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B37BADB" w14:textId="77777777" w:rsidR="005632C0" w:rsidRDefault="005632C0" w:rsidP="005632C0">
      <w:bookmarkStart w:id="0" w:name="irecnoe"/>
      <w:bookmarkEnd w:id="0"/>
    </w:p>
    <w:p w14:paraId="54085D51" w14:textId="77777777" w:rsidR="005632C0" w:rsidRDefault="005632C0" w:rsidP="005632C0"/>
    <w:p w14:paraId="5FF0CCB5" w14:textId="77777777" w:rsidR="005632C0" w:rsidRDefault="005632C0" w:rsidP="005632C0"/>
    <w:p w14:paraId="33EA2541" w14:textId="77777777" w:rsidR="005632C0" w:rsidRDefault="005632C0" w:rsidP="005632C0"/>
    <w:p w14:paraId="38A3FEDD" w14:textId="77777777" w:rsidR="005632C0" w:rsidRDefault="005632C0" w:rsidP="005632C0"/>
    <w:p w14:paraId="06752C5F" w14:textId="77777777" w:rsidR="005632C0" w:rsidRDefault="005632C0" w:rsidP="005632C0"/>
    <w:p w14:paraId="5833E1F2" w14:textId="77777777" w:rsidR="005632C0" w:rsidRDefault="005632C0" w:rsidP="005632C0"/>
    <w:p w14:paraId="596FEBE9" w14:textId="77777777" w:rsidR="005632C0" w:rsidRDefault="005632C0" w:rsidP="005632C0"/>
    <w:p w14:paraId="35BA322C" w14:textId="77777777" w:rsidR="00F261A0" w:rsidRDefault="00F261A0" w:rsidP="005632C0"/>
    <w:p w14:paraId="4323845F" w14:textId="77777777" w:rsidR="00F261A0" w:rsidRDefault="00F261A0" w:rsidP="005632C0"/>
    <w:p w14:paraId="449A07CE" w14:textId="77777777" w:rsidR="00F261A0" w:rsidRDefault="00F261A0" w:rsidP="005632C0"/>
    <w:p w14:paraId="642A34C3" w14:textId="77777777" w:rsidR="005632C0" w:rsidRDefault="005632C0" w:rsidP="005632C0"/>
    <w:p w14:paraId="42370F41" w14:textId="77777777" w:rsidR="005632C0" w:rsidRDefault="005632C0" w:rsidP="005632C0"/>
    <w:p w14:paraId="55511877" w14:textId="77777777" w:rsidR="005632C0" w:rsidRDefault="005632C0" w:rsidP="005632C0"/>
    <w:p w14:paraId="23245DA1" w14:textId="77777777" w:rsidR="005632C0" w:rsidRDefault="005632C0" w:rsidP="005632C0"/>
    <w:tbl>
      <w:tblPr>
        <w:tblW w:w="10089" w:type="dxa"/>
        <w:tblLook w:val="01E0" w:firstRow="1" w:lastRow="1" w:firstColumn="1" w:lastColumn="1" w:noHBand="0" w:noVBand="0"/>
      </w:tblPr>
      <w:tblGrid>
        <w:gridCol w:w="10089"/>
      </w:tblGrid>
      <w:tr w:rsidR="005632C0" w:rsidRPr="00CA109F" w14:paraId="4E9AB1E6" w14:textId="77777777" w:rsidTr="00CA109F">
        <w:tc>
          <w:tcPr>
            <w:tcW w:w="10089" w:type="dxa"/>
          </w:tcPr>
          <w:p w14:paraId="4528BF82" w14:textId="77777777" w:rsidR="005632C0" w:rsidRPr="00CA109F" w:rsidRDefault="005632C0" w:rsidP="00CA109F">
            <w:pPr>
              <w:spacing w:before="380" w:line="280" w:lineRule="exact"/>
              <w:jc w:val="right"/>
              <w:rPr>
                <w:rFonts w:ascii="Tahoma" w:hAnsi="Tahoma" w:cs="Tahoma"/>
                <w:b/>
                <w:bCs/>
                <w:iCs/>
                <w:color w:val="509141"/>
                <w:sz w:val="32"/>
                <w:szCs w:val="32"/>
                <w:lang w:val="en-US"/>
              </w:rPr>
            </w:pPr>
          </w:p>
          <w:p w14:paraId="4747A5C8" w14:textId="132FC2BC" w:rsidR="005632C0" w:rsidRPr="005D41C4" w:rsidRDefault="005632C0" w:rsidP="00CA109F">
            <w:pPr>
              <w:spacing w:before="380" w:line="280" w:lineRule="exact"/>
              <w:jc w:val="right"/>
              <w:rPr>
                <w:rFonts w:ascii="Tahoma" w:hAnsi="Tahoma" w:cs="Tahoma"/>
                <w:b/>
                <w:bCs/>
                <w:iCs/>
                <w:color w:val="509141"/>
                <w:sz w:val="36"/>
                <w:szCs w:val="36"/>
                <w:lang w:val="fr-CH"/>
              </w:rPr>
            </w:pPr>
            <w:r w:rsidRPr="005D41C4">
              <w:rPr>
                <w:rFonts w:ascii="Tahoma" w:hAnsi="Tahoma" w:cs="Tahoma"/>
                <w:b/>
                <w:bCs/>
                <w:iCs/>
                <w:color w:val="509141"/>
                <w:sz w:val="36"/>
                <w:szCs w:val="36"/>
                <w:lang w:val="fr-CH"/>
              </w:rPr>
              <w:t xml:space="preserve">Informe  UIT-R  </w:t>
            </w:r>
            <w:r w:rsidR="00A10F3A" w:rsidRPr="005D41C4">
              <w:rPr>
                <w:rFonts w:ascii="Tahoma" w:hAnsi="Tahoma" w:cs="Tahoma"/>
                <w:b/>
                <w:bCs/>
                <w:iCs/>
                <w:color w:val="509141"/>
                <w:sz w:val="36"/>
                <w:szCs w:val="36"/>
                <w:lang w:val="fr-CH"/>
              </w:rPr>
              <w:t>S</w:t>
            </w:r>
            <w:r w:rsidR="003A6B2B" w:rsidRPr="005D41C4">
              <w:rPr>
                <w:rFonts w:ascii="Tahoma" w:hAnsi="Tahoma" w:cs="Tahoma"/>
                <w:b/>
                <w:bCs/>
                <w:iCs/>
                <w:color w:val="509141"/>
                <w:sz w:val="36"/>
                <w:szCs w:val="36"/>
                <w:lang w:val="fr-CH"/>
              </w:rPr>
              <w:t>M</w:t>
            </w:r>
            <w:r w:rsidRPr="005D41C4">
              <w:rPr>
                <w:rFonts w:ascii="Tahoma" w:hAnsi="Tahoma" w:cs="Tahoma"/>
                <w:b/>
                <w:bCs/>
                <w:iCs/>
                <w:color w:val="509141"/>
                <w:sz w:val="36"/>
                <w:szCs w:val="36"/>
                <w:lang w:val="fr-CH"/>
              </w:rPr>
              <w:t>.</w:t>
            </w:r>
            <w:r w:rsidR="009C1DED">
              <w:rPr>
                <w:rFonts w:ascii="Tahoma" w:hAnsi="Tahoma" w:cs="Tahoma"/>
                <w:b/>
                <w:bCs/>
                <w:iCs/>
                <w:color w:val="509141"/>
                <w:sz w:val="36"/>
                <w:szCs w:val="36"/>
                <w:lang w:val="fr-CH"/>
              </w:rPr>
              <w:t>2153-8</w:t>
            </w:r>
            <w:r w:rsidRPr="005D41C4">
              <w:rPr>
                <w:rFonts w:ascii="Tahoma" w:hAnsi="Tahoma" w:cs="Tahoma"/>
                <w:b/>
                <w:bCs/>
                <w:iCs/>
                <w:color w:val="509141"/>
                <w:sz w:val="36"/>
                <w:szCs w:val="36"/>
                <w:lang w:val="fr-CH"/>
              </w:rPr>
              <w:t xml:space="preserve">  </w:t>
            </w:r>
          </w:p>
          <w:p w14:paraId="22AFD568" w14:textId="16F0A58E" w:rsidR="005632C0" w:rsidRPr="005D41C4" w:rsidRDefault="005632C0" w:rsidP="00F261A0">
            <w:pPr>
              <w:spacing w:before="80" w:line="280" w:lineRule="exact"/>
              <w:jc w:val="right"/>
              <w:rPr>
                <w:rFonts w:ascii="Tahoma" w:hAnsi="Tahoma" w:cs="Tahoma"/>
                <w:b/>
                <w:bCs/>
                <w:iCs/>
                <w:color w:val="509141"/>
                <w:szCs w:val="24"/>
                <w:lang w:val="fr-CH"/>
              </w:rPr>
            </w:pPr>
            <w:r w:rsidRPr="005D41C4">
              <w:rPr>
                <w:rFonts w:ascii="Tahoma" w:hAnsi="Tahoma" w:cs="Tahoma"/>
                <w:b/>
                <w:bCs/>
                <w:iCs/>
                <w:color w:val="509141"/>
                <w:szCs w:val="24"/>
                <w:lang w:val="fr-CH"/>
              </w:rPr>
              <w:t>(</w:t>
            </w:r>
            <w:r w:rsidR="009C1DED">
              <w:rPr>
                <w:rFonts w:ascii="Tahoma" w:hAnsi="Tahoma" w:cs="Tahoma"/>
                <w:b/>
                <w:bCs/>
                <w:iCs/>
                <w:color w:val="509141"/>
                <w:szCs w:val="24"/>
                <w:lang w:val="fr-CH"/>
              </w:rPr>
              <w:t>06/2021</w:t>
            </w:r>
            <w:r w:rsidRPr="005D41C4">
              <w:rPr>
                <w:rFonts w:ascii="Tahoma" w:hAnsi="Tahoma" w:cs="Tahoma"/>
                <w:b/>
                <w:bCs/>
                <w:iCs/>
                <w:color w:val="509141"/>
                <w:szCs w:val="24"/>
                <w:lang w:val="fr-CH"/>
              </w:rPr>
              <w:t>)</w:t>
            </w:r>
          </w:p>
        </w:tc>
      </w:tr>
      <w:tr w:rsidR="005632C0" w:rsidRPr="009C1DED" w14:paraId="0B347462" w14:textId="77777777" w:rsidTr="00CA109F">
        <w:tc>
          <w:tcPr>
            <w:tcW w:w="10089" w:type="dxa"/>
          </w:tcPr>
          <w:p w14:paraId="1FA7AA76" w14:textId="77777777" w:rsidR="005632C0" w:rsidRPr="009C1DED" w:rsidRDefault="005632C0" w:rsidP="00CA109F">
            <w:pPr>
              <w:spacing w:before="80" w:line="500" w:lineRule="exact"/>
              <w:jc w:val="right"/>
              <w:rPr>
                <w:rFonts w:ascii="Tahoma" w:hAnsi="Tahoma" w:cs="Tahoma"/>
                <w:b/>
                <w:bCs/>
                <w:iCs/>
                <w:color w:val="509141"/>
                <w:sz w:val="44"/>
                <w:szCs w:val="44"/>
                <w:lang w:val="es-ES"/>
              </w:rPr>
            </w:pPr>
          </w:p>
          <w:p w14:paraId="354B7A2F" w14:textId="77777777" w:rsidR="009C1DED" w:rsidRPr="000D01E1" w:rsidRDefault="009C1DED" w:rsidP="009C1DED">
            <w:pPr>
              <w:spacing w:before="80" w:line="500" w:lineRule="exact"/>
              <w:jc w:val="right"/>
              <w:rPr>
                <w:rFonts w:ascii="Tahoma" w:hAnsi="Tahoma" w:cs="Tahoma"/>
                <w:b/>
                <w:bCs/>
                <w:iCs/>
                <w:color w:val="509141"/>
                <w:sz w:val="44"/>
                <w:szCs w:val="44"/>
                <w:lang w:val="es-ES_tradnl"/>
              </w:rPr>
            </w:pPr>
            <w:r w:rsidRPr="000D01E1">
              <w:rPr>
                <w:rFonts w:ascii="Tahoma" w:hAnsi="Tahoma" w:cs="Tahoma"/>
                <w:b/>
                <w:bCs/>
                <w:iCs/>
                <w:color w:val="509141"/>
                <w:sz w:val="44"/>
                <w:szCs w:val="44"/>
                <w:lang w:val="es-ES_tradnl"/>
              </w:rPr>
              <w:t xml:space="preserve">Parámetros técnicos y de funcionamiento </w:t>
            </w:r>
          </w:p>
          <w:p w14:paraId="2B9B2D79" w14:textId="77777777" w:rsidR="009C1DED" w:rsidRPr="000D01E1" w:rsidRDefault="009C1DED" w:rsidP="009C1DED">
            <w:pPr>
              <w:spacing w:before="80" w:line="500" w:lineRule="exact"/>
              <w:jc w:val="right"/>
              <w:rPr>
                <w:rFonts w:ascii="Tahoma" w:hAnsi="Tahoma" w:cs="Tahoma"/>
                <w:b/>
                <w:bCs/>
                <w:iCs/>
                <w:color w:val="509141"/>
                <w:sz w:val="44"/>
                <w:szCs w:val="44"/>
                <w:lang w:val="es-ES_tradnl"/>
              </w:rPr>
            </w:pPr>
            <w:r w:rsidRPr="000D01E1">
              <w:rPr>
                <w:rFonts w:ascii="Tahoma" w:hAnsi="Tahoma" w:cs="Tahoma"/>
                <w:b/>
                <w:bCs/>
                <w:iCs/>
                <w:color w:val="509141"/>
                <w:sz w:val="44"/>
                <w:szCs w:val="44"/>
                <w:lang w:val="es-ES_tradnl"/>
              </w:rPr>
              <w:t xml:space="preserve">de los dispositivos de radiocomunicaciones de corto alcance y utilización del </w:t>
            </w:r>
          </w:p>
          <w:p w14:paraId="1D07BB35" w14:textId="77777777" w:rsidR="009C1DED" w:rsidRDefault="009C1DED" w:rsidP="009C1DED">
            <w:pPr>
              <w:spacing w:before="80" w:line="500" w:lineRule="exact"/>
              <w:jc w:val="right"/>
              <w:rPr>
                <w:rFonts w:ascii="Tahoma" w:hAnsi="Tahoma" w:cs="Tahoma"/>
                <w:b/>
                <w:bCs/>
                <w:iCs/>
                <w:color w:val="509141"/>
                <w:sz w:val="44"/>
                <w:szCs w:val="44"/>
                <w:lang w:val="es-ES_tradnl"/>
              </w:rPr>
            </w:pPr>
            <w:r w:rsidRPr="000D01E1">
              <w:rPr>
                <w:rFonts w:ascii="Tahoma" w:hAnsi="Tahoma" w:cs="Tahoma"/>
                <w:b/>
                <w:bCs/>
                <w:iCs/>
                <w:color w:val="509141"/>
                <w:sz w:val="44"/>
                <w:szCs w:val="44"/>
                <w:lang w:val="es-ES_tradnl"/>
              </w:rPr>
              <w:t>espectro por los mismos</w:t>
            </w:r>
          </w:p>
          <w:p w14:paraId="446FAC5E" w14:textId="34618A69" w:rsidR="005632C0" w:rsidRPr="00CA109F" w:rsidRDefault="00BE46FB" w:rsidP="009C1DED">
            <w:pPr>
              <w:spacing w:before="80" w:line="500" w:lineRule="exact"/>
              <w:jc w:val="right"/>
              <w:rPr>
                <w:rFonts w:ascii="Tahoma" w:hAnsi="Tahoma" w:cs="Tahoma"/>
                <w:b/>
                <w:bCs/>
                <w:iCs/>
                <w:color w:val="509141"/>
                <w:sz w:val="44"/>
                <w:szCs w:val="44"/>
                <w:lang w:val="es-ES_tradnl"/>
              </w:rPr>
            </w:pPr>
            <w:r w:rsidRPr="00CA109F">
              <w:rPr>
                <w:rFonts w:ascii="Tahoma" w:hAnsi="Tahoma" w:cs="Tahoma"/>
                <w:b/>
                <w:bCs/>
                <w:iCs/>
                <w:color w:val="509141"/>
                <w:sz w:val="44"/>
                <w:szCs w:val="44"/>
                <w:lang w:val="es-ES_tradnl"/>
              </w:rPr>
              <w:t xml:space="preserve"> </w:t>
            </w:r>
          </w:p>
        </w:tc>
      </w:tr>
      <w:tr w:rsidR="005632C0" w:rsidRPr="00BB255D" w14:paraId="538F7ADC" w14:textId="77777777" w:rsidTr="00CA109F">
        <w:tc>
          <w:tcPr>
            <w:tcW w:w="10089" w:type="dxa"/>
          </w:tcPr>
          <w:p w14:paraId="76618C18" w14:textId="77777777" w:rsidR="00F261A0" w:rsidRPr="003353FE" w:rsidRDefault="00F261A0" w:rsidP="00F261A0">
            <w:pPr>
              <w:spacing w:before="80" w:line="280" w:lineRule="exact"/>
              <w:ind w:right="640"/>
              <w:rPr>
                <w:rFonts w:ascii="Tahoma" w:hAnsi="Tahoma" w:cs="Tahoma"/>
                <w:b/>
                <w:bCs/>
                <w:iCs/>
                <w:color w:val="509141"/>
                <w:sz w:val="32"/>
                <w:szCs w:val="32"/>
                <w:lang w:val="es-ES_tradnl"/>
              </w:rPr>
            </w:pPr>
          </w:p>
          <w:p w14:paraId="17487347" w14:textId="77777777" w:rsidR="00F261A0" w:rsidRPr="003353FE" w:rsidRDefault="00F261A0" w:rsidP="00F261A0">
            <w:pPr>
              <w:spacing w:before="80" w:line="280" w:lineRule="exact"/>
              <w:ind w:right="640"/>
              <w:rPr>
                <w:rFonts w:ascii="Tahoma" w:hAnsi="Tahoma" w:cs="Tahoma"/>
                <w:b/>
                <w:bCs/>
                <w:iCs/>
                <w:color w:val="509141"/>
                <w:sz w:val="32"/>
                <w:szCs w:val="32"/>
                <w:lang w:val="es-ES_tradnl"/>
              </w:rPr>
            </w:pPr>
          </w:p>
          <w:p w14:paraId="517B1653" w14:textId="77777777" w:rsidR="00F261A0" w:rsidRPr="003353FE" w:rsidRDefault="00F261A0" w:rsidP="00F261A0">
            <w:pPr>
              <w:spacing w:before="80" w:line="280" w:lineRule="exact"/>
              <w:ind w:right="640"/>
              <w:rPr>
                <w:rFonts w:ascii="Tahoma" w:hAnsi="Tahoma" w:cs="Tahoma"/>
                <w:b/>
                <w:bCs/>
                <w:iCs/>
                <w:color w:val="509141"/>
                <w:sz w:val="32"/>
                <w:szCs w:val="32"/>
                <w:lang w:val="es-ES_tradnl"/>
              </w:rPr>
            </w:pPr>
          </w:p>
          <w:p w14:paraId="7A145C72" w14:textId="77777777" w:rsidR="00F261A0" w:rsidRPr="003353FE" w:rsidRDefault="00F261A0" w:rsidP="00F261A0">
            <w:pPr>
              <w:spacing w:before="80" w:after="180" w:line="360" w:lineRule="exact"/>
              <w:jc w:val="right"/>
              <w:rPr>
                <w:rFonts w:ascii="Tahoma" w:hAnsi="Tahoma" w:cs="Tahoma"/>
                <w:b/>
                <w:bCs/>
                <w:iCs/>
                <w:color w:val="509141"/>
                <w:sz w:val="36"/>
                <w:szCs w:val="36"/>
                <w:lang w:val="es-ES_tradnl"/>
              </w:rPr>
            </w:pPr>
          </w:p>
          <w:p w14:paraId="7A2B69A3" w14:textId="77777777" w:rsidR="005632C0" w:rsidRPr="00CA109F" w:rsidRDefault="005632C0" w:rsidP="00CA109F">
            <w:pPr>
              <w:spacing w:before="80" w:after="180" w:line="360" w:lineRule="exact"/>
              <w:jc w:val="right"/>
              <w:rPr>
                <w:rFonts w:ascii="Tahoma" w:hAnsi="Tahoma" w:cs="Tahoma"/>
                <w:b/>
                <w:bCs/>
                <w:iCs/>
                <w:color w:val="509141"/>
                <w:sz w:val="36"/>
                <w:szCs w:val="36"/>
                <w:lang w:val="es-ES_tradnl"/>
              </w:rPr>
            </w:pPr>
            <w:r w:rsidRPr="00CA109F">
              <w:rPr>
                <w:rFonts w:ascii="Tahoma" w:hAnsi="Tahoma" w:cs="Tahoma"/>
                <w:b/>
                <w:bCs/>
                <w:iCs/>
                <w:color w:val="509141"/>
                <w:sz w:val="36"/>
                <w:szCs w:val="36"/>
                <w:lang w:val="es-ES_tradnl"/>
              </w:rPr>
              <w:t xml:space="preserve">Serie </w:t>
            </w:r>
            <w:r w:rsidR="00A10F3A" w:rsidRPr="00CA109F">
              <w:rPr>
                <w:rFonts w:ascii="Tahoma" w:hAnsi="Tahoma" w:cs="Tahoma"/>
                <w:b/>
                <w:bCs/>
                <w:iCs/>
                <w:color w:val="509141"/>
                <w:sz w:val="36"/>
                <w:szCs w:val="36"/>
                <w:lang w:val="es-ES_tradnl"/>
              </w:rPr>
              <w:t>S</w:t>
            </w:r>
            <w:r w:rsidR="003A6B2B" w:rsidRPr="00CA109F">
              <w:rPr>
                <w:rFonts w:ascii="Tahoma" w:hAnsi="Tahoma" w:cs="Tahoma"/>
                <w:b/>
                <w:bCs/>
                <w:iCs/>
                <w:color w:val="509141"/>
                <w:sz w:val="36"/>
                <w:szCs w:val="36"/>
                <w:lang w:val="es-ES_tradnl"/>
              </w:rPr>
              <w:t>M</w:t>
            </w:r>
          </w:p>
          <w:p w14:paraId="6E808587" w14:textId="77777777" w:rsidR="005632C0" w:rsidRPr="00CA109F" w:rsidRDefault="003A6B2B" w:rsidP="00CA109F">
            <w:pPr>
              <w:spacing w:before="80" w:line="420" w:lineRule="exact"/>
              <w:jc w:val="right"/>
              <w:rPr>
                <w:rFonts w:ascii="Tahoma" w:hAnsi="Tahoma" w:cs="Tahoma"/>
                <w:b/>
                <w:bCs/>
                <w:iCs/>
                <w:color w:val="509141"/>
                <w:sz w:val="36"/>
                <w:szCs w:val="36"/>
                <w:lang w:val="es-ES_tradnl"/>
              </w:rPr>
            </w:pPr>
            <w:r w:rsidRPr="00CA109F">
              <w:rPr>
                <w:rFonts w:ascii="Tahoma" w:hAnsi="Tahoma" w:cs="Tahoma"/>
                <w:b/>
                <w:bCs/>
                <w:iCs/>
                <w:color w:val="509141"/>
                <w:sz w:val="36"/>
                <w:szCs w:val="36"/>
                <w:lang w:val="es-ES_tradnl"/>
              </w:rPr>
              <w:t>Gestión del espectro</w:t>
            </w:r>
          </w:p>
        </w:tc>
      </w:tr>
    </w:tbl>
    <w:p w14:paraId="42693CA3" w14:textId="77777777" w:rsidR="005632C0" w:rsidRPr="00AF1597" w:rsidRDefault="005632C0" w:rsidP="005632C0">
      <w:pPr>
        <w:spacing w:before="80"/>
        <w:rPr>
          <w:i/>
          <w:sz w:val="22"/>
          <w:lang w:val="es-ES_tradnl"/>
        </w:rPr>
      </w:pPr>
    </w:p>
    <w:p w14:paraId="1A96EBAF" w14:textId="77777777" w:rsidR="005632C0" w:rsidRPr="00AF1597" w:rsidRDefault="005632C0" w:rsidP="005632C0">
      <w:pPr>
        <w:spacing w:before="80"/>
        <w:rPr>
          <w:i/>
          <w:sz w:val="22"/>
          <w:lang w:val="es-ES_tradnl"/>
        </w:rPr>
      </w:pPr>
    </w:p>
    <w:p w14:paraId="2ADC49BB" w14:textId="77777777" w:rsidR="005632C0" w:rsidRPr="00AF1597" w:rsidRDefault="005632C0" w:rsidP="005632C0">
      <w:pPr>
        <w:spacing w:before="80"/>
        <w:rPr>
          <w:i/>
          <w:sz w:val="22"/>
          <w:lang w:val="es-ES_tradnl"/>
        </w:rPr>
      </w:pPr>
    </w:p>
    <w:p w14:paraId="60054467" w14:textId="77777777" w:rsidR="005632C0" w:rsidRPr="00AF1597" w:rsidRDefault="005632C0" w:rsidP="005632C0">
      <w:pPr>
        <w:spacing w:before="80"/>
        <w:rPr>
          <w:i/>
          <w:sz w:val="22"/>
          <w:lang w:val="es-ES_tradnl"/>
        </w:rPr>
      </w:pPr>
    </w:p>
    <w:p w14:paraId="451E0978" w14:textId="77777777" w:rsidR="005632C0" w:rsidRPr="00AF1597" w:rsidRDefault="005632C0" w:rsidP="005632C0">
      <w:pPr>
        <w:spacing w:before="80"/>
        <w:rPr>
          <w:i/>
          <w:sz w:val="22"/>
          <w:lang w:val="es-ES_tradnl"/>
        </w:rPr>
      </w:pPr>
    </w:p>
    <w:p w14:paraId="2C5E2992" w14:textId="77777777" w:rsidR="005632C0" w:rsidRPr="00AF1597" w:rsidRDefault="005632C0" w:rsidP="005632C0">
      <w:pPr>
        <w:pStyle w:val="Equation"/>
        <w:tabs>
          <w:tab w:val="clear" w:pos="4820"/>
          <w:tab w:val="clear" w:pos="9639"/>
          <w:tab w:val="left" w:pos="1191"/>
          <w:tab w:val="left" w:pos="1588"/>
          <w:tab w:val="left" w:pos="1985"/>
        </w:tabs>
        <w:rPr>
          <w:rFonts w:ascii="Palatino Linotype" w:hAnsi="Palatino Linotype"/>
          <w:lang w:val="es-ES_tradnl"/>
        </w:rPr>
        <w:sectPr w:rsidR="005632C0" w:rsidRPr="00AF1597">
          <w:headerReference w:type="even" r:id="rId8"/>
          <w:headerReference w:type="default" r:id="rId9"/>
          <w:pgSz w:w="11907" w:h="16840" w:code="9"/>
          <w:pgMar w:top="1089" w:right="1089" w:bottom="284" w:left="1089" w:header="567" w:footer="284" w:gutter="0"/>
          <w:pgNumType w:start="1"/>
          <w:cols w:space="720"/>
        </w:sectPr>
      </w:pPr>
    </w:p>
    <w:p w14:paraId="336D8BE0" w14:textId="77777777" w:rsidR="005632C0" w:rsidRPr="006C718C" w:rsidRDefault="005632C0" w:rsidP="00B2659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0" w:after="0"/>
        <w:rPr>
          <w:bCs/>
          <w:sz w:val="24"/>
          <w:szCs w:val="24"/>
          <w:lang w:val="es-ES_tradnl"/>
        </w:rPr>
      </w:pPr>
      <w:bookmarkStart w:id="1" w:name="c2tope"/>
      <w:bookmarkEnd w:id="1"/>
      <w:r w:rsidRPr="006C718C">
        <w:rPr>
          <w:bCs/>
          <w:sz w:val="24"/>
          <w:szCs w:val="24"/>
          <w:lang w:val="es-ES_tradnl"/>
        </w:rPr>
        <w:lastRenderedPageBreak/>
        <w:t>Prólogo</w:t>
      </w:r>
    </w:p>
    <w:p w14:paraId="0C9BCEF2" w14:textId="77777777" w:rsidR="005632C0" w:rsidRPr="006C718C" w:rsidRDefault="005632C0" w:rsidP="005632C0">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14:paraId="505EC0BA" w14:textId="77777777" w:rsidR="005632C0" w:rsidRDefault="005632C0" w:rsidP="005632C0">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14:paraId="5E147CDB" w14:textId="77777777" w:rsidR="005632C0" w:rsidRDefault="005632C0" w:rsidP="005632C0">
      <w:pPr>
        <w:spacing w:before="0"/>
        <w:rPr>
          <w:sz w:val="20"/>
          <w:lang w:val="es-ES_tradnl"/>
        </w:rPr>
      </w:pPr>
    </w:p>
    <w:p w14:paraId="5306BCDE" w14:textId="77777777" w:rsidR="005632C0" w:rsidRPr="006C718C" w:rsidRDefault="005632C0" w:rsidP="005632C0">
      <w:pPr>
        <w:spacing w:before="0"/>
        <w:rPr>
          <w:sz w:val="20"/>
          <w:lang w:val="es-ES_tradnl"/>
        </w:rPr>
      </w:pPr>
    </w:p>
    <w:p w14:paraId="44886C49" w14:textId="77777777" w:rsidR="005632C0" w:rsidRPr="00021E8A" w:rsidRDefault="005632C0" w:rsidP="005632C0">
      <w:pPr>
        <w:pStyle w:val="Heading1"/>
        <w:spacing w:before="340"/>
        <w:jc w:val="center"/>
        <w:rPr>
          <w:szCs w:val="24"/>
          <w:lang w:val="es-ES_tradnl"/>
        </w:rPr>
      </w:pPr>
      <w:bookmarkStart w:id="2" w:name="_Toc81903762"/>
      <w:bookmarkStart w:id="3" w:name="_Toc81904261"/>
      <w:r w:rsidRPr="007C36CA">
        <w:rPr>
          <w:lang w:val="es-ES_tradnl"/>
        </w:rPr>
        <w:t>Política sobre Derechos de Propiedad Intelectual</w:t>
      </w:r>
      <w:r w:rsidRPr="00021E8A">
        <w:rPr>
          <w:szCs w:val="24"/>
          <w:lang w:val="es-ES_tradnl"/>
        </w:rPr>
        <w:t xml:space="preserve"> (IPR)</w:t>
      </w:r>
      <w:bookmarkEnd w:id="2"/>
      <w:bookmarkEnd w:id="3"/>
    </w:p>
    <w:p w14:paraId="40AF0BFA" w14:textId="77777777" w:rsidR="005632C0" w:rsidRPr="00021E8A" w:rsidRDefault="005632C0" w:rsidP="00B01444">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10"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14:paraId="166B5F66" w14:textId="77777777" w:rsidR="005632C0" w:rsidRDefault="005632C0" w:rsidP="005632C0">
      <w:pPr>
        <w:spacing w:before="0"/>
        <w:jc w:val="center"/>
        <w:rPr>
          <w:sz w:val="22"/>
          <w:lang w:val="es-ES_tradnl"/>
        </w:rPr>
      </w:pPr>
    </w:p>
    <w:p w14:paraId="30377CE9" w14:textId="77777777" w:rsidR="005632C0" w:rsidRPr="007C36CA" w:rsidRDefault="005632C0" w:rsidP="005632C0">
      <w:pPr>
        <w:spacing w:before="0"/>
        <w:jc w:val="center"/>
        <w:rPr>
          <w:sz w:val="22"/>
          <w:lang w:val="es-ES_tradnl"/>
        </w:rPr>
      </w:pPr>
    </w:p>
    <w:p w14:paraId="5BBFBA9A" w14:textId="77777777" w:rsidR="005632C0" w:rsidRPr="007C36CA" w:rsidRDefault="005632C0" w:rsidP="005632C0">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5632C0" w:rsidRPr="00BB255D" w14:paraId="5EF5B2D0" w14:textId="77777777" w:rsidTr="00474D58">
        <w:tc>
          <w:tcPr>
            <w:tcW w:w="9360" w:type="dxa"/>
            <w:gridSpan w:val="2"/>
          </w:tcPr>
          <w:p w14:paraId="65669C7B" w14:textId="77777777" w:rsidR="005632C0" w:rsidRPr="00021E8A" w:rsidRDefault="005632C0" w:rsidP="00474D58">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Series de</w:t>
            </w:r>
            <w:r>
              <w:rPr>
                <w:sz w:val="22"/>
                <w:szCs w:val="22"/>
                <w:lang w:val="es-ES_tradnl"/>
              </w:rPr>
              <w:t xml:space="preserve"> lo</w:t>
            </w:r>
            <w:r w:rsidRPr="00021E8A">
              <w:rPr>
                <w:sz w:val="22"/>
                <w:szCs w:val="22"/>
                <w:lang w:val="es-ES_tradnl"/>
              </w:rPr>
              <w:t xml:space="preserve">s </w:t>
            </w:r>
            <w:r>
              <w:rPr>
                <w:sz w:val="22"/>
                <w:szCs w:val="22"/>
                <w:lang w:val="es-ES_tradnl"/>
              </w:rPr>
              <w:t>Informes</w:t>
            </w:r>
            <w:r w:rsidRPr="00021E8A">
              <w:rPr>
                <w:sz w:val="22"/>
                <w:szCs w:val="22"/>
                <w:lang w:val="es-ES_tradnl"/>
              </w:rPr>
              <w:t xml:space="preserve"> UIT-R </w:t>
            </w:r>
          </w:p>
          <w:p w14:paraId="2C8E0229" w14:textId="77777777" w:rsidR="005632C0" w:rsidRPr="00763D08" w:rsidRDefault="005632C0" w:rsidP="00474D5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1" w:history="1">
              <w:r w:rsidRPr="0064346B">
                <w:rPr>
                  <w:rStyle w:val="Hyperlink"/>
                  <w:b w:val="0"/>
                  <w:sz w:val="18"/>
                  <w:szCs w:val="18"/>
                  <w:lang w:val="es-ES_tradnl"/>
                </w:rPr>
                <w:t>http://www.itu.int/publ/R-REP/es</w:t>
              </w:r>
            </w:hyperlink>
            <w:r w:rsidRPr="00763D08">
              <w:rPr>
                <w:b w:val="0"/>
                <w:bCs/>
                <w:sz w:val="18"/>
                <w:szCs w:val="18"/>
                <w:lang w:val="es-ES_tradnl"/>
              </w:rPr>
              <w:t>)</w:t>
            </w:r>
          </w:p>
        </w:tc>
      </w:tr>
      <w:tr w:rsidR="005632C0" w:rsidRPr="00036EE3" w14:paraId="37B3F741" w14:textId="77777777" w:rsidTr="00EC62B0">
        <w:tc>
          <w:tcPr>
            <w:tcW w:w="1140" w:type="dxa"/>
            <w:tcBorders>
              <w:bottom w:val="nil"/>
            </w:tcBorders>
          </w:tcPr>
          <w:p w14:paraId="12D9C030" w14:textId="77777777" w:rsidR="005632C0" w:rsidRPr="00036EE3" w:rsidRDefault="005632C0" w:rsidP="00474D58">
            <w:pPr>
              <w:spacing w:before="180" w:after="100"/>
              <w:ind w:left="57"/>
              <w:rPr>
                <w:b/>
                <w:bCs/>
                <w:sz w:val="20"/>
                <w:lang w:val="en-US"/>
              </w:rPr>
            </w:pPr>
            <w:r w:rsidRPr="00036EE3">
              <w:rPr>
                <w:b/>
                <w:bCs/>
                <w:sz w:val="20"/>
                <w:lang w:val="en-US"/>
              </w:rPr>
              <w:t>Series</w:t>
            </w:r>
          </w:p>
        </w:tc>
        <w:tc>
          <w:tcPr>
            <w:tcW w:w="8220" w:type="dxa"/>
            <w:tcBorders>
              <w:bottom w:val="nil"/>
            </w:tcBorders>
          </w:tcPr>
          <w:p w14:paraId="46AEB71F" w14:textId="77777777" w:rsidR="005632C0" w:rsidRPr="00036EE3" w:rsidRDefault="005632C0" w:rsidP="00474D5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5632C0" w:rsidRPr="00EC62B0" w14:paraId="662F8667" w14:textId="77777777" w:rsidTr="00F12544">
        <w:tc>
          <w:tcPr>
            <w:tcW w:w="1140" w:type="dxa"/>
            <w:tcBorders>
              <w:top w:val="nil"/>
              <w:bottom w:val="nil"/>
            </w:tcBorders>
            <w:shd w:val="clear" w:color="auto" w:fill="auto"/>
          </w:tcPr>
          <w:p w14:paraId="0E214E09" w14:textId="77777777" w:rsidR="005632C0" w:rsidRPr="00EC62B0" w:rsidRDefault="005632C0" w:rsidP="00474D58">
            <w:pPr>
              <w:spacing w:before="30" w:after="30"/>
              <w:ind w:left="57"/>
              <w:jc w:val="left"/>
              <w:rPr>
                <w:b/>
                <w:bCs/>
                <w:sz w:val="20"/>
                <w:lang w:val="en-US"/>
              </w:rPr>
            </w:pPr>
            <w:r w:rsidRPr="00EC62B0">
              <w:rPr>
                <w:b/>
                <w:bCs/>
                <w:sz w:val="20"/>
                <w:lang w:val="en-US"/>
              </w:rPr>
              <w:t>BO</w:t>
            </w:r>
          </w:p>
        </w:tc>
        <w:tc>
          <w:tcPr>
            <w:tcW w:w="8220" w:type="dxa"/>
            <w:tcBorders>
              <w:top w:val="nil"/>
              <w:bottom w:val="nil"/>
            </w:tcBorders>
            <w:shd w:val="clear" w:color="auto" w:fill="auto"/>
          </w:tcPr>
          <w:p w14:paraId="2EBB6572" w14:textId="77777777" w:rsidR="005632C0" w:rsidRPr="00EC62B0" w:rsidRDefault="005632C0" w:rsidP="00474D5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C62B0">
              <w:rPr>
                <w:b w:val="0"/>
                <w:sz w:val="20"/>
              </w:rPr>
              <w:t>Distribución por satélite</w:t>
            </w:r>
          </w:p>
        </w:tc>
      </w:tr>
      <w:tr w:rsidR="005632C0" w:rsidRPr="00BB255D" w14:paraId="3A090EEA" w14:textId="77777777" w:rsidTr="00B11D5D">
        <w:tc>
          <w:tcPr>
            <w:tcW w:w="1140" w:type="dxa"/>
            <w:tcBorders>
              <w:top w:val="nil"/>
              <w:bottom w:val="nil"/>
            </w:tcBorders>
            <w:shd w:val="clear" w:color="auto" w:fill="auto"/>
          </w:tcPr>
          <w:p w14:paraId="4843FBE7" w14:textId="77777777" w:rsidR="005632C0" w:rsidRPr="00F12544" w:rsidRDefault="005632C0" w:rsidP="00474D58">
            <w:pPr>
              <w:spacing w:before="30" w:after="30"/>
              <w:ind w:left="57"/>
              <w:jc w:val="left"/>
              <w:rPr>
                <w:b/>
                <w:bCs/>
                <w:sz w:val="20"/>
                <w:lang w:val="en-US"/>
              </w:rPr>
            </w:pPr>
            <w:r w:rsidRPr="00F12544">
              <w:rPr>
                <w:b/>
                <w:bCs/>
                <w:sz w:val="20"/>
                <w:lang w:val="en-US"/>
              </w:rPr>
              <w:t>BR</w:t>
            </w:r>
          </w:p>
        </w:tc>
        <w:tc>
          <w:tcPr>
            <w:tcW w:w="8220" w:type="dxa"/>
            <w:tcBorders>
              <w:top w:val="nil"/>
              <w:bottom w:val="nil"/>
            </w:tcBorders>
            <w:shd w:val="clear" w:color="auto" w:fill="auto"/>
          </w:tcPr>
          <w:p w14:paraId="7323A8A1" w14:textId="77777777" w:rsidR="005632C0" w:rsidRPr="00F12544" w:rsidRDefault="005632C0" w:rsidP="00474D5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F12544">
              <w:rPr>
                <w:b w:val="0"/>
                <w:bCs/>
                <w:sz w:val="20"/>
                <w:lang w:val="es-ES_tradnl"/>
              </w:rPr>
              <w:t>Registro para producción, archivo y reproducción; películas en televisión</w:t>
            </w:r>
          </w:p>
        </w:tc>
      </w:tr>
      <w:tr w:rsidR="005632C0" w:rsidRPr="00B11D5D" w14:paraId="75C2F331" w14:textId="77777777" w:rsidTr="00D73486">
        <w:tc>
          <w:tcPr>
            <w:tcW w:w="1140" w:type="dxa"/>
            <w:tcBorders>
              <w:top w:val="nil"/>
              <w:bottom w:val="nil"/>
            </w:tcBorders>
            <w:shd w:val="clear" w:color="auto" w:fill="auto"/>
          </w:tcPr>
          <w:p w14:paraId="088E0C8A" w14:textId="77777777" w:rsidR="005632C0" w:rsidRPr="00B11D5D" w:rsidRDefault="005632C0" w:rsidP="00474D58">
            <w:pPr>
              <w:spacing w:before="30" w:after="30"/>
              <w:ind w:left="57"/>
              <w:jc w:val="left"/>
              <w:rPr>
                <w:b/>
                <w:bCs/>
                <w:sz w:val="20"/>
                <w:lang w:val="en-US"/>
              </w:rPr>
            </w:pPr>
            <w:r w:rsidRPr="00B11D5D">
              <w:rPr>
                <w:b/>
                <w:bCs/>
                <w:sz w:val="20"/>
                <w:lang w:val="en-US"/>
              </w:rPr>
              <w:t>BS</w:t>
            </w:r>
          </w:p>
        </w:tc>
        <w:tc>
          <w:tcPr>
            <w:tcW w:w="8220" w:type="dxa"/>
            <w:tcBorders>
              <w:top w:val="nil"/>
              <w:bottom w:val="nil"/>
            </w:tcBorders>
            <w:shd w:val="clear" w:color="auto" w:fill="auto"/>
          </w:tcPr>
          <w:p w14:paraId="4C83C254" w14:textId="77777777" w:rsidR="005632C0" w:rsidRPr="00B11D5D" w:rsidRDefault="005632C0" w:rsidP="00474D5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B11D5D">
              <w:rPr>
                <w:b w:val="0"/>
                <w:sz w:val="20"/>
              </w:rPr>
              <w:t>Servicio de radiodifusión sonora</w:t>
            </w:r>
          </w:p>
        </w:tc>
      </w:tr>
      <w:tr w:rsidR="005632C0" w:rsidRPr="00D73486" w14:paraId="5C40DF4D" w14:textId="77777777" w:rsidTr="0064346B">
        <w:tc>
          <w:tcPr>
            <w:tcW w:w="1140" w:type="dxa"/>
            <w:tcBorders>
              <w:top w:val="nil"/>
              <w:bottom w:val="nil"/>
            </w:tcBorders>
            <w:shd w:val="clear" w:color="auto" w:fill="auto"/>
          </w:tcPr>
          <w:p w14:paraId="52F8A778" w14:textId="77777777" w:rsidR="005632C0" w:rsidRPr="00D73486" w:rsidRDefault="005632C0" w:rsidP="00474D58">
            <w:pPr>
              <w:spacing w:before="30" w:after="30"/>
              <w:ind w:left="57"/>
              <w:jc w:val="left"/>
              <w:rPr>
                <w:b/>
                <w:bCs/>
                <w:sz w:val="20"/>
                <w:lang w:val="en-US"/>
              </w:rPr>
            </w:pPr>
            <w:r w:rsidRPr="00D73486">
              <w:rPr>
                <w:b/>
                <w:bCs/>
                <w:sz w:val="20"/>
                <w:lang w:val="en-US"/>
              </w:rPr>
              <w:t>BT</w:t>
            </w:r>
          </w:p>
        </w:tc>
        <w:tc>
          <w:tcPr>
            <w:tcW w:w="8220" w:type="dxa"/>
            <w:tcBorders>
              <w:top w:val="nil"/>
              <w:bottom w:val="nil"/>
            </w:tcBorders>
            <w:shd w:val="clear" w:color="auto" w:fill="auto"/>
          </w:tcPr>
          <w:p w14:paraId="283D8C6C" w14:textId="77777777" w:rsidR="005632C0" w:rsidRPr="00D73486" w:rsidRDefault="005632C0" w:rsidP="00474D5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D73486">
              <w:rPr>
                <w:b w:val="0"/>
                <w:sz w:val="20"/>
              </w:rPr>
              <w:t>Servicio de radiodifusión (televisión)</w:t>
            </w:r>
          </w:p>
        </w:tc>
      </w:tr>
      <w:tr w:rsidR="005632C0" w:rsidRPr="0064346B" w14:paraId="0B1D6D5D" w14:textId="77777777" w:rsidTr="00297C87">
        <w:tc>
          <w:tcPr>
            <w:tcW w:w="1140" w:type="dxa"/>
            <w:tcBorders>
              <w:top w:val="nil"/>
              <w:bottom w:val="nil"/>
            </w:tcBorders>
            <w:shd w:val="clear" w:color="auto" w:fill="auto"/>
          </w:tcPr>
          <w:p w14:paraId="3FC38588" w14:textId="77777777" w:rsidR="005632C0" w:rsidRPr="0064346B" w:rsidRDefault="005632C0" w:rsidP="00474D58">
            <w:pPr>
              <w:spacing w:before="30" w:after="30"/>
              <w:ind w:left="57"/>
              <w:jc w:val="left"/>
              <w:rPr>
                <w:b/>
                <w:bCs/>
                <w:sz w:val="20"/>
                <w:lang w:val="fr-CH"/>
              </w:rPr>
            </w:pPr>
            <w:r w:rsidRPr="0064346B">
              <w:rPr>
                <w:b/>
                <w:bCs/>
                <w:sz w:val="20"/>
                <w:lang w:val="fr-CH"/>
              </w:rPr>
              <w:t>F</w:t>
            </w:r>
          </w:p>
        </w:tc>
        <w:tc>
          <w:tcPr>
            <w:tcW w:w="8220" w:type="dxa"/>
            <w:tcBorders>
              <w:top w:val="nil"/>
              <w:bottom w:val="nil"/>
            </w:tcBorders>
            <w:shd w:val="clear" w:color="auto" w:fill="auto"/>
          </w:tcPr>
          <w:p w14:paraId="4AE69636" w14:textId="77777777" w:rsidR="005632C0" w:rsidRPr="0064346B" w:rsidRDefault="005632C0" w:rsidP="00474D5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64346B">
              <w:rPr>
                <w:sz w:val="20"/>
              </w:rPr>
              <w:t>Servicio fijo</w:t>
            </w:r>
          </w:p>
        </w:tc>
      </w:tr>
      <w:tr w:rsidR="005632C0" w:rsidRPr="00BB255D" w14:paraId="09EA0B37" w14:textId="77777777" w:rsidTr="00F84F54">
        <w:tc>
          <w:tcPr>
            <w:tcW w:w="1140" w:type="dxa"/>
            <w:tcBorders>
              <w:top w:val="nil"/>
              <w:bottom w:val="nil"/>
            </w:tcBorders>
            <w:shd w:val="clear" w:color="auto" w:fill="auto"/>
          </w:tcPr>
          <w:p w14:paraId="02F930CD" w14:textId="77777777" w:rsidR="005632C0" w:rsidRPr="00297C87" w:rsidRDefault="005632C0" w:rsidP="00474D58">
            <w:pPr>
              <w:spacing w:before="30" w:after="30"/>
              <w:ind w:left="57"/>
              <w:jc w:val="left"/>
              <w:rPr>
                <w:b/>
                <w:bCs/>
                <w:sz w:val="20"/>
                <w:lang w:val="en-US"/>
              </w:rPr>
            </w:pPr>
            <w:r w:rsidRPr="00297C87">
              <w:rPr>
                <w:b/>
                <w:bCs/>
                <w:sz w:val="20"/>
                <w:lang w:val="en-US"/>
              </w:rPr>
              <w:t>M</w:t>
            </w:r>
          </w:p>
        </w:tc>
        <w:tc>
          <w:tcPr>
            <w:tcW w:w="8220" w:type="dxa"/>
            <w:tcBorders>
              <w:top w:val="nil"/>
              <w:bottom w:val="nil"/>
            </w:tcBorders>
            <w:shd w:val="clear" w:color="auto" w:fill="auto"/>
          </w:tcPr>
          <w:p w14:paraId="2CD1DBCD" w14:textId="77777777" w:rsidR="005632C0" w:rsidRPr="00297C87" w:rsidRDefault="005632C0" w:rsidP="00474D5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297C87">
              <w:rPr>
                <w:b w:val="0"/>
                <w:sz w:val="20"/>
                <w:lang w:val="es-ES_tradnl"/>
              </w:rPr>
              <w:t>Servicios móviles, de radiodeterminación, de aficionados y otros servicios por satélite conexos</w:t>
            </w:r>
          </w:p>
        </w:tc>
      </w:tr>
      <w:tr w:rsidR="005632C0" w:rsidRPr="00BB255D" w14:paraId="1836F2DC" w14:textId="77777777" w:rsidTr="00A10F3A">
        <w:tc>
          <w:tcPr>
            <w:tcW w:w="1140" w:type="dxa"/>
            <w:tcBorders>
              <w:top w:val="nil"/>
              <w:bottom w:val="nil"/>
            </w:tcBorders>
            <w:shd w:val="clear" w:color="auto" w:fill="auto"/>
          </w:tcPr>
          <w:p w14:paraId="72BCE8E3" w14:textId="77777777" w:rsidR="005632C0" w:rsidRPr="00F84F54" w:rsidRDefault="005632C0" w:rsidP="00474D58">
            <w:pPr>
              <w:spacing w:before="30" w:after="30"/>
              <w:ind w:left="57"/>
              <w:jc w:val="left"/>
              <w:rPr>
                <w:b/>
                <w:bCs/>
                <w:sz w:val="20"/>
                <w:lang w:val="fr-CH"/>
              </w:rPr>
            </w:pPr>
            <w:r w:rsidRPr="00F84F54">
              <w:rPr>
                <w:b/>
                <w:bCs/>
                <w:sz w:val="20"/>
                <w:lang w:val="fr-CH"/>
              </w:rPr>
              <w:t>P</w:t>
            </w:r>
          </w:p>
        </w:tc>
        <w:tc>
          <w:tcPr>
            <w:tcW w:w="8220" w:type="dxa"/>
            <w:tcBorders>
              <w:top w:val="nil"/>
              <w:bottom w:val="nil"/>
            </w:tcBorders>
            <w:shd w:val="clear" w:color="auto" w:fill="auto"/>
          </w:tcPr>
          <w:p w14:paraId="543F373D" w14:textId="77777777" w:rsidR="005632C0" w:rsidRPr="00F84F54" w:rsidRDefault="005632C0" w:rsidP="00474D58">
            <w:pPr>
              <w:spacing w:before="30" w:after="30"/>
              <w:jc w:val="left"/>
              <w:rPr>
                <w:sz w:val="20"/>
                <w:lang w:val="es-ES_tradnl"/>
              </w:rPr>
            </w:pPr>
            <w:r w:rsidRPr="00F84F54">
              <w:rPr>
                <w:sz w:val="20"/>
                <w:lang w:val="es-ES_tradnl"/>
              </w:rPr>
              <w:t>Propagación de las ondas radioeléctricas</w:t>
            </w:r>
          </w:p>
        </w:tc>
      </w:tr>
      <w:tr w:rsidR="005632C0" w:rsidRPr="00A10F3A" w14:paraId="6E5667F9" w14:textId="77777777" w:rsidTr="007C5CE9">
        <w:tc>
          <w:tcPr>
            <w:tcW w:w="1140" w:type="dxa"/>
            <w:tcBorders>
              <w:top w:val="nil"/>
              <w:bottom w:val="nil"/>
            </w:tcBorders>
            <w:shd w:val="clear" w:color="auto" w:fill="auto"/>
          </w:tcPr>
          <w:p w14:paraId="0F0F9148" w14:textId="77777777" w:rsidR="005632C0" w:rsidRPr="00A10F3A" w:rsidRDefault="005632C0" w:rsidP="00474D58">
            <w:pPr>
              <w:spacing w:before="30" w:after="30"/>
              <w:ind w:left="57"/>
              <w:jc w:val="left"/>
              <w:rPr>
                <w:b/>
                <w:bCs/>
                <w:sz w:val="20"/>
                <w:lang w:val="en-US"/>
              </w:rPr>
            </w:pPr>
            <w:r w:rsidRPr="00A10F3A">
              <w:rPr>
                <w:b/>
                <w:bCs/>
                <w:sz w:val="20"/>
                <w:lang w:val="en-US"/>
              </w:rPr>
              <w:t>RA</w:t>
            </w:r>
          </w:p>
        </w:tc>
        <w:tc>
          <w:tcPr>
            <w:tcW w:w="8220" w:type="dxa"/>
            <w:tcBorders>
              <w:top w:val="nil"/>
              <w:bottom w:val="nil"/>
            </w:tcBorders>
            <w:shd w:val="clear" w:color="auto" w:fill="auto"/>
          </w:tcPr>
          <w:p w14:paraId="634522D6" w14:textId="77777777" w:rsidR="005632C0" w:rsidRPr="00A10F3A" w:rsidRDefault="005632C0" w:rsidP="00474D5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A10F3A">
              <w:rPr>
                <w:sz w:val="20"/>
              </w:rPr>
              <w:t>Radio astronomía</w:t>
            </w:r>
          </w:p>
        </w:tc>
      </w:tr>
      <w:tr w:rsidR="005632C0" w:rsidRPr="00BB255D" w14:paraId="23DEAC74" w14:textId="77777777" w:rsidTr="00AC1323">
        <w:tc>
          <w:tcPr>
            <w:tcW w:w="1140" w:type="dxa"/>
            <w:tcBorders>
              <w:top w:val="nil"/>
              <w:bottom w:val="nil"/>
            </w:tcBorders>
            <w:shd w:val="clear" w:color="auto" w:fill="auto"/>
          </w:tcPr>
          <w:p w14:paraId="03DF9B72" w14:textId="77777777" w:rsidR="005632C0" w:rsidRPr="007C5CE9" w:rsidRDefault="005632C0" w:rsidP="00474D58">
            <w:pPr>
              <w:spacing w:before="30" w:after="30"/>
              <w:ind w:left="57"/>
              <w:jc w:val="left"/>
              <w:rPr>
                <w:b/>
                <w:bCs/>
                <w:sz w:val="20"/>
                <w:lang w:val="en-US"/>
              </w:rPr>
            </w:pPr>
            <w:r w:rsidRPr="007C5CE9">
              <w:rPr>
                <w:b/>
                <w:bCs/>
                <w:sz w:val="20"/>
                <w:lang w:val="en-US"/>
              </w:rPr>
              <w:t>RS</w:t>
            </w:r>
          </w:p>
        </w:tc>
        <w:tc>
          <w:tcPr>
            <w:tcW w:w="8220" w:type="dxa"/>
            <w:tcBorders>
              <w:top w:val="nil"/>
              <w:bottom w:val="nil"/>
            </w:tcBorders>
            <w:shd w:val="clear" w:color="auto" w:fill="auto"/>
          </w:tcPr>
          <w:p w14:paraId="345B0BC1" w14:textId="77777777" w:rsidR="005632C0" w:rsidRPr="007C5CE9" w:rsidRDefault="005632C0" w:rsidP="00474D5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sidRPr="007C5CE9">
              <w:rPr>
                <w:sz w:val="20"/>
                <w:lang w:val="es-ES_tradnl"/>
              </w:rPr>
              <w:t>Sistemas de detección a distancia</w:t>
            </w:r>
          </w:p>
        </w:tc>
      </w:tr>
      <w:tr w:rsidR="005632C0" w:rsidRPr="00AC1323" w14:paraId="22074210" w14:textId="77777777" w:rsidTr="00BA28E1">
        <w:tc>
          <w:tcPr>
            <w:tcW w:w="1140" w:type="dxa"/>
            <w:tcBorders>
              <w:top w:val="nil"/>
              <w:bottom w:val="nil"/>
            </w:tcBorders>
            <w:shd w:val="clear" w:color="auto" w:fill="auto"/>
          </w:tcPr>
          <w:p w14:paraId="308AA09A" w14:textId="77777777" w:rsidR="005632C0" w:rsidRPr="00AC1323" w:rsidRDefault="005632C0" w:rsidP="00474D58">
            <w:pPr>
              <w:spacing w:before="30" w:after="30"/>
              <w:ind w:left="57"/>
              <w:jc w:val="left"/>
              <w:rPr>
                <w:b/>
                <w:bCs/>
                <w:sz w:val="20"/>
                <w:lang w:val="en-US"/>
              </w:rPr>
            </w:pPr>
            <w:r w:rsidRPr="00AC1323">
              <w:rPr>
                <w:b/>
                <w:bCs/>
                <w:sz w:val="20"/>
                <w:lang w:val="en-US"/>
              </w:rPr>
              <w:t>S</w:t>
            </w:r>
          </w:p>
        </w:tc>
        <w:tc>
          <w:tcPr>
            <w:tcW w:w="8220" w:type="dxa"/>
            <w:tcBorders>
              <w:top w:val="nil"/>
              <w:bottom w:val="nil"/>
            </w:tcBorders>
            <w:shd w:val="clear" w:color="auto" w:fill="auto"/>
          </w:tcPr>
          <w:p w14:paraId="51401234" w14:textId="77777777" w:rsidR="005632C0" w:rsidRPr="00AC1323" w:rsidRDefault="005632C0" w:rsidP="00474D58">
            <w:pPr>
              <w:spacing w:before="30" w:after="30"/>
              <w:jc w:val="left"/>
              <w:rPr>
                <w:sz w:val="20"/>
              </w:rPr>
            </w:pPr>
            <w:r w:rsidRPr="00AC1323">
              <w:rPr>
                <w:sz w:val="20"/>
              </w:rPr>
              <w:t>Servicio</w:t>
            </w:r>
            <w:r w:rsidR="00936035">
              <w:rPr>
                <w:sz w:val="20"/>
              </w:rPr>
              <w:t xml:space="preserve"> fijo</w:t>
            </w:r>
            <w:r w:rsidRPr="00AC1323">
              <w:rPr>
                <w:sz w:val="20"/>
              </w:rPr>
              <w:t xml:space="preserve"> por satélite</w:t>
            </w:r>
          </w:p>
        </w:tc>
      </w:tr>
      <w:tr w:rsidR="005632C0" w:rsidRPr="00BA28E1" w14:paraId="37DD1191" w14:textId="77777777" w:rsidTr="003A6B2B">
        <w:tc>
          <w:tcPr>
            <w:tcW w:w="1140" w:type="dxa"/>
            <w:tcBorders>
              <w:top w:val="nil"/>
              <w:bottom w:val="nil"/>
            </w:tcBorders>
            <w:shd w:val="clear" w:color="auto" w:fill="auto"/>
          </w:tcPr>
          <w:p w14:paraId="0B7E2C3E" w14:textId="77777777" w:rsidR="005632C0" w:rsidRPr="00BA28E1" w:rsidRDefault="005632C0" w:rsidP="00474D58">
            <w:pPr>
              <w:spacing w:before="30" w:after="30"/>
              <w:ind w:left="57"/>
              <w:jc w:val="left"/>
              <w:rPr>
                <w:b/>
                <w:bCs/>
                <w:sz w:val="20"/>
                <w:lang w:val="en-US"/>
              </w:rPr>
            </w:pPr>
            <w:r w:rsidRPr="00BA28E1">
              <w:rPr>
                <w:b/>
                <w:bCs/>
                <w:sz w:val="20"/>
                <w:lang w:val="en-US"/>
              </w:rPr>
              <w:t>SA</w:t>
            </w:r>
          </w:p>
        </w:tc>
        <w:tc>
          <w:tcPr>
            <w:tcW w:w="8220" w:type="dxa"/>
            <w:tcBorders>
              <w:top w:val="nil"/>
              <w:bottom w:val="nil"/>
            </w:tcBorders>
            <w:shd w:val="clear" w:color="auto" w:fill="auto"/>
          </w:tcPr>
          <w:p w14:paraId="0274047E" w14:textId="77777777" w:rsidR="005632C0" w:rsidRPr="00BA28E1" w:rsidRDefault="005632C0" w:rsidP="00474D58">
            <w:pPr>
              <w:spacing w:before="30" w:after="30"/>
              <w:jc w:val="left"/>
              <w:rPr>
                <w:sz w:val="20"/>
                <w:lang w:val="en-US"/>
              </w:rPr>
            </w:pPr>
            <w:r w:rsidRPr="00BA28E1">
              <w:rPr>
                <w:sz w:val="20"/>
              </w:rPr>
              <w:t>Aplicaciones espaciales y meteorología</w:t>
            </w:r>
          </w:p>
        </w:tc>
      </w:tr>
      <w:tr w:rsidR="005632C0" w:rsidRPr="00BB255D" w14:paraId="2E01A8A8" w14:textId="77777777" w:rsidTr="003A6B2B">
        <w:tc>
          <w:tcPr>
            <w:tcW w:w="1140" w:type="dxa"/>
            <w:tcBorders>
              <w:top w:val="nil"/>
              <w:bottom w:val="nil"/>
            </w:tcBorders>
            <w:shd w:val="clear" w:color="auto" w:fill="auto"/>
          </w:tcPr>
          <w:p w14:paraId="36F7BF92" w14:textId="77777777" w:rsidR="005632C0" w:rsidRPr="003A6B2B" w:rsidRDefault="005632C0" w:rsidP="00474D58">
            <w:pPr>
              <w:spacing w:before="30" w:after="30"/>
              <w:ind w:left="57"/>
              <w:jc w:val="left"/>
              <w:rPr>
                <w:b/>
                <w:bCs/>
                <w:sz w:val="20"/>
                <w:lang w:val="en-US"/>
              </w:rPr>
            </w:pPr>
            <w:r w:rsidRPr="003A6B2B">
              <w:rPr>
                <w:b/>
                <w:bCs/>
                <w:sz w:val="20"/>
                <w:lang w:val="en-US"/>
              </w:rPr>
              <w:t>SF</w:t>
            </w:r>
          </w:p>
        </w:tc>
        <w:tc>
          <w:tcPr>
            <w:tcW w:w="8220" w:type="dxa"/>
            <w:tcBorders>
              <w:top w:val="nil"/>
              <w:bottom w:val="nil"/>
            </w:tcBorders>
            <w:shd w:val="clear" w:color="auto" w:fill="auto"/>
          </w:tcPr>
          <w:p w14:paraId="597D10FD" w14:textId="77777777" w:rsidR="005632C0" w:rsidRPr="003A6B2B" w:rsidRDefault="005632C0" w:rsidP="00474D58">
            <w:pPr>
              <w:spacing w:before="30" w:after="30"/>
              <w:jc w:val="left"/>
              <w:rPr>
                <w:sz w:val="20"/>
                <w:lang w:val="es-ES_tradnl"/>
              </w:rPr>
            </w:pPr>
            <w:r w:rsidRPr="003A6B2B">
              <w:rPr>
                <w:sz w:val="20"/>
                <w:lang w:val="es-ES_tradnl"/>
              </w:rPr>
              <w:t>Compartición de frecuencias y coordinación entre los sistemas del servicio fijo por satélite</w:t>
            </w:r>
            <w:r w:rsidR="00BA28E1" w:rsidRPr="003A6B2B">
              <w:rPr>
                <w:sz w:val="20"/>
                <w:lang w:val="es-ES_tradnl"/>
              </w:rPr>
              <w:br/>
            </w:r>
            <w:r w:rsidRPr="003A6B2B">
              <w:rPr>
                <w:sz w:val="20"/>
                <w:lang w:val="es-ES_tradnl"/>
              </w:rPr>
              <w:t>y del servicio fijo</w:t>
            </w:r>
          </w:p>
        </w:tc>
      </w:tr>
      <w:tr w:rsidR="005632C0" w:rsidRPr="003A6B2B" w14:paraId="570E86EC" w14:textId="77777777" w:rsidTr="003A6B2B">
        <w:tc>
          <w:tcPr>
            <w:tcW w:w="1140" w:type="dxa"/>
            <w:tcBorders>
              <w:top w:val="nil"/>
              <w:bottom w:val="nil"/>
            </w:tcBorders>
            <w:shd w:val="clear" w:color="auto" w:fill="F3F3F3"/>
          </w:tcPr>
          <w:p w14:paraId="10AFFA58" w14:textId="77777777" w:rsidR="005632C0" w:rsidRPr="003A6B2B" w:rsidRDefault="005632C0" w:rsidP="00474D58">
            <w:pPr>
              <w:spacing w:before="30" w:after="30"/>
              <w:ind w:left="57"/>
              <w:jc w:val="left"/>
              <w:rPr>
                <w:b/>
                <w:bCs/>
                <w:color w:val="000080"/>
                <w:sz w:val="20"/>
                <w:lang w:val="en-US"/>
              </w:rPr>
            </w:pPr>
            <w:r w:rsidRPr="003A6B2B">
              <w:rPr>
                <w:b/>
                <w:bCs/>
                <w:color w:val="000080"/>
                <w:sz w:val="20"/>
                <w:lang w:val="en-US"/>
              </w:rPr>
              <w:t>SM</w:t>
            </w:r>
          </w:p>
        </w:tc>
        <w:tc>
          <w:tcPr>
            <w:tcW w:w="8220" w:type="dxa"/>
            <w:tcBorders>
              <w:top w:val="nil"/>
              <w:bottom w:val="nil"/>
            </w:tcBorders>
            <w:shd w:val="clear" w:color="auto" w:fill="F3F3F3"/>
          </w:tcPr>
          <w:p w14:paraId="4A23B61E" w14:textId="77777777" w:rsidR="005632C0" w:rsidRPr="003A6B2B" w:rsidRDefault="005632C0" w:rsidP="00474D58">
            <w:pPr>
              <w:spacing w:before="30"/>
              <w:jc w:val="left"/>
              <w:rPr>
                <w:b/>
                <w:bCs/>
                <w:color w:val="000080"/>
                <w:sz w:val="20"/>
                <w:lang w:val="en-US"/>
              </w:rPr>
            </w:pPr>
            <w:r w:rsidRPr="003A6B2B">
              <w:rPr>
                <w:b/>
                <w:bCs/>
                <w:color w:val="000080"/>
                <w:sz w:val="20"/>
              </w:rPr>
              <w:t>Gestión del espectro</w:t>
            </w:r>
          </w:p>
        </w:tc>
      </w:tr>
      <w:tr w:rsidR="005632C0" w:rsidRPr="00036EE3" w14:paraId="5863E117" w14:textId="77777777" w:rsidTr="003A6B2B">
        <w:tc>
          <w:tcPr>
            <w:tcW w:w="1140" w:type="dxa"/>
            <w:tcBorders>
              <w:top w:val="nil"/>
            </w:tcBorders>
            <w:shd w:val="clear" w:color="auto" w:fill="auto"/>
          </w:tcPr>
          <w:p w14:paraId="635AE665" w14:textId="77777777" w:rsidR="005632C0" w:rsidRPr="0041026E" w:rsidRDefault="005632C0" w:rsidP="00474D58">
            <w:pPr>
              <w:spacing w:before="0" w:after="30"/>
              <w:ind w:left="57"/>
              <w:jc w:val="left"/>
              <w:rPr>
                <w:b/>
                <w:bCs/>
                <w:color w:val="000080"/>
                <w:sz w:val="20"/>
                <w:lang w:val="en-US"/>
              </w:rPr>
            </w:pPr>
          </w:p>
        </w:tc>
        <w:tc>
          <w:tcPr>
            <w:tcW w:w="8220" w:type="dxa"/>
            <w:tcBorders>
              <w:top w:val="nil"/>
            </w:tcBorders>
            <w:shd w:val="clear" w:color="auto" w:fill="auto"/>
          </w:tcPr>
          <w:p w14:paraId="3145A8A7" w14:textId="77777777" w:rsidR="005632C0" w:rsidRPr="0041026E" w:rsidRDefault="005632C0" w:rsidP="00474D58">
            <w:pPr>
              <w:spacing w:before="0"/>
              <w:jc w:val="left"/>
              <w:rPr>
                <w:b/>
                <w:bCs/>
                <w:color w:val="000080"/>
                <w:sz w:val="20"/>
              </w:rPr>
            </w:pPr>
          </w:p>
        </w:tc>
      </w:tr>
    </w:tbl>
    <w:p w14:paraId="0ABF01B5" w14:textId="77777777" w:rsidR="005632C0" w:rsidRPr="00036EE3" w:rsidRDefault="005632C0" w:rsidP="005632C0">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5632C0" w14:paraId="12695212" w14:textId="77777777" w:rsidTr="00474D58">
        <w:tc>
          <w:tcPr>
            <w:tcW w:w="720" w:type="dxa"/>
          </w:tcPr>
          <w:p w14:paraId="5CB121C4" w14:textId="77777777" w:rsidR="005632C0" w:rsidRDefault="005632C0" w:rsidP="00474D58">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5632C0" w:rsidRPr="00BB255D" w14:paraId="1B69CD9F" w14:textId="77777777" w:rsidTr="00CA109F">
        <w:tc>
          <w:tcPr>
            <w:tcW w:w="9360" w:type="dxa"/>
          </w:tcPr>
          <w:p w14:paraId="6D7E254C" w14:textId="77777777" w:rsidR="005632C0" w:rsidRPr="00CA109F" w:rsidRDefault="005632C0" w:rsidP="003A4A65">
            <w:pPr>
              <w:spacing w:before="92" w:after="92"/>
              <w:jc w:val="left"/>
              <w:rPr>
                <w:i/>
                <w:iCs/>
                <w:sz w:val="20"/>
                <w:lang w:val="es-ES_tradnl"/>
              </w:rPr>
            </w:pPr>
            <w:r w:rsidRPr="00CA109F">
              <w:rPr>
                <w:b/>
                <w:bCs/>
                <w:i/>
                <w:iCs/>
                <w:sz w:val="20"/>
                <w:lang w:val="es-ES_tradnl"/>
              </w:rPr>
              <w:t>Nota</w:t>
            </w:r>
            <w:r w:rsidRPr="00CA109F">
              <w:rPr>
                <w:i/>
                <w:iCs/>
                <w:sz w:val="20"/>
                <w:lang w:val="es-ES_tradnl"/>
              </w:rPr>
              <w:t>: Este Informe UIT-R fue aprobado en inglés por la Comisión de Estudio conforme al</w:t>
            </w:r>
            <w:r w:rsidR="003A4A65">
              <w:rPr>
                <w:i/>
                <w:iCs/>
                <w:sz w:val="20"/>
                <w:lang w:val="es-ES_tradnl"/>
              </w:rPr>
              <w:t xml:space="preserve"> procedimiento detallado en la </w:t>
            </w:r>
            <w:r w:rsidRPr="00CA109F">
              <w:rPr>
                <w:i/>
                <w:iCs/>
                <w:sz w:val="20"/>
                <w:lang w:val="es-ES_tradnl"/>
              </w:rPr>
              <w:t>Resolución UIT-R 1.</w:t>
            </w:r>
          </w:p>
        </w:tc>
      </w:tr>
    </w:tbl>
    <w:p w14:paraId="45020DB9" w14:textId="77777777" w:rsidR="005632C0" w:rsidRPr="00763D08" w:rsidRDefault="005632C0" w:rsidP="005632C0">
      <w:pPr>
        <w:spacing w:before="0"/>
        <w:jc w:val="center"/>
        <w:rPr>
          <w:sz w:val="22"/>
          <w:lang w:val="es-ES_tradnl"/>
        </w:rPr>
      </w:pPr>
    </w:p>
    <w:p w14:paraId="7AD55E8D" w14:textId="77777777" w:rsidR="005632C0" w:rsidRPr="00763D08" w:rsidRDefault="005632C0" w:rsidP="005632C0">
      <w:pPr>
        <w:spacing w:before="60"/>
        <w:jc w:val="right"/>
        <w:rPr>
          <w:i/>
          <w:iCs/>
          <w:sz w:val="20"/>
          <w:lang w:val="es-ES_tradnl"/>
        </w:rPr>
      </w:pPr>
      <w:r w:rsidRPr="00763D08">
        <w:rPr>
          <w:i/>
          <w:iCs/>
          <w:sz w:val="20"/>
          <w:lang w:val="es-ES_tradnl"/>
        </w:rPr>
        <w:t>Publicación electrónica</w:t>
      </w:r>
    </w:p>
    <w:p w14:paraId="66993A16" w14:textId="6FAA6FA8" w:rsidR="005632C0" w:rsidRPr="00763D08" w:rsidRDefault="005632C0" w:rsidP="00B26591">
      <w:pPr>
        <w:spacing w:before="0" w:after="40"/>
        <w:jc w:val="right"/>
        <w:rPr>
          <w:sz w:val="20"/>
          <w:lang w:val="es-ES_tradnl"/>
        </w:rPr>
      </w:pPr>
      <w:r w:rsidRPr="00763D08">
        <w:rPr>
          <w:sz w:val="20"/>
          <w:lang w:val="es-ES_tradnl"/>
        </w:rPr>
        <w:t>Ginebra, 20</w:t>
      </w:r>
      <w:r w:rsidR="009C1DED">
        <w:rPr>
          <w:sz w:val="20"/>
          <w:lang w:val="es-ES_tradnl"/>
        </w:rPr>
        <w:t>21</w:t>
      </w:r>
    </w:p>
    <w:p w14:paraId="1F56495E" w14:textId="77777777" w:rsidR="005632C0" w:rsidRPr="00763D08" w:rsidRDefault="005632C0" w:rsidP="00B26591">
      <w:pPr>
        <w:spacing w:after="120"/>
        <w:jc w:val="center"/>
        <w:rPr>
          <w:sz w:val="22"/>
          <w:lang w:val="es-ES_tradnl"/>
        </w:rPr>
      </w:pPr>
    </w:p>
    <w:p w14:paraId="4C4959CA" w14:textId="08AFC066" w:rsidR="005632C0" w:rsidRPr="00763D08" w:rsidRDefault="005632C0" w:rsidP="001F136C">
      <w:pPr>
        <w:spacing w:before="0"/>
        <w:jc w:val="center"/>
        <w:rPr>
          <w:sz w:val="20"/>
          <w:lang w:val="es-ES_tradnl"/>
        </w:rPr>
      </w:pPr>
      <w:r w:rsidRPr="00470E28">
        <w:rPr>
          <w:sz w:val="20"/>
          <w:lang w:val="en-US"/>
        </w:rPr>
        <w:sym w:font="Symbol" w:char="F0E3"/>
      </w:r>
      <w:r w:rsidRPr="00763D08">
        <w:rPr>
          <w:sz w:val="20"/>
          <w:lang w:val="es-ES_tradnl"/>
        </w:rPr>
        <w:t xml:space="preserve"> UIT 20</w:t>
      </w:r>
      <w:r w:rsidR="009C1DED">
        <w:rPr>
          <w:sz w:val="20"/>
          <w:lang w:val="es-ES_tradnl"/>
        </w:rPr>
        <w:t>21</w:t>
      </w:r>
    </w:p>
    <w:p w14:paraId="35066E87" w14:textId="77777777" w:rsidR="005632C0" w:rsidRPr="006C718C" w:rsidRDefault="005632C0" w:rsidP="005632C0">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14:paraId="52CB0A35" w14:textId="77777777" w:rsidR="005632C0" w:rsidRPr="006C718C" w:rsidRDefault="005632C0" w:rsidP="005632C0">
      <w:pPr>
        <w:spacing w:before="160"/>
        <w:rPr>
          <w:i/>
          <w:sz w:val="20"/>
          <w:highlight w:val="yellow"/>
          <w:lang w:val="es-ES_tradnl"/>
        </w:rPr>
        <w:sectPr w:rsidR="005632C0" w:rsidRPr="006C718C" w:rsidSect="007565CC">
          <w:headerReference w:type="even" r:id="rId12"/>
          <w:headerReference w:type="default" r:id="rId13"/>
          <w:pgSz w:w="11907" w:h="16834" w:code="9"/>
          <w:pgMar w:top="1418" w:right="1134" w:bottom="1134" w:left="1134" w:header="720" w:footer="482" w:gutter="0"/>
          <w:pgNumType w:fmt="lowerRoman" w:start="2"/>
          <w:cols w:space="720"/>
        </w:sectPr>
      </w:pPr>
    </w:p>
    <w:p w14:paraId="525372F0" w14:textId="17F1BDCD" w:rsidR="00BE46FB" w:rsidRDefault="00BE46FB" w:rsidP="00505B99">
      <w:pPr>
        <w:pStyle w:val="RepNo"/>
        <w:spacing w:before="0"/>
        <w:rPr>
          <w:lang w:val="es-ES_tradnl" w:eastAsia="ja-JP"/>
        </w:rPr>
      </w:pPr>
      <w:r w:rsidRPr="00BE46FB">
        <w:rPr>
          <w:lang w:val="es-ES_tradnl"/>
        </w:rPr>
        <w:lastRenderedPageBreak/>
        <w:t xml:space="preserve">INFORME  </w:t>
      </w:r>
      <w:r w:rsidRPr="00BE46FB">
        <w:rPr>
          <w:rStyle w:val="href"/>
          <w:lang w:val="es-ES_tradnl"/>
        </w:rPr>
        <w:t>UIT-R  SM.</w:t>
      </w:r>
      <w:r w:rsidR="009C1DED">
        <w:rPr>
          <w:rStyle w:val="href"/>
          <w:lang w:val="es-ES_tradnl"/>
        </w:rPr>
        <w:t>2153-8</w:t>
      </w:r>
      <w:r w:rsidR="007E779A" w:rsidRPr="000D01E1">
        <w:rPr>
          <w:rStyle w:val="FootnoteReference"/>
          <w:lang w:val="es-ES_tradnl" w:eastAsia="ja-JP"/>
        </w:rPr>
        <w:footnoteReference w:customMarkFollows="1" w:id="1"/>
        <w:t>*</w:t>
      </w:r>
    </w:p>
    <w:p w14:paraId="666AC293" w14:textId="77777777" w:rsidR="007E779A" w:rsidRPr="000D01E1" w:rsidRDefault="007E779A" w:rsidP="007E779A">
      <w:pPr>
        <w:pStyle w:val="Reptitle"/>
        <w:rPr>
          <w:lang w:val="es-ES_tradnl" w:eastAsia="zh-CN"/>
        </w:rPr>
      </w:pPr>
      <w:r w:rsidRPr="000D01E1">
        <w:rPr>
          <w:lang w:val="es-ES_tradnl" w:eastAsia="zh-CN"/>
        </w:rPr>
        <w:t>Parámetros técnicos y de funcionamiento de los dispositivos</w:t>
      </w:r>
      <w:r w:rsidRPr="000D01E1">
        <w:rPr>
          <w:lang w:val="es-ES_tradnl" w:eastAsia="zh-CN"/>
        </w:rPr>
        <w:br/>
        <w:t>de radiocomunicaciones de corto alcance y utilización</w:t>
      </w:r>
      <w:r w:rsidRPr="000D01E1">
        <w:rPr>
          <w:lang w:val="es-ES_tradnl" w:eastAsia="zh-CN"/>
        </w:rPr>
        <w:br/>
        <w:t>del espectro por los mismos</w:t>
      </w:r>
      <w:r w:rsidRPr="000D01E1">
        <w:rPr>
          <w:rFonts w:cs="Times New Roman Bold"/>
          <w:position w:val="6"/>
          <w:sz w:val="18"/>
          <w:lang w:val="es-ES_tradnl"/>
        </w:rPr>
        <w:t>*</w:t>
      </w:r>
      <w:r w:rsidRPr="000D01E1">
        <w:rPr>
          <w:rStyle w:val="FootnoteReference"/>
          <w:rFonts w:cs="Times New Roman Bold"/>
          <w:lang w:val="es-ES_tradnl"/>
        </w:rPr>
        <w:footnoteReference w:customMarkFollows="1" w:id="2"/>
        <w:t>*</w:t>
      </w:r>
    </w:p>
    <w:p w14:paraId="28B775C5" w14:textId="77777777" w:rsidR="007E779A" w:rsidRPr="000D01E1" w:rsidRDefault="007E779A" w:rsidP="007E779A">
      <w:pPr>
        <w:pStyle w:val="Blanc"/>
        <w:rPr>
          <w:lang w:val="es-ES_tradnl"/>
        </w:rPr>
      </w:pPr>
    </w:p>
    <w:p w14:paraId="212DBD6B" w14:textId="77777777" w:rsidR="007E779A" w:rsidRPr="000D01E1" w:rsidRDefault="007E779A" w:rsidP="007E779A">
      <w:pPr>
        <w:pStyle w:val="Repdate"/>
        <w:rPr>
          <w:lang w:val="es-ES_tradnl"/>
        </w:rPr>
      </w:pPr>
      <w:r w:rsidRPr="000D01E1">
        <w:rPr>
          <w:lang w:val="es-ES_tradnl"/>
        </w:rPr>
        <w:t>(2009-2010-2011-2012-2013-2015-2017-2019-2021)</w:t>
      </w:r>
    </w:p>
    <w:p w14:paraId="72C863D8" w14:textId="77777777" w:rsidR="007E779A" w:rsidRPr="000D01E1" w:rsidRDefault="007E779A" w:rsidP="007E779A">
      <w:pPr>
        <w:pStyle w:val="Blanc"/>
        <w:rPr>
          <w:lang w:val="es-ES_tradnl"/>
        </w:rPr>
      </w:pPr>
    </w:p>
    <w:p w14:paraId="0CAB5B98" w14:textId="77777777" w:rsidR="007E779A" w:rsidRPr="000D01E1" w:rsidRDefault="007E779A" w:rsidP="007E779A">
      <w:pPr>
        <w:spacing w:before="360"/>
        <w:jc w:val="center"/>
        <w:rPr>
          <w:lang w:val="es-ES_tradnl"/>
        </w:rPr>
      </w:pPr>
      <w:r w:rsidRPr="000D01E1">
        <w:rPr>
          <w:lang w:val="es-ES_tradnl"/>
        </w:rPr>
        <w:t>ÍNDICE</w:t>
      </w:r>
    </w:p>
    <w:p w14:paraId="24E58F17" w14:textId="25C6D7BB" w:rsidR="007E779A" w:rsidRDefault="007E779A" w:rsidP="007E779A">
      <w:pPr>
        <w:pStyle w:val="toc0"/>
        <w:ind w:right="992"/>
        <w:rPr>
          <w:lang w:val="es-ES_tradnl"/>
        </w:rPr>
      </w:pPr>
      <w:r w:rsidRPr="000D01E1">
        <w:rPr>
          <w:lang w:val="es-ES_tradnl"/>
        </w:rPr>
        <w:tab/>
        <w:t>Página</w:t>
      </w:r>
    </w:p>
    <w:p w14:paraId="62050C0C" w14:textId="23870184" w:rsidR="00EC2576" w:rsidRDefault="00EC2576">
      <w:pPr>
        <w:pStyle w:val="TOC1"/>
        <w:rPr>
          <w:rFonts w:asciiTheme="minorHAnsi" w:eastAsiaTheme="minorEastAsia" w:hAnsiTheme="minorHAnsi" w:cstheme="minorBidi"/>
          <w:noProof/>
          <w:sz w:val="22"/>
          <w:szCs w:val="22"/>
          <w:lang w:val="en-GB" w:eastAsia="en-GB"/>
        </w:rPr>
      </w:pPr>
      <w:r>
        <w:rPr>
          <w:lang w:val="es-ES_tradnl"/>
        </w:rPr>
        <w:fldChar w:fldCharType="begin"/>
      </w:r>
      <w:r>
        <w:rPr>
          <w:lang w:val="es-ES_tradnl"/>
        </w:rPr>
        <w:instrText xml:space="preserve"> TOC \o "1-2" \h \z \t "Annex_NoTitle,1,Appendix_NoTitle,1" </w:instrText>
      </w:r>
      <w:r>
        <w:rPr>
          <w:lang w:val="es-ES_tradnl"/>
        </w:rPr>
        <w:fldChar w:fldCharType="separate"/>
      </w:r>
      <w:hyperlink w:anchor="_Toc81904261" w:history="1">
        <w:r w:rsidRPr="00086CA4">
          <w:rPr>
            <w:rStyle w:val="Hyperlink"/>
            <w:noProof/>
            <w:lang w:val="es-ES_tradnl"/>
          </w:rPr>
          <w:t>Política sobre Derechos de Propiedad Intelectual (IPR)</w:t>
        </w:r>
        <w:r>
          <w:rPr>
            <w:noProof/>
            <w:webHidden/>
          </w:rPr>
          <w:tab/>
        </w:r>
        <w:r w:rsidR="00191756">
          <w:rPr>
            <w:noProof/>
            <w:webHidden/>
          </w:rPr>
          <w:tab/>
        </w:r>
        <w:r>
          <w:rPr>
            <w:noProof/>
            <w:webHidden/>
          </w:rPr>
          <w:fldChar w:fldCharType="begin"/>
        </w:r>
        <w:r>
          <w:rPr>
            <w:noProof/>
            <w:webHidden/>
          </w:rPr>
          <w:instrText xml:space="preserve"> PAGEREF _Toc81904261 \h </w:instrText>
        </w:r>
        <w:r>
          <w:rPr>
            <w:noProof/>
            <w:webHidden/>
          </w:rPr>
        </w:r>
        <w:r>
          <w:rPr>
            <w:noProof/>
            <w:webHidden/>
          </w:rPr>
          <w:fldChar w:fldCharType="separate"/>
        </w:r>
        <w:r w:rsidR="00253FB4">
          <w:rPr>
            <w:noProof/>
            <w:webHidden/>
          </w:rPr>
          <w:t>ii</w:t>
        </w:r>
        <w:r>
          <w:rPr>
            <w:noProof/>
            <w:webHidden/>
          </w:rPr>
          <w:fldChar w:fldCharType="end"/>
        </w:r>
      </w:hyperlink>
    </w:p>
    <w:p w14:paraId="76AC027F" w14:textId="42356F12" w:rsidR="00EC2576" w:rsidRDefault="00EC2576">
      <w:pPr>
        <w:pStyle w:val="TOC1"/>
        <w:rPr>
          <w:rFonts w:asciiTheme="minorHAnsi" w:eastAsiaTheme="minorEastAsia" w:hAnsiTheme="minorHAnsi" w:cstheme="minorBidi"/>
          <w:noProof/>
          <w:sz w:val="22"/>
          <w:szCs w:val="22"/>
          <w:lang w:val="en-GB" w:eastAsia="en-GB"/>
        </w:rPr>
      </w:pPr>
      <w:hyperlink w:anchor="_Toc81904262" w:history="1">
        <w:r w:rsidRPr="00086CA4">
          <w:rPr>
            <w:rStyle w:val="Hyperlink"/>
            <w:noProof/>
            <w:lang w:val="es-ES_tradnl"/>
          </w:rPr>
          <w:t>1</w:t>
        </w:r>
        <w:r>
          <w:rPr>
            <w:rFonts w:asciiTheme="minorHAnsi" w:eastAsiaTheme="minorEastAsia" w:hAnsiTheme="minorHAnsi" w:cstheme="minorBidi"/>
            <w:noProof/>
            <w:sz w:val="22"/>
            <w:szCs w:val="22"/>
            <w:lang w:val="en-GB" w:eastAsia="en-GB"/>
          </w:rPr>
          <w:tab/>
        </w:r>
        <w:r w:rsidRPr="00086CA4">
          <w:rPr>
            <w:rStyle w:val="Hyperlink"/>
            <w:noProof/>
            <w:lang w:val="es-ES_tradnl"/>
          </w:rPr>
          <w:t>Introducción</w:t>
        </w:r>
        <w:r>
          <w:rPr>
            <w:noProof/>
            <w:webHidden/>
          </w:rPr>
          <w:tab/>
        </w:r>
        <w:r w:rsidR="00191756">
          <w:rPr>
            <w:noProof/>
            <w:webHidden/>
          </w:rPr>
          <w:tab/>
        </w:r>
        <w:r>
          <w:rPr>
            <w:noProof/>
            <w:webHidden/>
          </w:rPr>
          <w:fldChar w:fldCharType="begin"/>
        </w:r>
        <w:r>
          <w:rPr>
            <w:noProof/>
            <w:webHidden/>
          </w:rPr>
          <w:instrText xml:space="preserve"> PAGEREF _Toc81904262 \h </w:instrText>
        </w:r>
        <w:r>
          <w:rPr>
            <w:noProof/>
            <w:webHidden/>
          </w:rPr>
        </w:r>
        <w:r>
          <w:rPr>
            <w:noProof/>
            <w:webHidden/>
          </w:rPr>
          <w:fldChar w:fldCharType="separate"/>
        </w:r>
        <w:r w:rsidR="00253FB4">
          <w:rPr>
            <w:noProof/>
            <w:webHidden/>
          </w:rPr>
          <w:t>6</w:t>
        </w:r>
        <w:r>
          <w:rPr>
            <w:noProof/>
            <w:webHidden/>
          </w:rPr>
          <w:fldChar w:fldCharType="end"/>
        </w:r>
      </w:hyperlink>
    </w:p>
    <w:p w14:paraId="3FE8AFAF" w14:textId="7C905381" w:rsidR="00EC2576" w:rsidRDefault="00EC2576">
      <w:pPr>
        <w:pStyle w:val="TOC1"/>
        <w:rPr>
          <w:rFonts w:asciiTheme="minorHAnsi" w:eastAsiaTheme="minorEastAsia" w:hAnsiTheme="minorHAnsi" w:cstheme="minorBidi"/>
          <w:noProof/>
          <w:sz w:val="22"/>
          <w:szCs w:val="22"/>
          <w:lang w:val="en-GB" w:eastAsia="en-GB"/>
        </w:rPr>
      </w:pPr>
      <w:hyperlink w:anchor="_Toc81904263" w:history="1">
        <w:r w:rsidRPr="00086CA4">
          <w:rPr>
            <w:rStyle w:val="Hyperlink"/>
            <w:noProof/>
            <w:lang w:val="es-ES_tradnl"/>
          </w:rPr>
          <w:t>2</w:t>
        </w:r>
        <w:r>
          <w:rPr>
            <w:rFonts w:asciiTheme="minorHAnsi" w:eastAsiaTheme="minorEastAsia" w:hAnsiTheme="minorHAnsi" w:cstheme="minorBidi"/>
            <w:noProof/>
            <w:sz w:val="22"/>
            <w:szCs w:val="22"/>
            <w:lang w:val="en-GB" w:eastAsia="en-GB"/>
          </w:rPr>
          <w:tab/>
        </w:r>
        <w:r w:rsidRPr="00086CA4">
          <w:rPr>
            <w:rStyle w:val="Hyperlink"/>
            <w:noProof/>
            <w:lang w:val="es-ES_tradnl"/>
          </w:rPr>
          <w:t>Definición de los dispositivos de radiocomunicaciones de corto alcance</w:t>
        </w:r>
        <w:r>
          <w:rPr>
            <w:noProof/>
            <w:webHidden/>
          </w:rPr>
          <w:tab/>
        </w:r>
        <w:r w:rsidR="00191756">
          <w:rPr>
            <w:noProof/>
            <w:webHidden/>
          </w:rPr>
          <w:tab/>
        </w:r>
        <w:r>
          <w:rPr>
            <w:noProof/>
            <w:webHidden/>
          </w:rPr>
          <w:fldChar w:fldCharType="begin"/>
        </w:r>
        <w:r>
          <w:rPr>
            <w:noProof/>
            <w:webHidden/>
          </w:rPr>
          <w:instrText xml:space="preserve"> PAGEREF _Toc81904263 \h </w:instrText>
        </w:r>
        <w:r>
          <w:rPr>
            <w:noProof/>
            <w:webHidden/>
          </w:rPr>
        </w:r>
        <w:r>
          <w:rPr>
            <w:noProof/>
            <w:webHidden/>
          </w:rPr>
          <w:fldChar w:fldCharType="separate"/>
        </w:r>
        <w:r w:rsidR="00253FB4">
          <w:rPr>
            <w:noProof/>
            <w:webHidden/>
          </w:rPr>
          <w:t>6</w:t>
        </w:r>
        <w:r>
          <w:rPr>
            <w:noProof/>
            <w:webHidden/>
          </w:rPr>
          <w:fldChar w:fldCharType="end"/>
        </w:r>
      </w:hyperlink>
    </w:p>
    <w:p w14:paraId="5CA895A1" w14:textId="099A0EC9" w:rsidR="00EC2576" w:rsidRDefault="00EC2576">
      <w:pPr>
        <w:pStyle w:val="TOC1"/>
        <w:rPr>
          <w:rFonts w:asciiTheme="minorHAnsi" w:eastAsiaTheme="minorEastAsia" w:hAnsiTheme="minorHAnsi" w:cstheme="minorBidi"/>
          <w:noProof/>
          <w:sz w:val="22"/>
          <w:szCs w:val="22"/>
          <w:lang w:val="en-GB" w:eastAsia="en-GB"/>
        </w:rPr>
      </w:pPr>
      <w:hyperlink w:anchor="_Toc81904264" w:history="1">
        <w:r w:rsidRPr="00086CA4">
          <w:rPr>
            <w:rStyle w:val="Hyperlink"/>
            <w:noProof/>
            <w:lang w:val="es-ES_tradnl"/>
          </w:rPr>
          <w:t>3</w:t>
        </w:r>
        <w:r>
          <w:rPr>
            <w:rFonts w:asciiTheme="minorHAnsi" w:eastAsiaTheme="minorEastAsia" w:hAnsiTheme="minorHAnsi" w:cstheme="minorBidi"/>
            <w:noProof/>
            <w:sz w:val="22"/>
            <w:szCs w:val="22"/>
            <w:lang w:val="en-GB" w:eastAsia="en-GB"/>
          </w:rPr>
          <w:tab/>
        </w:r>
        <w:r w:rsidRPr="00086CA4">
          <w:rPr>
            <w:rStyle w:val="Hyperlink"/>
            <w:noProof/>
            <w:lang w:val="es-ES_tradnl"/>
          </w:rPr>
          <w:t>Aplicaciones</w:t>
        </w:r>
        <w:r>
          <w:rPr>
            <w:noProof/>
            <w:webHidden/>
          </w:rPr>
          <w:tab/>
        </w:r>
        <w:r w:rsidR="00191756">
          <w:rPr>
            <w:noProof/>
            <w:webHidden/>
          </w:rPr>
          <w:tab/>
        </w:r>
        <w:r>
          <w:rPr>
            <w:noProof/>
            <w:webHidden/>
          </w:rPr>
          <w:fldChar w:fldCharType="begin"/>
        </w:r>
        <w:r>
          <w:rPr>
            <w:noProof/>
            <w:webHidden/>
          </w:rPr>
          <w:instrText xml:space="preserve"> PAGEREF _Toc81904264 \h </w:instrText>
        </w:r>
        <w:r>
          <w:rPr>
            <w:noProof/>
            <w:webHidden/>
          </w:rPr>
        </w:r>
        <w:r>
          <w:rPr>
            <w:noProof/>
            <w:webHidden/>
          </w:rPr>
          <w:fldChar w:fldCharType="separate"/>
        </w:r>
        <w:r w:rsidR="00253FB4">
          <w:rPr>
            <w:noProof/>
            <w:webHidden/>
          </w:rPr>
          <w:t>7</w:t>
        </w:r>
        <w:r>
          <w:rPr>
            <w:noProof/>
            <w:webHidden/>
          </w:rPr>
          <w:fldChar w:fldCharType="end"/>
        </w:r>
      </w:hyperlink>
    </w:p>
    <w:p w14:paraId="4A811F26" w14:textId="0F052C37" w:rsidR="00EC2576" w:rsidRDefault="00EC2576">
      <w:pPr>
        <w:pStyle w:val="TOC2"/>
        <w:rPr>
          <w:rFonts w:asciiTheme="minorHAnsi" w:eastAsiaTheme="minorEastAsia" w:hAnsiTheme="minorHAnsi" w:cstheme="minorBidi"/>
          <w:noProof/>
          <w:sz w:val="22"/>
          <w:szCs w:val="22"/>
          <w:lang w:val="en-GB" w:eastAsia="en-GB"/>
        </w:rPr>
      </w:pPr>
      <w:hyperlink w:anchor="_Toc81904265" w:history="1">
        <w:r w:rsidRPr="00086CA4">
          <w:rPr>
            <w:rStyle w:val="Hyperlink"/>
            <w:noProof/>
            <w:lang w:val="es-ES_tradnl"/>
          </w:rPr>
          <w:t>3.1</w:t>
        </w:r>
        <w:r>
          <w:rPr>
            <w:rFonts w:asciiTheme="minorHAnsi" w:eastAsiaTheme="minorEastAsia" w:hAnsiTheme="minorHAnsi" w:cstheme="minorBidi"/>
            <w:noProof/>
            <w:sz w:val="22"/>
            <w:szCs w:val="22"/>
            <w:lang w:val="en-GB" w:eastAsia="en-GB"/>
          </w:rPr>
          <w:tab/>
        </w:r>
        <w:r w:rsidRPr="00086CA4">
          <w:rPr>
            <w:rStyle w:val="Hyperlink"/>
            <w:noProof/>
            <w:lang w:val="es-ES_tradnl"/>
          </w:rPr>
          <w:t>Telemando</w:t>
        </w:r>
        <w:r>
          <w:rPr>
            <w:noProof/>
            <w:webHidden/>
          </w:rPr>
          <w:tab/>
        </w:r>
        <w:r w:rsidR="00191756">
          <w:rPr>
            <w:noProof/>
            <w:webHidden/>
          </w:rPr>
          <w:tab/>
        </w:r>
        <w:r>
          <w:rPr>
            <w:noProof/>
            <w:webHidden/>
          </w:rPr>
          <w:fldChar w:fldCharType="begin"/>
        </w:r>
        <w:r>
          <w:rPr>
            <w:noProof/>
            <w:webHidden/>
          </w:rPr>
          <w:instrText xml:space="preserve"> PAGEREF _Toc81904265 \h </w:instrText>
        </w:r>
        <w:r>
          <w:rPr>
            <w:noProof/>
            <w:webHidden/>
          </w:rPr>
        </w:r>
        <w:r>
          <w:rPr>
            <w:noProof/>
            <w:webHidden/>
          </w:rPr>
          <w:fldChar w:fldCharType="separate"/>
        </w:r>
        <w:r w:rsidR="00253FB4">
          <w:rPr>
            <w:noProof/>
            <w:webHidden/>
          </w:rPr>
          <w:t>7</w:t>
        </w:r>
        <w:r>
          <w:rPr>
            <w:noProof/>
            <w:webHidden/>
          </w:rPr>
          <w:fldChar w:fldCharType="end"/>
        </w:r>
      </w:hyperlink>
    </w:p>
    <w:p w14:paraId="5694D097" w14:textId="7E562FCF" w:rsidR="00EC2576" w:rsidRDefault="00EC2576">
      <w:pPr>
        <w:pStyle w:val="TOC2"/>
        <w:rPr>
          <w:rFonts w:asciiTheme="minorHAnsi" w:eastAsiaTheme="minorEastAsia" w:hAnsiTheme="minorHAnsi" w:cstheme="minorBidi"/>
          <w:noProof/>
          <w:sz w:val="22"/>
          <w:szCs w:val="22"/>
          <w:lang w:val="en-GB" w:eastAsia="en-GB"/>
        </w:rPr>
      </w:pPr>
      <w:hyperlink w:anchor="_Toc81904266" w:history="1">
        <w:r w:rsidRPr="00086CA4">
          <w:rPr>
            <w:rStyle w:val="Hyperlink"/>
            <w:noProof/>
            <w:lang w:val="es-ES_tradnl"/>
          </w:rPr>
          <w:t>3.2</w:t>
        </w:r>
        <w:r>
          <w:rPr>
            <w:rFonts w:asciiTheme="minorHAnsi" w:eastAsiaTheme="minorEastAsia" w:hAnsiTheme="minorHAnsi" w:cstheme="minorBidi"/>
            <w:noProof/>
            <w:sz w:val="22"/>
            <w:szCs w:val="22"/>
            <w:lang w:val="en-GB" w:eastAsia="en-GB"/>
          </w:rPr>
          <w:tab/>
        </w:r>
        <w:r w:rsidRPr="00086CA4">
          <w:rPr>
            <w:rStyle w:val="Hyperlink"/>
            <w:noProof/>
            <w:lang w:val="es-ES_tradnl"/>
          </w:rPr>
          <w:t>Telemedida</w:t>
        </w:r>
        <w:r>
          <w:rPr>
            <w:noProof/>
            <w:webHidden/>
          </w:rPr>
          <w:tab/>
        </w:r>
        <w:r w:rsidR="00191756">
          <w:rPr>
            <w:noProof/>
            <w:webHidden/>
          </w:rPr>
          <w:tab/>
        </w:r>
        <w:r>
          <w:rPr>
            <w:noProof/>
            <w:webHidden/>
          </w:rPr>
          <w:fldChar w:fldCharType="begin"/>
        </w:r>
        <w:r>
          <w:rPr>
            <w:noProof/>
            <w:webHidden/>
          </w:rPr>
          <w:instrText xml:space="preserve"> PAGEREF _Toc81904266 \h </w:instrText>
        </w:r>
        <w:r>
          <w:rPr>
            <w:noProof/>
            <w:webHidden/>
          </w:rPr>
        </w:r>
        <w:r>
          <w:rPr>
            <w:noProof/>
            <w:webHidden/>
          </w:rPr>
          <w:fldChar w:fldCharType="separate"/>
        </w:r>
        <w:r w:rsidR="00253FB4">
          <w:rPr>
            <w:noProof/>
            <w:webHidden/>
          </w:rPr>
          <w:t>7</w:t>
        </w:r>
        <w:r>
          <w:rPr>
            <w:noProof/>
            <w:webHidden/>
          </w:rPr>
          <w:fldChar w:fldCharType="end"/>
        </w:r>
      </w:hyperlink>
    </w:p>
    <w:p w14:paraId="26131E41" w14:textId="67556C3B" w:rsidR="00EC2576" w:rsidRDefault="00EC2576">
      <w:pPr>
        <w:pStyle w:val="TOC2"/>
        <w:rPr>
          <w:rFonts w:asciiTheme="minorHAnsi" w:eastAsiaTheme="minorEastAsia" w:hAnsiTheme="minorHAnsi" w:cstheme="minorBidi"/>
          <w:noProof/>
          <w:sz w:val="22"/>
          <w:szCs w:val="22"/>
          <w:lang w:val="en-GB" w:eastAsia="en-GB"/>
        </w:rPr>
      </w:pPr>
      <w:hyperlink w:anchor="_Toc81904267" w:history="1">
        <w:r w:rsidRPr="00086CA4">
          <w:rPr>
            <w:rStyle w:val="Hyperlink"/>
            <w:noProof/>
            <w:lang w:val="es-ES_tradnl"/>
          </w:rPr>
          <w:t>3.3</w:t>
        </w:r>
        <w:r>
          <w:rPr>
            <w:rFonts w:asciiTheme="minorHAnsi" w:eastAsiaTheme="minorEastAsia" w:hAnsiTheme="minorHAnsi" w:cstheme="minorBidi"/>
            <w:noProof/>
            <w:sz w:val="22"/>
            <w:szCs w:val="22"/>
            <w:lang w:val="en-GB" w:eastAsia="en-GB"/>
          </w:rPr>
          <w:tab/>
        </w:r>
        <w:r w:rsidRPr="00086CA4">
          <w:rPr>
            <w:rStyle w:val="Hyperlink"/>
            <w:noProof/>
            <w:lang w:val="es-ES_tradnl"/>
          </w:rPr>
          <w:t>Voz y vídeo</w:t>
        </w:r>
        <w:r>
          <w:rPr>
            <w:noProof/>
            <w:webHidden/>
          </w:rPr>
          <w:tab/>
        </w:r>
        <w:r w:rsidR="00191756">
          <w:rPr>
            <w:noProof/>
            <w:webHidden/>
          </w:rPr>
          <w:tab/>
        </w:r>
        <w:r>
          <w:rPr>
            <w:noProof/>
            <w:webHidden/>
          </w:rPr>
          <w:fldChar w:fldCharType="begin"/>
        </w:r>
        <w:r>
          <w:rPr>
            <w:noProof/>
            <w:webHidden/>
          </w:rPr>
          <w:instrText xml:space="preserve"> PAGEREF _Toc81904267 \h </w:instrText>
        </w:r>
        <w:r>
          <w:rPr>
            <w:noProof/>
            <w:webHidden/>
          </w:rPr>
        </w:r>
        <w:r>
          <w:rPr>
            <w:noProof/>
            <w:webHidden/>
          </w:rPr>
          <w:fldChar w:fldCharType="separate"/>
        </w:r>
        <w:r w:rsidR="00253FB4">
          <w:rPr>
            <w:noProof/>
            <w:webHidden/>
          </w:rPr>
          <w:t>7</w:t>
        </w:r>
        <w:r>
          <w:rPr>
            <w:noProof/>
            <w:webHidden/>
          </w:rPr>
          <w:fldChar w:fldCharType="end"/>
        </w:r>
      </w:hyperlink>
    </w:p>
    <w:p w14:paraId="467C5E95" w14:textId="7381EBC7" w:rsidR="00EC2576" w:rsidRDefault="00EC2576">
      <w:pPr>
        <w:pStyle w:val="TOC2"/>
        <w:rPr>
          <w:rFonts w:asciiTheme="minorHAnsi" w:eastAsiaTheme="minorEastAsia" w:hAnsiTheme="minorHAnsi" w:cstheme="minorBidi"/>
          <w:noProof/>
          <w:sz w:val="22"/>
          <w:szCs w:val="22"/>
          <w:lang w:val="en-GB" w:eastAsia="en-GB"/>
        </w:rPr>
      </w:pPr>
      <w:hyperlink w:anchor="_Toc81904268" w:history="1">
        <w:r w:rsidRPr="00086CA4">
          <w:rPr>
            <w:rStyle w:val="Hyperlink"/>
            <w:noProof/>
            <w:lang w:val="es-ES_tradnl"/>
          </w:rPr>
          <w:t>3.4</w:t>
        </w:r>
        <w:r>
          <w:rPr>
            <w:rFonts w:asciiTheme="minorHAnsi" w:eastAsiaTheme="minorEastAsia" w:hAnsiTheme="minorHAnsi" w:cstheme="minorBidi"/>
            <w:noProof/>
            <w:sz w:val="22"/>
            <w:szCs w:val="22"/>
            <w:lang w:val="en-GB" w:eastAsia="en-GB"/>
          </w:rPr>
          <w:tab/>
        </w:r>
        <w:r w:rsidRPr="00086CA4">
          <w:rPr>
            <w:rStyle w:val="Hyperlink"/>
            <w:noProof/>
            <w:lang w:val="es-ES_tradnl"/>
          </w:rPr>
          <w:t>Equipos para detectar víctimas de avalanchas</w:t>
        </w:r>
        <w:r>
          <w:rPr>
            <w:noProof/>
            <w:webHidden/>
          </w:rPr>
          <w:tab/>
        </w:r>
        <w:r w:rsidR="00191756">
          <w:rPr>
            <w:noProof/>
            <w:webHidden/>
          </w:rPr>
          <w:tab/>
        </w:r>
        <w:r>
          <w:rPr>
            <w:noProof/>
            <w:webHidden/>
          </w:rPr>
          <w:fldChar w:fldCharType="begin"/>
        </w:r>
        <w:r>
          <w:rPr>
            <w:noProof/>
            <w:webHidden/>
          </w:rPr>
          <w:instrText xml:space="preserve"> PAGEREF _Toc81904268 \h </w:instrText>
        </w:r>
        <w:r>
          <w:rPr>
            <w:noProof/>
            <w:webHidden/>
          </w:rPr>
        </w:r>
        <w:r>
          <w:rPr>
            <w:noProof/>
            <w:webHidden/>
          </w:rPr>
          <w:fldChar w:fldCharType="separate"/>
        </w:r>
        <w:r w:rsidR="00253FB4">
          <w:rPr>
            <w:noProof/>
            <w:webHidden/>
          </w:rPr>
          <w:t>7</w:t>
        </w:r>
        <w:r>
          <w:rPr>
            <w:noProof/>
            <w:webHidden/>
          </w:rPr>
          <w:fldChar w:fldCharType="end"/>
        </w:r>
      </w:hyperlink>
    </w:p>
    <w:p w14:paraId="2C455219" w14:textId="42442A60" w:rsidR="00EC2576" w:rsidRDefault="00EC2576">
      <w:pPr>
        <w:pStyle w:val="TOC2"/>
        <w:rPr>
          <w:rFonts w:asciiTheme="minorHAnsi" w:eastAsiaTheme="minorEastAsia" w:hAnsiTheme="minorHAnsi" w:cstheme="minorBidi"/>
          <w:noProof/>
          <w:sz w:val="22"/>
          <w:szCs w:val="22"/>
          <w:lang w:val="en-GB" w:eastAsia="en-GB"/>
        </w:rPr>
      </w:pPr>
      <w:hyperlink w:anchor="_Toc81904269" w:history="1">
        <w:r w:rsidRPr="00086CA4">
          <w:rPr>
            <w:rStyle w:val="Hyperlink"/>
            <w:noProof/>
            <w:lang w:val="es-ES_tradnl"/>
          </w:rPr>
          <w:t>3.5</w:t>
        </w:r>
        <w:r>
          <w:rPr>
            <w:rFonts w:asciiTheme="minorHAnsi" w:eastAsiaTheme="minorEastAsia" w:hAnsiTheme="minorHAnsi" w:cstheme="minorBidi"/>
            <w:noProof/>
            <w:sz w:val="22"/>
            <w:szCs w:val="22"/>
            <w:lang w:val="en-GB" w:eastAsia="en-GB"/>
          </w:rPr>
          <w:tab/>
        </w:r>
        <w:r w:rsidRPr="00086CA4">
          <w:rPr>
            <w:rStyle w:val="Hyperlink"/>
            <w:noProof/>
            <w:lang w:val="es-ES_tradnl"/>
          </w:rPr>
          <w:t>Redes radioeléctricas de área local (RLAN) de banda ancha</w:t>
        </w:r>
        <w:r>
          <w:rPr>
            <w:noProof/>
            <w:webHidden/>
          </w:rPr>
          <w:tab/>
        </w:r>
        <w:r w:rsidR="00191756">
          <w:rPr>
            <w:noProof/>
            <w:webHidden/>
          </w:rPr>
          <w:tab/>
        </w:r>
        <w:r>
          <w:rPr>
            <w:noProof/>
            <w:webHidden/>
          </w:rPr>
          <w:fldChar w:fldCharType="begin"/>
        </w:r>
        <w:r>
          <w:rPr>
            <w:noProof/>
            <w:webHidden/>
          </w:rPr>
          <w:instrText xml:space="preserve"> PAGEREF _Toc81904269 \h </w:instrText>
        </w:r>
        <w:r>
          <w:rPr>
            <w:noProof/>
            <w:webHidden/>
          </w:rPr>
        </w:r>
        <w:r>
          <w:rPr>
            <w:noProof/>
            <w:webHidden/>
          </w:rPr>
          <w:fldChar w:fldCharType="separate"/>
        </w:r>
        <w:r w:rsidR="00253FB4">
          <w:rPr>
            <w:noProof/>
            <w:webHidden/>
          </w:rPr>
          <w:t>7</w:t>
        </w:r>
        <w:r>
          <w:rPr>
            <w:noProof/>
            <w:webHidden/>
          </w:rPr>
          <w:fldChar w:fldCharType="end"/>
        </w:r>
      </w:hyperlink>
    </w:p>
    <w:p w14:paraId="7A6B45FF" w14:textId="2CC74352" w:rsidR="00EC2576" w:rsidRDefault="00EC2576">
      <w:pPr>
        <w:pStyle w:val="TOC2"/>
        <w:rPr>
          <w:rFonts w:asciiTheme="minorHAnsi" w:eastAsiaTheme="minorEastAsia" w:hAnsiTheme="minorHAnsi" w:cstheme="minorBidi"/>
          <w:noProof/>
          <w:sz w:val="22"/>
          <w:szCs w:val="22"/>
          <w:lang w:val="en-GB" w:eastAsia="en-GB"/>
        </w:rPr>
      </w:pPr>
      <w:hyperlink w:anchor="_Toc81904270" w:history="1">
        <w:r w:rsidRPr="00086CA4">
          <w:rPr>
            <w:rStyle w:val="Hyperlink"/>
            <w:noProof/>
            <w:lang w:val="es-ES_tradnl"/>
          </w:rPr>
          <w:t>3.6</w:t>
        </w:r>
        <w:r>
          <w:rPr>
            <w:rFonts w:asciiTheme="minorHAnsi" w:eastAsiaTheme="minorEastAsia" w:hAnsiTheme="minorHAnsi" w:cstheme="minorBidi"/>
            <w:noProof/>
            <w:sz w:val="22"/>
            <w:szCs w:val="22"/>
            <w:lang w:val="en-GB" w:eastAsia="en-GB"/>
          </w:rPr>
          <w:tab/>
        </w:r>
        <w:r w:rsidRPr="00086CA4">
          <w:rPr>
            <w:rStyle w:val="Hyperlink"/>
            <w:noProof/>
            <w:lang w:val="es-ES_tradnl"/>
          </w:rPr>
          <w:t>Aplicaciones ferroviarias</w:t>
        </w:r>
        <w:r>
          <w:rPr>
            <w:noProof/>
            <w:webHidden/>
          </w:rPr>
          <w:tab/>
        </w:r>
        <w:r w:rsidR="00191756">
          <w:rPr>
            <w:noProof/>
            <w:webHidden/>
          </w:rPr>
          <w:tab/>
        </w:r>
        <w:r>
          <w:rPr>
            <w:noProof/>
            <w:webHidden/>
          </w:rPr>
          <w:fldChar w:fldCharType="begin"/>
        </w:r>
        <w:r>
          <w:rPr>
            <w:noProof/>
            <w:webHidden/>
          </w:rPr>
          <w:instrText xml:space="preserve"> PAGEREF _Toc81904270 \h </w:instrText>
        </w:r>
        <w:r>
          <w:rPr>
            <w:noProof/>
            <w:webHidden/>
          </w:rPr>
        </w:r>
        <w:r>
          <w:rPr>
            <w:noProof/>
            <w:webHidden/>
          </w:rPr>
          <w:fldChar w:fldCharType="separate"/>
        </w:r>
        <w:r w:rsidR="00253FB4">
          <w:rPr>
            <w:noProof/>
            <w:webHidden/>
          </w:rPr>
          <w:t>8</w:t>
        </w:r>
        <w:r>
          <w:rPr>
            <w:noProof/>
            <w:webHidden/>
          </w:rPr>
          <w:fldChar w:fldCharType="end"/>
        </w:r>
      </w:hyperlink>
    </w:p>
    <w:p w14:paraId="00693B55" w14:textId="6FAE2C4E" w:rsidR="00EC2576" w:rsidRDefault="00EC2576">
      <w:pPr>
        <w:pStyle w:val="TOC2"/>
        <w:rPr>
          <w:rFonts w:asciiTheme="minorHAnsi" w:eastAsiaTheme="minorEastAsia" w:hAnsiTheme="minorHAnsi" w:cstheme="minorBidi"/>
          <w:noProof/>
          <w:sz w:val="22"/>
          <w:szCs w:val="22"/>
          <w:lang w:val="en-GB" w:eastAsia="en-GB"/>
        </w:rPr>
      </w:pPr>
      <w:hyperlink w:anchor="_Toc81904271" w:history="1">
        <w:r w:rsidRPr="00086CA4">
          <w:rPr>
            <w:rStyle w:val="Hyperlink"/>
            <w:noProof/>
            <w:lang w:val="es-ES_tradnl"/>
          </w:rPr>
          <w:t>3.7</w:t>
        </w:r>
        <w:r>
          <w:rPr>
            <w:rFonts w:asciiTheme="minorHAnsi" w:eastAsiaTheme="minorEastAsia" w:hAnsiTheme="minorHAnsi" w:cstheme="minorBidi"/>
            <w:noProof/>
            <w:sz w:val="22"/>
            <w:szCs w:val="22"/>
            <w:lang w:val="en-GB" w:eastAsia="en-GB"/>
          </w:rPr>
          <w:tab/>
        </w:r>
        <w:r w:rsidRPr="00086CA4">
          <w:rPr>
            <w:rStyle w:val="Hyperlink"/>
            <w:noProof/>
            <w:lang w:val="es-ES_tradnl"/>
          </w:rPr>
          <w:t xml:space="preserve">Telemática de transporte y tráfico en carreteras (RTTT, </w:t>
        </w:r>
        <w:r w:rsidRPr="00086CA4">
          <w:rPr>
            <w:rStyle w:val="Hyperlink"/>
            <w:i/>
            <w:iCs/>
            <w:noProof/>
            <w:lang w:val="es-ES_tradnl"/>
          </w:rPr>
          <w:t>road transport and traffic telematics</w:t>
        </w:r>
        <w:r w:rsidRPr="00086CA4">
          <w:rPr>
            <w:rStyle w:val="Hyperlink"/>
            <w:noProof/>
            <w:lang w:val="es-ES_tradnl"/>
          </w:rPr>
          <w:t>)</w:t>
        </w:r>
        <w:r>
          <w:rPr>
            <w:noProof/>
            <w:webHidden/>
          </w:rPr>
          <w:tab/>
        </w:r>
        <w:r w:rsidR="00191756">
          <w:rPr>
            <w:noProof/>
            <w:webHidden/>
          </w:rPr>
          <w:tab/>
        </w:r>
        <w:r>
          <w:rPr>
            <w:noProof/>
            <w:webHidden/>
          </w:rPr>
          <w:fldChar w:fldCharType="begin"/>
        </w:r>
        <w:r>
          <w:rPr>
            <w:noProof/>
            <w:webHidden/>
          </w:rPr>
          <w:instrText xml:space="preserve"> PAGEREF _Toc81904271 \h </w:instrText>
        </w:r>
        <w:r>
          <w:rPr>
            <w:noProof/>
            <w:webHidden/>
          </w:rPr>
        </w:r>
        <w:r>
          <w:rPr>
            <w:noProof/>
            <w:webHidden/>
          </w:rPr>
          <w:fldChar w:fldCharType="separate"/>
        </w:r>
        <w:r w:rsidR="00253FB4">
          <w:rPr>
            <w:noProof/>
            <w:webHidden/>
          </w:rPr>
          <w:t>8</w:t>
        </w:r>
        <w:r>
          <w:rPr>
            <w:noProof/>
            <w:webHidden/>
          </w:rPr>
          <w:fldChar w:fldCharType="end"/>
        </w:r>
      </w:hyperlink>
    </w:p>
    <w:p w14:paraId="6015CA60" w14:textId="36118BEB" w:rsidR="00EC2576" w:rsidRDefault="00EC2576">
      <w:pPr>
        <w:pStyle w:val="TOC2"/>
        <w:rPr>
          <w:rFonts w:asciiTheme="minorHAnsi" w:eastAsiaTheme="minorEastAsia" w:hAnsiTheme="minorHAnsi" w:cstheme="minorBidi"/>
          <w:noProof/>
          <w:sz w:val="22"/>
          <w:szCs w:val="22"/>
          <w:lang w:val="en-GB" w:eastAsia="en-GB"/>
        </w:rPr>
      </w:pPr>
      <w:hyperlink w:anchor="_Toc81904272" w:history="1">
        <w:r w:rsidRPr="00086CA4">
          <w:rPr>
            <w:rStyle w:val="Hyperlink"/>
            <w:noProof/>
            <w:lang w:val="es-ES_tradnl"/>
          </w:rPr>
          <w:t>3.8</w:t>
        </w:r>
        <w:r>
          <w:rPr>
            <w:rFonts w:asciiTheme="minorHAnsi" w:eastAsiaTheme="minorEastAsia" w:hAnsiTheme="minorHAnsi" w:cstheme="minorBidi"/>
            <w:noProof/>
            <w:sz w:val="22"/>
            <w:szCs w:val="22"/>
            <w:lang w:val="en-GB" w:eastAsia="en-GB"/>
          </w:rPr>
          <w:tab/>
        </w:r>
        <w:r w:rsidRPr="00086CA4">
          <w:rPr>
            <w:rStyle w:val="Hyperlink"/>
            <w:noProof/>
            <w:lang w:val="es-ES_tradnl"/>
          </w:rPr>
          <w:t>Equipamiento para detectar movimiento y equipamiento para alertas</w:t>
        </w:r>
        <w:r>
          <w:rPr>
            <w:noProof/>
            <w:webHidden/>
          </w:rPr>
          <w:tab/>
        </w:r>
        <w:r w:rsidR="00191756">
          <w:rPr>
            <w:noProof/>
            <w:webHidden/>
          </w:rPr>
          <w:tab/>
        </w:r>
        <w:r>
          <w:rPr>
            <w:noProof/>
            <w:webHidden/>
          </w:rPr>
          <w:fldChar w:fldCharType="begin"/>
        </w:r>
        <w:r>
          <w:rPr>
            <w:noProof/>
            <w:webHidden/>
          </w:rPr>
          <w:instrText xml:space="preserve"> PAGEREF _Toc81904272 \h </w:instrText>
        </w:r>
        <w:r>
          <w:rPr>
            <w:noProof/>
            <w:webHidden/>
          </w:rPr>
        </w:r>
        <w:r>
          <w:rPr>
            <w:noProof/>
            <w:webHidden/>
          </w:rPr>
          <w:fldChar w:fldCharType="separate"/>
        </w:r>
        <w:r w:rsidR="00253FB4">
          <w:rPr>
            <w:noProof/>
            <w:webHidden/>
          </w:rPr>
          <w:t>9</w:t>
        </w:r>
        <w:r>
          <w:rPr>
            <w:noProof/>
            <w:webHidden/>
          </w:rPr>
          <w:fldChar w:fldCharType="end"/>
        </w:r>
      </w:hyperlink>
    </w:p>
    <w:p w14:paraId="3F019BF2" w14:textId="3787FB0B" w:rsidR="00EC2576" w:rsidRDefault="00EC2576">
      <w:pPr>
        <w:pStyle w:val="TOC2"/>
        <w:rPr>
          <w:rFonts w:asciiTheme="minorHAnsi" w:eastAsiaTheme="minorEastAsia" w:hAnsiTheme="minorHAnsi" w:cstheme="minorBidi"/>
          <w:noProof/>
          <w:sz w:val="22"/>
          <w:szCs w:val="22"/>
          <w:lang w:val="en-GB" w:eastAsia="en-GB"/>
        </w:rPr>
      </w:pPr>
      <w:hyperlink w:anchor="_Toc81904273" w:history="1">
        <w:r w:rsidRPr="00086CA4">
          <w:rPr>
            <w:rStyle w:val="Hyperlink"/>
            <w:noProof/>
            <w:lang w:val="es-ES_tradnl"/>
          </w:rPr>
          <w:t>3.9</w:t>
        </w:r>
        <w:r>
          <w:rPr>
            <w:rFonts w:asciiTheme="minorHAnsi" w:eastAsiaTheme="minorEastAsia" w:hAnsiTheme="minorHAnsi" w:cstheme="minorBidi"/>
            <w:noProof/>
            <w:sz w:val="22"/>
            <w:szCs w:val="22"/>
            <w:lang w:val="en-GB" w:eastAsia="en-GB"/>
          </w:rPr>
          <w:tab/>
        </w:r>
        <w:r w:rsidRPr="00086CA4">
          <w:rPr>
            <w:rStyle w:val="Hyperlink"/>
            <w:noProof/>
            <w:lang w:val="es-ES_tradnl"/>
          </w:rPr>
          <w:t>Alarmas</w:t>
        </w:r>
        <w:r>
          <w:rPr>
            <w:noProof/>
            <w:webHidden/>
          </w:rPr>
          <w:tab/>
        </w:r>
        <w:r w:rsidR="00191756">
          <w:rPr>
            <w:noProof/>
            <w:webHidden/>
          </w:rPr>
          <w:tab/>
        </w:r>
        <w:r>
          <w:rPr>
            <w:noProof/>
            <w:webHidden/>
          </w:rPr>
          <w:fldChar w:fldCharType="begin"/>
        </w:r>
        <w:r>
          <w:rPr>
            <w:noProof/>
            <w:webHidden/>
          </w:rPr>
          <w:instrText xml:space="preserve"> PAGEREF _Toc81904273 \h </w:instrText>
        </w:r>
        <w:r>
          <w:rPr>
            <w:noProof/>
            <w:webHidden/>
          </w:rPr>
        </w:r>
        <w:r>
          <w:rPr>
            <w:noProof/>
            <w:webHidden/>
          </w:rPr>
          <w:fldChar w:fldCharType="separate"/>
        </w:r>
        <w:r w:rsidR="00253FB4">
          <w:rPr>
            <w:noProof/>
            <w:webHidden/>
          </w:rPr>
          <w:t>9</w:t>
        </w:r>
        <w:r>
          <w:rPr>
            <w:noProof/>
            <w:webHidden/>
          </w:rPr>
          <w:fldChar w:fldCharType="end"/>
        </w:r>
      </w:hyperlink>
    </w:p>
    <w:p w14:paraId="3BC85753" w14:textId="598377BB" w:rsidR="00EC2576" w:rsidRDefault="00EC2576">
      <w:pPr>
        <w:pStyle w:val="TOC2"/>
        <w:rPr>
          <w:rFonts w:asciiTheme="minorHAnsi" w:eastAsiaTheme="minorEastAsia" w:hAnsiTheme="minorHAnsi" w:cstheme="minorBidi"/>
          <w:noProof/>
          <w:sz w:val="22"/>
          <w:szCs w:val="22"/>
          <w:lang w:val="en-GB" w:eastAsia="en-GB"/>
        </w:rPr>
      </w:pPr>
      <w:hyperlink w:anchor="_Toc81904274" w:history="1">
        <w:r w:rsidRPr="00086CA4">
          <w:rPr>
            <w:rStyle w:val="Hyperlink"/>
            <w:noProof/>
            <w:lang w:val="es-ES_tradnl"/>
          </w:rPr>
          <w:t>3.10</w:t>
        </w:r>
        <w:r>
          <w:rPr>
            <w:rFonts w:asciiTheme="minorHAnsi" w:eastAsiaTheme="minorEastAsia" w:hAnsiTheme="minorHAnsi" w:cstheme="minorBidi"/>
            <w:noProof/>
            <w:sz w:val="22"/>
            <w:szCs w:val="22"/>
            <w:lang w:val="en-GB" w:eastAsia="en-GB"/>
          </w:rPr>
          <w:tab/>
        </w:r>
        <w:r w:rsidRPr="00086CA4">
          <w:rPr>
            <w:rStyle w:val="Hyperlink"/>
            <w:noProof/>
            <w:lang w:val="es-ES_tradnl"/>
          </w:rPr>
          <w:t>Control de modelos</w:t>
        </w:r>
        <w:r>
          <w:rPr>
            <w:noProof/>
            <w:webHidden/>
          </w:rPr>
          <w:tab/>
        </w:r>
        <w:r w:rsidR="00191756">
          <w:rPr>
            <w:noProof/>
            <w:webHidden/>
          </w:rPr>
          <w:tab/>
        </w:r>
        <w:r>
          <w:rPr>
            <w:noProof/>
            <w:webHidden/>
          </w:rPr>
          <w:fldChar w:fldCharType="begin"/>
        </w:r>
        <w:r>
          <w:rPr>
            <w:noProof/>
            <w:webHidden/>
          </w:rPr>
          <w:instrText xml:space="preserve"> PAGEREF _Toc81904274 \h </w:instrText>
        </w:r>
        <w:r>
          <w:rPr>
            <w:noProof/>
            <w:webHidden/>
          </w:rPr>
        </w:r>
        <w:r>
          <w:rPr>
            <w:noProof/>
            <w:webHidden/>
          </w:rPr>
          <w:fldChar w:fldCharType="separate"/>
        </w:r>
        <w:r w:rsidR="00253FB4">
          <w:rPr>
            <w:noProof/>
            <w:webHidden/>
          </w:rPr>
          <w:t>9</w:t>
        </w:r>
        <w:r>
          <w:rPr>
            <w:noProof/>
            <w:webHidden/>
          </w:rPr>
          <w:fldChar w:fldCharType="end"/>
        </w:r>
      </w:hyperlink>
    </w:p>
    <w:p w14:paraId="0FCADEC7" w14:textId="2D9AC84A" w:rsidR="00EC2576" w:rsidRDefault="00EC2576">
      <w:pPr>
        <w:pStyle w:val="TOC2"/>
        <w:rPr>
          <w:rFonts w:asciiTheme="minorHAnsi" w:eastAsiaTheme="minorEastAsia" w:hAnsiTheme="minorHAnsi" w:cstheme="minorBidi"/>
          <w:noProof/>
          <w:sz w:val="22"/>
          <w:szCs w:val="22"/>
          <w:lang w:val="en-GB" w:eastAsia="en-GB"/>
        </w:rPr>
      </w:pPr>
      <w:hyperlink w:anchor="_Toc81904275" w:history="1">
        <w:r w:rsidRPr="00086CA4">
          <w:rPr>
            <w:rStyle w:val="Hyperlink"/>
            <w:noProof/>
            <w:lang w:val="es-ES_tradnl"/>
          </w:rPr>
          <w:t>3.11</w:t>
        </w:r>
        <w:r>
          <w:rPr>
            <w:rFonts w:asciiTheme="minorHAnsi" w:eastAsiaTheme="minorEastAsia" w:hAnsiTheme="minorHAnsi" w:cstheme="minorBidi"/>
            <w:noProof/>
            <w:sz w:val="22"/>
            <w:szCs w:val="22"/>
            <w:lang w:val="en-GB" w:eastAsia="en-GB"/>
          </w:rPr>
          <w:tab/>
        </w:r>
        <w:r w:rsidRPr="00086CA4">
          <w:rPr>
            <w:rStyle w:val="Hyperlink"/>
            <w:noProof/>
            <w:lang w:val="es-ES_tradnl"/>
          </w:rPr>
          <w:t>Aplicaciones inductivas</w:t>
        </w:r>
        <w:r>
          <w:rPr>
            <w:noProof/>
            <w:webHidden/>
          </w:rPr>
          <w:tab/>
        </w:r>
        <w:r w:rsidR="00191756">
          <w:rPr>
            <w:noProof/>
            <w:webHidden/>
          </w:rPr>
          <w:tab/>
        </w:r>
        <w:r>
          <w:rPr>
            <w:noProof/>
            <w:webHidden/>
          </w:rPr>
          <w:fldChar w:fldCharType="begin"/>
        </w:r>
        <w:r>
          <w:rPr>
            <w:noProof/>
            <w:webHidden/>
          </w:rPr>
          <w:instrText xml:space="preserve"> PAGEREF _Toc81904275 \h </w:instrText>
        </w:r>
        <w:r>
          <w:rPr>
            <w:noProof/>
            <w:webHidden/>
          </w:rPr>
        </w:r>
        <w:r>
          <w:rPr>
            <w:noProof/>
            <w:webHidden/>
          </w:rPr>
          <w:fldChar w:fldCharType="separate"/>
        </w:r>
        <w:r w:rsidR="00253FB4">
          <w:rPr>
            <w:noProof/>
            <w:webHidden/>
          </w:rPr>
          <w:t>9</w:t>
        </w:r>
        <w:r>
          <w:rPr>
            <w:noProof/>
            <w:webHidden/>
          </w:rPr>
          <w:fldChar w:fldCharType="end"/>
        </w:r>
      </w:hyperlink>
    </w:p>
    <w:p w14:paraId="74D120AD" w14:textId="48D2AF1C" w:rsidR="00EC2576" w:rsidRDefault="00EC2576">
      <w:pPr>
        <w:pStyle w:val="TOC2"/>
        <w:rPr>
          <w:rFonts w:asciiTheme="minorHAnsi" w:eastAsiaTheme="minorEastAsia" w:hAnsiTheme="minorHAnsi" w:cstheme="minorBidi"/>
          <w:noProof/>
          <w:sz w:val="22"/>
          <w:szCs w:val="22"/>
          <w:lang w:val="en-GB" w:eastAsia="en-GB"/>
        </w:rPr>
      </w:pPr>
      <w:hyperlink w:anchor="_Toc81904276" w:history="1">
        <w:r w:rsidRPr="00086CA4">
          <w:rPr>
            <w:rStyle w:val="Hyperlink"/>
            <w:noProof/>
            <w:lang w:val="es-ES_tradnl"/>
          </w:rPr>
          <w:t>3.12</w:t>
        </w:r>
        <w:r>
          <w:rPr>
            <w:rFonts w:asciiTheme="minorHAnsi" w:eastAsiaTheme="minorEastAsia" w:hAnsiTheme="minorHAnsi" w:cstheme="minorBidi"/>
            <w:noProof/>
            <w:sz w:val="22"/>
            <w:szCs w:val="22"/>
            <w:lang w:val="en-GB" w:eastAsia="en-GB"/>
          </w:rPr>
          <w:tab/>
        </w:r>
        <w:r w:rsidRPr="00086CA4">
          <w:rPr>
            <w:rStyle w:val="Hyperlink"/>
            <w:noProof/>
            <w:lang w:val="es-ES_tradnl"/>
          </w:rPr>
          <w:t>Micrófonos radioeléctricos</w:t>
        </w:r>
        <w:r>
          <w:rPr>
            <w:noProof/>
            <w:webHidden/>
          </w:rPr>
          <w:tab/>
        </w:r>
        <w:r w:rsidR="00191756">
          <w:rPr>
            <w:noProof/>
            <w:webHidden/>
          </w:rPr>
          <w:tab/>
        </w:r>
        <w:r>
          <w:rPr>
            <w:noProof/>
            <w:webHidden/>
          </w:rPr>
          <w:fldChar w:fldCharType="begin"/>
        </w:r>
        <w:r>
          <w:rPr>
            <w:noProof/>
            <w:webHidden/>
          </w:rPr>
          <w:instrText xml:space="preserve"> PAGEREF _Toc81904276 \h </w:instrText>
        </w:r>
        <w:r>
          <w:rPr>
            <w:noProof/>
            <w:webHidden/>
          </w:rPr>
        </w:r>
        <w:r>
          <w:rPr>
            <w:noProof/>
            <w:webHidden/>
          </w:rPr>
          <w:fldChar w:fldCharType="separate"/>
        </w:r>
        <w:r w:rsidR="00253FB4">
          <w:rPr>
            <w:noProof/>
            <w:webHidden/>
          </w:rPr>
          <w:t>10</w:t>
        </w:r>
        <w:r>
          <w:rPr>
            <w:noProof/>
            <w:webHidden/>
          </w:rPr>
          <w:fldChar w:fldCharType="end"/>
        </w:r>
      </w:hyperlink>
    </w:p>
    <w:p w14:paraId="15DF8962" w14:textId="401299DE" w:rsidR="00EC2576" w:rsidRDefault="00EC2576">
      <w:pPr>
        <w:pStyle w:val="TOC2"/>
        <w:rPr>
          <w:rFonts w:asciiTheme="minorHAnsi" w:eastAsiaTheme="minorEastAsia" w:hAnsiTheme="minorHAnsi" w:cstheme="minorBidi"/>
          <w:noProof/>
          <w:sz w:val="22"/>
          <w:szCs w:val="22"/>
          <w:lang w:val="en-GB" w:eastAsia="en-GB"/>
        </w:rPr>
      </w:pPr>
      <w:hyperlink w:anchor="_Toc81904277" w:history="1">
        <w:r w:rsidRPr="00086CA4">
          <w:rPr>
            <w:rStyle w:val="Hyperlink"/>
            <w:noProof/>
            <w:lang w:val="es-ES_tradnl"/>
          </w:rPr>
          <w:t>3.13</w:t>
        </w:r>
        <w:r>
          <w:rPr>
            <w:rFonts w:asciiTheme="minorHAnsi" w:eastAsiaTheme="minorEastAsia" w:hAnsiTheme="minorHAnsi" w:cstheme="minorBidi"/>
            <w:noProof/>
            <w:sz w:val="22"/>
            <w:szCs w:val="22"/>
            <w:lang w:val="en-GB" w:eastAsia="en-GB"/>
          </w:rPr>
          <w:tab/>
        </w:r>
        <w:r w:rsidRPr="00086CA4">
          <w:rPr>
            <w:rStyle w:val="Hyperlink"/>
            <w:noProof/>
            <w:lang w:val="es-ES_tradnl"/>
          </w:rPr>
          <w:t>Sistemas de identificación de RF (RFID)</w:t>
        </w:r>
        <w:r>
          <w:rPr>
            <w:noProof/>
            <w:webHidden/>
          </w:rPr>
          <w:tab/>
        </w:r>
        <w:r w:rsidR="00191756">
          <w:rPr>
            <w:noProof/>
            <w:webHidden/>
          </w:rPr>
          <w:tab/>
        </w:r>
        <w:r>
          <w:rPr>
            <w:noProof/>
            <w:webHidden/>
          </w:rPr>
          <w:fldChar w:fldCharType="begin"/>
        </w:r>
        <w:r>
          <w:rPr>
            <w:noProof/>
            <w:webHidden/>
          </w:rPr>
          <w:instrText xml:space="preserve"> PAGEREF _Toc81904277 \h </w:instrText>
        </w:r>
        <w:r>
          <w:rPr>
            <w:noProof/>
            <w:webHidden/>
          </w:rPr>
        </w:r>
        <w:r>
          <w:rPr>
            <w:noProof/>
            <w:webHidden/>
          </w:rPr>
          <w:fldChar w:fldCharType="separate"/>
        </w:r>
        <w:r w:rsidR="00253FB4">
          <w:rPr>
            <w:noProof/>
            <w:webHidden/>
          </w:rPr>
          <w:t>10</w:t>
        </w:r>
        <w:r>
          <w:rPr>
            <w:noProof/>
            <w:webHidden/>
          </w:rPr>
          <w:fldChar w:fldCharType="end"/>
        </w:r>
      </w:hyperlink>
    </w:p>
    <w:p w14:paraId="3BA623E2" w14:textId="040BD247" w:rsidR="00EC2576" w:rsidRDefault="00EC2576">
      <w:pPr>
        <w:pStyle w:val="TOC2"/>
        <w:rPr>
          <w:rFonts w:asciiTheme="minorHAnsi" w:eastAsiaTheme="minorEastAsia" w:hAnsiTheme="minorHAnsi" w:cstheme="minorBidi"/>
          <w:noProof/>
          <w:sz w:val="22"/>
          <w:szCs w:val="22"/>
          <w:lang w:val="en-GB" w:eastAsia="en-GB"/>
        </w:rPr>
      </w:pPr>
      <w:hyperlink w:anchor="_Toc81904278" w:history="1">
        <w:r w:rsidRPr="00086CA4">
          <w:rPr>
            <w:rStyle w:val="Hyperlink"/>
            <w:noProof/>
            <w:lang w:val="es-ES_tradnl"/>
          </w:rPr>
          <w:t>3.14</w:t>
        </w:r>
        <w:r>
          <w:rPr>
            <w:rFonts w:asciiTheme="minorHAnsi" w:eastAsiaTheme="minorEastAsia" w:hAnsiTheme="minorHAnsi" w:cstheme="minorBidi"/>
            <w:noProof/>
            <w:sz w:val="22"/>
            <w:szCs w:val="22"/>
            <w:lang w:val="en-GB" w:eastAsia="en-GB"/>
          </w:rPr>
          <w:tab/>
        </w:r>
        <w:r w:rsidRPr="00086CA4">
          <w:rPr>
            <w:rStyle w:val="Hyperlink"/>
            <w:noProof/>
            <w:lang w:val="es-ES_tradnl"/>
          </w:rPr>
          <w:t>Sistema de comunicación para implantes médicos (MICS) activos de potencia extremadamente baja</w:t>
        </w:r>
        <w:r>
          <w:rPr>
            <w:noProof/>
            <w:webHidden/>
          </w:rPr>
          <w:tab/>
        </w:r>
        <w:r w:rsidR="00191756">
          <w:rPr>
            <w:noProof/>
            <w:webHidden/>
          </w:rPr>
          <w:tab/>
        </w:r>
        <w:r>
          <w:rPr>
            <w:noProof/>
            <w:webHidden/>
          </w:rPr>
          <w:fldChar w:fldCharType="begin"/>
        </w:r>
        <w:r>
          <w:rPr>
            <w:noProof/>
            <w:webHidden/>
          </w:rPr>
          <w:instrText xml:space="preserve"> PAGEREF _Toc81904278 \h </w:instrText>
        </w:r>
        <w:r>
          <w:rPr>
            <w:noProof/>
            <w:webHidden/>
          </w:rPr>
        </w:r>
        <w:r>
          <w:rPr>
            <w:noProof/>
            <w:webHidden/>
          </w:rPr>
          <w:fldChar w:fldCharType="separate"/>
        </w:r>
        <w:r w:rsidR="00253FB4">
          <w:rPr>
            <w:noProof/>
            <w:webHidden/>
          </w:rPr>
          <w:t>10</w:t>
        </w:r>
        <w:r>
          <w:rPr>
            <w:noProof/>
            <w:webHidden/>
          </w:rPr>
          <w:fldChar w:fldCharType="end"/>
        </w:r>
      </w:hyperlink>
    </w:p>
    <w:p w14:paraId="6FBB602D" w14:textId="7BD6C7E0" w:rsidR="00EC2576" w:rsidRDefault="00EC2576">
      <w:pPr>
        <w:pStyle w:val="TOC2"/>
        <w:rPr>
          <w:rStyle w:val="Hyperlink"/>
          <w:noProof/>
        </w:rPr>
      </w:pPr>
      <w:hyperlink w:anchor="_Toc81904279" w:history="1">
        <w:r w:rsidRPr="00086CA4">
          <w:rPr>
            <w:rStyle w:val="Hyperlink"/>
            <w:noProof/>
            <w:lang w:val="es-ES_tradnl"/>
          </w:rPr>
          <w:t>3.15</w:t>
        </w:r>
        <w:r>
          <w:rPr>
            <w:rFonts w:asciiTheme="minorHAnsi" w:eastAsiaTheme="minorEastAsia" w:hAnsiTheme="minorHAnsi" w:cstheme="minorBidi"/>
            <w:noProof/>
            <w:sz w:val="22"/>
            <w:szCs w:val="22"/>
            <w:lang w:val="en-GB" w:eastAsia="en-GB"/>
          </w:rPr>
          <w:tab/>
        </w:r>
        <w:r w:rsidRPr="00086CA4">
          <w:rPr>
            <w:rStyle w:val="Hyperlink"/>
            <w:noProof/>
            <w:lang w:val="es-ES_tradnl"/>
          </w:rPr>
          <w:t>Aplicaciones inalámbricas de audio</w:t>
        </w:r>
        <w:r>
          <w:rPr>
            <w:noProof/>
            <w:webHidden/>
          </w:rPr>
          <w:tab/>
        </w:r>
        <w:r w:rsidR="00191756">
          <w:rPr>
            <w:noProof/>
            <w:webHidden/>
          </w:rPr>
          <w:tab/>
        </w:r>
        <w:r>
          <w:rPr>
            <w:noProof/>
            <w:webHidden/>
          </w:rPr>
          <w:fldChar w:fldCharType="begin"/>
        </w:r>
        <w:r>
          <w:rPr>
            <w:noProof/>
            <w:webHidden/>
          </w:rPr>
          <w:instrText xml:space="preserve"> PAGEREF _Toc81904279 \h </w:instrText>
        </w:r>
        <w:r>
          <w:rPr>
            <w:noProof/>
            <w:webHidden/>
          </w:rPr>
        </w:r>
        <w:r>
          <w:rPr>
            <w:noProof/>
            <w:webHidden/>
          </w:rPr>
          <w:fldChar w:fldCharType="separate"/>
        </w:r>
        <w:r w:rsidR="00253FB4">
          <w:rPr>
            <w:noProof/>
            <w:webHidden/>
          </w:rPr>
          <w:t>11</w:t>
        </w:r>
        <w:r>
          <w:rPr>
            <w:noProof/>
            <w:webHidden/>
          </w:rPr>
          <w:fldChar w:fldCharType="end"/>
        </w:r>
      </w:hyperlink>
    </w:p>
    <w:p w14:paraId="58DED6E7" w14:textId="52898668" w:rsidR="00191756" w:rsidRPr="00191756" w:rsidRDefault="00191756" w:rsidP="00191756">
      <w:pPr>
        <w:pStyle w:val="toc0"/>
        <w:ind w:right="992"/>
        <w:rPr>
          <w:noProof/>
          <w:lang w:val="es-ES_tradnl"/>
        </w:rPr>
      </w:pPr>
      <w:r w:rsidRPr="000D01E1">
        <w:rPr>
          <w:noProof/>
          <w:lang w:val="es-ES_tradnl"/>
        </w:rPr>
        <w:lastRenderedPageBreak/>
        <w:tab/>
        <w:t>Página</w:t>
      </w:r>
    </w:p>
    <w:p w14:paraId="02659EB4" w14:textId="2C20947E" w:rsidR="00EC2576" w:rsidRDefault="00EC2576">
      <w:pPr>
        <w:pStyle w:val="TOC2"/>
        <w:rPr>
          <w:rFonts w:asciiTheme="minorHAnsi" w:eastAsiaTheme="minorEastAsia" w:hAnsiTheme="minorHAnsi" w:cstheme="minorBidi"/>
          <w:noProof/>
          <w:sz w:val="22"/>
          <w:szCs w:val="22"/>
          <w:lang w:val="en-GB" w:eastAsia="en-GB"/>
        </w:rPr>
      </w:pPr>
      <w:hyperlink w:anchor="_Toc81904280" w:history="1">
        <w:r w:rsidRPr="00086CA4">
          <w:rPr>
            <w:rStyle w:val="Hyperlink"/>
            <w:noProof/>
            <w:lang w:val="es-ES_tradnl"/>
          </w:rPr>
          <w:t>3.16</w:t>
        </w:r>
        <w:r>
          <w:rPr>
            <w:rFonts w:asciiTheme="minorHAnsi" w:eastAsiaTheme="minorEastAsia" w:hAnsiTheme="minorHAnsi" w:cstheme="minorBidi"/>
            <w:noProof/>
            <w:sz w:val="22"/>
            <w:szCs w:val="22"/>
            <w:lang w:val="en-GB" w:eastAsia="en-GB"/>
          </w:rPr>
          <w:tab/>
        </w:r>
        <w:r w:rsidRPr="00086CA4">
          <w:rPr>
            <w:rStyle w:val="Hyperlink"/>
            <w:noProof/>
            <w:lang w:val="es-ES_tradnl"/>
          </w:rPr>
          <w:t>Indicadores de nivel de RF (radar)</w:t>
        </w:r>
        <w:r>
          <w:rPr>
            <w:noProof/>
            <w:webHidden/>
          </w:rPr>
          <w:tab/>
        </w:r>
        <w:r w:rsidR="00191756">
          <w:rPr>
            <w:noProof/>
            <w:webHidden/>
          </w:rPr>
          <w:tab/>
        </w:r>
        <w:r>
          <w:rPr>
            <w:noProof/>
            <w:webHidden/>
          </w:rPr>
          <w:fldChar w:fldCharType="begin"/>
        </w:r>
        <w:r>
          <w:rPr>
            <w:noProof/>
            <w:webHidden/>
          </w:rPr>
          <w:instrText xml:space="preserve"> PAGEREF _Toc81904280 \h </w:instrText>
        </w:r>
        <w:r>
          <w:rPr>
            <w:noProof/>
            <w:webHidden/>
          </w:rPr>
        </w:r>
        <w:r>
          <w:rPr>
            <w:noProof/>
            <w:webHidden/>
          </w:rPr>
          <w:fldChar w:fldCharType="separate"/>
        </w:r>
        <w:r w:rsidR="00253FB4">
          <w:rPr>
            <w:noProof/>
            <w:webHidden/>
          </w:rPr>
          <w:t>11</w:t>
        </w:r>
        <w:r>
          <w:rPr>
            <w:noProof/>
            <w:webHidden/>
          </w:rPr>
          <w:fldChar w:fldCharType="end"/>
        </w:r>
      </w:hyperlink>
    </w:p>
    <w:p w14:paraId="0F8618B7" w14:textId="4A903858" w:rsidR="00EC2576" w:rsidRDefault="00EC2576">
      <w:pPr>
        <w:pStyle w:val="TOC1"/>
        <w:rPr>
          <w:rFonts w:asciiTheme="minorHAnsi" w:eastAsiaTheme="minorEastAsia" w:hAnsiTheme="minorHAnsi" w:cstheme="minorBidi"/>
          <w:noProof/>
          <w:sz w:val="22"/>
          <w:szCs w:val="22"/>
          <w:lang w:val="en-GB" w:eastAsia="en-GB"/>
        </w:rPr>
      </w:pPr>
      <w:hyperlink w:anchor="_Toc81904281" w:history="1">
        <w:r w:rsidRPr="00086CA4">
          <w:rPr>
            <w:rStyle w:val="Hyperlink"/>
            <w:noProof/>
            <w:lang w:val="es-ES_tradnl"/>
          </w:rPr>
          <w:t>4</w:t>
        </w:r>
        <w:r>
          <w:rPr>
            <w:rFonts w:asciiTheme="minorHAnsi" w:eastAsiaTheme="minorEastAsia" w:hAnsiTheme="minorHAnsi" w:cstheme="minorBidi"/>
            <w:noProof/>
            <w:sz w:val="22"/>
            <w:szCs w:val="22"/>
            <w:lang w:val="en-GB" w:eastAsia="en-GB"/>
          </w:rPr>
          <w:tab/>
        </w:r>
        <w:r w:rsidRPr="00086CA4">
          <w:rPr>
            <w:rStyle w:val="Hyperlink"/>
            <w:noProof/>
            <w:lang w:val="es-ES_tradnl"/>
          </w:rPr>
          <w:t>Normas técnicas y reglamentación</w:t>
        </w:r>
        <w:r>
          <w:rPr>
            <w:noProof/>
            <w:webHidden/>
          </w:rPr>
          <w:tab/>
        </w:r>
        <w:r w:rsidR="00191756">
          <w:rPr>
            <w:noProof/>
            <w:webHidden/>
          </w:rPr>
          <w:tab/>
        </w:r>
        <w:r>
          <w:rPr>
            <w:noProof/>
            <w:webHidden/>
          </w:rPr>
          <w:fldChar w:fldCharType="begin"/>
        </w:r>
        <w:r>
          <w:rPr>
            <w:noProof/>
            <w:webHidden/>
          </w:rPr>
          <w:instrText xml:space="preserve"> PAGEREF _Toc81904281 \h </w:instrText>
        </w:r>
        <w:r>
          <w:rPr>
            <w:noProof/>
            <w:webHidden/>
          </w:rPr>
        </w:r>
        <w:r>
          <w:rPr>
            <w:noProof/>
            <w:webHidden/>
          </w:rPr>
          <w:fldChar w:fldCharType="separate"/>
        </w:r>
        <w:r w:rsidR="00253FB4">
          <w:rPr>
            <w:noProof/>
            <w:webHidden/>
          </w:rPr>
          <w:t>11</w:t>
        </w:r>
        <w:r>
          <w:rPr>
            <w:noProof/>
            <w:webHidden/>
          </w:rPr>
          <w:fldChar w:fldCharType="end"/>
        </w:r>
      </w:hyperlink>
    </w:p>
    <w:p w14:paraId="266ED63D" w14:textId="1EAA86F1" w:rsidR="00EC2576" w:rsidRDefault="00EC2576">
      <w:pPr>
        <w:pStyle w:val="TOC1"/>
        <w:rPr>
          <w:rFonts w:asciiTheme="minorHAnsi" w:eastAsiaTheme="minorEastAsia" w:hAnsiTheme="minorHAnsi" w:cstheme="minorBidi"/>
          <w:noProof/>
          <w:sz w:val="22"/>
          <w:szCs w:val="22"/>
          <w:lang w:val="en-GB" w:eastAsia="en-GB"/>
        </w:rPr>
      </w:pPr>
      <w:hyperlink w:anchor="_Toc81904282" w:history="1">
        <w:r w:rsidRPr="00086CA4">
          <w:rPr>
            <w:rStyle w:val="Hyperlink"/>
            <w:noProof/>
            <w:lang w:val="es-ES_tradnl"/>
          </w:rPr>
          <w:t>5</w:t>
        </w:r>
        <w:r>
          <w:rPr>
            <w:rFonts w:asciiTheme="minorHAnsi" w:eastAsiaTheme="minorEastAsia" w:hAnsiTheme="minorHAnsi" w:cstheme="minorBidi"/>
            <w:noProof/>
            <w:sz w:val="22"/>
            <w:szCs w:val="22"/>
            <w:lang w:val="en-GB" w:eastAsia="en-GB"/>
          </w:rPr>
          <w:tab/>
        </w:r>
        <w:r w:rsidRPr="00086CA4">
          <w:rPr>
            <w:rStyle w:val="Hyperlink"/>
            <w:noProof/>
            <w:lang w:val="es-ES_tradnl"/>
          </w:rPr>
          <w:t>Gamas de frecuencias comunes</w:t>
        </w:r>
        <w:r>
          <w:rPr>
            <w:noProof/>
            <w:webHidden/>
          </w:rPr>
          <w:tab/>
        </w:r>
        <w:r w:rsidR="00191756">
          <w:rPr>
            <w:noProof/>
            <w:webHidden/>
          </w:rPr>
          <w:tab/>
        </w:r>
        <w:r>
          <w:rPr>
            <w:noProof/>
            <w:webHidden/>
          </w:rPr>
          <w:fldChar w:fldCharType="begin"/>
        </w:r>
        <w:r>
          <w:rPr>
            <w:noProof/>
            <w:webHidden/>
          </w:rPr>
          <w:instrText xml:space="preserve"> PAGEREF _Toc81904282 \h </w:instrText>
        </w:r>
        <w:r>
          <w:rPr>
            <w:noProof/>
            <w:webHidden/>
          </w:rPr>
        </w:r>
        <w:r>
          <w:rPr>
            <w:noProof/>
            <w:webHidden/>
          </w:rPr>
          <w:fldChar w:fldCharType="separate"/>
        </w:r>
        <w:r w:rsidR="00253FB4">
          <w:rPr>
            <w:noProof/>
            <w:webHidden/>
          </w:rPr>
          <w:t>12</w:t>
        </w:r>
        <w:r>
          <w:rPr>
            <w:noProof/>
            <w:webHidden/>
          </w:rPr>
          <w:fldChar w:fldCharType="end"/>
        </w:r>
      </w:hyperlink>
    </w:p>
    <w:p w14:paraId="051D9DA8" w14:textId="2F0B30EC" w:rsidR="00EC2576" w:rsidRDefault="00EC2576">
      <w:pPr>
        <w:pStyle w:val="TOC1"/>
        <w:rPr>
          <w:rFonts w:asciiTheme="minorHAnsi" w:eastAsiaTheme="minorEastAsia" w:hAnsiTheme="minorHAnsi" w:cstheme="minorBidi"/>
          <w:noProof/>
          <w:sz w:val="22"/>
          <w:szCs w:val="22"/>
          <w:lang w:val="en-GB" w:eastAsia="en-GB"/>
        </w:rPr>
      </w:pPr>
      <w:hyperlink w:anchor="_Toc81904283" w:history="1">
        <w:r w:rsidRPr="00086CA4">
          <w:rPr>
            <w:rStyle w:val="Hyperlink"/>
            <w:noProof/>
            <w:lang w:val="es-ES_tradnl"/>
          </w:rPr>
          <w:t>6</w:t>
        </w:r>
        <w:r>
          <w:rPr>
            <w:rFonts w:asciiTheme="minorHAnsi" w:eastAsiaTheme="minorEastAsia" w:hAnsiTheme="minorHAnsi" w:cstheme="minorBidi"/>
            <w:noProof/>
            <w:sz w:val="22"/>
            <w:szCs w:val="22"/>
            <w:lang w:val="en-GB" w:eastAsia="en-GB"/>
          </w:rPr>
          <w:tab/>
        </w:r>
        <w:r w:rsidRPr="00086CA4">
          <w:rPr>
            <w:rStyle w:val="Hyperlink"/>
            <w:noProof/>
            <w:lang w:val="es-ES_tradnl"/>
          </w:rPr>
          <w:t>Potencia radiada o intensidad de campo eléctrico o magnético</w:t>
        </w:r>
        <w:r>
          <w:rPr>
            <w:noProof/>
            <w:webHidden/>
          </w:rPr>
          <w:tab/>
        </w:r>
        <w:r w:rsidR="00191756">
          <w:rPr>
            <w:noProof/>
            <w:webHidden/>
          </w:rPr>
          <w:tab/>
        </w:r>
        <w:r>
          <w:rPr>
            <w:noProof/>
            <w:webHidden/>
          </w:rPr>
          <w:fldChar w:fldCharType="begin"/>
        </w:r>
        <w:r>
          <w:rPr>
            <w:noProof/>
            <w:webHidden/>
          </w:rPr>
          <w:instrText xml:space="preserve"> PAGEREF _Toc81904283 \h </w:instrText>
        </w:r>
        <w:r>
          <w:rPr>
            <w:noProof/>
            <w:webHidden/>
          </w:rPr>
        </w:r>
        <w:r>
          <w:rPr>
            <w:noProof/>
            <w:webHidden/>
          </w:rPr>
          <w:fldChar w:fldCharType="separate"/>
        </w:r>
        <w:r w:rsidR="00253FB4">
          <w:rPr>
            <w:noProof/>
            <w:webHidden/>
          </w:rPr>
          <w:t>13</w:t>
        </w:r>
        <w:r>
          <w:rPr>
            <w:noProof/>
            <w:webHidden/>
          </w:rPr>
          <w:fldChar w:fldCharType="end"/>
        </w:r>
      </w:hyperlink>
    </w:p>
    <w:p w14:paraId="5C35F20C" w14:textId="22E4A84A" w:rsidR="00EC2576" w:rsidRDefault="00EC2576">
      <w:pPr>
        <w:pStyle w:val="TOC2"/>
        <w:rPr>
          <w:rFonts w:asciiTheme="minorHAnsi" w:eastAsiaTheme="minorEastAsia" w:hAnsiTheme="minorHAnsi" w:cstheme="minorBidi"/>
          <w:noProof/>
          <w:sz w:val="22"/>
          <w:szCs w:val="22"/>
          <w:lang w:val="en-GB" w:eastAsia="en-GB"/>
        </w:rPr>
      </w:pPr>
      <w:hyperlink w:anchor="_Toc81904284" w:history="1">
        <w:r w:rsidRPr="00086CA4">
          <w:rPr>
            <w:rStyle w:val="Hyperlink"/>
            <w:noProof/>
            <w:lang w:val="es-ES_tradnl"/>
          </w:rPr>
          <w:t>6.1</w:t>
        </w:r>
        <w:r>
          <w:rPr>
            <w:rFonts w:asciiTheme="minorHAnsi" w:eastAsiaTheme="minorEastAsia" w:hAnsiTheme="minorHAnsi" w:cstheme="minorBidi"/>
            <w:noProof/>
            <w:sz w:val="22"/>
            <w:szCs w:val="22"/>
            <w:lang w:val="en-GB" w:eastAsia="en-GB"/>
          </w:rPr>
          <w:tab/>
        </w:r>
        <w:r w:rsidRPr="00086CA4">
          <w:rPr>
            <w:rStyle w:val="Hyperlink"/>
            <w:noProof/>
            <w:lang w:val="es-ES_tradnl"/>
          </w:rPr>
          <w:t>Países miembros de la Conferencia Europea de Administraciones de Correos y Telecomunicaciones (CEPT)</w:t>
        </w:r>
        <w:r>
          <w:rPr>
            <w:noProof/>
            <w:webHidden/>
          </w:rPr>
          <w:tab/>
        </w:r>
        <w:r w:rsidR="00191756">
          <w:rPr>
            <w:noProof/>
            <w:webHidden/>
          </w:rPr>
          <w:tab/>
        </w:r>
        <w:r>
          <w:rPr>
            <w:noProof/>
            <w:webHidden/>
          </w:rPr>
          <w:fldChar w:fldCharType="begin"/>
        </w:r>
        <w:r>
          <w:rPr>
            <w:noProof/>
            <w:webHidden/>
          </w:rPr>
          <w:instrText xml:space="preserve"> PAGEREF _Toc81904284 \h </w:instrText>
        </w:r>
        <w:r>
          <w:rPr>
            <w:noProof/>
            <w:webHidden/>
          </w:rPr>
        </w:r>
        <w:r>
          <w:rPr>
            <w:noProof/>
            <w:webHidden/>
          </w:rPr>
          <w:fldChar w:fldCharType="separate"/>
        </w:r>
        <w:r w:rsidR="00253FB4">
          <w:rPr>
            <w:noProof/>
            <w:webHidden/>
          </w:rPr>
          <w:t>13</w:t>
        </w:r>
        <w:r>
          <w:rPr>
            <w:noProof/>
            <w:webHidden/>
          </w:rPr>
          <w:fldChar w:fldCharType="end"/>
        </w:r>
      </w:hyperlink>
    </w:p>
    <w:p w14:paraId="1C93A328" w14:textId="08ACA0B3" w:rsidR="00EC2576" w:rsidRDefault="00EC2576">
      <w:pPr>
        <w:pStyle w:val="TOC2"/>
        <w:rPr>
          <w:rFonts w:asciiTheme="minorHAnsi" w:eastAsiaTheme="minorEastAsia" w:hAnsiTheme="minorHAnsi" w:cstheme="minorBidi"/>
          <w:noProof/>
          <w:sz w:val="22"/>
          <w:szCs w:val="22"/>
          <w:lang w:val="en-GB" w:eastAsia="en-GB"/>
        </w:rPr>
      </w:pPr>
      <w:hyperlink w:anchor="_Toc81904285" w:history="1">
        <w:r w:rsidRPr="00086CA4">
          <w:rPr>
            <w:rStyle w:val="Hyperlink"/>
            <w:noProof/>
            <w:lang w:val="es-ES_tradnl"/>
          </w:rPr>
          <w:t>6.2</w:t>
        </w:r>
        <w:r>
          <w:rPr>
            <w:rFonts w:asciiTheme="minorHAnsi" w:eastAsiaTheme="minorEastAsia" w:hAnsiTheme="minorHAnsi" w:cstheme="minorBidi"/>
            <w:noProof/>
            <w:sz w:val="22"/>
            <w:szCs w:val="22"/>
            <w:lang w:val="en-GB" w:eastAsia="en-GB"/>
          </w:rPr>
          <w:tab/>
        </w:r>
        <w:r w:rsidRPr="00086CA4">
          <w:rPr>
            <w:rStyle w:val="Hyperlink"/>
            <w:noProof/>
            <w:lang w:val="es-ES_tradnl"/>
          </w:rPr>
          <w:t>Límites generales en la Comisión Federal de Comunicaciones (FCC) de Estados Unidos de América, en Brasil y en Canadá</w:t>
        </w:r>
        <w:r>
          <w:rPr>
            <w:noProof/>
            <w:webHidden/>
          </w:rPr>
          <w:tab/>
        </w:r>
        <w:r w:rsidR="00191756">
          <w:rPr>
            <w:noProof/>
            <w:webHidden/>
          </w:rPr>
          <w:tab/>
        </w:r>
        <w:r>
          <w:rPr>
            <w:noProof/>
            <w:webHidden/>
          </w:rPr>
          <w:fldChar w:fldCharType="begin"/>
        </w:r>
        <w:r>
          <w:rPr>
            <w:noProof/>
            <w:webHidden/>
          </w:rPr>
          <w:instrText xml:space="preserve"> PAGEREF _Toc81904285 \h </w:instrText>
        </w:r>
        <w:r>
          <w:rPr>
            <w:noProof/>
            <w:webHidden/>
          </w:rPr>
        </w:r>
        <w:r>
          <w:rPr>
            <w:noProof/>
            <w:webHidden/>
          </w:rPr>
          <w:fldChar w:fldCharType="separate"/>
        </w:r>
        <w:r w:rsidR="00253FB4">
          <w:rPr>
            <w:noProof/>
            <w:webHidden/>
          </w:rPr>
          <w:t>14</w:t>
        </w:r>
        <w:r>
          <w:rPr>
            <w:noProof/>
            <w:webHidden/>
          </w:rPr>
          <w:fldChar w:fldCharType="end"/>
        </w:r>
      </w:hyperlink>
    </w:p>
    <w:p w14:paraId="66E7057A" w14:textId="79F7DE4A" w:rsidR="00EC2576" w:rsidRDefault="00EC2576">
      <w:pPr>
        <w:pStyle w:val="TOC2"/>
        <w:rPr>
          <w:rFonts w:asciiTheme="minorHAnsi" w:eastAsiaTheme="minorEastAsia" w:hAnsiTheme="minorHAnsi" w:cstheme="minorBidi"/>
          <w:noProof/>
          <w:sz w:val="22"/>
          <w:szCs w:val="22"/>
          <w:lang w:val="en-GB" w:eastAsia="en-GB"/>
        </w:rPr>
      </w:pPr>
      <w:hyperlink w:anchor="_Toc81904286" w:history="1">
        <w:r w:rsidRPr="00086CA4">
          <w:rPr>
            <w:rStyle w:val="Hyperlink"/>
            <w:noProof/>
            <w:lang w:val="es-ES_tradnl"/>
          </w:rPr>
          <w:t>6.3</w:t>
        </w:r>
        <w:r>
          <w:rPr>
            <w:rFonts w:asciiTheme="minorHAnsi" w:eastAsiaTheme="minorEastAsia" w:hAnsiTheme="minorHAnsi" w:cstheme="minorBidi"/>
            <w:noProof/>
            <w:sz w:val="22"/>
            <w:szCs w:val="22"/>
            <w:lang w:val="en-GB" w:eastAsia="en-GB"/>
          </w:rPr>
          <w:tab/>
        </w:r>
        <w:r w:rsidRPr="00086CA4">
          <w:rPr>
            <w:rStyle w:val="Hyperlink"/>
            <w:noProof/>
            <w:lang w:val="es-ES_tradnl"/>
          </w:rPr>
          <w:t>Japón</w:t>
        </w:r>
        <w:r>
          <w:rPr>
            <w:noProof/>
            <w:webHidden/>
          </w:rPr>
          <w:tab/>
        </w:r>
        <w:r w:rsidR="00191756">
          <w:rPr>
            <w:noProof/>
            <w:webHidden/>
          </w:rPr>
          <w:tab/>
        </w:r>
        <w:r>
          <w:rPr>
            <w:noProof/>
            <w:webHidden/>
          </w:rPr>
          <w:fldChar w:fldCharType="begin"/>
        </w:r>
        <w:r>
          <w:rPr>
            <w:noProof/>
            <w:webHidden/>
          </w:rPr>
          <w:instrText xml:space="preserve"> PAGEREF _Toc81904286 \h </w:instrText>
        </w:r>
        <w:r>
          <w:rPr>
            <w:noProof/>
            <w:webHidden/>
          </w:rPr>
        </w:r>
        <w:r>
          <w:rPr>
            <w:noProof/>
            <w:webHidden/>
          </w:rPr>
          <w:fldChar w:fldCharType="separate"/>
        </w:r>
        <w:r w:rsidR="00253FB4">
          <w:rPr>
            <w:noProof/>
            <w:webHidden/>
          </w:rPr>
          <w:t>14</w:t>
        </w:r>
        <w:r>
          <w:rPr>
            <w:noProof/>
            <w:webHidden/>
          </w:rPr>
          <w:fldChar w:fldCharType="end"/>
        </w:r>
      </w:hyperlink>
    </w:p>
    <w:p w14:paraId="47CA1241" w14:textId="67EF2711" w:rsidR="00EC2576" w:rsidRDefault="00EC2576">
      <w:pPr>
        <w:pStyle w:val="TOC2"/>
        <w:rPr>
          <w:rFonts w:asciiTheme="minorHAnsi" w:eastAsiaTheme="minorEastAsia" w:hAnsiTheme="minorHAnsi" w:cstheme="minorBidi"/>
          <w:noProof/>
          <w:sz w:val="22"/>
          <w:szCs w:val="22"/>
          <w:lang w:val="en-GB" w:eastAsia="en-GB"/>
        </w:rPr>
      </w:pPr>
      <w:hyperlink w:anchor="_Toc81904287" w:history="1">
        <w:r w:rsidRPr="00086CA4">
          <w:rPr>
            <w:rStyle w:val="Hyperlink"/>
            <w:noProof/>
            <w:lang w:val="es-ES_tradnl"/>
          </w:rPr>
          <w:t>6.4</w:t>
        </w:r>
        <w:r>
          <w:rPr>
            <w:rFonts w:asciiTheme="minorHAnsi" w:eastAsiaTheme="minorEastAsia" w:hAnsiTheme="minorHAnsi" w:cstheme="minorBidi"/>
            <w:noProof/>
            <w:sz w:val="22"/>
            <w:szCs w:val="22"/>
            <w:lang w:val="en-GB" w:eastAsia="en-GB"/>
          </w:rPr>
          <w:tab/>
        </w:r>
        <w:r w:rsidRPr="00086CA4">
          <w:rPr>
            <w:rStyle w:val="Hyperlink"/>
            <w:noProof/>
            <w:lang w:val="es-ES_tradnl"/>
          </w:rPr>
          <w:t>República de Corea</w:t>
        </w:r>
        <w:r>
          <w:rPr>
            <w:noProof/>
            <w:webHidden/>
          </w:rPr>
          <w:tab/>
        </w:r>
        <w:r w:rsidR="00191756">
          <w:rPr>
            <w:noProof/>
            <w:webHidden/>
          </w:rPr>
          <w:tab/>
        </w:r>
        <w:r>
          <w:rPr>
            <w:noProof/>
            <w:webHidden/>
          </w:rPr>
          <w:fldChar w:fldCharType="begin"/>
        </w:r>
        <w:r>
          <w:rPr>
            <w:noProof/>
            <w:webHidden/>
          </w:rPr>
          <w:instrText xml:space="preserve"> PAGEREF _Toc81904287 \h </w:instrText>
        </w:r>
        <w:r>
          <w:rPr>
            <w:noProof/>
            <w:webHidden/>
          </w:rPr>
        </w:r>
        <w:r>
          <w:rPr>
            <w:noProof/>
            <w:webHidden/>
          </w:rPr>
          <w:fldChar w:fldCharType="separate"/>
        </w:r>
        <w:r w:rsidR="00253FB4">
          <w:rPr>
            <w:noProof/>
            <w:webHidden/>
          </w:rPr>
          <w:t>15</w:t>
        </w:r>
        <w:r>
          <w:rPr>
            <w:noProof/>
            <w:webHidden/>
          </w:rPr>
          <w:fldChar w:fldCharType="end"/>
        </w:r>
      </w:hyperlink>
    </w:p>
    <w:p w14:paraId="2E2B27E6" w14:textId="023F343C" w:rsidR="00EC2576" w:rsidRDefault="00EC2576">
      <w:pPr>
        <w:pStyle w:val="TOC1"/>
        <w:rPr>
          <w:rFonts w:asciiTheme="minorHAnsi" w:eastAsiaTheme="minorEastAsia" w:hAnsiTheme="minorHAnsi" w:cstheme="minorBidi"/>
          <w:noProof/>
          <w:sz w:val="22"/>
          <w:szCs w:val="22"/>
          <w:lang w:val="en-GB" w:eastAsia="en-GB"/>
        </w:rPr>
      </w:pPr>
      <w:hyperlink w:anchor="_Toc81904288" w:history="1">
        <w:r w:rsidRPr="00086CA4">
          <w:rPr>
            <w:rStyle w:val="Hyperlink"/>
            <w:noProof/>
            <w:lang w:val="es-ES_tradnl"/>
          </w:rPr>
          <w:t>7</w:t>
        </w:r>
        <w:r>
          <w:rPr>
            <w:rFonts w:asciiTheme="minorHAnsi" w:eastAsiaTheme="minorEastAsia" w:hAnsiTheme="minorHAnsi" w:cstheme="minorBidi"/>
            <w:noProof/>
            <w:sz w:val="22"/>
            <w:szCs w:val="22"/>
            <w:lang w:val="en-GB" w:eastAsia="en-GB"/>
          </w:rPr>
          <w:tab/>
        </w:r>
        <w:r w:rsidRPr="00086CA4">
          <w:rPr>
            <w:rStyle w:val="Hyperlink"/>
            <w:noProof/>
            <w:lang w:val="es-ES_tradnl"/>
          </w:rPr>
          <w:t>Requisitos de las antenas</w:t>
        </w:r>
        <w:r>
          <w:rPr>
            <w:noProof/>
            <w:webHidden/>
          </w:rPr>
          <w:tab/>
        </w:r>
        <w:r w:rsidR="00191756">
          <w:rPr>
            <w:noProof/>
            <w:webHidden/>
          </w:rPr>
          <w:tab/>
        </w:r>
        <w:r>
          <w:rPr>
            <w:noProof/>
            <w:webHidden/>
          </w:rPr>
          <w:fldChar w:fldCharType="begin"/>
        </w:r>
        <w:r>
          <w:rPr>
            <w:noProof/>
            <w:webHidden/>
          </w:rPr>
          <w:instrText xml:space="preserve"> PAGEREF _Toc81904288 \h </w:instrText>
        </w:r>
        <w:r>
          <w:rPr>
            <w:noProof/>
            <w:webHidden/>
          </w:rPr>
        </w:r>
        <w:r>
          <w:rPr>
            <w:noProof/>
            <w:webHidden/>
          </w:rPr>
          <w:fldChar w:fldCharType="separate"/>
        </w:r>
        <w:r w:rsidR="00253FB4">
          <w:rPr>
            <w:noProof/>
            <w:webHidden/>
          </w:rPr>
          <w:t>15</w:t>
        </w:r>
        <w:r>
          <w:rPr>
            <w:noProof/>
            <w:webHidden/>
          </w:rPr>
          <w:fldChar w:fldCharType="end"/>
        </w:r>
      </w:hyperlink>
    </w:p>
    <w:p w14:paraId="48A665B1" w14:textId="60E9AB22" w:rsidR="00EC2576" w:rsidRDefault="00EC2576">
      <w:pPr>
        <w:pStyle w:val="TOC1"/>
        <w:rPr>
          <w:rFonts w:asciiTheme="minorHAnsi" w:eastAsiaTheme="minorEastAsia" w:hAnsiTheme="minorHAnsi" w:cstheme="minorBidi"/>
          <w:noProof/>
          <w:sz w:val="22"/>
          <w:szCs w:val="22"/>
          <w:lang w:val="en-GB" w:eastAsia="en-GB"/>
        </w:rPr>
      </w:pPr>
      <w:hyperlink w:anchor="_Toc81904289" w:history="1">
        <w:r w:rsidRPr="00086CA4">
          <w:rPr>
            <w:rStyle w:val="Hyperlink"/>
            <w:noProof/>
            <w:lang w:val="es-ES_tradnl"/>
          </w:rPr>
          <w:t>8</w:t>
        </w:r>
        <w:r>
          <w:rPr>
            <w:rFonts w:asciiTheme="minorHAnsi" w:eastAsiaTheme="minorEastAsia" w:hAnsiTheme="minorHAnsi" w:cstheme="minorBidi"/>
            <w:noProof/>
            <w:sz w:val="22"/>
            <w:szCs w:val="22"/>
            <w:lang w:val="en-GB" w:eastAsia="en-GB"/>
          </w:rPr>
          <w:tab/>
        </w:r>
        <w:r w:rsidRPr="00086CA4">
          <w:rPr>
            <w:rStyle w:val="Hyperlink"/>
            <w:noProof/>
            <w:lang w:val="es-ES_tradnl"/>
          </w:rPr>
          <w:t>Requisitos administrativos</w:t>
        </w:r>
        <w:r>
          <w:rPr>
            <w:noProof/>
            <w:webHidden/>
          </w:rPr>
          <w:tab/>
        </w:r>
        <w:r w:rsidR="00191756">
          <w:rPr>
            <w:noProof/>
            <w:webHidden/>
          </w:rPr>
          <w:tab/>
        </w:r>
        <w:r>
          <w:rPr>
            <w:noProof/>
            <w:webHidden/>
          </w:rPr>
          <w:fldChar w:fldCharType="begin"/>
        </w:r>
        <w:r>
          <w:rPr>
            <w:noProof/>
            <w:webHidden/>
          </w:rPr>
          <w:instrText xml:space="preserve"> PAGEREF _Toc81904289 \h </w:instrText>
        </w:r>
        <w:r>
          <w:rPr>
            <w:noProof/>
            <w:webHidden/>
          </w:rPr>
        </w:r>
        <w:r>
          <w:rPr>
            <w:noProof/>
            <w:webHidden/>
          </w:rPr>
          <w:fldChar w:fldCharType="separate"/>
        </w:r>
        <w:r w:rsidR="00253FB4">
          <w:rPr>
            <w:noProof/>
            <w:webHidden/>
          </w:rPr>
          <w:t>16</w:t>
        </w:r>
        <w:r>
          <w:rPr>
            <w:noProof/>
            <w:webHidden/>
          </w:rPr>
          <w:fldChar w:fldCharType="end"/>
        </w:r>
      </w:hyperlink>
    </w:p>
    <w:p w14:paraId="3298078D" w14:textId="4A74D3E3" w:rsidR="00EC2576" w:rsidRDefault="00EC2576">
      <w:pPr>
        <w:pStyle w:val="TOC2"/>
        <w:rPr>
          <w:rFonts w:asciiTheme="minorHAnsi" w:eastAsiaTheme="minorEastAsia" w:hAnsiTheme="minorHAnsi" w:cstheme="minorBidi"/>
          <w:noProof/>
          <w:sz w:val="22"/>
          <w:szCs w:val="22"/>
          <w:lang w:val="en-GB" w:eastAsia="en-GB"/>
        </w:rPr>
      </w:pPr>
      <w:hyperlink w:anchor="_Toc81904290" w:history="1">
        <w:r w:rsidRPr="00086CA4">
          <w:rPr>
            <w:rStyle w:val="Hyperlink"/>
            <w:noProof/>
            <w:lang w:val="es-ES_tradnl"/>
          </w:rPr>
          <w:t>8.1</w:t>
        </w:r>
        <w:r>
          <w:rPr>
            <w:rFonts w:asciiTheme="minorHAnsi" w:eastAsiaTheme="minorEastAsia" w:hAnsiTheme="minorHAnsi" w:cstheme="minorBidi"/>
            <w:noProof/>
            <w:sz w:val="22"/>
            <w:szCs w:val="22"/>
            <w:lang w:val="en-GB" w:eastAsia="en-GB"/>
          </w:rPr>
          <w:tab/>
        </w:r>
        <w:r w:rsidRPr="00086CA4">
          <w:rPr>
            <w:rStyle w:val="Hyperlink"/>
            <w:noProof/>
            <w:lang w:val="es-ES_tradnl"/>
          </w:rPr>
          <w:t>Certificación y verificación</w:t>
        </w:r>
        <w:r>
          <w:rPr>
            <w:noProof/>
            <w:webHidden/>
          </w:rPr>
          <w:tab/>
        </w:r>
        <w:r w:rsidR="00191756">
          <w:rPr>
            <w:noProof/>
            <w:webHidden/>
          </w:rPr>
          <w:tab/>
        </w:r>
        <w:r>
          <w:rPr>
            <w:noProof/>
            <w:webHidden/>
          </w:rPr>
          <w:fldChar w:fldCharType="begin"/>
        </w:r>
        <w:r>
          <w:rPr>
            <w:noProof/>
            <w:webHidden/>
          </w:rPr>
          <w:instrText xml:space="preserve"> PAGEREF _Toc81904290 \h </w:instrText>
        </w:r>
        <w:r>
          <w:rPr>
            <w:noProof/>
            <w:webHidden/>
          </w:rPr>
        </w:r>
        <w:r>
          <w:rPr>
            <w:noProof/>
            <w:webHidden/>
          </w:rPr>
          <w:fldChar w:fldCharType="separate"/>
        </w:r>
        <w:r w:rsidR="00253FB4">
          <w:rPr>
            <w:noProof/>
            <w:webHidden/>
          </w:rPr>
          <w:t>16</w:t>
        </w:r>
        <w:r>
          <w:rPr>
            <w:noProof/>
            <w:webHidden/>
          </w:rPr>
          <w:fldChar w:fldCharType="end"/>
        </w:r>
      </w:hyperlink>
    </w:p>
    <w:p w14:paraId="0D66744F" w14:textId="11ADDD5B" w:rsidR="00EC2576" w:rsidRDefault="00EC2576">
      <w:pPr>
        <w:pStyle w:val="TOC2"/>
        <w:rPr>
          <w:rFonts w:asciiTheme="minorHAnsi" w:eastAsiaTheme="minorEastAsia" w:hAnsiTheme="minorHAnsi" w:cstheme="minorBidi"/>
          <w:noProof/>
          <w:sz w:val="22"/>
          <w:szCs w:val="22"/>
          <w:lang w:val="en-GB" w:eastAsia="en-GB"/>
        </w:rPr>
      </w:pPr>
      <w:hyperlink w:anchor="_Toc81904291" w:history="1">
        <w:r w:rsidRPr="00086CA4">
          <w:rPr>
            <w:rStyle w:val="Hyperlink"/>
            <w:noProof/>
            <w:lang w:val="es-ES_tradnl"/>
          </w:rPr>
          <w:t>8.2</w:t>
        </w:r>
        <w:r>
          <w:rPr>
            <w:rFonts w:asciiTheme="minorHAnsi" w:eastAsiaTheme="minorEastAsia" w:hAnsiTheme="minorHAnsi" w:cstheme="minorBidi"/>
            <w:noProof/>
            <w:sz w:val="22"/>
            <w:szCs w:val="22"/>
            <w:lang w:val="en-GB" w:eastAsia="en-GB"/>
          </w:rPr>
          <w:tab/>
        </w:r>
        <w:r w:rsidRPr="00086CA4">
          <w:rPr>
            <w:rStyle w:val="Hyperlink"/>
            <w:noProof/>
            <w:lang w:val="es-ES_tradnl"/>
          </w:rPr>
          <w:t>Requisitos para las licencias</w:t>
        </w:r>
        <w:r>
          <w:rPr>
            <w:noProof/>
            <w:webHidden/>
          </w:rPr>
          <w:tab/>
        </w:r>
        <w:r w:rsidR="00191756">
          <w:rPr>
            <w:noProof/>
            <w:webHidden/>
          </w:rPr>
          <w:tab/>
        </w:r>
        <w:r>
          <w:rPr>
            <w:noProof/>
            <w:webHidden/>
          </w:rPr>
          <w:fldChar w:fldCharType="begin"/>
        </w:r>
        <w:r>
          <w:rPr>
            <w:noProof/>
            <w:webHidden/>
          </w:rPr>
          <w:instrText xml:space="preserve"> PAGEREF _Toc81904291 \h </w:instrText>
        </w:r>
        <w:r>
          <w:rPr>
            <w:noProof/>
            <w:webHidden/>
          </w:rPr>
        </w:r>
        <w:r>
          <w:rPr>
            <w:noProof/>
            <w:webHidden/>
          </w:rPr>
          <w:fldChar w:fldCharType="separate"/>
        </w:r>
        <w:r w:rsidR="00253FB4">
          <w:rPr>
            <w:noProof/>
            <w:webHidden/>
          </w:rPr>
          <w:t>19</w:t>
        </w:r>
        <w:r>
          <w:rPr>
            <w:noProof/>
            <w:webHidden/>
          </w:rPr>
          <w:fldChar w:fldCharType="end"/>
        </w:r>
      </w:hyperlink>
    </w:p>
    <w:p w14:paraId="2E88A423" w14:textId="008075A6" w:rsidR="00EC2576" w:rsidRDefault="00EC2576">
      <w:pPr>
        <w:pStyle w:val="TOC2"/>
        <w:rPr>
          <w:rFonts w:asciiTheme="minorHAnsi" w:eastAsiaTheme="minorEastAsia" w:hAnsiTheme="minorHAnsi" w:cstheme="minorBidi"/>
          <w:noProof/>
          <w:sz w:val="22"/>
          <w:szCs w:val="22"/>
          <w:lang w:val="en-GB" w:eastAsia="en-GB"/>
        </w:rPr>
      </w:pPr>
      <w:hyperlink w:anchor="_Toc81904292" w:history="1">
        <w:r w:rsidRPr="00086CA4">
          <w:rPr>
            <w:rStyle w:val="Hyperlink"/>
            <w:noProof/>
            <w:lang w:val="es-ES_tradnl"/>
          </w:rPr>
          <w:t>8.3</w:t>
        </w:r>
        <w:r>
          <w:rPr>
            <w:rFonts w:asciiTheme="minorHAnsi" w:eastAsiaTheme="minorEastAsia" w:hAnsiTheme="minorHAnsi" w:cstheme="minorBidi"/>
            <w:noProof/>
            <w:sz w:val="22"/>
            <w:szCs w:val="22"/>
            <w:lang w:val="en-GB" w:eastAsia="en-GB"/>
          </w:rPr>
          <w:tab/>
        </w:r>
        <w:r w:rsidRPr="00086CA4">
          <w:rPr>
            <w:rStyle w:val="Hyperlink"/>
            <w:noProof/>
            <w:lang w:val="es-ES_tradnl"/>
          </w:rPr>
          <w:t>Acuerdos mutuos entre países/regiones</w:t>
        </w:r>
        <w:r>
          <w:rPr>
            <w:noProof/>
            <w:webHidden/>
          </w:rPr>
          <w:tab/>
        </w:r>
        <w:r w:rsidR="00191756">
          <w:rPr>
            <w:noProof/>
            <w:webHidden/>
          </w:rPr>
          <w:tab/>
        </w:r>
        <w:r>
          <w:rPr>
            <w:noProof/>
            <w:webHidden/>
          </w:rPr>
          <w:fldChar w:fldCharType="begin"/>
        </w:r>
        <w:r>
          <w:rPr>
            <w:noProof/>
            <w:webHidden/>
          </w:rPr>
          <w:instrText xml:space="preserve"> PAGEREF _Toc81904292 \h </w:instrText>
        </w:r>
        <w:r>
          <w:rPr>
            <w:noProof/>
            <w:webHidden/>
          </w:rPr>
        </w:r>
        <w:r>
          <w:rPr>
            <w:noProof/>
            <w:webHidden/>
          </w:rPr>
          <w:fldChar w:fldCharType="separate"/>
        </w:r>
        <w:r w:rsidR="00253FB4">
          <w:rPr>
            <w:noProof/>
            <w:webHidden/>
          </w:rPr>
          <w:t>19</w:t>
        </w:r>
        <w:r>
          <w:rPr>
            <w:noProof/>
            <w:webHidden/>
          </w:rPr>
          <w:fldChar w:fldCharType="end"/>
        </w:r>
      </w:hyperlink>
    </w:p>
    <w:p w14:paraId="4B0D9759" w14:textId="10815E1C" w:rsidR="00EC2576" w:rsidRDefault="00EC2576">
      <w:pPr>
        <w:pStyle w:val="TOC1"/>
        <w:rPr>
          <w:rFonts w:asciiTheme="minorHAnsi" w:eastAsiaTheme="minorEastAsia" w:hAnsiTheme="minorHAnsi" w:cstheme="minorBidi"/>
          <w:noProof/>
          <w:sz w:val="22"/>
          <w:szCs w:val="22"/>
          <w:lang w:val="en-GB" w:eastAsia="en-GB"/>
        </w:rPr>
      </w:pPr>
      <w:hyperlink w:anchor="_Toc81904293" w:history="1">
        <w:r w:rsidRPr="00086CA4">
          <w:rPr>
            <w:rStyle w:val="Hyperlink"/>
            <w:noProof/>
            <w:lang w:val="es-ES_tradnl"/>
          </w:rPr>
          <w:t>9</w:t>
        </w:r>
        <w:r>
          <w:rPr>
            <w:rFonts w:asciiTheme="minorHAnsi" w:eastAsiaTheme="minorEastAsia" w:hAnsiTheme="minorHAnsi" w:cstheme="minorBidi"/>
            <w:noProof/>
            <w:sz w:val="22"/>
            <w:szCs w:val="22"/>
            <w:lang w:val="en-GB" w:eastAsia="en-GB"/>
          </w:rPr>
          <w:tab/>
        </w:r>
        <w:r w:rsidRPr="00086CA4">
          <w:rPr>
            <w:rStyle w:val="Hyperlink"/>
            <w:noProof/>
            <w:lang w:val="es-ES_tradnl"/>
          </w:rPr>
          <w:t>Aplicaciones adicionales</w:t>
        </w:r>
        <w:r>
          <w:rPr>
            <w:noProof/>
            <w:webHidden/>
          </w:rPr>
          <w:tab/>
        </w:r>
        <w:r w:rsidR="00191756">
          <w:rPr>
            <w:noProof/>
            <w:webHidden/>
          </w:rPr>
          <w:tab/>
        </w:r>
        <w:r>
          <w:rPr>
            <w:noProof/>
            <w:webHidden/>
          </w:rPr>
          <w:fldChar w:fldCharType="begin"/>
        </w:r>
        <w:r>
          <w:rPr>
            <w:noProof/>
            <w:webHidden/>
          </w:rPr>
          <w:instrText xml:space="preserve"> PAGEREF _Toc81904293 \h </w:instrText>
        </w:r>
        <w:r>
          <w:rPr>
            <w:noProof/>
            <w:webHidden/>
          </w:rPr>
        </w:r>
        <w:r>
          <w:rPr>
            <w:noProof/>
            <w:webHidden/>
          </w:rPr>
          <w:fldChar w:fldCharType="separate"/>
        </w:r>
        <w:r w:rsidR="00253FB4">
          <w:rPr>
            <w:noProof/>
            <w:webHidden/>
          </w:rPr>
          <w:t>21</w:t>
        </w:r>
        <w:r>
          <w:rPr>
            <w:noProof/>
            <w:webHidden/>
          </w:rPr>
          <w:fldChar w:fldCharType="end"/>
        </w:r>
      </w:hyperlink>
    </w:p>
    <w:p w14:paraId="637419DB" w14:textId="0E8176FC" w:rsidR="00EC2576" w:rsidRDefault="00EC2576">
      <w:pPr>
        <w:pStyle w:val="TOC1"/>
        <w:rPr>
          <w:rFonts w:asciiTheme="minorHAnsi" w:eastAsiaTheme="minorEastAsia" w:hAnsiTheme="minorHAnsi" w:cstheme="minorBidi"/>
          <w:noProof/>
          <w:sz w:val="22"/>
          <w:szCs w:val="22"/>
          <w:lang w:val="en-GB" w:eastAsia="en-GB"/>
        </w:rPr>
      </w:pPr>
      <w:hyperlink w:anchor="_Toc81904294" w:history="1">
        <w:r w:rsidRPr="00086CA4">
          <w:rPr>
            <w:rStyle w:val="Hyperlink"/>
            <w:noProof/>
            <w:lang w:val="es-ES_tradnl"/>
          </w:rPr>
          <w:t xml:space="preserve">Anexo 1 </w:t>
        </w:r>
        <w:r w:rsidR="00191756">
          <w:rPr>
            <w:rStyle w:val="Hyperlink"/>
            <w:noProof/>
            <w:lang w:val="es-ES_tradnl"/>
          </w:rPr>
          <w:t>–</w:t>
        </w:r>
        <w:r w:rsidRPr="00086CA4">
          <w:rPr>
            <w:rStyle w:val="Hyperlink"/>
            <w:noProof/>
            <w:lang w:val="es-ES_tradnl"/>
          </w:rPr>
          <w:t xml:space="preserve"> Aplicaciones adicionales</w:t>
        </w:r>
        <w:r>
          <w:rPr>
            <w:noProof/>
            <w:webHidden/>
          </w:rPr>
          <w:tab/>
        </w:r>
        <w:r w:rsidR="00191756">
          <w:rPr>
            <w:noProof/>
            <w:webHidden/>
          </w:rPr>
          <w:tab/>
        </w:r>
        <w:r>
          <w:rPr>
            <w:noProof/>
            <w:webHidden/>
          </w:rPr>
          <w:fldChar w:fldCharType="begin"/>
        </w:r>
        <w:r>
          <w:rPr>
            <w:noProof/>
            <w:webHidden/>
          </w:rPr>
          <w:instrText xml:space="preserve"> PAGEREF _Toc81904294 \h </w:instrText>
        </w:r>
        <w:r>
          <w:rPr>
            <w:noProof/>
            <w:webHidden/>
          </w:rPr>
        </w:r>
        <w:r>
          <w:rPr>
            <w:noProof/>
            <w:webHidden/>
          </w:rPr>
          <w:fldChar w:fldCharType="separate"/>
        </w:r>
        <w:r w:rsidR="00253FB4">
          <w:rPr>
            <w:noProof/>
            <w:webHidden/>
          </w:rPr>
          <w:t>21</w:t>
        </w:r>
        <w:r>
          <w:rPr>
            <w:noProof/>
            <w:webHidden/>
          </w:rPr>
          <w:fldChar w:fldCharType="end"/>
        </w:r>
      </w:hyperlink>
    </w:p>
    <w:p w14:paraId="7810CF4E" w14:textId="7E181E98" w:rsidR="00EC2576" w:rsidRDefault="00EC2576">
      <w:pPr>
        <w:pStyle w:val="TOC1"/>
        <w:rPr>
          <w:rFonts w:asciiTheme="minorHAnsi" w:eastAsiaTheme="minorEastAsia" w:hAnsiTheme="minorHAnsi" w:cstheme="minorBidi"/>
          <w:noProof/>
          <w:sz w:val="22"/>
          <w:szCs w:val="22"/>
          <w:lang w:val="en-GB" w:eastAsia="en-GB"/>
        </w:rPr>
      </w:pPr>
      <w:hyperlink w:anchor="_Toc81904295" w:history="1">
        <w:r w:rsidRPr="00086CA4">
          <w:rPr>
            <w:rStyle w:val="Hyperlink"/>
            <w:noProof/>
            <w:lang w:val="es-ES_tradnl"/>
          </w:rPr>
          <w:t>1</w:t>
        </w:r>
        <w:r>
          <w:rPr>
            <w:rFonts w:asciiTheme="minorHAnsi" w:eastAsiaTheme="minorEastAsia" w:hAnsiTheme="minorHAnsi" w:cstheme="minorBidi"/>
            <w:noProof/>
            <w:sz w:val="22"/>
            <w:szCs w:val="22"/>
            <w:lang w:val="en-GB" w:eastAsia="en-GB"/>
          </w:rPr>
          <w:tab/>
        </w:r>
        <w:r w:rsidRPr="00086CA4">
          <w:rPr>
            <w:rStyle w:val="Hyperlink"/>
            <w:noProof/>
            <w:lang w:val="es-ES_tradnl"/>
          </w:rPr>
          <w:t>Dispositivos de radiocomunicaciones de corto alcance que funcionan en la banda 57</w:t>
        </w:r>
        <w:r w:rsidRPr="00086CA4">
          <w:rPr>
            <w:rStyle w:val="Hyperlink"/>
            <w:noProof/>
            <w:lang w:val="es-ES_tradnl"/>
          </w:rPr>
          <w:noBreakHyphen/>
          <w:t>64 GHz</w:t>
        </w:r>
        <w:r>
          <w:rPr>
            <w:noProof/>
            <w:webHidden/>
          </w:rPr>
          <w:tab/>
        </w:r>
        <w:r w:rsidR="00191756">
          <w:rPr>
            <w:noProof/>
            <w:webHidden/>
          </w:rPr>
          <w:tab/>
        </w:r>
        <w:r>
          <w:rPr>
            <w:noProof/>
            <w:webHidden/>
          </w:rPr>
          <w:fldChar w:fldCharType="begin"/>
        </w:r>
        <w:r>
          <w:rPr>
            <w:noProof/>
            <w:webHidden/>
          </w:rPr>
          <w:instrText xml:space="preserve"> PAGEREF _Toc81904295 \h </w:instrText>
        </w:r>
        <w:r>
          <w:rPr>
            <w:noProof/>
            <w:webHidden/>
          </w:rPr>
        </w:r>
        <w:r>
          <w:rPr>
            <w:noProof/>
            <w:webHidden/>
          </w:rPr>
          <w:fldChar w:fldCharType="separate"/>
        </w:r>
        <w:r w:rsidR="00253FB4">
          <w:rPr>
            <w:noProof/>
            <w:webHidden/>
          </w:rPr>
          <w:t>21</w:t>
        </w:r>
        <w:r>
          <w:rPr>
            <w:noProof/>
            <w:webHidden/>
          </w:rPr>
          <w:fldChar w:fldCharType="end"/>
        </w:r>
      </w:hyperlink>
    </w:p>
    <w:p w14:paraId="37EDE0FE" w14:textId="78C72DE0" w:rsidR="00EC2576" w:rsidRDefault="00EC2576">
      <w:pPr>
        <w:pStyle w:val="TOC1"/>
        <w:rPr>
          <w:rFonts w:asciiTheme="minorHAnsi" w:eastAsiaTheme="minorEastAsia" w:hAnsiTheme="minorHAnsi" w:cstheme="minorBidi"/>
          <w:noProof/>
          <w:sz w:val="22"/>
          <w:szCs w:val="22"/>
          <w:lang w:val="en-GB" w:eastAsia="en-GB"/>
        </w:rPr>
      </w:pPr>
      <w:hyperlink w:anchor="_Toc81904296" w:history="1">
        <w:r w:rsidRPr="00086CA4">
          <w:rPr>
            <w:rStyle w:val="Hyperlink"/>
            <w:noProof/>
            <w:lang w:val="es-ES_tradnl"/>
          </w:rPr>
          <w:t>2</w:t>
        </w:r>
        <w:r>
          <w:rPr>
            <w:rFonts w:asciiTheme="minorHAnsi" w:eastAsiaTheme="minorEastAsia" w:hAnsiTheme="minorHAnsi" w:cstheme="minorBidi"/>
            <w:noProof/>
            <w:sz w:val="22"/>
            <w:szCs w:val="22"/>
            <w:lang w:val="en-GB" w:eastAsia="en-GB"/>
          </w:rPr>
          <w:tab/>
        </w:r>
        <w:r w:rsidRPr="00086CA4">
          <w:rPr>
            <w:rStyle w:val="Hyperlink"/>
            <w:noProof/>
            <w:lang w:val="es-ES_tradnl"/>
          </w:rPr>
          <w:t>Indicadores de nivel de RF</w:t>
        </w:r>
        <w:r>
          <w:rPr>
            <w:noProof/>
            <w:webHidden/>
          </w:rPr>
          <w:tab/>
        </w:r>
        <w:r w:rsidR="00191756">
          <w:rPr>
            <w:noProof/>
            <w:webHidden/>
          </w:rPr>
          <w:tab/>
        </w:r>
        <w:r>
          <w:rPr>
            <w:noProof/>
            <w:webHidden/>
          </w:rPr>
          <w:fldChar w:fldCharType="begin"/>
        </w:r>
        <w:r>
          <w:rPr>
            <w:noProof/>
            <w:webHidden/>
          </w:rPr>
          <w:instrText xml:space="preserve"> PAGEREF _Toc81904296 \h </w:instrText>
        </w:r>
        <w:r>
          <w:rPr>
            <w:noProof/>
            <w:webHidden/>
          </w:rPr>
        </w:r>
        <w:r>
          <w:rPr>
            <w:noProof/>
            <w:webHidden/>
          </w:rPr>
          <w:fldChar w:fldCharType="separate"/>
        </w:r>
        <w:r w:rsidR="00253FB4">
          <w:rPr>
            <w:noProof/>
            <w:webHidden/>
          </w:rPr>
          <w:t>21</w:t>
        </w:r>
        <w:r>
          <w:rPr>
            <w:noProof/>
            <w:webHidden/>
          </w:rPr>
          <w:fldChar w:fldCharType="end"/>
        </w:r>
      </w:hyperlink>
    </w:p>
    <w:p w14:paraId="3BDD3B47" w14:textId="582F0183" w:rsidR="00EC2576" w:rsidRDefault="00EC2576">
      <w:pPr>
        <w:pStyle w:val="TOC2"/>
        <w:rPr>
          <w:rFonts w:asciiTheme="minorHAnsi" w:eastAsiaTheme="minorEastAsia" w:hAnsiTheme="minorHAnsi" w:cstheme="minorBidi"/>
          <w:noProof/>
          <w:sz w:val="22"/>
          <w:szCs w:val="22"/>
          <w:lang w:val="en-GB" w:eastAsia="en-GB"/>
        </w:rPr>
      </w:pPr>
      <w:hyperlink w:anchor="_Toc81904297" w:history="1">
        <w:r w:rsidRPr="00086CA4">
          <w:rPr>
            <w:rStyle w:val="Hyperlink"/>
            <w:noProof/>
            <w:lang w:val="es-ES_tradnl"/>
          </w:rPr>
          <w:t>2.1</w:t>
        </w:r>
        <w:r>
          <w:rPr>
            <w:rFonts w:asciiTheme="minorHAnsi" w:eastAsiaTheme="minorEastAsia" w:hAnsiTheme="minorHAnsi" w:cstheme="minorBidi"/>
            <w:noProof/>
            <w:sz w:val="22"/>
            <w:szCs w:val="22"/>
            <w:lang w:val="en-GB" w:eastAsia="en-GB"/>
          </w:rPr>
          <w:tab/>
        </w:r>
        <w:r w:rsidRPr="00086CA4">
          <w:rPr>
            <w:rStyle w:val="Hyperlink"/>
            <w:noProof/>
            <w:lang w:val="es-ES_tradnl"/>
          </w:rPr>
          <w:t>Sistemas de impulsos</w:t>
        </w:r>
        <w:r>
          <w:rPr>
            <w:noProof/>
            <w:webHidden/>
          </w:rPr>
          <w:tab/>
        </w:r>
        <w:r w:rsidR="00191756">
          <w:rPr>
            <w:noProof/>
            <w:webHidden/>
          </w:rPr>
          <w:tab/>
        </w:r>
        <w:r>
          <w:rPr>
            <w:noProof/>
            <w:webHidden/>
          </w:rPr>
          <w:fldChar w:fldCharType="begin"/>
        </w:r>
        <w:r>
          <w:rPr>
            <w:noProof/>
            <w:webHidden/>
          </w:rPr>
          <w:instrText xml:space="preserve"> PAGEREF _Toc81904297 \h </w:instrText>
        </w:r>
        <w:r>
          <w:rPr>
            <w:noProof/>
            <w:webHidden/>
          </w:rPr>
        </w:r>
        <w:r>
          <w:rPr>
            <w:noProof/>
            <w:webHidden/>
          </w:rPr>
          <w:fldChar w:fldCharType="separate"/>
        </w:r>
        <w:r w:rsidR="00253FB4">
          <w:rPr>
            <w:noProof/>
            <w:webHidden/>
          </w:rPr>
          <w:t>22</w:t>
        </w:r>
        <w:r>
          <w:rPr>
            <w:noProof/>
            <w:webHidden/>
          </w:rPr>
          <w:fldChar w:fldCharType="end"/>
        </w:r>
      </w:hyperlink>
    </w:p>
    <w:p w14:paraId="3137E5D1" w14:textId="78CADA61" w:rsidR="00EC2576" w:rsidRDefault="00EC2576">
      <w:pPr>
        <w:pStyle w:val="TOC2"/>
        <w:rPr>
          <w:rFonts w:asciiTheme="minorHAnsi" w:eastAsiaTheme="minorEastAsia" w:hAnsiTheme="minorHAnsi" w:cstheme="minorBidi"/>
          <w:noProof/>
          <w:sz w:val="22"/>
          <w:szCs w:val="22"/>
          <w:lang w:val="en-GB" w:eastAsia="en-GB"/>
        </w:rPr>
      </w:pPr>
      <w:hyperlink w:anchor="_Toc81904298" w:history="1">
        <w:r w:rsidRPr="00086CA4">
          <w:rPr>
            <w:rStyle w:val="Hyperlink"/>
            <w:noProof/>
            <w:lang w:val="es-ES_tradnl"/>
          </w:rPr>
          <w:t>2.2</w:t>
        </w:r>
        <w:r>
          <w:rPr>
            <w:rFonts w:asciiTheme="minorHAnsi" w:eastAsiaTheme="minorEastAsia" w:hAnsiTheme="minorHAnsi" w:cstheme="minorBidi"/>
            <w:noProof/>
            <w:sz w:val="22"/>
            <w:szCs w:val="22"/>
            <w:lang w:val="en-GB" w:eastAsia="en-GB"/>
          </w:rPr>
          <w:tab/>
        </w:r>
        <w:r w:rsidRPr="00086CA4">
          <w:rPr>
            <w:rStyle w:val="Hyperlink"/>
            <w:noProof/>
            <w:lang w:val="es-ES_tradnl"/>
          </w:rPr>
          <w:t>Sistemas de ondas continuas moduladas en frecuencia (FMCW)</w:t>
        </w:r>
        <w:r>
          <w:rPr>
            <w:noProof/>
            <w:webHidden/>
          </w:rPr>
          <w:tab/>
        </w:r>
        <w:r w:rsidR="00191756">
          <w:rPr>
            <w:noProof/>
            <w:webHidden/>
          </w:rPr>
          <w:tab/>
        </w:r>
        <w:r>
          <w:rPr>
            <w:noProof/>
            <w:webHidden/>
          </w:rPr>
          <w:fldChar w:fldCharType="begin"/>
        </w:r>
        <w:r>
          <w:rPr>
            <w:noProof/>
            <w:webHidden/>
          </w:rPr>
          <w:instrText xml:space="preserve"> PAGEREF _Toc81904298 \h </w:instrText>
        </w:r>
        <w:r>
          <w:rPr>
            <w:noProof/>
            <w:webHidden/>
          </w:rPr>
        </w:r>
        <w:r>
          <w:rPr>
            <w:noProof/>
            <w:webHidden/>
          </w:rPr>
          <w:fldChar w:fldCharType="separate"/>
        </w:r>
        <w:r w:rsidR="00253FB4">
          <w:rPr>
            <w:noProof/>
            <w:webHidden/>
          </w:rPr>
          <w:t>22</w:t>
        </w:r>
        <w:r>
          <w:rPr>
            <w:noProof/>
            <w:webHidden/>
          </w:rPr>
          <w:fldChar w:fldCharType="end"/>
        </w:r>
      </w:hyperlink>
    </w:p>
    <w:p w14:paraId="4878404B" w14:textId="489DA764" w:rsidR="00EC2576" w:rsidRDefault="00EC2576">
      <w:pPr>
        <w:pStyle w:val="TOC2"/>
        <w:rPr>
          <w:rFonts w:asciiTheme="minorHAnsi" w:eastAsiaTheme="minorEastAsia" w:hAnsiTheme="minorHAnsi" w:cstheme="minorBidi"/>
          <w:noProof/>
          <w:sz w:val="22"/>
          <w:szCs w:val="22"/>
          <w:lang w:val="en-GB" w:eastAsia="en-GB"/>
        </w:rPr>
      </w:pPr>
      <w:hyperlink w:anchor="_Toc81904299" w:history="1">
        <w:r w:rsidRPr="00086CA4">
          <w:rPr>
            <w:rStyle w:val="Hyperlink"/>
            <w:noProof/>
          </w:rPr>
          <w:t>2.3</w:t>
        </w:r>
        <w:r>
          <w:rPr>
            <w:rFonts w:asciiTheme="minorHAnsi" w:eastAsiaTheme="minorEastAsia" w:hAnsiTheme="minorHAnsi" w:cstheme="minorBidi"/>
            <w:noProof/>
            <w:sz w:val="22"/>
            <w:szCs w:val="22"/>
            <w:lang w:val="en-GB" w:eastAsia="en-GB"/>
          </w:rPr>
          <w:tab/>
        </w:r>
        <w:r w:rsidRPr="00086CA4">
          <w:rPr>
            <w:rStyle w:val="Hyperlink"/>
            <w:noProof/>
          </w:rPr>
          <w:t>Parámetros de funcionamiento y utilización del espectro de los indicadores de nivel de RF</w:t>
        </w:r>
        <w:r>
          <w:rPr>
            <w:noProof/>
            <w:webHidden/>
          </w:rPr>
          <w:tab/>
        </w:r>
        <w:r w:rsidR="00191756">
          <w:rPr>
            <w:noProof/>
            <w:webHidden/>
          </w:rPr>
          <w:tab/>
        </w:r>
        <w:r>
          <w:rPr>
            <w:noProof/>
            <w:webHidden/>
          </w:rPr>
          <w:fldChar w:fldCharType="begin"/>
        </w:r>
        <w:r>
          <w:rPr>
            <w:noProof/>
            <w:webHidden/>
          </w:rPr>
          <w:instrText xml:space="preserve"> PAGEREF _Toc81904299 \h </w:instrText>
        </w:r>
        <w:r>
          <w:rPr>
            <w:noProof/>
            <w:webHidden/>
          </w:rPr>
        </w:r>
        <w:r>
          <w:rPr>
            <w:noProof/>
            <w:webHidden/>
          </w:rPr>
          <w:fldChar w:fldCharType="separate"/>
        </w:r>
        <w:r w:rsidR="00253FB4">
          <w:rPr>
            <w:noProof/>
            <w:webHidden/>
          </w:rPr>
          <w:t>22</w:t>
        </w:r>
        <w:r>
          <w:rPr>
            <w:noProof/>
            <w:webHidden/>
          </w:rPr>
          <w:fldChar w:fldCharType="end"/>
        </w:r>
      </w:hyperlink>
    </w:p>
    <w:p w14:paraId="48474E05" w14:textId="14FED7B4" w:rsidR="00EC2576" w:rsidRDefault="00EC2576">
      <w:pPr>
        <w:pStyle w:val="TOC1"/>
        <w:rPr>
          <w:rFonts w:asciiTheme="minorHAnsi" w:eastAsiaTheme="minorEastAsia" w:hAnsiTheme="minorHAnsi" w:cstheme="minorBidi"/>
          <w:noProof/>
          <w:sz w:val="22"/>
          <w:szCs w:val="22"/>
          <w:lang w:val="en-GB" w:eastAsia="en-GB"/>
        </w:rPr>
      </w:pPr>
      <w:hyperlink w:anchor="_Toc81904300" w:history="1">
        <w:r w:rsidRPr="00086CA4">
          <w:rPr>
            <w:rStyle w:val="Hyperlink"/>
            <w:noProof/>
            <w:lang w:val="es-ES_tradnl"/>
          </w:rPr>
          <w:t>Anex</w:t>
        </w:r>
        <w:r w:rsidRPr="00086CA4">
          <w:rPr>
            <w:rStyle w:val="Hyperlink"/>
            <w:noProof/>
            <w:lang w:val="es-ES_tradnl"/>
          </w:rPr>
          <w:t>o</w:t>
        </w:r>
        <w:r w:rsidRPr="00086CA4">
          <w:rPr>
            <w:rStyle w:val="Hyperlink"/>
            <w:noProof/>
            <w:lang w:val="es-ES_tradnl"/>
          </w:rPr>
          <w:t xml:space="preserve"> 2</w:t>
        </w:r>
        <w:r>
          <w:rPr>
            <w:noProof/>
            <w:webHidden/>
          </w:rPr>
          <w:tab/>
        </w:r>
        <w:r w:rsidR="00191756">
          <w:rPr>
            <w:noProof/>
            <w:webHidden/>
          </w:rPr>
          <w:tab/>
        </w:r>
        <w:r>
          <w:rPr>
            <w:noProof/>
            <w:webHidden/>
          </w:rPr>
          <w:fldChar w:fldCharType="begin"/>
        </w:r>
        <w:r>
          <w:rPr>
            <w:noProof/>
            <w:webHidden/>
          </w:rPr>
          <w:instrText xml:space="preserve"> PAGEREF _Toc81904300 \h </w:instrText>
        </w:r>
        <w:r>
          <w:rPr>
            <w:noProof/>
            <w:webHidden/>
          </w:rPr>
        </w:r>
        <w:r>
          <w:rPr>
            <w:noProof/>
            <w:webHidden/>
          </w:rPr>
          <w:fldChar w:fldCharType="separate"/>
        </w:r>
        <w:r w:rsidR="00253FB4">
          <w:rPr>
            <w:noProof/>
            <w:webHidden/>
          </w:rPr>
          <w:t>23</w:t>
        </w:r>
        <w:r>
          <w:rPr>
            <w:noProof/>
            <w:webHidden/>
          </w:rPr>
          <w:fldChar w:fldCharType="end"/>
        </w:r>
      </w:hyperlink>
    </w:p>
    <w:p w14:paraId="7288E84F" w14:textId="686CA4BD" w:rsidR="00EC2576" w:rsidRDefault="00EC2576">
      <w:pPr>
        <w:pStyle w:val="TOC1"/>
        <w:rPr>
          <w:rFonts w:asciiTheme="minorHAnsi" w:eastAsiaTheme="minorEastAsia" w:hAnsiTheme="minorHAnsi" w:cstheme="minorBidi"/>
          <w:noProof/>
          <w:sz w:val="22"/>
          <w:szCs w:val="22"/>
          <w:lang w:val="en-GB" w:eastAsia="en-GB"/>
        </w:rPr>
      </w:pPr>
      <w:hyperlink w:anchor="_Toc81904301" w:history="1">
        <w:r w:rsidRPr="00086CA4">
          <w:rPr>
            <w:rStyle w:val="Hyperlink"/>
            <w:noProof/>
            <w:lang w:val="es-ES_tradnl"/>
          </w:rPr>
          <w:t xml:space="preserve">Adjunto 1 al Anexo 2 </w:t>
        </w:r>
        <w:r w:rsidRPr="00086CA4">
          <w:rPr>
            <w:rStyle w:val="Hyperlink"/>
            <w:bCs/>
            <w:noProof/>
            <w:lang w:val="es-ES_tradnl"/>
          </w:rPr>
          <w:t xml:space="preserve">(Región 1; Países de la CEPT) </w:t>
        </w:r>
        <w:r w:rsidR="00191756">
          <w:rPr>
            <w:rStyle w:val="Hyperlink"/>
            <w:bCs/>
            <w:noProof/>
            <w:lang w:val="es-ES_tradnl"/>
          </w:rPr>
          <w:t>–</w:t>
        </w:r>
        <w:r w:rsidRPr="00086CA4">
          <w:rPr>
            <w:rStyle w:val="Hyperlink"/>
            <w:noProof/>
            <w:lang w:val="es-ES_tradnl"/>
          </w:rPr>
          <w:t xml:space="preserve"> Parámetros técnicos y de explotación de los dispositivos de radiocomunicaciones de corto alcance y utilización del espectro por los mismos</w:t>
        </w:r>
        <w:r>
          <w:rPr>
            <w:noProof/>
            <w:webHidden/>
          </w:rPr>
          <w:tab/>
        </w:r>
        <w:r w:rsidR="00191756">
          <w:rPr>
            <w:noProof/>
            <w:webHidden/>
          </w:rPr>
          <w:tab/>
        </w:r>
        <w:r>
          <w:rPr>
            <w:noProof/>
            <w:webHidden/>
          </w:rPr>
          <w:fldChar w:fldCharType="begin"/>
        </w:r>
        <w:r>
          <w:rPr>
            <w:noProof/>
            <w:webHidden/>
          </w:rPr>
          <w:instrText xml:space="preserve"> PAGEREF _Toc81904301 \h </w:instrText>
        </w:r>
        <w:r>
          <w:rPr>
            <w:noProof/>
            <w:webHidden/>
          </w:rPr>
        </w:r>
        <w:r>
          <w:rPr>
            <w:noProof/>
            <w:webHidden/>
          </w:rPr>
          <w:fldChar w:fldCharType="separate"/>
        </w:r>
        <w:r w:rsidR="00253FB4">
          <w:rPr>
            <w:noProof/>
            <w:webHidden/>
          </w:rPr>
          <w:t>23</w:t>
        </w:r>
        <w:r>
          <w:rPr>
            <w:noProof/>
            <w:webHidden/>
          </w:rPr>
          <w:fldChar w:fldCharType="end"/>
        </w:r>
      </w:hyperlink>
    </w:p>
    <w:p w14:paraId="09451E61" w14:textId="256ACFC0" w:rsidR="00EC2576" w:rsidRDefault="00EC2576">
      <w:pPr>
        <w:pStyle w:val="TOC1"/>
        <w:rPr>
          <w:rFonts w:asciiTheme="minorHAnsi" w:eastAsiaTheme="minorEastAsia" w:hAnsiTheme="minorHAnsi" w:cstheme="minorBidi"/>
          <w:noProof/>
          <w:sz w:val="22"/>
          <w:szCs w:val="22"/>
          <w:lang w:val="en-GB" w:eastAsia="en-GB"/>
        </w:rPr>
      </w:pPr>
      <w:hyperlink w:anchor="_Toc81904302" w:history="1">
        <w:r w:rsidRPr="00086CA4">
          <w:rPr>
            <w:rStyle w:val="Hyperlink"/>
            <w:noProof/>
            <w:lang w:val="es-ES_tradnl"/>
          </w:rPr>
          <w:t>1</w:t>
        </w:r>
        <w:r>
          <w:rPr>
            <w:rFonts w:asciiTheme="minorHAnsi" w:eastAsiaTheme="minorEastAsia" w:hAnsiTheme="minorHAnsi" w:cstheme="minorBidi"/>
            <w:noProof/>
            <w:sz w:val="22"/>
            <w:szCs w:val="22"/>
            <w:lang w:val="en-GB" w:eastAsia="en-GB"/>
          </w:rPr>
          <w:tab/>
        </w:r>
        <w:r w:rsidRPr="00086CA4">
          <w:rPr>
            <w:rStyle w:val="Hyperlink"/>
            <w:noProof/>
            <w:lang w:val="es-ES_tradnl"/>
          </w:rPr>
          <w:t>Recomendación CEPT/ERC/REC 70-03</w:t>
        </w:r>
        <w:r>
          <w:rPr>
            <w:noProof/>
            <w:webHidden/>
          </w:rPr>
          <w:tab/>
        </w:r>
        <w:r w:rsidR="00191756">
          <w:rPr>
            <w:noProof/>
            <w:webHidden/>
          </w:rPr>
          <w:tab/>
        </w:r>
        <w:r>
          <w:rPr>
            <w:noProof/>
            <w:webHidden/>
          </w:rPr>
          <w:fldChar w:fldCharType="begin"/>
        </w:r>
        <w:r>
          <w:rPr>
            <w:noProof/>
            <w:webHidden/>
          </w:rPr>
          <w:instrText xml:space="preserve"> PAGEREF _Toc81904302 \h </w:instrText>
        </w:r>
        <w:r>
          <w:rPr>
            <w:noProof/>
            <w:webHidden/>
          </w:rPr>
        </w:r>
        <w:r>
          <w:rPr>
            <w:noProof/>
            <w:webHidden/>
          </w:rPr>
          <w:fldChar w:fldCharType="separate"/>
        </w:r>
        <w:r w:rsidR="00253FB4">
          <w:rPr>
            <w:noProof/>
            <w:webHidden/>
          </w:rPr>
          <w:t>23</w:t>
        </w:r>
        <w:r>
          <w:rPr>
            <w:noProof/>
            <w:webHidden/>
          </w:rPr>
          <w:fldChar w:fldCharType="end"/>
        </w:r>
      </w:hyperlink>
    </w:p>
    <w:p w14:paraId="3BAB367F" w14:textId="4FC8C7DA" w:rsidR="00EC2576" w:rsidRDefault="00EC2576">
      <w:pPr>
        <w:pStyle w:val="TOC1"/>
        <w:rPr>
          <w:rFonts w:asciiTheme="minorHAnsi" w:eastAsiaTheme="minorEastAsia" w:hAnsiTheme="minorHAnsi" w:cstheme="minorBidi"/>
          <w:noProof/>
          <w:sz w:val="22"/>
          <w:szCs w:val="22"/>
          <w:lang w:val="en-GB" w:eastAsia="en-GB"/>
        </w:rPr>
      </w:pPr>
      <w:hyperlink w:anchor="_Toc81904303" w:history="1">
        <w:r w:rsidRPr="00086CA4">
          <w:rPr>
            <w:rStyle w:val="Hyperlink"/>
            <w:noProof/>
            <w:lang w:val="es-ES_tradnl"/>
          </w:rPr>
          <w:t>2</w:t>
        </w:r>
        <w:r>
          <w:rPr>
            <w:rFonts w:asciiTheme="minorHAnsi" w:eastAsiaTheme="minorEastAsia" w:hAnsiTheme="minorHAnsi" w:cstheme="minorBidi"/>
            <w:noProof/>
            <w:sz w:val="22"/>
            <w:szCs w:val="22"/>
            <w:lang w:val="en-GB" w:eastAsia="en-GB"/>
          </w:rPr>
          <w:tab/>
        </w:r>
        <w:r w:rsidRPr="00086CA4">
          <w:rPr>
            <w:rStyle w:val="Hyperlink"/>
            <w:noProof/>
            <w:lang w:val="es-ES_tradnl"/>
          </w:rPr>
          <w:t>Bandas de frecuencia y parámetros correspondientes</w:t>
        </w:r>
        <w:r>
          <w:rPr>
            <w:noProof/>
            <w:webHidden/>
          </w:rPr>
          <w:tab/>
        </w:r>
        <w:r w:rsidR="00191756">
          <w:rPr>
            <w:noProof/>
            <w:webHidden/>
          </w:rPr>
          <w:tab/>
        </w:r>
        <w:r>
          <w:rPr>
            <w:noProof/>
            <w:webHidden/>
          </w:rPr>
          <w:fldChar w:fldCharType="begin"/>
        </w:r>
        <w:r>
          <w:rPr>
            <w:noProof/>
            <w:webHidden/>
          </w:rPr>
          <w:instrText xml:space="preserve"> PAGEREF _Toc81904303 \h </w:instrText>
        </w:r>
        <w:r>
          <w:rPr>
            <w:noProof/>
            <w:webHidden/>
          </w:rPr>
        </w:r>
        <w:r>
          <w:rPr>
            <w:noProof/>
            <w:webHidden/>
          </w:rPr>
          <w:fldChar w:fldCharType="separate"/>
        </w:r>
        <w:r w:rsidR="00253FB4">
          <w:rPr>
            <w:noProof/>
            <w:webHidden/>
          </w:rPr>
          <w:t>23</w:t>
        </w:r>
        <w:r>
          <w:rPr>
            <w:noProof/>
            <w:webHidden/>
          </w:rPr>
          <w:fldChar w:fldCharType="end"/>
        </w:r>
      </w:hyperlink>
    </w:p>
    <w:p w14:paraId="32567603" w14:textId="14BF5CA0" w:rsidR="00EC2576" w:rsidRDefault="00EC2576">
      <w:pPr>
        <w:pStyle w:val="TOC1"/>
        <w:rPr>
          <w:rStyle w:val="Hyperlink"/>
          <w:noProof/>
        </w:rPr>
      </w:pPr>
      <w:hyperlink w:anchor="_Toc81904304" w:history="1">
        <w:r w:rsidRPr="00086CA4">
          <w:rPr>
            <w:rStyle w:val="Hyperlink"/>
            <w:noProof/>
            <w:lang w:val="es-ES_tradnl"/>
          </w:rPr>
          <w:t>3</w:t>
        </w:r>
        <w:r>
          <w:rPr>
            <w:rFonts w:asciiTheme="minorHAnsi" w:eastAsiaTheme="minorEastAsia" w:hAnsiTheme="minorHAnsi" w:cstheme="minorBidi"/>
            <w:noProof/>
            <w:sz w:val="22"/>
            <w:szCs w:val="22"/>
            <w:lang w:val="en-GB" w:eastAsia="en-GB"/>
          </w:rPr>
          <w:tab/>
        </w:r>
        <w:r w:rsidRPr="00086CA4">
          <w:rPr>
            <w:rStyle w:val="Hyperlink"/>
            <w:noProof/>
            <w:lang w:val="es-ES_tradnl"/>
          </w:rPr>
          <w:t>Requisitos técnicos</w:t>
        </w:r>
        <w:r>
          <w:rPr>
            <w:noProof/>
            <w:webHidden/>
          </w:rPr>
          <w:tab/>
        </w:r>
        <w:r w:rsidR="00191756">
          <w:rPr>
            <w:noProof/>
            <w:webHidden/>
          </w:rPr>
          <w:tab/>
        </w:r>
        <w:r>
          <w:rPr>
            <w:noProof/>
            <w:webHidden/>
          </w:rPr>
          <w:fldChar w:fldCharType="begin"/>
        </w:r>
        <w:r>
          <w:rPr>
            <w:noProof/>
            <w:webHidden/>
          </w:rPr>
          <w:instrText xml:space="preserve"> PAGEREF _Toc81904304 \h </w:instrText>
        </w:r>
        <w:r>
          <w:rPr>
            <w:noProof/>
            <w:webHidden/>
          </w:rPr>
        </w:r>
        <w:r>
          <w:rPr>
            <w:noProof/>
            <w:webHidden/>
          </w:rPr>
          <w:fldChar w:fldCharType="separate"/>
        </w:r>
        <w:r w:rsidR="00253FB4">
          <w:rPr>
            <w:noProof/>
            <w:webHidden/>
          </w:rPr>
          <w:t>24</w:t>
        </w:r>
        <w:r>
          <w:rPr>
            <w:noProof/>
            <w:webHidden/>
          </w:rPr>
          <w:fldChar w:fldCharType="end"/>
        </w:r>
      </w:hyperlink>
    </w:p>
    <w:p w14:paraId="320740BA" w14:textId="62071F90" w:rsidR="00191756" w:rsidRPr="00191756" w:rsidRDefault="00191756" w:rsidP="00191756">
      <w:pPr>
        <w:pStyle w:val="toc0"/>
        <w:ind w:right="992"/>
        <w:rPr>
          <w:noProof/>
          <w:lang w:val="es-ES_tradnl"/>
        </w:rPr>
      </w:pPr>
      <w:r w:rsidRPr="000D01E1">
        <w:rPr>
          <w:noProof/>
          <w:lang w:val="es-ES_tradnl"/>
        </w:rPr>
        <w:lastRenderedPageBreak/>
        <w:tab/>
        <w:t>Página</w:t>
      </w:r>
    </w:p>
    <w:p w14:paraId="39FA1CB1" w14:textId="20864124" w:rsidR="00EC2576" w:rsidRDefault="00EC2576">
      <w:pPr>
        <w:pStyle w:val="TOC2"/>
        <w:rPr>
          <w:rFonts w:asciiTheme="minorHAnsi" w:eastAsiaTheme="minorEastAsia" w:hAnsiTheme="minorHAnsi" w:cstheme="minorBidi"/>
          <w:noProof/>
          <w:sz w:val="22"/>
          <w:szCs w:val="22"/>
          <w:lang w:val="en-GB" w:eastAsia="en-GB"/>
        </w:rPr>
      </w:pPr>
      <w:hyperlink w:anchor="_Toc81904305" w:history="1">
        <w:r w:rsidRPr="00086CA4">
          <w:rPr>
            <w:rStyle w:val="Hyperlink"/>
            <w:noProof/>
            <w:lang w:val="es-ES_tradnl"/>
          </w:rPr>
          <w:t>3.1</w:t>
        </w:r>
        <w:r>
          <w:rPr>
            <w:rFonts w:asciiTheme="minorHAnsi" w:eastAsiaTheme="minorEastAsia" w:hAnsiTheme="minorHAnsi" w:cstheme="minorBidi"/>
            <w:noProof/>
            <w:sz w:val="22"/>
            <w:szCs w:val="22"/>
            <w:lang w:val="en-GB" w:eastAsia="en-GB"/>
          </w:rPr>
          <w:tab/>
        </w:r>
        <w:r w:rsidRPr="00086CA4">
          <w:rPr>
            <w:rStyle w:val="Hyperlink"/>
            <w:noProof/>
            <w:lang w:val="es-ES_tradnl"/>
          </w:rPr>
          <w:t>Normas del ETSI</w:t>
        </w:r>
        <w:r>
          <w:rPr>
            <w:noProof/>
            <w:webHidden/>
          </w:rPr>
          <w:tab/>
        </w:r>
        <w:r w:rsidR="00191756">
          <w:rPr>
            <w:noProof/>
            <w:webHidden/>
          </w:rPr>
          <w:tab/>
        </w:r>
        <w:r>
          <w:rPr>
            <w:noProof/>
            <w:webHidden/>
          </w:rPr>
          <w:fldChar w:fldCharType="begin"/>
        </w:r>
        <w:r>
          <w:rPr>
            <w:noProof/>
            <w:webHidden/>
          </w:rPr>
          <w:instrText xml:space="preserve"> PAGEREF _Toc81904305 \h </w:instrText>
        </w:r>
        <w:r>
          <w:rPr>
            <w:noProof/>
            <w:webHidden/>
          </w:rPr>
        </w:r>
        <w:r>
          <w:rPr>
            <w:noProof/>
            <w:webHidden/>
          </w:rPr>
          <w:fldChar w:fldCharType="separate"/>
        </w:r>
        <w:r w:rsidR="00253FB4">
          <w:rPr>
            <w:noProof/>
            <w:webHidden/>
          </w:rPr>
          <w:t>24</w:t>
        </w:r>
        <w:r>
          <w:rPr>
            <w:noProof/>
            <w:webHidden/>
          </w:rPr>
          <w:fldChar w:fldCharType="end"/>
        </w:r>
      </w:hyperlink>
    </w:p>
    <w:p w14:paraId="4B2B96B4" w14:textId="4B6AC38D" w:rsidR="00EC2576" w:rsidRDefault="00EC2576">
      <w:pPr>
        <w:pStyle w:val="TOC2"/>
        <w:rPr>
          <w:rFonts w:asciiTheme="minorHAnsi" w:eastAsiaTheme="minorEastAsia" w:hAnsiTheme="minorHAnsi" w:cstheme="minorBidi"/>
          <w:noProof/>
          <w:sz w:val="22"/>
          <w:szCs w:val="22"/>
          <w:lang w:val="en-GB" w:eastAsia="en-GB"/>
        </w:rPr>
      </w:pPr>
      <w:hyperlink w:anchor="_Toc81904306" w:history="1">
        <w:r w:rsidRPr="00086CA4">
          <w:rPr>
            <w:rStyle w:val="Hyperlink"/>
            <w:noProof/>
            <w:lang w:val="es-ES_tradnl"/>
          </w:rPr>
          <w:t>3.2</w:t>
        </w:r>
        <w:r>
          <w:rPr>
            <w:rFonts w:asciiTheme="minorHAnsi" w:eastAsiaTheme="minorEastAsia" w:hAnsiTheme="minorHAnsi" w:cstheme="minorBidi"/>
            <w:noProof/>
            <w:sz w:val="22"/>
            <w:szCs w:val="22"/>
            <w:lang w:val="en-GB" w:eastAsia="en-GB"/>
          </w:rPr>
          <w:tab/>
        </w:r>
        <w:r w:rsidRPr="00086CA4">
          <w:rPr>
            <w:rStyle w:val="Hyperlink"/>
            <w:noProof/>
            <w:lang w:val="es-ES_tradnl"/>
          </w:rPr>
          <w:t>Compatibilidad electromagnética (CEM) y seguridad</w:t>
        </w:r>
        <w:r>
          <w:rPr>
            <w:noProof/>
            <w:webHidden/>
          </w:rPr>
          <w:tab/>
        </w:r>
        <w:r w:rsidR="00191756">
          <w:rPr>
            <w:noProof/>
            <w:webHidden/>
          </w:rPr>
          <w:tab/>
        </w:r>
        <w:r>
          <w:rPr>
            <w:noProof/>
            <w:webHidden/>
          </w:rPr>
          <w:fldChar w:fldCharType="begin"/>
        </w:r>
        <w:r>
          <w:rPr>
            <w:noProof/>
            <w:webHidden/>
          </w:rPr>
          <w:instrText xml:space="preserve"> PAGEREF _Toc81904306 \h </w:instrText>
        </w:r>
        <w:r>
          <w:rPr>
            <w:noProof/>
            <w:webHidden/>
          </w:rPr>
        </w:r>
        <w:r>
          <w:rPr>
            <w:noProof/>
            <w:webHidden/>
          </w:rPr>
          <w:fldChar w:fldCharType="separate"/>
        </w:r>
        <w:r w:rsidR="00253FB4">
          <w:rPr>
            <w:noProof/>
            <w:webHidden/>
          </w:rPr>
          <w:t>25</w:t>
        </w:r>
        <w:r>
          <w:rPr>
            <w:noProof/>
            <w:webHidden/>
          </w:rPr>
          <w:fldChar w:fldCharType="end"/>
        </w:r>
      </w:hyperlink>
    </w:p>
    <w:p w14:paraId="62416083" w14:textId="0A9B3D26" w:rsidR="00EC2576" w:rsidRDefault="00EC2576">
      <w:pPr>
        <w:pStyle w:val="TOC2"/>
        <w:rPr>
          <w:rFonts w:asciiTheme="minorHAnsi" w:eastAsiaTheme="minorEastAsia" w:hAnsiTheme="minorHAnsi" w:cstheme="minorBidi"/>
          <w:noProof/>
          <w:sz w:val="22"/>
          <w:szCs w:val="22"/>
          <w:lang w:val="en-GB" w:eastAsia="en-GB"/>
        </w:rPr>
      </w:pPr>
      <w:hyperlink w:anchor="_Toc81904307" w:history="1">
        <w:r w:rsidRPr="00086CA4">
          <w:rPr>
            <w:rStyle w:val="Hyperlink"/>
            <w:noProof/>
            <w:lang w:val="es-ES_tradnl"/>
          </w:rPr>
          <w:t>3.3</w:t>
        </w:r>
        <w:r>
          <w:rPr>
            <w:rFonts w:asciiTheme="minorHAnsi" w:eastAsiaTheme="minorEastAsia" w:hAnsiTheme="minorHAnsi" w:cstheme="minorBidi"/>
            <w:noProof/>
            <w:sz w:val="22"/>
            <w:szCs w:val="22"/>
            <w:lang w:val="en-GB" w:eastAsia="en-GB"/>
          </w:rPr>
          <w:tab/>
        </w:r>
        <w:r w:rsidRPr="00086CA4">
          <w:rPr>
            <w:rStyle w:val="Hyperlink"/>
            <w:noProof/>
            <w:lang w:val="es-ES_tradnl"/>
          </w:rPr>
          <w:t>Especificaciones de homologación nacional</w:t>
        </w:r>
        <w:r>
          <w:rPr>
            <w:noProof/>
            <w:webHidden/>
          </w:rPr>
          <w:tab/>
        </w:r>
        <w:r w:rsidR="00191756">
          <w:rPr>
            <w:noProof/>
            <w:webHidden/>
          </w:rPr>
          <w:tab/>
        </w:r>
        <w:r>
          <w:rPr>
            <w:noProof/>
            <w:webHidden/>
          </w:rPr>
          <w:fldChar w:fldCharType="begin"/>
        </w:r>
        <w:r>
          <w:rPr>
            <w:noProof/>
            <w:webHidden/>
          </w:rPr>
          <w:instrText xml:space="preserve"> PAGEREF _Toc81904307 \h </w:instrText>
        </w:r>
        <w:r>
          <w:rPr>
            <w:noProof/>
            <w:webHidden/>
          </w:rPr>
        </w:r>
        <w:r>
          <w:rPr>
            <w:noProof/>
            <w:webHidden/>
          </w:rPr>
          <w:fldChar w:fldCharType="separate"/>
        </w:r>
        <w:r w:rsidR="00253FB4">
          <w:rPr>
            <w:noProof/>
            <w:webHidden/>
          </w:rPr>
          <w:t>25</w:t>
        </w:r>
        <w:r>
          <w:rPr>
            <w:noProof/>
            <w:webHidden/>
          </w:rPr>
          <w:fldChar w:fldCharType="end"/>
        </w:r>
      </w:hyperlink>
    </w:p>
    <w:p w14:paraId="01207BBA" w14:textId="1D8DDEE4" w:rsidR="00EC2576" w:rsidRDefault="00EC2576">
      <w:pPr>
        <w:pStyle w:val="TOC1"/>
        <w:rPr>
          <w:rFonts w:asciiTheme="minorHAnsi" w:eastAsiaTheme="minorEastAsia" w:hAnsiTheme="minorHAnsi" w:cstheme="minorBidi"/>
          <w:noProof/>
          <w:sz w:val="22"/>
          <w:szCs w:val="22"/>
          <w:lang w:val="en-GB" w:eastAsia="en-GB"/>
        </w:rPr>
      </w:pPr>
      <w:hyperlink w:anchor="_Toc81904308" w:history="1">
        <w:r w:rsidRPr="00086CA4">
          <w:rPr>
            <w:rStyle w:val="Hyperlink"/>
            <w:noProof/>
            <w:lang w:val="es-ES_tradnl"/>
          </w:rPr>
          <w:t>4</w:t>
        </w:r>
        <w:r>
          <w:rPr>
            <w:rFonts w:asciiTheme="minorHAnsi" w:eastAsiaTheme="minorEastAsia" w:hAnsiTheme="minorHAnsi" w:cstheme="minorBidi"/>
            <w:noProof/>
            <w:sz w:val="22"/>
            <w:szCs w:val="22"/>
            <w:lang w:val="en-GB" w:eastAsia="en-GB"/>
          </w:rPr>
          <w:tab/>
        </w:r>
        <w:r w:rsidRPr="00086CA4">
          <w:rPr>
            <w:rStyle w:val="Hyperlink"/>
            <w:noProof/>
            <w:lang w:val="es-ES_tradnl"/>
          </w:rPr>
          <w:t>Uso de espectro adicional</w:t>
        </w:r>
        <w:r>
          <w:rPr>
            <w:noProof/>
            <w:webHidden/>
          </w:rPr>
          <w:tab/>
        </w:r>
        <w:r w:rsidR="00191756">
          <w:rPr>
            <w:noProof/>
            <w:webHidden/>
          </w:rPr>
          <w:tab/>
        </w:r>
        <w:r>
          <w:rPr>
            <w:noProof/>
            <w:webHidden/>
          </w:rPr>
          <w:fldChar w:fldCharType="begin"/>
        </w:r>
        <w:r>
          <w:rPr>
            <w:noProof/>
            <w:webHidden/>
          </w:rPr>
          <w:instrText xml:space="preserve"> PAGEREF _Toc81904308 \h </w:instrText>
        </w:r>
        <w:r>
          <w:rPr>
            <w:noProof/>
            <w:webHidden/>
          </w:rPr>
        </w:r>
        <w:r>
          <w:rPr>
            <w:noProof/>
            <w:webHidden/>
          </w:rPr>
          <w:fldChar w:fldCharType="separate"/>
        </w:r>
        <w:r w:rsidR="00253FB4">
          <w:rPr>
            <w:noProof/>
            <w:webHidden/>
          </w:rPr>
          <w:t>25</w:t>
        </w:r>
        <w:r>
          <w:rPr>
            <w:noProof/>
            <w:webHidden/>
          </w:rPr>
          <w:fldChar w:fldCharType="end"/>
        </w:r>
      </w:hyperlink>
    </w:p>
    <w:p w14:paraId="563744E4" w14:textId="082DAA08" w:rsidR="00EC2576" w:rsidRDefault="00EC2576">
      <w:pPr>
        <w:pStyle w:val="TOC2"/>
        <w:rPr>
          <w:rFonts w:asciiTheme="minorHAnsi" w:eastAsiaTheme="minorEastAsia" w:hAnsiTheme="minorHAnsi" w:cstheme="minorBidi"/>
          <w:noProof/>
          <w:sz w:val="22"/>
          <w:szCs w:val="22"/>
          <w:lang w:val="en-GB" w:eastAsia="en-GB"/>
        </w:rPr>
      </w:pPr>
      <w:hyperlink w:anchor="_Toc81904309" w:history="1">
        <w:r w:rsidRPr="00086CA4">
          <w:rPr>
            <w:rStyle w:val="Hyperlink"/>
            <w:noProof/>
            <w:lang w:val="es-ES_tradnl"/>
          </w:rPr>
          <w:t>4.1</w:t>
        </w:r>
        <w:r>
          <w:rPr>
            <w:rFonts w:asciiTheme="minorHAnsi" w:eastAsiaTheme="minorEastAsia" w:hAnsiTheme="minorHAnsi" w:cstheme="minorBidi"/>
            <w:noProof/>
            <w:sz w:val="22"/>
            <w:szCs w:val="22"/>
            <w:lang w:val="en-GB" w:eastAsia="en-GB"/>
          </w:rPr>
          <w:tab/>
        </w:r>
        <w:r w:rsidRPr="00086CA4">
          <w:rPr>
            <w:rStyle w:val="Hyperlink"/>
            <w:noProof/>
            <w:lang w:val="es-ES_tradnl"/>
          </w:rPr>
          <w:t>Potencia radiada o intensidad de campo magnético</w:t>
        </w:r>
        <w:r>
          <w:rPr>
            <w:noProof/>
            <w:webHidden/>
          </w:rPr>
          <w:tab/>
        </w:r>
        <w:r w:rsidR="00191756">
          <w:rPr>
            <w:noProof/>
            <w:webHidden/>
          </w:rPr>
          <w:tab/>
        </w:r>
        <w:r>
          <w:rPr>
            <w:noProof/>
            <w:webHidden/>
          </w:rPr>
          <w:fldChar w:fldCharType="begin"/>
        </w:r>
        <w:r>
          <w:rPr>
            <w:noProof/>
            <w:webHidden/>
          </w:rPr>
          <w:instrText xml:space="preserve"> PAGEREF _Toc81904309 \h </w:instrText>
        </w:r>
        <w:r>
          <w:rPr>
            <w:noProof/>
            <w:webHidden/>
          </w:rPr>
        </w:r>
        <w:r>
          <w:rPr>
            <w:noProof/>
            <w:webHidden/>
          </w:rPr>
          <w:fldChar w:fldCharType="separate"/>
        </w:r>
        <w:r w:rsidR="00253FB4">
          <w:rPr>
            <w:noProof/>
            <w:webHidden/>
          </w:rPr>
          <w:t>25</w:t>
        </w:r>
        <w:r>
          <w:rPr>
            <w:noProof/>
            <w:webHidden/>
          </w:rPr>
          <w:fldChar w:fldCharType="end"/>
        </w:r>
      </w:hyperlink>
    </w:p>
    <w:p w14:paraId="215AD31F" w14:textId="794F1642" w:rsidR="00EC2576" w:rsidRDefault="00EC2576">
      <w:pPr>
        <w:pStyle w:val="TOC2"/>
        <w:rPr>
          <w:rFonts w:asciiTheme="minorHAnsi" w:eastAsiaTheme="minorEastAsia" w:hAnsiTheme="minorHAnsi" w:cstheme="minorBidi"/>
          <w:noProof/>
          <w:sz w:val="22"/>
          <w:szCs w:val="22"/>
          <w:lang w:val="en-GB" w:eastAsia="en-GB"/>
        </w:rPr>
      </w:pPr>
      <w:hyperlink w:anchor="_Toc81904310" w:history="1">
        <w:r w:rsidRPr="00086CA4">
          <w:rPr>
            <w:rStyle w:val="Hyperlink"/>
            <w:noProof/>
            <w:lang w:val="es-ES_tradnl"/>
          </w:rPr>
          <w:t>4.2</w:t>
        </w:r>
        <w:r>
          <w:rPr>
            <w:rFonts w:asciiTheme="minorHAnsi" w:eastAsiaTheme="minorEastAsia" w:hAnsiTheme="minorHAnsi" w:cstheme="minorBidi"/>
            <w:noProof/>
            <w:sz w:val="22"/>
            <w:szCs w:val="22"/>
            <w:lang w:val="en-GB" w:eastAsia="en-GB"/>
          </w:rPr>
          <w:tab/>
        </w:r>
        <w:r w:rsidRPr="00086CA4">
          <w:rPr>
            <w:rStyle w:val="Hyperlink"/>
            <w:noProof/>
            <w:lang w:val="es-ES_tradnl"/>
          </w:rPr>
          <w:t>Antena del transmisor</w:t>
        </w:r>
        <w:r>
          <w:rPr>
            <w:noProof/>
            <w:webHidden/>
          </w:rPr>
          <w:tab/>
        </w:r>
        <w:r w:rsidR="00191756">
          <w:rPr>
            <w:noProof/>
            <w:webHidden/>
          </w:rPr>
          <w:tab/>
        </w:r>
        <w:r>
          <w:rPr>
            <w:noProof/>
            <w:webHidden/>
          </w:rPr>
          <w:fldChar w:fldCharType="begin"/>
        </w:r>
        <w:r>
          <w:rPr>
            <w:noProof/>
            <w:webHidden/>
          </w:rPr>
          <w:instrText xml:space="preserve"> PAGEREF _Toc81904310 \h </w:instrText>
        </w:r>
        <w:r>
          <w:rPr>
            <w:noProof/>
            <w:webHidden/>
          </w:rPr>
        </w:r>
        <w:r>
          <w:rPr>
            <w:noProof/>
            <w:webHidden/>
          </w:rPr>
          <w:fldChar w:fldCharType="separate"/>
        </w:r>
        <w:r w:rsidR="00253FB4">
          <w:rPr>
            <w:noProof/>
            <w:webHidden/>
          </w:rPr>
          <w:t>26</w:t>
        </w:r>
        <w:r>
          <w:rPr>
            <w:noProof/>
            <w:webHidden/>
          </w:rPr>
          <w:fldChar w:fldCharType="end"/>
        </w:r>
      </w:hyperlink>
    </w:p>
    <w:p w14:paraId="3462079B" w14:textId="65B52352" w:rsidR="00EC2576" w:rsidRDefault="00EC2576">
      <w:pPr>
        <w:pStyle w:val="TOC2"/>
        <w:rPr>
          <w:rFonts w:asciiTheme="minorHAnsi" w:eastAsiaTheme="minorEastAsia" w:hAnsiTheme="minorHAnsi" w:cstheme="minorBidi"/>
          <w:noProof/>
          <w:sz w:val="22"/>
          <w:szCs w:val="22"/>
          <w:lang w:val="en-GB" w:eastAsia="en-GB"/>
        </w:rPr>
      </w:pPr>
      <w:hyperlink w:anchor="_Toc81904311" w:history="1">
        <w:r w:rsidRPr="00086CA4">
          <w:rPr>
            <w:rStyle w:val="Hyperlink"/>
            <w:noProof/>
            <w:lang w:val="es-ES_tradnl"/>
          </w:rPr>
          <w:t>4.3</w:t>
        </w:r>
        <w:r>
          <w:rPr>
            <w:rFonts w:asciiTheme="minorHAnsi" w:eastAsiaTheme="minorEastAsia" w:hAnsiTheme="minorHAnsi" w:cstheme="minorBidi"/>
            <w:noProof/>
            <w:sz w:val="22"/>
            <w:szCs w:val="22"/>
            <w:lang w:val="en-GB" w:eastAsia="en-GB"/>
          </w:rPr>
          <w:tab/>
        </w:r>
        <w:r w:rsidRPr="00086CA4">
          <w:rPr>
            <w:rStyle w:val="Hyperlink"/>
            <w:noProof/>
            <w:lang w:val="es-ES_tradnl"/>
          </w:rPr>
          <w:t>Separación entre canales</w:t>
        </w:r>
        <w:r>
          <w:rPr>
            <w:noProof/>
            <w:webHidden/>
          </w:rPr>
          <w:tab/>
        </w:r>
        <w:r w:rsidR="00191756">
          <w:rPr>
            <w:noProof/>
            <w:webHidden/>
          </w:rPr>
          <w:tab/>
        </w:r>
        <w:r>
          <w:rPr>
            <w:noProof/>
            <w:webHidden/>
          </w:rPr>
          <w:fldChar w:fldCharType="begin"/>
        </w:r>
        <w:r>
          <w:rPr>
            <w:noProof/>
            <w:webHidden/>
          </w:rPr>
          <w:instrText xml:space="preserve"> PAGEREF _Toc81904311 \h </w:instrText>
        </w:r>
        <w:r>
          <w:rPr>
            <w:noProof/>
            <w:webHidden/>
          </w:rPr>
        </w:r>
        <w:r>
          <w:rPr>
            <w:noProof/>
            <w:webHidden/>
          </w:rPr>
          <w:fldChar w:fldCharType="separate"/>
        </w:r>
        <w:r w:rsidR="00253FB4">
          <w:rPr>
            <w:noProof/>
            <w:webHidden/>
          </w:rPr>
          <w:t>26</w:t>
        </w:r>
        <w:r>
          <w:rPr>
            <w:noProof/>
            <w:webHidden/>
          </w:rPr>
          <w:fldChar w:fldCharType="end"/>
        </w:r>
      </w:hyperlink>
    </w:p>
    <w:p w14:paraId="2FCA99C1" w14:textId="62543AFA" w:rsidR="00EC2576" w:rsidRDefault="00EC2576">
      <w:pPr>
        <w:pStyle w:val="TOC2"/>
        <w:rPr>
          <w:rFonts w:asciiTheme="minorHAnsi" w:eastAsiaTheme="minorEastAsia" w:hAnsiTheme="minorHAnsi" w:cstheme="minorBidi"/>
          <w:noProof/>
          <w:sz w:val="22"/>
          <w:szCs w:val="22"/>
          <w:lang w:val="en-GB" w:eastAsia="en-GB"/>
        </w:rPr>
      </w:pPr>
      <w:hyperlink w:anchor="_Toc81904312" w:history="1">
        <w:r w:rsidRPr="00086CA4">
          <w:rPr>
            <w:rStyle w:val="Hyperlink"/>
            <w:noProof/>
            <w:lang w:val="es-ES_tradnl"/>
          </w:rPr>
          <w:t>4.4</w:t>
        </w:r>
        <w:r>
          <w:rPr>
            <w:rFonts w:asciiTheme="minorHAnsi" w:eastAsiaTheme="minorEastAsia" w:hAnsiTheme="minorHAnsi" w:cstheme="minorBidi"/>
            <w:noProof/>
            <w:sz w:val="22"/>
            <w:szCs w:val="22"/>
            <w:lang w:val="en-GB" w:eastAsia="en-GB"/>
          </w:rPr>
          <w:tab/>
        </w:r>
        <w:r w:rsidRPr="00086CA4">
          <w:rPr>
            <w:rStyle w:val="Hyperlink"/>
            <w:noProof/>
            <w:lang w:val="es-ES_tradnl"/>
          </w:rPr>
          <w:t>Categorías del ciclo de trabajo</w:t>
        </w:r>
        <w:r>
          <w:rPr>
            <w:noProof/>
            <w:webHidden/>
          </w:rPr>
          <w:tab/>
        </w:r>
        <w:r w:rsidR="00191756">
          <w:rPr>
            <w:noProof/>
            <w:webHidden/>
          </w:rPr>
          <w:tab/>
        </w:r>
        <w:r>
          <w:rPr>
            <w:noProof/>
            <w:webHidden/>
          </w:rPr>
          <w:fldChar w:fldCharType="begin"/>
        </w:r>
        <w:r>
          <w:rPr>
            <w:noProof/>
            <w:webHidden/>
          </w:rPr>
          <w:instrText xml:space="preserve"> PAGEREF _Toc81904312 \h </w:instrText>
        </w:r>
        <w:r>
          <w:rPr>
            <w:noProof/>
            <w:webHidden/>
          </w:rPr>
        </w:r>
        <w:r>
          <w:rPr>
            <w:noProof/>
            <w:webHidden/>
          </w:rPr>
          <w:fldChar w:fldCharType="separate"/>
        </w:r>
        <w:r w:rsidR="00253FB4">
          <w:rPr>
            <w:noProof/>
            <w:webHidden/>
          </w:rPr>
          <w:t>26</w:t>
        </w:r>
        <w:r>
          <w:rPr>
            <w:noProof/>
            <w:webHidden/>
          </w:rPr>
          <w:fldChar w:fldCharType="end"/>
        </w:r>
      </w:hyperlink>
    </w:p>
    <w:p w14:paraId="0A794FCB" w14:textId="1F576704" w:rsidR="00EC2576" w:rsidRDefault="00EC2576">
      <w:pPr>
        <w:pStyle w:val="TOC1"/>
        <w:rPr>
          <w:rFonts w:asciiTheme="minorHAnsi" w:eastAsiaTheme="minorEastAsia" w:hAnsiTheme="minorHAnsi" w:cstheme="minorBidi"/>
          <w:noProof/>
          <w:sz w:val="22"/>
          <w:szCs w:val="22"/>
          <w:lang w:val="en-GB" w:eastAsia="en-GB"/>
        </w:rPr>
      </w:pPr>
      <w:hyperlink w:anchor="_Toc81904313" w:history="1">
        <w:r w:rsidRPr="00086CA4">
          <w:rPr>
            <w:rStyle w:val="Hyperlink"/>
            <w:noProof/>
            <w:lang w:val="es-ES_tradnl"/>
          </w:rPr>
          <w:t>5</w:t>
        </w:r>
        <w:r>
          <w:rPr>
            <w:rFonts w:asciiTheme="minorHAnsi" w:eastAsiaTheme="minorEastAsia" w:hAnsiTheme="minorHAnsi" w:cstheme="minorBidi"/>
            <w:noProof/>
            <w:sz w:val="22"/>
            <w:szCs w:val="22"/>
            <w:lang w:val="en-GB" w:eastAsia="en-GB"/>
          </w:rPr>
          <w:tab/>
        </w:r>
        <w:r w:rsidRPr="00086CA4">
          <w:rPr>
            <w:rStyle w:val="Hyperlink"/>
            <w:noProof/>
            <w:lang w:val="es-ES_tradnl"/>
          </w:rPr>
          <w:t>Requisitos administrativos</w:t>
        </w:r>
        <w:r>
          <w:rPr>
            <w:noProof/>
            <w:webHidden/>
          </w:rPr>
          <w:tab/>
        </w:r>
        <w:r w:rsidR="00191756">
          <w:rPr>
            <w:noProof/>
            <w:webHidden/>
          </w:rPr>
          <w:tab/>
        </w:r>
        <w:r>
          <w:rPr>
            <w:noProof/>
            <w:webHidden/>
          </w:rPr>
          <w:fldChar w:fldCharType="begin"/>
        </w:r>
        <w:r>
          <w:rPr>
            <w:noProof/>
            <w:webHidden/>
          </w:rPr>
          <w:instrText xml:space="preserve"> PAGEREF _Toc81904313 \h </w:instrText>
        </w:r>
        <w:r>
          <w:rPr>
            <w:noProof/>
            <w:webHidden/>
          </w:rPr>
        </w:r>
        <w:r>
          <w:rPr>
            <w:noProof/>
            <w:webHidden/>
          </w:rPr>
          <w:fldChar w:fldCharType="separate"/>
        </w:r>
        <w:r w:rsidR="00253FB4">
          <w:rPr>
            <w:noProof/>
            <w:webHidden/>
          </w:rPr>
          <w:t>27</w:t>
        </w:r>
        <w:r>
          <w:rPr>
            <w:noProof/>
            <w:webHidden/>
          </w:rPr>
          <w:fldChar w:fldCharType="end"/>
        </w:r>
      </w:hyperlink>
    </w:p>
    <w:p w14:paraId="6AF6C794" w14:textId="6403769D" w:rsidR="00EC2576" w:rsidRDefault="00EC2576">
      <w:pPr>
        <w:pStyle w:val="TOC2"/>
        <w:rPr>
          <w:rFonts w:asciiTheme="minorHAnsi" w:eastAsiaTheme="minorEastAsia" w:hAnsiTheme="minorHAnsi" w:cstheme="minorBidi"/>
          <w:noProof/>
          <w:sz w:val="22"/>
          <w:szCs w:val="22"/>
          <w:lang w:val="en-GB" w:eastAsia="en-GB"/>
        </w:rPr>
      </w:pPr>
      <w:hyperlink w:anchor="_Toc81904314" w:history="1">
        <w:r w:rsidRPr="00086CA4">
          <w:rPr>
            <w:rStyle w:val="Hyperlink"/>
            <w:noProof/>
            <w:lang w:val="es-ES_tradnl"/>
          </w:rPr>
          <w:t>5.1</w:t>
        </w:r>
        <w:r>
          <w:rPr>
            <w:rFonts w:asciiTheme="minorHAnsi" w:eastAsiaTheme="minorEastAsia" w:hAnsiTheme="minorHAnsi" w:cstheme="minorBidi"/>
            <w:noProof/>
            <w:sz w:val="22"/>
            <w:szCs w:val="22"/>
            <w:lang w:val="en-GB" w:eastAsia="en-GB"/>
          </w:rPr>
          <w:tab/>
        </w:r>
        <w:r w:rsidRPr="00086CA4">
          <w:rPr>
            <w:rStyle w:val="Hyperlink"/>
            <w:noProof/>
            <w:lang w:val="es-ES_tradnl"/>
          </w:rPr>
          <w:t>Requisitos de adjudicación de licencias</w:t>
        </w:r>
        <w:r>
          <w:rPr>
            <w:noProof/>
            <w:webHidden/>
          </w:rPr>
          <w:tab/>
        </w:r>
        <w:r w:rsidR="00191756">
          <w:rPr>
            <w:noProof/>
            <w:webHidden/>
          </w:rPr>
          <w:tab/>
        </w:r>
        <w:r>
          <w:rPr>
            <w:noProof/>
            <w:webHidden/>
          </w:rPr>
          <w:fldChar w:fldCharType="begin"/>
        </w:r>
        <w:r>
          <w:rPr>
            <w:noProof/>
            <w:webHidden/>
          </w:rPr>
          <w:instrText xml:space="preserve"> PAGEREF _Toc81904314 \h </w:instrText>
        </w:r>
        <w:r>
          <w:rPr>
            <w:noProof/>
            <w:webHidden/>
          </w:rPr>
        </w:r>
        <w:r>
          <w:rPr>
            <w:noProof/>
            <w:webHidden/>
          </w:rPr>
          <w:fldChar w:fldCharType="separate"/>
        </w:r>
        <w:r w:rsidR="00253FB4">
          <w:rPr>
            <w:noProof/>
            <w:webHidden/>
          </w:rPr>
          <w:t>27</w:t>
        </w:r>
        <w:r>
          <w:rPr>
            <w:noProof/>
            <w:webHidden/>
          </w:rPr>
          <w:fldChar w:fldCharType="end"/>
        </w:r>
      </w:hyperlink>
    </w:p>
    <w:p w14:paraId="185378BF" w14:textId="7FB6C3CC" w:rsidR="00EC2576" w:rsidRDefault="00EC2576">
      <w:pPr>
        <w:pStyle w:val="TOC2"/>
        <w:rPr>
          <w:rFonts w:asciiTheme="minorHAnsi" w:eastAsiaTheme="minorEastAsia" w:hAnsiTheme="minorHAnsi" w:cstheme="minorBidi"/>
          <w:noProof/>
          <w:sz w:val="22"/>
          <w:szCs w:val="22"/>
          <w:lang w:val="en-GB" w:eastAsia="en-GB"/>
        </w:rPr>
      </w:pPr>
      <w:hyperlink w:anchor="_Toc81904315" w:history="1">
        <w:r w:rsidRPr="00086CA4">
          <w:rPr>
            <w:rStyle w:val="Hyperlink"/>
            <w:noProof/>
            <w:lang w:val="es-ES_tradnl"/>
          </w:rPr>
          <w:t>5.2</w:t>
        </w:r>
        <w:r>
          <w:rPr>
            <w:rFonts w:asciiTheme="minorHAnsi" w:eastAsiaTheme="minorEastAsia" w:hAnsiTheme="minorHAnsi" w:cstheme="minorBidi"/>
            <w:noProof/>
            <w:sz w:val="22"/>
            <w:szCs w:val="22"/>
            <w:lang w:val="en-GB" w:eastAsia="en-GB"/>
          </w:rPr>
          <w:tab/>
        </w:r>
        <w:r w:rsidRPr="00086CA4">
          <w:rPr>
            <w:rStyle w:val="Hyperlink"/>
            <w:noProof/>
            <w:lang w:val="es-ES_tradnl"/>
          </w:rPr>
          <w:t>Evaluación de conformidad, requisitos de marcación y libre circulación</w:t>
        </w:r>
        <w:r>
          <w:rPr>
            <w:noProof/>
            <w:webHidden/>
          </w:rPr>
          <w:tab/>
        </w:r>
        <w:r w:rsidR="00191756">
          <w:rPr>
            <w:noProof/>
            <w:webHidden/>
          </w:rPr>
          <w:tab/>
        </w:r>
        <w:r>
          <w:rPr>
            <w:noProof/>
            <w:webHidden/>
          </w:rPr>
          <w:fldChar w:fldCharType="begin"/>
        </w:r>
        <w:r>
          <w:rPr>
            <w:noProof/>
            <w:webHidden/>
          </w:rPr>
          <w:instrText xml:space="preserve"> PAGEREF _Toc81904315 \h </w:instrText>
        </w:r>
        <w:r>
          <w:rPr>
            <w:noProof/>
            <w:webHidden/>
          </w:rPr>
        </w:r>
        <w:r>
          <w:rPr>
            <w:noProof/>
            <w:webHidden/>
          </w:rPr>
          <w:fldChar w:fldCharType="separate"/>
        </w:r>
        <w:r w:rsidR="00253FB4">
          <w:rPr>
            <w:noProof/>
            <w:webHidden/>
          </w:rPr>
          <w:t>27</w:t>
        </w:r>
        <w:r>
          <w:rPr>
            <w:noProof/>
            <w:webHidden/>
          </w:rPr>
          <w:fldChar w:fldCharType="end"/>
        </w:r>
      </w:hyperlink>
    </w:p>
    <w:p w14:paraId="554BF427" w14:textId="235F7031" w:rsidR="00EC2576" w:rsidRDefault="00EC2576">
      <w:pPr>
        <w:pStyle w:val="TOC1"/>
        <w:rPr>
          <w:rFonts w:asciiTheme="minorHAnsi" w:eastAsiaTheme="minorEastAsia" w:hAnsiTheme="minorHAnsi" w:cstheme="minorBidi"/>
          <w:noProof/>
          <w:sz w:val="22"/>
          <w:szCs w:val="22"/>
          <w:lang w:val="en-GB" w:eastAsia="en-GB"/>
        </w:rPr>
      </w:pPr>
      <w:hyperlink w:anchor="_Toc81904316" w:history="1">
        <w:r w:rsidRPr="00086CA4">
          <w:rPr>
            <w:rStyle w:val="Hyperlink"/>
            <w:noProof/>
            <w:lang w:val="es-ES_tradnl"/>
          </w:rPr>
          <w:t>6</w:t>
        </w:r>
        <w:r>
          <w:rPr>
            <w:rFonts w:asciiTheme="minorHAnsi" w:eastAsiaTheme="minorEastAsia" w:hAnsiTheme="minorHAnsi" w:cstheme="minorBidi"/>
            <w:noProof/>
            <w:sz w:val="22"/>
            <w:szCs w:val="22"/>
            <w:lang w:val="en-GB" w:eastAsia="en-GB"/>
          </w:rPr>
          <w:tab/>
        </w:r>
        <w:r w:rsidRPr="00086CA4">
          <w:rPr>
            <w:rStyle w:val="Hyperlink"/>
            <w:noProof/>
            <w:lang w:val="es-ES_tradnl"/>
          </w:rPr>
          <w:t>Parámetros de funcionamiento</w:t>
        </w:r>
        <w:r>
          <w:rPr>
            <w:noProof/>
            <w:webHidden/>
          </w:rPr>
          <w:tab/>
        </w:r>
        <w:r w:rsidR="00191756">
          <w:rPr>
            <w:noProof/>
            <w:webHidden/>
          </w:rPr>
          <w:tab/>
        </w:r>
        <w:r>
          <w:rPr>
            <w:noProof/>
            <w:webHidden/>
          </w:rPr>
          <w:fldChar w:fldCharType="begin"/>
        </w:r>
        <w:r>
          <w:rPr>
            <w:noProof/>
            <w:webHidden/>
          </w:rPr>
          <w:instrText xml:space="preserve"> PAGEREF _Toc81904316 \h </w:instrText>
        </w:r>
        <w:r>
          <w:rPr>
            <w:noProof/>
            <w:webHidden/>
          </w:rPr>
        </w:r>
        <w:r>
          <w:rPr>
            <w:noProof/>
            <w:webHidden/>
          </w:rPr>
          <w:fldChar w:fldCharType="separate"/>
        </w:r>
        <w:r w:rsidR="00253FB4">
          <w:rPr>
            <w:noProof/>
            <w:webHidden/>
          </w:rPr>
          <w:t>28</w:t>
        </w:r>
        <w:r>
          <w:rPr>
            <w:noProof/>
            <w:webHidden/>
          </w:rPr>
          <w:fldChar w:fldCharType="end"/>
        </w:r>
      </w:hyperlink>
    </w:p>
    <w:p w14:paraId="5DE261EB" w14:textId="378EF9BB" w:rsidR="00EC2576" w:rsidRDefault="00EC2576">
      <w:pPr>
        <w:pStyle w:val="TOC1"/>
        <w:rPr>
          <w:rFonts w:asciiTheme="minorHAnsi" w:eastAsiaTheme="minorEastAsia" w:hAnsiTheme="minorHAnsi" w:cstheme="minorBidi"/>
          <w:noProof/>
          <w:sz w:val="22"/>
          <w:szCs w:val="22"/>
          <w:lang w:val="en-GB" w:eastAsia="en-GB"/>
        </w:rPr>
      </w:pPr>
      <w:hyperlink w:anchor="_Toc81904317" w:history="1">
        <w:r w:rsidRPr="00086CA4">
          <w:rPr>
            <w:rStyle w:val="Hyperlink"/>
            <w:noProof/>
            <w:lang w:val="es-ES_tradnl"/>
          </w:rPr>
          <w:t>7</w:t>
        </w:r>
        <w:r>
          <w:rPr>
            <w:rFonts w:asciiTheme="minorHAnsi" w:eastAsiaTheme="minorEastAsia" w:hAnsiTheme="minorHAnsi" w:cstheme="minorBidi"/>
            <w:noProof/>
            <w:sz w:val="22"/>
            <w:szCs w:val="22"/>
            <w:lang w:val="en-GB" w:eastAsia="en-GB"/>
          </w:rPr>
          <w:tab/>
        </w:r>
        <w:r w:rsidRPr="00086CA4">
          <w:rPr>
            <w:rStyle w:val="Hyperlink"/>
            <w:noProof/>
            <w:lang w:val="es-ES_tradnl"/>
          </w:rPr>
          <w:t>La Directiva sobre Equipos Radioeléctricos</w:t>
        </w:r>
        <w:r>
          <w:rPr>
            <w:noProof/>
            <w:webHidden/>
          </w:rPr>
          <w:tab/>
        </w:r>
        <w:r w:rsidR="00191756">
          <w:rPr>
            <w:noProof/>
            <w:webHidden/>
          </w:rPr>
          <w:tab/>
        </w:r>
        <w:r>
          <w:rPr>
            <w:noProof/>
            <w:webHidden/>
          </w:rPr>
          <w:fldChar w:fldCharType="begin"/>
        </w:r>
        <w:r>
          <w:rPr>
            <w:noProof/>
            <w:webHidden/>
          </w:rPr>
          <w:instrText xml:space="preserve"> PAGEREF _Toc81904317 \h </w:instrText>
        </w:r>
        <w:r>
          <w:rPr>
            <w:noProof/>
            <w:webHidden/>
          </w:rPr>
        </w:r>
        <w:r>
          <w:rPr>
            <w:noProof/>
            <w:webHidden/>
          </w:rPr>
          <w:fldChar w:fldCharType="separate"/>
        </w:r>
        <w:r w:rsidR="00253FB4">
          <w:rPr>
            <w:noProof/>
            <w:webHidden/>
          </w:rPr>
          <w:t>28</w:t>
        </w:r>
        <w:r>
          <w:rPr>
            <w:noProof/>
            <w:webHidden/>
          </w:rPr>
          <w:fldChar w:fldCharType="end"/>
        </w:r>
      </w:hyperlink>
    </w:p>
    <w:p w14:paraId="50D367D6" w14:textId="7E9E5CD0" w:rsidR="00EC2576" w:rsidRDefault="00EC2576">
      <w:pPr>
        <w:pStyle w:val="TOC1"/>
        <w:rPr>
          <w:rFonts w:asciiTheme="minorHAnsi" w:eastAsiaTheme="minorEastAsia" w:hAnsiTheme="minorHAnsi" w:cstheme="minorBidi"/>
          <w:noProof/>
          <w:sz w:val="22"/>
          <w:szCs w:val="22"/>
          <w:lang w:val="en-GB" w:eastAsia="en-GB"/>
        </w:rPr>
      </w:pPr>
      <w:hyperlink w:anchor="_Toc81904318" w:history="1">
        <w:r w:rsidRPr="00086CA4">
          <w:rPr>
            <w:rStyle w:val="Hyperlink"/>
            <w:noProof/>
            <w:lang w:val="es-ES_tradnl"/>
          </w:rPr>
          <w:t>Adjunto 2 al Anexo 2 (Estados Unidos de Améri</w:t>
        </w:r>
        <w:r w:rsidRPr="00086CA4">
          <w:rPr>
            <w:rStyle w:val="Hyperlink"/>
            <w:noProof/>
            <w:lang w:val="es-ES_tradnl"/>
          </w:rPr>
          <w:t>c</w:t>
        </w:r>
        <w:r w:rsidRPr="00086CA4">
          <w:rPr>
            <w:rStyle w:val="Hyperlink"/>
            <w:noProof/>
            <w:lang w:val="es-ES_tradnl"/>
          </w:rPr>
          <w:t xml:space="preserve">a) </w:t>
        </w:r>
        <w:r w:rsidR="00191756">
          <w:rPr>
            <w:rStyle w:val="Hyperlink"/>
            <w:noProof/>
            <w:lang w:val="es-ES_tradnl"/>
          </w:rPr>
          <w:t>–</w:t>
        </w:r>
        <w:r w:rsidRPr="00086CA4">
          <w:rPr>
            <w:rStyle w:val="Hyperlink"/>
            <w:bCs/>
            <w:noProof/>
            <w:lang w:val="es-ES_tradnl"/>
          </w:rPr>
          <w:t xml:space="preserve"> </w:t>
        </w:r>
        <w:r w:rsidRPr="00086CA4">
          <w:rPr>
            <w:rStyle w:val="Hyperlink"/>
            <w:noProof/>
            <w:lang w:val="es-ES_tradnl"/>
          </w:rPr>
          <w:t>Interpretación de las Reglas de la FCC para transmisores legales de baja potencia, sin licencia</w:t>
        </w:r>
        <w:r>
          <w:rPr>
            <w:noProof/>
            <w:webHidden/>
          </w:rPr>
          <w:tab/>
        </w:r>
        <w:r w:rsidR="00191756">
          <w:rPr>
            <w:noProof/>
            <w:webHidden/>
          </w:rPr>
          <w:tab/>
        </w:r>
        <w:r>
          <w:rPr>
            <w:noProof/>
            <w:webHidden/>
          </w:rPr>
          <w:fldChar w:fldCharType="begin"/>
        </w:r>
        <w:r>
          <w:rPr>
            <w:noProof/>
            <w:webHidden/>
          </w:rPr>
          <w:instrText xml:space="preserve"> PAGEREF _Toc81904318 \h </w:instrText>
        </w:r>
        <w:r>
          <w:rPr>
            <w:noProof/>
            <w:webHidden/>
          </w:rPr>
        </w:r>
        <w:r>
          <w:rPr>
            <w:noProof/>
            <w:webHidden/>
          </w:rPr>
          <w:fldChar w:fldCharType="separate"/>
        </w:r>
        <w:r w:rsidR="00253FB4">
          <w:rPr>
            <w:noProof/>
            <w:webHidden/>
          </w:rPr>
          <w:t>28</w:t>
        </w:r>
        <w:r>
          <w:rPr>
            <w:noProof/>
            <w:webHidden/>
          </w:rPr>
          <w:fldChar w:fldCharType="end"/>
        </w:r>
      </w:hyperlink>
    </w:p>
    <w:p w14:paraId="5943530F" w14:textId="00EE420D" w:rsidR="00EC2576" w:rsidRDefault="00EC2576">
      <w:pPr>
        <w:pStyle w:val="TOC1"/>
        <w:rPr>
          <w:rFonts w:asciiTheme="minorHAnsi" w:eastAsiaTheme="minorEastAsia" w:hAnsiTheme="minorHAnsi" w:cstheme="minorBidi"/>
          <w:noProof/>
          <w:sz w:val="22"/>
          <w:szCs w:val="22"/>
          <w:lang w:val="en-GB" w:eastAsia="en-GB"/>
        </w:rPr>
      </w:pPr>
      <w:hyperlink w:anchor="_Toc81904319" w:history="1">
        <w:r w:rsidRPr="00086CA4">
          <w:rPr>
            <w:rStyle w:val="Hyperlink"/>
            <w:noProof/>
            <w:lang w:val="es-ES_tradnl"/>
          </w:rPr>
          <w:t>1</w:t>
        </w:r>
        <w:r>
          <w:rPr>
            <w:rFonts w:asciiTheme="minorHAnsi" w:eastAsiaTheme="minorEastAsia" w:hAnsiTheme="minorHAnsi" w:cstheme="minorBidi"/>
            <w:noProof/>
            <w:sz w:val="22"/>
            <w:szCs w:val="22"/>
            <w:lang w:val="en-GB" w:eastAsia="en-GB"/>
          </w:rPr>
          <w:tab/>
        </w:r>
        <w:r w:rsidRPr="00086CA4">
          <w:rPr>
            <w:rStyle w:val="Hyperlink"/>
            <w:noProof/>
            <w:lang w:val="es-ES_tradnl"/>
          </w:rPr>
          <w:t>Introducción</w:t>
        </w:r>
        <w:r>
          <w:rPr>
            <w:noProof/>
            <w:webHidden/>
          </w:rPr>
          <w:tab/>
        </w:r>
        <w:r w:rsidR="00191756">
          <w:rPr>
            <w:noProof/>
            <w:webHidden/>
          </w:rPr>
          <w:tab/>
        </w:r>
        <w:r>
          <w:rPr>
            <w:noProof/>
            <w:webHidden/>
          </w:rPr>
          <w:fldChar w:fldCharType="begin"/>
        </w:r>
        <w:r>
          <w:rPr>
            <w:noProof/>
            <w:webHidden/>
          </w:rPr>
          <w:instrText xml:space="preserve"> PAGEREF _Toc81904319 \h </w:instrText>
        </w:r>
        <w:r>
          <w:rPr>
            <w:noProof/>
            <w:webHidden/>
          </w:rPr>
        </w:r>
        <w:r>
          <w:rPr>
            <w:noProof/>
            <w:webHidden/>
          </w:rPr>
          <w:fldChar w:fldCharType="separate"/>
        </w:r>
        <w:r w:rsidR="00253FB4">
          <w:rPr>
            <w:noProof/>
            <w:webHidden/>
          </w:rPr>
          <w:t>28</w:t>
        </w:r>
        <w:r>
          <w:rPr>
            <w:noProof/>
            <w:webHidden/>
          </w:rPr>
          <w:fldChar w:fldCharType="end"/>
        </w:r>
      </w:hyperlink>
    </w:p>
    <w:p w14:paraId="06D649E2" w14:textId="7CE1EA2B" w:rsidR="00EC2576" w:rsidRDefault="00EC2576">
      <w:pPr>
        <w:pStyle w:val="TOC1"/>
        <w:rPr>
          <w:rFonts w:asciiTheme="minorHAnsi" w:eastAsiaTheme="minorEastAsia" w:hAnsiTheme="minorHAnsi" w:cstheme="minorBidi"/>
          <w:noProof/>
          <w:sz w:val="22"/>
          <w:szCs w:val="22"/>
          <w:lang w:val="en-GB" w:eastAsia="en-GB"/>
        </w:rPr>
      </w:pPr>
      <w:hyperlink w:anchor="_Toc81904320" w:history="1">
        <w:r w:rsidRPr="00086CA4">
          <w:rPr>
            <w:rStyle w:val="Hyperlink"/>
            <w:noProof/>
            <w:lang w:val="es-ES_tradnl"/>
          </w:rPr>
          <w:t>2</w:t>
        </w:r>
        <w:r>
          <w:rPr>
            <w:rFonts w:asciiTheme="minorHAnsi" w:eastAsiaTheme="minorEastAsia" w:hAnsiTheme="minorHAnsi" w:cstheme="minorBidi"/>
            <w:noProof/>
            <w:sz w:val="22"/>
            <w:szCs w:val="22"/>
            <w:lang w:val="en-GB" w:eastAsia="en-GB"/>
          </w:rPr>
          <w:tab/>
        </w:r>
        <w:r w:rsidRPr="00086CA4">
          <w:rPr>
            <w:rStyle w:val="Hyperlink"/>
            <w:noProof/>
            <w:lang w:val="es-ES_tradnl"/>
          </w:rPr>
          <w:t>Transmisores de baja potencia sin licencia – Planteamiento general</w:t>
        </w:r>
        <w:r>
          <w:rPr>
            <w:noProof/>
            <w:webHidden/>
          </w:rPr>
          <w:tab/>
        </w:r>
        <w:r w:rsidR="00191756">
          <w:rPr>
            <w:noProof/>
            <w:webHidden/>
          </w:rPr>
          <w:tab/>
        </w:r>
        <w:r>
          <w:rPr>
            <w:noProof/>
            <w:webHidden/>
          </w:rPr>
          <w:fldChar w:fldCharType="begin"/>
        </w:r>
        <w:r>
          <w:rPr>
            <w:noProof/>
            <w:webHidden/>
          </w:rPr>
          <w:instrText xml:space="preserve"> PAGEREF _Toc81904320 \h </w:instrText>
        </w:r>
        <w:r>
          <w:rPr>
            <w:noProof/>
            <w:webHidden/>
          </w:rPr>
        </w:r>
        <w:r>
          <w:rPr>
            <w:noProof/>
            <w:webHidden/>
          </w:rPr>
          <w:fldChar w:fldCharType="separate"/>
        </w:r>
        <w:r w:rsidR="00253FB4">
          <w:rPr>
            <w:noProof/>
            <w:webHidden/>
          </w:rPr>
          <w:t>29</w:t>
        </w:r>
        <w:r>
          <w:rPr>
            <w:noProof/>
            <w:webHidden/>
          </w:rPr>
          <w:fldChar w:fldCharType="end"/>
        </w:r>
      </w:hyperlink>
    </w:p>
    <w:p w14:paraId="65DD1800" w14:textId="42DA23BE" w:rsidR="00EC2576" w:rsidRDefault="00EC2576">
      <w:pPr>
        <w:pStyle w:val="TOC1"/>
        <w:rPr>
          <w:rFonts w:asciiTheme="minorHAnsi" w:eastAsiaTheme="minorEastAsia" w:hAnsiTheme="minorHAnsi" w:cstheme="minorBidi"/>
          <w:noProof/>
          <w:sz w:val="22"/>
          <w:szCs w:val="22"/>
          <w:lang w:val="en-GB" w:eastAsia="en-GB"/>
        </w:rPr>
      </w:pPr>
      <w:hyperlink w:anchor="_Toc81904321" w:history="1">
        <w:r w:rsidRPr="00086CA4">
          <w:rPr>
            <w:rStyle w:val="Hyperlink"/>
            <w:noProof/>
            <w:lang w:val="es-ES_tradnl"/>
          </w:rPr>
          <w:t>3</w:t>
        </w:r>
        <w:r>
          <w:rPr>
            <w:rFonts w:asciiTheme="minorHAnsi" w:eastAsiaTheme="minorEastAsia" w:hAnsiTheme="minorHAnsi" w:cstheme="minorBidi"/>
            <w:noProof/>
            <w:sz w:val="22"/>
            <w:szCs w:val="22"/>
            <w:lang w:val="en-GB" w:eastAsia="en-GB"/>
          </w:rPr>
          <w:tab/>
        </w:r>
        <w:r w:rsidRPr="00086CA4">
          <w:rPr>
            <w:rStyle w:val="Hyperlink"/>
            <w:noProof/>
            <w:lang w:val="es-ES_tradnl"/>
          </w:rPr>
          <w:t>Lista de definiciones</w:t>
        </w:r>
        <w:r>
          <w:rPr>
            <w:noProof/>
            <w:webHidden/>
          </w:rPr>
          <w:tab/>
        </w:r>
        <w:r w:rsidR="00191756">
          <w:rPr>
            <w:noProof/>
            <w:webHidden/>
          </w:rPr>
          <w:tab/>
        </w:r>
        <w:r>
          <w:rPr>
            <w:noProof/>
            <w:webHidden/>
          </w:rPr>
          <w:fldChar w:fldCharType="begin"/>
        </w:r>
        <w:r>
          <w:rPr>
            <w:noProof/>
            <w:webHidden/>
          </w:rPr>
          <w:instrText xml:space="preserve"> PAGEREF _Toc81904321 \h </w:instrText>
        </w:r>
        <w:r>
          <w:rPr>
            <w:noProof/>
            <w:webHidden/>
          </w:rPr>
        </w:r>
        <w:r>
          <w:rPr>
            <w:noProof/>
            <w:webHidden/>
          </w:rPr>
          <w:fldChar w:fldCharType="separate"/>
        </w:r>
        <w:r w:rsidR="00253FB4">
          <w:rPr>
            <w:noProof/>
            <w:webHidden/>
          </w:rPr>
          <w:t>29</w:t>
        </w:r>
        <w:r>
          <w:rPr>
            <w:noProof/>
            <w:webHidden/>
          </w:rPr>
          <w:fldChar w:fldCharType="end"/>
        </w:r>
      </w:hyperlink>
    </w:p>
    <w:p w14:paraId="6DEE9AFA" w14:textId="40907670" w:rsidR="00EC2576" w:rsidRDefault="00EC2576">
      <w:pPr>
        <w:pStyle w:val="TOC1"/>
        <w:rPr>
          <w:rFonts w:asciiTheme="minorHAnsi" w:eastAsiaTheme="minorEastAsia" w:hAnsiTheme="minorHAnsi" w:cstheme="minorBidi"/>
          <w:noProof/>
          <w:sz w:val="22"/>
          <w:szCs w:val="22"/>
          <w:lang w:val="en-GB" w:eastAsia="en-GB"/>
        </w:rPr>
      </w:pPr>
      <w:hyperlink w:anchor="_Toc81904322" w:history="1">
        <w:r w:rsidRPr="00086CA4">
          <w:rPr>
            <w:rStyle w:val="Hyperlink"/>
            <w:noProof/>
            <w:lang w:val="es-ES_tradnl"/>
          </w:rPr>
          <w:t>4</w:t>
        </w:r>
        <w:r>
          <w:rPr>
            <w:rFonts w:asciiTheme="minorHAnsi" w:eastAsiaTheme="minorEastAsia" w:hAnsiTheme="minorHAnsi" w:cstheme="minorBidi"/>
            <w:noProof/>
            <w:sz w:val="22"/>
            <w:szCs w:val="22"/>
            <w:lang w:val="en-GB" w:eastAsia="en-GB"/>
          </w:rPr>
          <w:tab/>
        </w:r>
        <w:r w:rsidRPr="00086CA4">
          <w:rPr>
            <w:rStyle w:val="Hyperlink"/>
            <w:noProof/>
            <w:lang w:val="es-ES_tradnl"/>
          </w:rPr>
          <w:t>Normas técnicas</w:t>
        </w:r>
        <w:r>
          <w:rPr>
            <w:noProof/>
            <w:webHidden/>
          </w:rPr>
          <w:tab/>
        </w:r>
        <w:r w:rsidR="00191756">
          <w:rPr>
            <w:noProof/>
            <w:webHidden/>
          </w:rPr>
          <w:tab/>
        </w:r>
        <w:r>
          <w:rPr>
            <w:noProof/>
            <w:webHidden/>
          </w:rPr>
          <w:fldChar w:fldCharType="begin"/>
        </w:r>
        <w:r>
          <w:rPr>
            <w:noProof/>
            <w:webHidden/>
          </w:rPr>
          <w:instrText xml:space="preserve"> PAGEREF _Toc81904322 \h </w:instrText>
        </w:r>
        <w:r>
          <w:rPr>
            <w:noProof/>
            <w:webHidden/>
          </w:rPr>
        </w:r>
        <w:r>
          <w:rPr>
            <w:noProof/>
            <w:webHidden/>
          </w:rPr>
          <w:fldChar w:fldCharType="separate"/>
        </w:r>
        <w:r w:rsidR="00253FB4">
          <w:rPr>
            <w:noProof/>
            <w:webHidden/>
          </w:rPr>
          <w:t>30</w:t>
        </w:r>
        <w:r>
          <w:rPr>
            <w:noProof/>
            <w:webHidden/>
          </w:rPr>
          <w:fldChar w:fldCharType="end"/>
        </w:r>
      </w:hyperlink>
    </w:p>
    <w:p w14:paraId="75BC66FF" w14:textId="3A56B0ED" w:rsidR="00EC2576" w:rsidRDefault="00EC2576">
      <w:pPr>
        <w:pStyle w:val="TOC2"/>
        <w:rPr>
          <w:rFonts w:asciiTheme="minorHAnsi" w:eastAsiaTheme="minorEastAsia" w:hAnsiTheme="minorHAnsi" w:cstheme="minorBidi"/>
          <w:noProof/>
          <w:sz w:val="22"/>
          <w:szCs w:val="22"/>
          <w:lang w:val="en-GB" w:eastAsia="en-GB"/>
        </w:rPr>
      </w:pPr>
      <w:hyperlink w:anchor="_Toc81904323" w:history="1">
        <w:r w:rsidRPr="00086CA4">
          <w:rPr>
            <w:rStyle w:val="Hyperlink"/>
            <w:noProof/>
            <w:lang w:val="es-ES_tradnl"/>
          </w:rPr>
          <w:t>4.1</w:t>
        </w:r>
        <w:r>
          <w:rPr>
            <w:rFonts w:asciiTheme="minorHAnsi" w:eastAsiaTheme="minorEastAsia" w:hAnsiTheme="minorHAnsi" w:cstheme="minorBidi"/>
            <w:noProof/>
            <w:sz w:val="22"/>
            <w:szCs w:val="22"/>
            <w:lang w:val="en-GB" w:eastAsia="en-GB"/>
          </w:rPr>
          <w:tab/>
        </w:r>
        <w:r w:rsidRPr="00086CA4">
          <w:rPr>
            <w:rStyle w:val="Hyperlink"/>
            <w:noProof/>
            <w:lang w:val="es-ES_tradnl"/>
          </w:rPr>
          <w:t>Límites de emisión conducida</w:t>
        </w:r>
        <w:r>
          <w:rPr>
            <w:noProof/>
            <w:webHidden/>
          </w:rPr>
          <w:tab/>
        </w:r>
        <w:r w:rsidR="00191756">
          <w:rPr>
            <w:noProof/>
            <w:webHidden/>
          </w:rPr>
          <w:tab/>
        </w:r>
        <w:r>
          <w:rPr>
            <w:noProof/>
            <w:webHidden/>
          </w:rPr>
          <w:fldChar w:fldCharType="begin"/>
        </w:r>
        <w:r>
          <w:rPr>
            <w:noProof/>
            <w:webHidden/>
          </w:rPr>
          <w:instrText xml:space="preserve"> PAGEREF _Toc81904323 \h </w:instrText>
        </w:r>
        <w:r>
          <w:rPr>
            <w:noProof/>
            <w:webHidden/>
          </w:rPr>
        </w:r>
        <w:r>
          <w:rPr>
            <w:noProof/>
            <w:webHidden/>
          </w:rPr>
          <w:fldChar w:fldCharType="separate"/>
        </w:r>
        <w:r w:rsidR="00253FB4">
          <w:rPr>
            <w:noProof/>
            <w:webHidden/>
          </w:rPr>
          <w:t>30</w:t>
        </w:r>
        <w:r>
          <w:rPr>
            <w:noProof/>
            <w:webHidden/>
          </w:rPr>
          <w:fldChar w:fldCharType="end"/>
        </w:r>
      </w:hyperlink>
    </w:p>
    <w:p w14:paraId="57C84058" w14:textId="47F288ED" w:rsidR="00EC2576" w:rsidRDefault="00EC2576">
      <w:pPr>
        <w:pStyle w:val="TOC2"/>
        <w:rPr>
          <w:rFonts w:asciiTheme="minorHAnsi" w:eastAsiaTheme="minorEastAsia" w:hAnsiTheme="minorHAnsi" w:cstheme="minorBidi"/>
          <w:noProof/>
          <w:sz w:val="22"/>
          <w:szCs w:val="22"/>
          <w:lang w:val="en-GB" w:eastAsia="en-GB"/>
        </w:rPr>
      </w:pPr>
      <w:hyperlink w:anchor="_Toc81904324" w:history="1">
        <w:r w:rsidRPr="00086CA4">
          <w:rPr>
            <w:rStyle w:val="Hyperlink"/>
            <w:noProof/>
            <w:lang w:val="es-ES_tradnl"/>
          </w:rPr>
          <w:t>4.2</w:t>
        </w:r>
        <w:r>
          <w:rPr>
            <w:rFonts w:asciiTheme="minorHAnsi" w:eastAsiaTheme="minorEastAsia" w:hAnsiTheme="minorHAnsi" w:cstheme="minorBidi"/>
            <w:noProof/>
            <w:sz w:val="22"/>
            <w:szCs w:val="22"/>
            <w:lang w:val="en-GB" w:eastAsia="en-GB"/>
          </w:rPr>
          <w:tab/>
        </w:r>
        <w:r w:rsidRPr="00086CA4">
          <w:rPr>
            <w:rStyle w:val="Hyperlink"/>
            <w:noProof/>
            <w:lang w:val="es-ES_tradnl"/>
          </w:rPr>
          <w:t>Límites de emisión radiada</w:t>
        </w:r>
        <w:r>
          <w:rPr>
            <w:noProof/>
            <w:webHidden/>
          </w:rPr>
          <w:tab/>
        </w:r>
        <w:r w:rsidR="00191756">
          <w:rPr>
            <w:noProof/>
            <w:webHidden/>
          </w:rPr>
          <w:tab/>
        </w:r>
        <w:r>
          <w:rPr>
            <w:noProof/>
            <w:webHidden/>
          </w:rPr>
          <w:fldChar w:fldCharType="begin"/>
        </w:r>
        <w:r>
          <w:rPr>
            <w:noProof/>
            <w:webHidden/>
          </w:rPr>
          <w:instrText xml:space="preserve"> PAGEREF _Toc81904324 \h </w:instrText>
        </w:r>
        <w:r>
          <w:rPr>
            <w:noProof/>
            <w:webHidden/>
          </w:rPr>
        </w:r>
        <w:r>
          <w:rPr>
            <w:noProof/>
            <w:webHidden/>
          </w:rPr>
          <w:fldChar w:fldCharType="separate"/>
        </w:r>
        <w:r w:rsidR="00253FB4">
          <w:rPr>
            <w:noProof/>
            <w:webHidden/>
          </w:rPr>
          <w:t>31</w:t>
        </w:r>
        <w:r>
          <w:rPr>
            <w:noProof/>
            <w:webHidden/>
          </w:rPr>
          <w:fldChar w:fldCharType="end"/>
        </w:r>
      </w:hyperlink>
    </w:p>
    <w:p w14:paraId="3859459D" w14:textId="2E203174" w:rsidR="00EC2576" w:rsidRDefault="00EC2576">
      <w:pPr>
        <w:pStyle w:val="TOC1"/>
        <w:rPr>
          <w:rFonts w:asciiTheme="minorHAnsi" w:eastAsiaTheme="minorEastAsia" w:hAnsiTheme="minorHAnsi" w:cstheme="minorBidi"/>
          <w:noProof/>
          <w:sz w:val="22"/>
          <w:szCs w:val="22"/>
          <w:lang w:val="en-GB" w:eastAsia="en-GB"/>
        </w:rPr>
      </w:pPr>
      <w:hyperlink w:anchor="_Toc81904325" w:history="1">
        <w:r w:rsidRPr="00086CA4">
          <w:rPr>
            <w:rStyle w:val="Hyperlink"/>
            <w:noProof/>
            <w:lang w:val="es-ES_tradnl"/>
          </w:rPr>
          <w:t>5</w:t>
        </w:r>
        <w:r>
          <w:rPr>
            <w:rFonts w:asciiTheme="minorHAnsi" w:eastAsiaTheme="minorEastAsia" w:hAnsiTheme="minorHAnsi" w:cstheme="minorBidi"/>
            <w:noProof/>
            <w:sz w:val="22"/>
            <w:szCs w:val="22"/>
            <w:lang w:val="en-GB" w:eastAsia="en-GB"/>
          </w:rPr>
          <w:tab/>
        </w:r>
        <w:r w:rsidRPr="00086CA4">
          <w:rPr>
            <w:rStyle w:val="Hyperlink"/>
            <w:noProof/>
            <w:lang w:val="es-ES_tradnl"/>
          </w:rPr>
          <w:t>Requisitos de las antenas</w:t>
        </w:r>
        <w:r>
          <w:rPr>
            <w:noProof/>
            <w:webHidden/>
          </w:rPr>
          <w:tab/>
        </w:r>
        <w:r w:rsidR="00191756">
          <w:rPr>
            <w:noProof/>
            <w:webHidden/>
          </w:rPr>
          <w:tab/>
        </w:r>
        <w:r>
          <w:rPr>
            <w:noProof/>
            <w:webHidden/>
          </w:rPr>
          <w:fldChar w:fldCharType="begin"/>
        </w:r>
        <w:r>
          <w:rPr>
            <w:noProof/>
            <w:webHidden/>
          </w:rPr>
          <w:instrText xml:space="preserve"> PAGEREF _Toc81904325 \h </w:instrText>
        </w:r>
        <w:r>
          <w:rPr>
            <w:noProof/>
            <w:webHidden/>
          </w:rPr>
        </w:r>
        <w:r>
          <w:rPr>
            <w:noProof/>
            <w:webHidden/>
          </w:rPr>
          <w:fldChar w:fldCharType="separate"/>
        </w:r>
        <w:r w:rsidR="00253FB4">
          <w:rPr>
            <w:noProof/>
            <w:webHidden/>
          </w:rPr>
          <w:t>37</w:t>
        </w:r>
        <w:r>
          <w:rPr>
            <w:noProof/>
            <w:webHidden/>
          </w:rPr>
          <w:fldChar w:fldCharType="end"/>
        </w:r>
      </w:hyperlink>
    </w:p>
    <w:p w14:paraId="53D0631D" w14:textId="7C6BF677" w:rsidR="00EC2576" w:rsidRDefault="00EC2576">
      <w:pPr>
        <w:pStyle w:val="TOC1"/>
        <w:rPr>
          <w:rFonts w:asciiTheme="minorHAnsi" w:eastAsiaTheme="minorEastAsia" w:hAnsiTheme="minorHAnsi" w:cstheme="minorBidi"/>
          <w:noProof/>
          <w:sz w:val="22"/>
          <w:szCs w:val="22"/>
          <w:lang w:val="en-GB" w:eastAsia="en-GB"/>
        </w:rPr>
      </w:pPr>
      <w:hyperlink w:anchor="_Toc81904326" w:history="1">
        <w:r w:rsidRPr="00086CA4">
          <w:rPr>
            <w:rStyle w:val="Hyperlink"/>
            <w:noProof/>
            <w:lang w:val="es-ES_tradnl"/>
          </w:rPr>
          <w:t>6</w:t>
        </w:r>
        <w:r>
          <w:rPr>
            <w:rFonts w:asciiTheme="minorHAnsi" w:eastAsiaTheme="minorEastAsia" w:hAnsiTheme="minorHAnsi" w:cstheme="minorBidi"/>
            <w:noProof/>
            <w:sz w:val="22"/>
            <w:szCs w:val="22"/>
            <w:lang w:val="en-GB" w:eastAsia="en-GB"/>
          </w:rPr>
          <w:tab/>
        </w:r>
        <w:r w:rsidRPr="00086CA4">
          <w:rPr>
            <w:rStyle w:val="Hyperlink"/>
            <w:noProof/>
            <w:lang w:val="es-ES_tradnl"/>
          </w:rPr>
          <w:t>Bandas restringidas</w:t>
        </w:r>
        <w:r>
          <w:rPr>
            <w:noProof/>
            <w:webHidden/>
          </w:rPr>
          <w:tab/>
        </w:r>
        <w:r w:rsidR="00191756">
          <w:rPr>
            <w:noProof/>
            <w:webHidden/>
          </w:rPr>
          <w:tab/>
        </w:r>
        <w:r>
          <w:rPr>
            <w:noProof/>
            <w:webHidden/>
          </w:rPr>
          <w:fldChar w:fldCharType="begin"/>
        </w:r>
        <w:r>
          <w:rPr>
            <w:noProof/>
            <w:webHidden/>
          </w:rPr>
          <w:instrText xml:space="preserve"> PAGEREF _Toc81904326 \h </w:instrText>
        </w:r>
        <w:r>
          <w:rPr>
            <w:noProof/>
            <w:webHidden/>
          </w:rPr>
        </w:r>
        <w:r>
          <w:rPr>
            <w:noProof/>
            <w:webHidden/>
          </w:rPr>
          <w:fldChar w:fldCharType="separate"/>
        </w:r>
        <w:r w:rsidR="00253FB4">
          <w:rPr>
            <w:noProof/>
            <w:webHidden/>
          </w:rPr>
          <w:t>38</w:t>
        </w:r>
        <w:r>
          <w:rPr>
            <w:noProof/>
            <w:webHidden/>
          </w:rPr>
          <w:fldChar w:fldCharType="end"/>
        </w:r>
      </w:hyperlink>
    </w:p>
    <w:p w14:paraId="7C772985" w14:textId="7665711C" w:rsidR="00EC2576" w:rsidRDefault="00EC2576">
      <w:pPr>
        <w:pStyle w:val="TOC1"/>
        <w:rPr>
          <w:rFonts w:asciiTheme="minorHAnsi" w:eastAsiaTheme="minorEastAsia" w:hAnsiTheme="minorHAnsi" w:cstheme="minorBidi"/>
          <w:noProof/>
          <w:sz w:val="22"/>
          <w:szCs w:val="22"/>
          <w:lang w:val="en-GB" w:eastAsia="en-GB"/>
        </w:rPr>
      </w:pPr>
      <w:hyperlink w:anchor="_Toc81904327" w:history="1">
        <w:r w:rsidRPr="00086CA4">
          <w:rPr>
            <w:rStyle w:val="Hyperlink"/>
            <w:noProof/>
            <w:lang w:val="es-ES_tradnl"/>
          </w:rPr>
          <w:t>7</w:t>
        </w:r>
        <w:r>
          <w:rPr>
            <w:rFonts w:asciiTheme="minorHAnsi" w:eastAsiaTheme="minorEastAsia" w:hAnsiTheme="minorHAnsi" w:cstheme="minorBidi"/>
            <w:noProof/>
            <w:sz w:val="22"/>
            <w:szCs w:val="22"/>
            <w:lang w:val="en-GB" w:eastAsia="en-GB"/>
          </w:rPr>
          <w:tab/>
        </w:r>
        <w:r w:rsidRPr="00086CA4">
          <w:rPr>
            <w:rStyle w:val="Hyperlink"/>
            <w:noProof/>
            <w:lang w:val="es-ES_tradnl"/>
          </w:rPr>
          <w:t>Autorización de equipos</w:t>
        </w:r>
        <w:r>
          <w:rPr>
            <w:noProof/>
            <w:webHidden/>
          </w:rPr>
          <w:tab/>
        </w:r>
        <w:r w:rsidR="00191756">
          <w:rPr>
            <w:noProof/>
            <w:webHidden/>
          </w:rPr>
          <w:tab/>
        </w:r>
        <w:r>
          <w:rPr>
            <w:noProof/>
            <w:webHidden/>
          </w:rPr>
          <w:fldChar w:fldCharType="begin"/>
        </w:r>
        <w:r>
          <w:rPr>
            <w:noProof/>
            <w:webHidden/>
          </w:rPr>
          <w:instrText xml:space="preserve"> PAGEREF _Toc81904327 \h </w:instrText>
        </w:r>
        <w:r>
          <w:rPr>
            <w:noProof/>
            <w:webHidden/>
          </w:rPr>
        </w:r>
        <w:r>
          <w:rPr>
            <w:noProof/>
            <w:webHidden/>
          </w:rPr>
          <w:fldChar w:fldCharType="separate"/>
        </w:r>
        <w:r w:rsidR="00253FB4">
          <w:rPr>
            <w:noProof/>
            <w:webHidden/>
          </w:rPr>
          <w:t>38</w:t>
        </w:r>
        <w:r>
          <w:rPr>
            <w:noProof/>
            <w:webHidden/>
          </w:rPr>
          <w:fldChar w:fldCharType="end"/>
        </w:r>
      </w:hyperlink>
    </w:p>
    <w:p w14:paraId="0280D94B" w14:textId="2327623F" w:rsidR="00EC2576" w:rsidRDefault="00EC2576">
      <w:pPr>
        <w:pStyle w:val="TOC2"/>
        <w:rPr>
          <w:rFonts w:asciiTheme="minorHAnsi" w:eastAsiaTheme="minorEastAsia" w:hAnsiTheme="minorHAnsi" w:cstheme="minorBidi"/>
          <w:noProof/>
          <w:sz w:val="22"/>
          <w:szCs w:val="22"/>
          <w:lang w:val="en-GB" w:eastAsia="en-GB"/>
        </w:rPr>
      </w:pPr>
      <w:hyperlink w:anchor="_Toc81904328" w:history="1">
        <w:r w:rsidRPr="00086CA4">
          <w:rPr>
            <w:rStyle w:val="Hyperlink"/>
            <w:noProof/>
            <w:lang w:val="es-ES_tradnl"/>
          </w:rPr>
          <w:t>7.1</w:t>
        </w:r>
        <w:r>
          <w:rPr>
            <w:rFonts w:asciiTheme="minorHAnsi" w:eastAsiaTheme="minorEastAsia" w:hAnsiTheme="minorHAnsi" w:cstheme="minorBidi"/>
            <w:noProof/>
            <w:sz w:val="22"/>
            <w:szCs w:val="22"/>
            <w:lang w:val="en-GB" w:eastAsia="en-GB"/>
          </w:rPr>
          <w:tab/>
        </w:r>
        <w:r w:rsidRPr="00086CA4">
          <w:rPr>
            <w:rStyle w:val="Hyperlink"/>
            <w:noProof/>
            <w:lang w:val="es-ES_tradnl"/>
          </w:rPr>
          <w:t>Certificación</w:t>
        </w:r>
        <w:r>
          <w:rPr>
            <w:noProof/>
            <w:webHidden/>
          </w:rPr>
          <w:tab/>
        </w:r>
        <w:r w:rsidR="00191756">
          <w:rPr>
            <w:noProof/>
            <w:webHidden/>
          </w:rPr>
          <w:tab/>
        </w:r>
        <w:r>
          <w:rPr>
            <w:noProof/>
            <w:webHidden/>
          </w:rPr>
          <w:fldChar w:fldCharType="begin"/>
        </w:r>
        <w:r>
          <w:rPr>
            <w:noProof/>
            <w:webHidden/>
          </w:rPr>
          <w:instrText xml:space="preserve"> PAGEREF _Toc81904328 \h </w:instrText>
        </w:r>
        <w:r>
          <w:rPr>
            <w:noProof/>
            <w:webHidden/>
          </w:rPr>
        </w:r>
        <w:r>
          <w:rPr>
            <w:noProof/>
            <w:webHidden/>
          </w:rPr>
          <w:fldChar w:fldCharType="separate"/>
        </w:r>
        <w:r w:rsidR="00253FB4">
          <w:rPr>
            <w:noProof/>
            <w:webHidden/>
          </w:rPr>
          <w:t>39</w:t>
        </w:r>
        <w:r>
          <w:rPr>
            <w:noProof/>
            <w:webHidden/>
          </w:rPr>
          <w:fldChar w:fldCharType="end"/>
        </w:r>
      </w:hyperlink>
    </w:p>
    <w:p w14:paraId="241CBD08" w14:textId="0AC0398D" w:rsidR="00EC2576" w:rsidRDefault="00EC2576">
      <w:pPr>
        <w:pStyle w:val="TOC2"/>
        <w:rPr>
          <w:rFonts w:asciiTheme="minorHAnsi" w:eastAsiaTheme="minorEastAsia" w:hAnsiTheme="minorHAnsi" w:cstheme="minorBidi"/>
          <w:noProof/>
          <w:sz w:val="22"/>
          <w:szCs w:val="22"/>
          <w:lang w:val="en-GB" w:eastAsia="en-GB"/>
        </w:rPr>
      </w:pPr>
      <w:hyperlink w:anchor="_Toc81904329" w:history="1">
        <w:r w:rsidRPr="00086CA4">
          <w:rPr>
            <w:rStyle w:val="Hyperlink"/>
            <w:noProof/>
            <w:lang w:val="es-ES_tradnl"/>
          </w:rPr>
          <w:t>7.2</w:t>
        </w:r>
        <w:r>
          <w:rPr>
            <w:rFonts w:asciiTheme="minorHAnsi" w:eastAsiaTheme="minorEastAsia" w:hAnsiTheme="minorHAnsi" w:cstheme="minorBidi"/>
            <w:noProof/>
            <w:sz w:val="22"/>
            <w:szCs w:val="22"/>
            <w:lang w:val="en-GB" w:eastAsia="en-GB"/>
          </w:rPr>
          <w:tab/>
        </w:r>
        <w:r w:rsidRPr="00086CA4">
          <w:rPr>
            <w:rStyle w:val="Hyperlink"/>
            <w:noProof/>
            <w:lang w:val="es-ES_tradnl"/>
          </w:rPr>
          <w:t>Verificación</w:t>
        </w:r>
        <w:r>
          <w:rPr>
            <w:noProof/>
            <w:webHidden/>
          </w:rPr>
          <w:tab/>
        </w:r>
        <w:r w:rsidR="00191756">
          <w:rPr>
            <w:noProof/>
            <w:webHidden/>
          </w:rPr>
          <w:tab/>
        </w:r>
        <w:r>
          <w:rPr>
            <w:noProof/>
            <w:webHidden/>
          </w:rPr>
          <w:fldChar w:fldCharType="begin"/>
        </w:r>
        <w:r>
          <w:rPr>
            <w:noProof/>
            <w:webHidden/>
          </w:rPr>
          <w:instrText xml:space="preserve"> PAGEREF _Toc81904329 \h </w:instrText>
        </w:r>
        <w:r>
          <w:rPr>
            <w:noProof/>
            <w:webHidden/>
          </w:rPr>
        </w:r>
        <w:r>
          <w:rPr>
            <w:noProof/>
            <w:webHidden/>
          </w:rPr>
          <w:fldChar w:fldCharType="separate"/>
        </w:r>
        <w:r w:rsidR="00253FB4">
          <w:rPr>
            <w:noProof/>
            <w:webHidden/>
          </w:rPr>
          <w:t>40</w:t>
        </w:r>
        <w:r>
          <w:rPr>
            <w:noProof/>
            <w:webHidden/>
          </w:rPr>
          <w:fldChar w:fldCharType="end"/>
        </w:r>
      </w:hyperlink>
    </w:p>
    <w:p w14:paraId="7D8CAAE1" w14:textId="5D13D366" w:rsidR="00EC2576" w:rsidRDefault="00EC2576">
      <w:pPr>
        <w:pStyle w:val="TOC1"/>
        <w:rPr>
          <w:rFonts w:asciiTheme="minorHAnsi" w:eastAsiaTheme="minorEastAsia" w:hAnsiTheme="minorHAnsi" w:cstheme="minorBidi"/>
          <w:noProof/>
          <w:sz w:val="22"/>
          <w:szCs w:val="22"/>
          <w:lang w:val="en-GB" w:eastAsia="en-GB"/>
        </w:rPr>
      </w:pPr>
      <w:hyperlink w:anchor="_Toc81904330" w:history="1">
        <w:r w:rsidRPr="00086CA4">
          <w:rPr>
            <w:rStyle w:val="Hyperlink"/>
            <w:noProof/>
            <w:lang w:val="es-ES_tradnl"/>
          </w:rPr>
          <w:t>8</w:t>
        </w:r>
        <w:r>
          <w:rPr>
            <w:rFonts w:asciiTheme="minorHAnsi" w:eastAsiaTheme="minorEastAsia" w:hAnsiTheme="minorHAnsi" w:cstheme="minorBidi"/>
            <w:noProof/>
            <w:sz w:val="22"/>
            <w:szCs w:val="22"/>
            <w:lang w:val="en-GB" w:eastAsia="en-GB"/>
          </w:rPr>
          <w:tab/>
        </w:r>
        <w:r w:rsidRPr="00086CA4">
          <w:rPr>
            <w:rStyle w:val="Hyperlink"/>
            <w:noProof/>
            <w:lang w:val="es-ES_tradnl"/>
          </w:rPr>
          <w:t>Casos especiales</w:t>
        </w:r>
        <w:r>
          <w:rPr>
            <w:noProof/>
            <w:webHidden/>
          </w:rPr>
          <w:tab/>
        </w:r>
        <w:r w:rsidR="00191756">
          <w:rPr>
            <w:noProof/>
            <w:webHidden/>
          </w:rPr>
          <w:tab/>
        </w:r>
        <w:r>
          <w:rPr>
            <w:noProof/>
            <w:webHidden/>
          </w:rPr>
          <w:fldChar w:fldCharType="begin"/>
        </w:r>
        <w:r>
          <w:rPr>
            <w:noProof/>
            <w:webHidden/>
          </w:rPr>
          <w:instrText xml:space="preserve"> PAGEREF _Toc81904330 \h </w:instrText>
        </w:r>
        <w:r>
          <w:rPr>
            <w:noProof/>
            <w:webHidden/>
          </w:rPr>
        </w:r>
        <w:r>
          <w:rPr>
            <w:noProof/>
            <w:webHidden/>
          </w:rPr>
          <w:fldChar w:fldCharType="separate"/>
        </w:r>
        <w:r w:rsidR="00253FB4">
          <w:rPr>
            <w:noProof/>
            <w:webHidden/>
          </w:rPr>
          <w:t>40</w:t>
        </w:r>
        <w:r>
          <w:rPr>
            <w:noProof/>
            <w:webHidden/>
          </w:rPr>
          <w:fldChar w:fldCharType="end"/>
        </w:r>
      </w:hyperlink>
    </w:p>
    <w:p w14:paraId="18847BD1" w14:textId="460D44E4" w:rsidR="00EC2576" w:rsidRDefault="00EC2576">
      <w:pPr>
        <w:pStyle w:val="TOC2"/>
        <w:rPr>
          <w:rFonts w:asciiTheme="minorHAnsi" w:eastAsiaTheme="minorEastAsia" w:hAnsiTheme="minorHAnsi" w:cstheme="minorBidi"/>
          <w:noProof/>
          <w:sz w:val="22"/>
          <w:szCs w:val="22"/>
          <w:lang w:val="en-GB" w:eastAsia="en-GB"/>
        </w:rPr>
      </w:pPr>
      <w:hyperlink w:anchor="_Toc81904331" w:history="1">
        <w:r w:rsidRPr="00086CA4">
          <w:rPr>
            <w:rStyle w:val="Hyperlink"/>
            <w:noProof/>
            <w:lang w:val="es-ES_tradnl"/>
          </w:rPr>
          <w:t>8.1</w:t>
        </w:r>
        <w:r>
          <w:rPr>
            <w:rFonts w:asciiTheme="minorHAnsi" w:eastAsiaTheme="minorEastAsia" w:hAnsiTheme="minorHAnsi" w:cstheme="minorBidi"/>
            <w:noProof/>
            <w:sz w:val="22"/>
            <w:szCs w:val="22"/>
            <w:lang w:val="en-GB" w:eastAsia="en-GB"/>
          </w:rPr>
          <w:tab/>
        </w:r>
        <w:r w:rsidRPr="00086CA4">
          <w:rPr>
            <w:rStyle w:val="Hyperlink"/>
            <w:noProof/>
            <w:lang w:val="es-ES_tradnl"/>
          </w:rPr>
          <w:t>Teléfonos sin cordón</w:t>
        </w:r>
        <w:r>
          <w:rPr>
            <w:noProof/>
            <w:webHidden/>
          </w:rPr>
          <w:tab/>
        </w:r>
        <w:r w:rsidR="00191756">
          <w:rPr>
            <w:noProof/>
            <w:webHidden/>
          </w:rPr>
          <w:tab/>
        </w:r>
        <w:r>
          <w:rPr>
            <w:noProof/>
            <w:webHidden/>
          </w:rPr>
          <w:fldChar w:fldCharType="begin"/>
        </w:r>
        <w:r>
          <w:rPr>
            <w:noProof/>
            <w:webHidden/>
          </w:rPr>
          <w:instrText xml:space="preserve"> PAGEREF _Toc81904331 \h </w:instrText>
        </w:r>
        <w:r>
          <w:rPr>
            <w:noProof/>
            <w:webHidden/>
          </w:rPr>
        </w:r>
        <w:r>
          <w:rPr>
            <w:noProof/>
            <w:webHidden/>
          </w:rPr>
          <w:fldChar w:fldCharType="separate"/>
        </w:r>
        <w:r w:rsidR="00253FB4">
          <w:rPr>
            <w:noProof/>
            <w:webHidden/>
          </w:rPr>
          <w:t>40</w:t>
        </w:r>
        <w:r>
          <w:rPr>
            <w:noProof/>
            <w:webHidden/>
          </w:rPr>
          <w:fldChar w:fldCharType="end"/>
        </w:r>
      </w:hyperlink>
    </w:p>
    <w:p w14:paraId="2D8EC0FE" w14:textId="7AAB49BC" w:rsidR="00EC2576" w:rsidRDefault="00EC2576">
      <w:pPr>
        <w:pStyle w:val="TOC2"/>
        <w:rPr>
          <w:rFonts w:asciiTheme="minorHAnsi" w:eastAsiaTheme="minorEastAsia" w:hAnsiTheme="minorHAnsi" w:cstheme="minorBidi"/>
          <w:noProof/>
          <w:sz w:val="22"/>
          <w:szCs w:val="22"/>
          <w:lang w:val="en-GB" w:eastAsia="en-GB"/>
        </w:rPr>
      </w:pPr>
      <w:hyperlink w:anchor="_Toc81904332" w:history="1">
        <w:r w:rsidRPr="00086CA4">
          <w:rPr>
            <w:rStyle w:val="Hyperlink"/>
            <w:noProof/>
            <w:lang w:val="es-ES_tradnl"/>
          </w:rPr>
          <w:t>8.2</w:t>
        </w:r>
        <w:r>
          <w:rPr>
            <w:rFonts w:asciiTheme="minorHAnsi" w:eastAsiaTheme="minorEastAsia" w:hAnsiTheme="minorHAnsi" w:cstheme="minorBidi"/>
            <w:noProof/>
            <w:sz w:val="22"/>
            <w:szCs w:val="22"/>
            <w:lang w:val="en-GB" w:eastAsia="en-GB"/>
          </w:rPr>
          <w:tab/>
        </w:r>
        <w:r w:rsidRPr="00086CA4">
          <w:rPr>
            <w:rStyle w:val="Hyperlink"/>
            <w:noProof/>
            <w:lang w:val="es-ES_tradnl"/>
          </w:rPr>
          <w:t>Sistemas radioeléctricos en túneles</w:t>
        </w:r>
        <w:r>
          <w:rPr>
            <w:noProof/>
            <w:webHidden/>
          </w:rPr>
          <w:tab/>
        </w:r>
        <w:r w:rsidR="00191756">
          <w:rPr>
            <w:noProof/>
            <w:webHidden/>
          </w:rPr>
          <w:tab/>
        </w:r>
        <w:r>
          <w:rPr>
            <w:noProof/>
            <w:webHidden/>
          </w:rPr>
          <w:fldChar w:fldCharType="begin"/>
        </w:r>
        <w:r>
          <w:rPr>
            <w:noProof/>
            <w:webHidden/>
          </w:rPr>
          <w:instrText xml:space="preserve"> PAGEREF _Toc81904332 \h </w:instrText>
        </w:r>
        <w:r>
          <w:rPr>
            <w:noProof/>
            <w:webHidden/>
          </w:rPr>
        </w:r>
        <w:r>
          <w:rPr>
            <w:noProof/>
            <w:webHidden/>
          </w:rPr>
          <w:fldChar w:fldCharType="separate"/>
        </w:r>
        <w:r w:rsidR="00253FB4">
          <w:rPr>
            <w:noProof/>
            <w:webHidden/>
          </w:rPr>
          <w:t>40</w:t>
        </w:r>
        <w:r>
          <w:rPr>
            <w:noProof/>
            <w:webHidden/>
          </w:rPr>
          <w:fldChar w:fldCharType="end"/>
        </w:r>
      </w:hyperlink>
    </w:p>
    <w:p w14:paraId="588E8F5D" w14:textId="4F3E0D02" w:rsidR="00EC2576" w:rsidRDefault="00EC2576">
      <w:pPr>
        <w:pStyle w:val="TOC2"/>
        <w:rPr>
          <w:rStyle w:val="Hyperlink"/>
          <w:noProof/>
        </w:rPr>
      </w:pPr>
      <w:hyperlink w:anchor="_Toc81904333" w:history="1">
        <w:r w:rsidRPr="00086CA4">
          <w:rPr>
            <w:rStyle w:val="Hyperlink"/>
            <w:noProof/>
            <w:lang w:val="es-ES_tradnl"/>
          </w:rPr>
          <w:t>8.3</w:t>
        </w:r>
        <w:r>
          <w:rPr>
            <w:rFonts w:asciiTheme="minorHAnsi" w:eastAsiaTheme="minorEastAsia" w:hAnsiTheme="minorHAnsi" w:cstheme="minorBidi"/>
            <w:noProof/>
            <w:sz w:val="22"/>
            <w:szCs w:val="22"/>
            <w:lang w:val="en-GB" w:eastAsia="en-GB"/>
          </w:rPr>
          <w:tab/>
        </w:r>
        <w:r w:rsidRPr="00086CA4">
          <w:rPr>
            <w:rStyle w:val="Hyperlink"/>
            <w:noProof/>
            <w:lang w:val="es-ES_tradnl"/>
          </w:rPr>
          <w:t>Transmisores domésticos que no se ponen a la venta</w:t>
        </w:r>
        <w:r>
          <w:rPr>
            <w:noProof/>
            <w:webHidden/>
          </w:rPr>
          <w:tab/>
        </w:r>
        <w:r w:rsidR="00191756">
          <w:rPr>
            <w:noProof/>
            <w:webHidden/>
          </w:rPr>
          <w:tab/>
        </w:r>
        <w:r>
          <w:rPr>
            <w:noProof/>
            <w:webHidden/>
          </w:rPr>
          <w:fldChar w:fldCharType="begin"/>
        </w:r>
        <w:r>
          <w:rPr>
            <w:noProof/>
            <w:webHidden/>
          </w:rPr>
          <w:instrText xml:space="preserve"> PAGEREF _Toc81904333 \h </w:instrText>
        </w:r>
        <w:r>
          <w:rPr>
            <w:noProof/>
            <w:webHidden/>
          </w:rPr>
        </w:r>
        <w:r>
          <w:rPr>
            <w:noProof/>
            <w:webHidden/>
          </w:rPr>
          <w:fldChar w:fldCharType="separate"/>
        </w:r>
        <w:r w:rsidR="00253FB4">
          <w:rPr>
            <w:noProof/>
            <w:webHidden/>
          </w:rPr>
          <w:t>41</w:t>
        </w:r>
        <w:r>
          <w:rPr>
            <w:noProof/>
            <w:webHidden/>
          </w:rPr>
          <w:fldChar w:fldCharType="end"/>
        </w:r>
      </w:hyperlink>
    </w:p>
    <w:p w14:paraId="38FC1C39" w14:textId="48C369B0" w:rsidR="00191756" w:rsidRPr="00191756" w:rsidRDefault="00191756" w:rsidP="00191756">
      <w:pPr>
        <w:pStyle w:val="toc0"/>
        <w:ind w:right="992"/>
        <w:rPr>
          <w:noProof/>
          <w:lang w:val="es-ES_tradnl"/>
        </w:rPr>
      </w:pPr>
      <w:r w:rsidRPr="000D01E1">
        <w:rPr>
          <w:noProof/>
          <w:lang w:val="es-ES_tradnl"/>
        </w:rPr>
        <w:lastRenderedPageBreak/>
        <w:tab/>
        <w:t>Página</w:t>
      </w:r>
    </w:p>
    <w:p w14:paraId="701EBA60" w14:textId="1AF8C535" w:rsidR="00EC2576" w:rsidRDefault="00EC2576">
      <w:pPr>
        <w:pStyle w:val="TOC2"/>
        <w:rPr>
          <w:rFonts w:asciiTheme="minorHAnsi" w:eastAsiaTheme="minorEastAsia" w:hAnsiTheme="minorHAnsi" w:cstheme="minorBidi"/>
          <w:noProof/>
          <w:sz w:val="22"/>
          <w:szCs w:val="22"/>
          <w:lang w:val="en-GB" w:eastAsia="en-GB"/>
        </w:rPr>
      </w:pPr>
      <w:hyperlink w:anchor="_Toc81904334" w:history="1">
        <w:r w:rsidRPr="00086CA4">
          <w:rPr>
            <w:rStyle w:val="Hyperlink"/>
            <w:noProof/>
            <w:lang w:val="es-ES_tradnl"/>
          </w:rPr>
          <w:t>8.4</w:t>
        </w:r>
        <w:r>
          <w:rPr>
            <w:rFonts w:asciiTheme="minorHAnsi" w:eastAsiaTheme="minorEastAsia" w:hAnsiTheme="minorHAnsi" w:cstheme="minorBidi"/>
            <w:noProof/>
            <w:sz w:val="22"/>
            <w:szCs w:val="22"/>
            <w:lang w:val="en-GB" w:eastAsia="en-GB"/>
          </w:rPr>
          <w:tab/>
        </w:r>
        <w:r w:rsidRPr="00086CA4">
          <w:rPr>
            <w:rStyle w:val="Hyperlink"/>
            <w:noProof/>
            <w:lang w:val="es-ES_tradnl"/>
          </w:rPr>
          <w:t>Equipos de localización de cables</w:t>
        </w:r>
        <w:r>
          <w:rPr>
            <w:noProof/>
            <w:webHidden/>
          </w:rPr>
          <w:tab/>
        </w:r>
        <w:r w:rsidR="00191756">
          <w:rPr>
            <w:noProof/>
            <w:webHidden/>
          </w:rPr>
          <w:tab/>
        </w:r>
        <w:r>
          <w:rPr>
            <w:noProof/>
            <w:webHidden/>
          </w:rPr>
          <w:fldChar w:fldCharType="begin"/>
        </w:r>
        <w:r>
          <w:rPr>
            <w:noProof/>
            <w:webHidden/>
          </w:rPr>
          <w:instrText xml:space="preserve"> PAGEREF _Toc81904334 \h </w:instrText>
        </w:r>
        <w:r>
          <w:rPr>
            <w:noProof/>
            <w:webHidden/>
          </w:rPr>
        </w:r>
        <w:r>
          <w:rPr>
            <w:noProof/>
            <w:webHidden/>
          </w:rPr>
          <w:fldChar w:fldCharType="separate"/>
        </w:r>
        <w:r w:rsidR="00253FB4">
          <w:rPr>
            <w:noProof/>
            <w:webHidden/>
          </w:rPr>
          <w:t>41</w:t>
        </w:r>
        <w:r>
          <w:rPr>
            <w:noProof/>
            <w:webHidden/>
          </w:rPr>
          <w:fldChar w:fldCharType="end"/>
        </w:r>
      </w:hyperlink>
    </w:p>
    <w:p w14:paraId="65E0DBAD" w14:textId="5495EF2A" w:rsidR="00EC2576" w:rsidRDefault="00EC2576">
      <w:pPr>
        <w:pStyle w:val="TOC1"/>
        <w:rPr>
          <w:rFonts w:asciiTheme="minorHAnsi" w:eastAsiaTheme="minorEastAsia" w:hAnsiTheme="minorHAnsi" w:cstheme="minorBidi"/>
          <w:noProof/>
          <w:sz w:val="22"/>
          <w:szCs w:val="22"/>
          <w:lang w:val="en-GB" w:eastAsia="en-GB"/>
        </w:rPr>
      </w:pPr>
      <w:hyperlink w:anchor="_Toc81904335" w:history="1">
        <w:r w:rsidRPr="00086CA4">
          <w:rPr>
            <w:rStyle w:val="Hyperlink"/>
            <w:noProof/>
            <w:lang w:val="es-ES_tradnl"/>
          </w:rPr>
          <w:t>9</w:t>
        </w:r>
        <w:r>
          <w:rPr>
            <w:rFonts w:asciiTheme="minorHAnsi" w:eastAsiaTheme="minorEastAsia" w:hAnsiTheme="minorHAnsi" w:cstheme="minorBidi"/>
            <w:noProof/>
            <w:sz w:val="22"/>
            <w:szCs w:val="22"/>
            <w:lang w:val="en-GB" w:eastAsia="en-GB"/>
          </w:rPr>
          <w:tab/>
        </w:r>
        <w:r w:rsidRPr="00086CA4">
          <w:rPr>
            <w:rStyle w:val="Hyperlink"/>
            <w:noProof/>
            <w:lang w:val="es-ES_tradnl"/>
          </w:rPr>
          <w:t>Preguntas más frecuentes</w:t>
        </w:r>
        <w:r>
          <w:rPr>
            <w:noProof/>
            <w:webHidden/>
          </w:rPr>
          <w:tab/>
        </w:r>
        <w:r w:rsidR="00191756">
          <w:rPr>
            <w:noProof/>
            <w:webHidden/>
          </w:rPr>
          <w:tab/>
        </w:r>
        <w:r>
          <w:rPr>
            <w:noProof/>
            <w:webHidden/>
          </w:rPr>
          <w:fldChar w:fldCharType="begin"/>
        </w:r>
        <w:r>
          <w:rPr>
            <w:noProof/>
            <w:webHidden/>
          </w:rPr>
          <w:instrText xml:space="preserve"> PAGEREF _Toc81904335 \h </w:instrText>
        </w:r>
        <w:r>
          <w:rPr>
            <w:noProof/>
            <w:webHidden/>
          </w:rPr>
        </w:r>
        <w:r>
          <w:rPr>
            <w:noProof/>
            <w:webHidden/>
          </w:rPr>
          <w:fldChar w:fldCharType="separate"/>
        </w:r>
        <w:r w:rsidR="00253FB4">
          <w:rPr>
            <w:noProof/>
            <w:webHidden/>
          </w:rPr>
          <w:t>41</w:t>
        </w:r>
        <w:r>
          <w:rPr>
            <w:noProof/>
            <w:webHidden/>
          </w:rPr>
          <w:fldChar w:fldCharType="end"/>
        </w:r>
      </w:hyperlink>
    </w:p>
    <w:p w14:paraId="7E585DC7" w14:textId="35863F0E" w:rsidR="00EC2576" w:rsidRDefault="00EC2576">
      <w:pPr>
        <w:pStyle w:val="TOC2"/>
        <w:rPr>
          <w:rFonts w:asciiTheme="minorHAnsi" w:eastAsiaTheme="minorEastAsia" w:hAnsiTheme="minorHAnsi" w:cstheme="minorBidi"/>
          <w:noProof/>
          <w:sz w:val="22"/>
          <w:szCs w:val="22"/>
          <w:lang w:val="en-GB" w:eastAsia="en-GB"/>
        </w:rPr>
      </w:pPr>
      <w:hyperlink w:anchor="_Toc81904336" w:history="1">
        <w:r w:rsidRPr="00086CA4">
          <w:rPr>
            <w:rStyle w:val="Hyperlink"/>
            <w:noProof/>
            <w:lang w:val="es-ES_tradnl"/>
          </w:rPr>
          <w:t>9.1</w:t>
        </w:r>
        <w:r>
          <w:rPr>
            <w:rFonts w:asciiTheme="minorHAnsi" w:eastAsiaTheme="minorEastAsia" w:hAnsiTheme="minorHAnsi" w:cstheme="minorBidi"/>
            <w:noProof/>
            <w:sz w:val="22"/>
            <w:szCs w:val="22"/>
            <w:lang w:val="en-GB" w:eastAsia="en-GB"/>
          </w:rPr>
          <w:tab/>
        </w:r>
        <w:r w:rsidRPr="00086CA4">
          <w:rPr>
            <w:rStyle w:val="Hyperlink"/>
            <w:noProof/>
            <w:lang w:val="es-ES_tradnl"/>
          </w:rPr>
          <w:t>¿Qué ocurre si alguien vende, importa o utiliza transmisores de baja potencia que no cumplen?</w:t>
        </w:r>
        <w:r>
          <w:rPr>
            <w:noProof/>
            <w:webHidden/>
          </w:rPr>
          <w:tab/>
        </w:r>
        <w:r w:rsidR="00191756">
          <w:rPr>
            <w:noProof/>
            <w:webHidden/>
          </w:rPr>
          <w:tab/>
        </w:r>
        <w:r>
          <w:rPr>
            <w:noProof/>
            <w:webHidden/>
          </w:rPr>
          <w:fldChar w:fldCharType="begin"/>
        </w:r>
        <w:r>
          <w:rPr>
            <w:noProof/>
            <w:webHidden/>
          </w:rPr>
          <w:instrText xml:space="preserve"> PAGEREF _Toc81904336 \h </w:instrText>
        </w:r>
        <w:r>
          <w:rPr>
            <w:noProof/>
            <w:webHidden/>
          </w:rPr>
        </w:r>
        <w:r>
          <w:rPr>
            <w:noProof/>
            <w:webHidden/>
          </w:rPr>
          <w:fldChar w:fldCharType="separate"/>
        </w:r>
        <w:r w:rsidR="00253FB4">
          <w:rPr>
            <w:noProof/>
            <w:webHidden/>
          </w:rPr>
          <w:t>41</w:t>
        </w:r>
        <w:r>
          <w:rPr>
            <w:noProof/>
            <w:webHidden/>
          </w:rPr>
          <w:fldChar w:fldCharType="end"/>
        </w:r>
      </w:hyperlink>
    </w:p>
    <w:p w14:paraId="1F1284A5" w14:textId="4B101B4C" w:rsidR="00EC2576" w:rsidRDefault="00EC2576">
      <w:pPr>
        <w:pStyle w:val="TOC2"/>
        <w:rPr>
          <w:rFonts w:asciiTheme="minorHAnsi" w:eastAsiaTheme="minorEastAsia" w:hAnsiTheme="minorHAnsi" w:cstheme="minorBidi"/>
          <w:noProof/>
          <w:sz w:val="22"/>
          <w:szCs w:val="22"/>
          <w:lang w:val="en-GB" w:eastAsia="en-GB"/>
        </w:rPr>
      </w:pPr>
      <w:hyperlink w:anchor="_Toc81904337" w:history="1">
        <w:r w:rsidRPr="00086CA4">
          <w:rPr>
            <w:rStyle w:val="Hyperlink"/>
            <w:noProof/>
            <w:lang w:val="es-ES_tradnl"/>
          </w:rPr>
          <w:t>9.2</w:t>
        </w:r>
        <w:r>
          <w:rPr>
            <w:rFonts w:asciiTheme="minorHAnsi" w:eastAsiaTheme="minorEastAsia" w:hAnsiTheme="minorHAnsi" w:cstheme="minorBidi"/>
            <w:noProof/>
            <w:sz w:val="22"/>
            <w:szCs w:val="22"/>
            <w:lang w:val="en-GB" w:eastAsia="en-GB"/>
          </w:rPr>
          <w:tab/>
        </w:r>
        <w:r w:rsidRPr="00086CA4">
          <w:rPr>
            <w:rStyle w:val="Hyperlink"/>
            <w:noProof/>
            <w:lang w:val="es-ES_tradnl"/>
          </w:rPr>
          <w:t>¿Qué cambios se pueden realizar a un dispositivo autorizado por la FCC sin necesitar una nueva autorización?</w:t>
        </w:r>
        <w:r>
          <w:rPr>
            <w:noProof/>
            <w:webHidden/>
          </w:rPr>
          <w:tab/>
        </w:r>
        <w:r w:rsidR="00191756">
          <w:rPr>
            <w:noProof/>
            <w:webHidden/>
          </w:rPr>
          <w:tab/>
        </w:r>
        <w:r>
          <w:rPr>
            <w:noProof/>
            <w:webHidden/>
          </w:rPr>
          <w:fldChar w:fldCharType="begin"/>
        </w:r>
        <w:r>
          <w:rPr>
            <w:noProof/>
            <w:webHidden/>
          </w:rPr>
          <w:instrText xml:space="preserve"> PAGEREF _Toc81904337 \h </w:instrText>
        </w:r>
        <w:r>
          <w:rPr>
            <w:noProof/>
            <w:webHidden/>
          </w:rPr>
        </w:r>
        <w:r>
          <w:rPr>
            <w:noProof/>
            <w:webHidden/>
          </w:rPr>
          <w:fldChar w:fldCharType="separate"/>
        </w:r>
        <w:r w:rsidR="00253FB4">
          <w:rPr>
            <w:noProof/>
            <w:webHidden/>
          </w:rPr>
          <w:t>42</w:t>
        </w:r>
        <w:r>
          <w:rPr>
            <w:noProof/>
            <w:webHidden/>
          </w:rPr>
          <w:fldChar w:fldCharType="end"/>
        </w:r>
      </w:hyperlink>
    </w:p>
    <w:p w14:paraId="24777068" w14:textId="031E7A02" w:rsidR="00EC2576" w:rsidRDefault="00EC2576">
      <w:pPr>
        <w:pStyle w:val="TOC2"/>
        <w:rPr>
          <w:rFonts w:asciiTheme="minorHAnsi" w:eastAsiaTheme="minorEastAsia" w:hAnsiTheme="minorHAnsi" w:cstheme="minorBidi"/>
          <w:noProof/>
          <w:sz w:val="22"/>
          <w:szCs w:val="22"/>
          <w:lang w:val="en-GB" w:eastAsia="en-GB"/>
        </w:rPr>
      </w:pPr>
      <w:hyperlink w:anchor="_Toc81904338" w:history="1">
        <w:r w:rsidRPr="00086CA4">
          <w:rPr>
            <w:rStyle w:val="Hyperlink"/>
            <w:noProof/>
            <w:lang w:val="es-ES_tradnl"/>
          </w:rPr>
          <w:t>9.3</w:t>
        </w:r>
        <w:r>
          <w:rPr>
            <w:rFonts w:asciiTheme="minorHAnsi" w:eastAsiaTheme="minorEastAsia" w:hAnsiTheme="minorHAnsi" w:cstheme="minorBidi"/>
            <w:noProof/>
            <w:sz w:val="22"/>
            <w:szCs w:val="22"/>
            <w:lang w:val="en-GB" w:eastAsia="en-GB"/>
          </w:rPr>
          <w:tab/>
        </w:r>
        <w:r w:rsidRPr="00086CA4">
          <w:rPr>
            <w:rStyle w:val="Hyperlink"/>
            <w:noProof/>
            <w:lang w:val="es-ES_tradnl"/>
          </w:rPr>
          <w:t xml:space="preserve">¿Cuál es la relación entre </w:t>
        </w:r>
        <w:r w:rsidRPr="00086CA4">
          <w:rPr>
            <w:rStyle w:val="Hyperlink"/>
            <w:noProof/>
            <w:lang w:val="es-ES_tradnl"/>
          </w:rPr>
          <w:sym w:font="Symbol" w:char="F06D"/>
        </w:r>
        <w:r w:rsidRPr="00086CA4">
          <w:rPr>
            <w:rStyle w:val="Hyperlink"/>
            <w:noProof/>
            <w:lang w:val="es-ES_tradnl"/>
          </w:rPr>
          <w:t>V/m y W?</w:t>
        </w:r>
        <w:r>
          <w:rPr>
            <w:noProof/>
            <w:webHidden/>
          </w:rPr>
          <w:tab/>
        </w:r>
        <w:r w:rsidR="00191756">
          <w:rPr>
            <w:noProof/>
            <w:webHidden/>
          </w:rPr>
          <w:tab/>
        </w:r>
        <w:r>
          <w:rPr>
            <w:noProof/>
            <w:webHidden/>
          </w:rPr>
          <w:fldChar w:fldCharType="begin"/>
        </w:r>
        <w:r>
          <w:rPr>
            <w:noProof/>
            <w:webHidden/>
          </w:rPr>
          <w:instrText xml:space="preserve"> PAGEREF _Toc81904338 \h </w:instrText>
        </w:r>
        <w:r>
          <w:rPr>
            <w:noProof/>
            <w:webHidden/>
          </w:rPr>
        </w:r>
        <w:r>
          <w:rPr>
            <w:noProof/>
            <w:webHidden/>
          </w:rPr>
          <w:fldChar w:fldCharType="separate"/>
        </w:r>
        <w:r w:rsidR="00253FB4">
          <w:rPr>
            <w:noProof/>
            <w:webHidden/>
          </w:rPr>
          <w:t>43</w:t>
        </w:r>
        <w:r>
          <w:rPr>
            <w:noProof/>
            <w:webHidden/>
          </w:rPr>
          <w:fldChar w:fldCharType="end"/>
        </w:r>
      </w:hyperlink>
    </w:p>
    <w:p w14:paraId="151FFDAE" w14:textId="544C37E5" w:rsidR="00EC2576" w:rsidRDefault="00EC2576">
      <w:pPr>
        <w:pStyle w:val="TOC1"/>
        <w:rPr>
          <w:rFonts w:asciiTheme="minorHAnsi" w:eastAsiaTheme="minorEastAsia" w:hAnsiTheme="minorHAnsi" w:cstheme="minorBidi"/>
          <w:noProof/>
          <w:sz w:val="22"/>
          <w:szCs w:val="22"/>
          <w:lang w:val="en-GB" w:eastAsia="en-GB"/>
        </w:rPr>
      </w:pPr>
      <w:hyperlink w:anchor="_Toc81904339" w:history="1">
        <w:r w:rsidRPr="00086CA4">
          <w:rPr>
            <w:rStyle w:val="Hyperlink"/>
            <w:noProof/>
            <w:lang w:val="es-ES_tradnl"/>
          </w:rPr>
          <w:t xml:space="preserve">Adjunto 3 al Anexo 2 </w:t>
        </w:r>
        <w:r w:rsidRPr="00086CA4">
          <w:rPr>
            <w:rStyle w:val="Hyperlink"/>
            <w:bCs/>
            <w:noProof/>
            <w:lang w:val="es-ES_tradnl"/>
          </w:rPr>
          <w:t xml:space="preserve">(República Popular de China) </w:t>
        </w:r>
        <w:r w:rsidR="00191756">
          <w:rPr>
            <w:rStyle w:val="Hyperlink"/>
            <w:bCs/>
            <w:noProof/>
            <w:lang w:val="es-ES_tradnl"/>
          </w:rPr>
          <w:t>–</w:t>
        </w:r>
        <w:r w:rsidRPr="00086CA4">
          <w:rPr>
            <w:rStyle w:val="Hyperlink"/>
            <w:bCs/>
            <w:noProof/>
            <w:lang w:val="es-ES_tradnl"/>
          </w:rPr>
          <w:t xml:space="preserve"> </w:t>
        </w:r>
        <w:r w:rsidRPr="00086CA4">
          <w:rPr>
            <w:rStyle w:val="Hyperlink"/>
            <w:noProof/>
            <w:lang w:val="es-ES_tradnl"/>
          </w:rPr>
          <w:t>Disposiciones y requisitos de los parámetros técnicos para los dispositivos de radiocomunicaciones de corto alcance utilizados en China</w:t>
        </w:r>
        <w:r>
          <w:rPr>
            <w:noProof/>
            <w:webHidden/>
          </w:rPr>
          <w:tab/>
        </w:r>
        <w:r w:rsidR="00191756">
          <w:rPr>
            <w:noProof/>
            <w:webHidden/>
          </w:rPr>
          <w:tab/>
        </w:r>
        <w:r>
          <w:rPr>
            <w:noProof/>
            <w:webHidden/>
          </w:rPr>
          <w:fldChar w:fldCharType="begin"/>
        </w:r>
        <w:r>
          <w:rPr>
            <w:noProof/>
            <w:webHidden/>
          </w:rPr>
          <w:instrText xml:space="preserve"> PAGEREF _Toc81904339 \h </w:instrText>
        </w:r>
        <w:r>
          <w:rPr>
            <w:noProof/>
            <w:webHidden/>
          </w:rPr>
        </w:r>
        <w:r>
          <w:rPr>
            <w:noProof/>
            <w:webHidden/>
          </w:rPr>
          <w:fldChar w:fldCharType="separate"/>
        </w:r>
        <w:r w:rsidR="00253FB4">
          <w:rPr>
            <w:noProof/>
            <w:webHidden/>
          </w:rPr>
          <w:t>44</w:t>
        </w:r>
        <w:r>
          <w:rPr>
            <w:noProof/>
            <w:webHidden/>
          </w:rPr>
          <w:fldChar w:fldCharType="end"/>
        </w:r>
      </w:hyperlink>
    </w:p>
    <w:p w14:paraId="0753C306" w14:textId="78EAF3BD" w:rsidR="00EC2576" w:rsidRDefault="00EC2576">
      <w:pPr>
        <w:pStyle w:val="TOC1"/>
        <w:rPr>
          <w:rFonts w:asciiTheme="minorHAnsi" w:eastAsiaTheme="minorEastAsia" w:hAnsiTheme="minorHAnsi" w:cstheme="minorBidi"/>
          <w:noProof/>
          <w:sz w:val="22"/>
          <w:szCs w:val="22"/>
          <w:lang w:val="en-GB" w:eastAsia="en-GB"/>
        </w:rPr>
      </w:pPr>
      <w:hyperlink w:anchor="_Toc81904340" w:history="1">
        <w:r w:rsidRPr="00086CA4">
          <w:rPr>
            <w:rStyle w:val="Hyperlink"/>
            <w:noProof/>
            <w:lang w:val="es-ES_tradnl"/>
          </w:rPr>
          <w:t>1</w:t>
        </w:r>
        <w:r>
          <w:rPr>
            <w:rFonts w:asciiTheme="minorHAnsi" w:eastAsiaTheme="minorEastAsia" w:hAnsiTheme="minorHAnsi" w:cstheme="minorBidi"/>
            <w:noProof/>
            <w:sz w:val="22"/>
            <w:szCs w:val="22"/>
            <w:lang w:val="en-GB" w:eastAsia="en-GB"/>
          </w:rPr>
          <w:tab/>
        </w:r>
        <w:r w:rsidRPr="00086CA4">
          <w:rPr>
            <w:rStyle w:val="Hyperlink"/>
            <w:noProof/>
            <w:lang w:val="es-ES_tradnl"/>
          </w:rPr>
          <w:t>Catálogo y requisitos de los parámetros técnicos</w:t>
        </w:r>
        <w:r>
          <w:rPr>
            <w:noProof/>
            <w:webHidden/>
          </w:rPr>
          <w:tab/>
        </w:r>
        <w:r w:rsidR="00191756">
          <w:rPr>
            <w:noProof/>
            <w:webHidden/>
          </w:rPr>
          <w:tab/>
        </w:r>
        <w:r>
          <w:rPr>
            <w:noProof/>
            <w:webHidden/>
          </w:rPr>
          <w:fldChar w:fldCharType="begin"/>
        </w:r>
        <w:r>
          <w:rPr>
            <w:noProof/>
            <w:webHidden/>
          </w:rPr>
          <w:instrText xml:space="preserve"> PAGEREF _Toc81904340 \h </w:instrText>
        </w:r>
        <w:r>
          <w:rPr>
            <w:noProof/>
            <w:webHidden/>
          </w:rPr>
        </w:r>
        <w:r>
          <w:rPr>
            <w:noProof/>
            <w:webHidden/>
          </w:rPr>
          <w:fldChar w:fldCharType="separate"/>
        </w:r>
        <w:r w:rsidR="00253FB4">
          <w:rPr>
            <w:noProof/>
            <w:webHidden/>
          </w:rPr>
          <w:t>44</w:t>
        </w:r>
        <w:r>
          <w:rPr>
            <w:noProof/>
            <w:webHidden/>
          </w:rPr>
          <w:fldChar w:fldCharType="end"/>
        </w:r>
      </w:hyperlink>
    </w:p>
    <w:p w14:paraId="336D633F" w14:textId="4DFA67EE" w:rsidR="00EC2576" w:rsidRDefault="00EC2576">
      <w:pPr>
        <w:pStyle w:val="TOC2"/>
        <w:rPr>
          <w:rFonts w:asciiTheme="minorHAnsi" w:eastAsiaTheme="minorEastAsia" w:hAnsiTheme="minorHAnsi" w:cstheme="minorBidi"/>
          <w:noProof/>
          <w:sz w:val="22"/>
          <w:szCs w:val="22"/>
          <w:lang w:val="en-GB" w:eastAsia="en-GB"/>
        </w:rPr>
      </w:pPr>
      <w:hyperlink w:anchor="_Toc81904341" w:history="1">
        <w:r w:rsidRPr="00086CA4">
          <w:rPr>
            <w:rStyle w:val="Hyperlink"/>
            <w:noProof/>
            <w:lang w:val="es-ES_tradnl"/>
          </w:rPr>
          <w:t>1.1</w:t>
        </w:r>
        <w:r>
          <w:rPr>
            <w:rFonts w:asciiTheme="minorHAnsi" w:eastAsiaTheme="minorEastAsia" w:hAnsiTheme="minorHAnsi" w:cstheme="minorBidi"/>
            <w:noProof/>
            <w:sz w:val="22"/>
            <w:szCs w:val="22"/>
            <w:lang w:val="en-GB" w:eastAsia="en-GB"/>
          </w:rPr>
          <w:tab/>
        </w:r>
        <w:r w:rsidRPr="00086CA4">
          <w:rPr>
            <w:rStyle w:val="Hyperlink"/>
            <w:noProof/>
            <w:lang w:val="es-ES_tradnl"/>
          </w:rPr>
          <w:t>SRD genéricos</w:t>
        </w:r>
        <w:r>
          <w:rPr>
            <w:noProof/>
            <w:webHidden/>
          </w:rPr>
          <w:tab/>
        </w:r>
        <w:r w:rsidR="00191756">
          <w:rPr>
            <w:noProof/>
            <w:webHidden/>
          </w:rPr>
          <w:tab/>
        </w:r>
        <w:r>
          <w:rPr>
            <w:noProof/>
            <w:webHidden/>
          </w:rPr>
          <w:fldChar w:fldCharType="begin"/>
        </w:r>
        <w:r>
          <w:rPr>
            <w:noProof/>
            <w:webHidden/>
          </w:rPr>
          <w:instrText xml:space="preserve"> PAGEREF _Toc81904341 \h </w:instrText>
        </w:r>
        <w:r>
          <w:rPr>
            <w:noProof/>
            <w:webHidden/>
          </w:rPr>
        </w:r>
        <w:r>
          <w:rPr>
            <w:noProof/>
            <w:webHidden/>
          </w:rPr>
          <w:fldChar w:fldCharType="separate"/>
        </w:r>
        <w:r w:rsidR="00253FB4">
          <w:rPr>
            <w:noProof/>
            <w:webHidden/>
          </w:rPr>
          <w:t>44</w:t>
        </w:r>
        <w:r>
          <w:rPr>
            <w:noProof/>
            <w:webHidden/>
          </w:rPr>
          <w:fldChar w:fldCharType="end"/>
        </w:r>
      </w:hyperlink>
    </w:p>
    <w:p w14:paraId="068525DB" w14:textId="2299B041" w:rsidR="00EC2576" w:rsidRDefault="00EC2576">
      <w:pPr>
        <w:pStyle w:val="TOC2"/>
        <w:rPr>
          <w:rFonts w:asciiTheme="minorHAnsi" w:eastAsiaTheme="minorEastAsia" w:hAnsiTheme="minorHAnsi" w:cstheme="minorBidi"/>
          <w:noProof/>
          <w:sz w:val="22"/>
          <w:szCs w:val="22"/>
          <w:lang w:val="en-GB" w:eastAsia="en-GB"/>
        </w:rPr>
      </w:pPr>
      <w:hyperlink w:anchor="_Toc81904342" w:history="1">
        <w:r w:rsidRPr="00086CA4">
          <w:rPr>
            <w:rStyle w:val="Hyperlink"/>
            <w:noProof/>
            <w:lang w:val="es-ES_tradnl"/>
          </w:rPr>
          <w:t>1.2</w:t>
        </w:r>
        <w:r>
          <w:rPr>
            <w:rFonts w:asciiTheme="minorHAnsi" w:eastAsiaTheme="minorEastAsia" w:hAnsiTheme="minorHAnsi" w:cstheme="minorBidi"/>
            <w:noProof/>
            <w:sz w:val="22"/>
            <w:szCs w:val="22"/>
            <w:lang w:val="en-GB" w:eastAsia="en-GB"/>
          </w:rPr>
          <w:tab/>
        </w:r>
        <w:r w:rsidRPr="00086CA4">
          <w:rPr>
            <w:rStyle w:val="Hyperlink"/>
            <w:noProof/>
            <w:lang w:val="es-ES_tradnl"/>
          </w:rPr>
          <w:t>Dispositivos radioeléctricos generales de control remoto</w:t>
        </w:r>
        <w:r>
          <w:rPr>
            <w:noProof/>
            <w:webHidden/>
          </w:rPr>
          <w:tab/>
        </w:r>
        <w:r w:rsidR="00191756">
          <w:rPr>
            <w:noProof/>
            <w:webHidden/>
          </w:rPr>
          <w:tab/>
        </w:r>
        <w:r>
          <w:rPr>
            <w:noProof/>
            <w:webHidden/>
          </w:rPr>
          <w:fldChar w:fldCharType="begin"/>
        </w:r>
        <w:r>
          <w:rPr>
            <w:noProof/>
            <w:webHidden/>
          </w:rPr>
          <w:instrText xml:space="preserve"> PAGEREF _Toc81904342 \h </w:instrText>
        </w:r>
        <w:r>
          <w:rPr>
            <w:noProof/>
            <w:webHidden/>
          </w:rPr>
        </w:r>
        <w:r>
          <w:rPr>
            <w:noProof/>
            <w:webHidden/>
          </w:rPr>
          <w:fldChar w:fldCharType="separate"/>
        </w:r>
        <w:r w:rsidR="00253FB4">
          <w:rPr>
            <w:noProof/>
            <w:webHidden/>
          </w:rPr>
          <w:t>45</w:t>
        </w:r>
        <w:r>
          <w:rPr>
            <w:noProof/>
            <w:webHidden/>
          </w:rPr>
          <w:fldChar w:fldCharType="end"/>
        </w:r>
      </w:hyperlink>
    </w:p>
    <w:p w14:paraId="3D09FE5A" w14:textId="3CDFAFC1" w:rsidR="00EC2576" w:rsidRDefault="00EC2576">
      <w:pPr>
        <w:pStyle w:val="TOC2"/>
        <w:rPr>
          <w:rFonts w:asciiTheme="minorHAnsi" w:eastAsiaTheme="minorEastAsia" w:hAnsiTheme="minorHAnsi" w:cstheme="minorBidi"/>
          <w:noProof/>
          <w:sz w:val="22"/>
          <w:szCs w:val="22"/>
          <w:lang w:val="en-GB" w:eastAsia="en-GB"/>
        </w:rPr>
      </w:pPr>
      <w:hyperlink w:anchor="_Toc81904343" w:history="1">
        <w:r w:rsidRPr="00086CA4">
          <w:rPr>
            <w:rStyle w:val="Hyperlink"/>
            <w:noProof/>
            <w:lang w:val="es-ES_tradnl"/>
          </w:rPr>
          <w:t>1.3</w:t>
        </w:r>
        <w:r>
          <w:rPr>
            <w:rFonts w:asciiTheme="minorHAnsi" w:eastAsiaTheme="minorEastAsia" w:hAnsiTheme="minorHAnsi" w:cstheme="minorBidi"/>
            <w:noProof/>
            <w:sz w:val="22"/>
            <w:szCs w:val="22"/>
            <w:lang w:val="en-GB" w:eastAsia="en-GB"/>
          </w:rPr>
          <w:tab/>
        </w:r>
        <w:r w:rsidRPr="00086CA4">
          <w:rPr>
            <w:rStyle w:val="Hyperlink"/>
            <w:noProof/>
            <w:lang w:val="es-ES_tradnl"/>
          </w:rPr>
          <w:t>Transmisores de audio inalámbricos</w:t>
        </w:r>
        <w:r>
          <w:rPr>
            <w:noProof/>
            <w:webHidden/>
          </w:rPr>
          <w:tab/>
        </w:r>
        <w:r w:rsidR="00191756">
          <w:rPr>
            <w:noProof/>
            <w:webHidden/>
          </w:rPr>
          <w:tab/>
        </w:r>
        <w:r>
          <w:rPr>
            <w:noProof/>
            <w:webHidden/>
          </w:rPr>
          <w:fldChar w:fldCharType="begin"/>
        </w:r>
        <w:r>
          <w:rPr>
            <w:noProof/>
            <w:webHidden/>
          </w:rPr>
          <w:instrText xml:space="preserve"> PAGEREF _Toc81904343 \h </w:instrText>
        </w:r>
        <w:r>
          <w:rPr>
            <w:noProof/>
            <w:webHidden/>
          </w:rPr>
        </w:r>
        <w:r>
          <w:rPr>
            <w:noProof/>
            <w:webHidden/>
          </w:rPr>
          <w:fldChar w:fldCharType="separate"/>
        </w:r>
        <w:r w:rsidR="00253FB4">
          <w:rPr>
            <w:noProof/>
            <w:webHidden/>
          </w:rPr>
          <w:t>46</w:t>
        </w:r>
        <w:r>
          <w:rPr>
            <w:noProof/>
            <w:webHidden/>
          </w:rPr>
          <w:fldChar w:fldCharType="end"/>
        </w:r>
      </w:hyperlink>
    </w:p>
    <w:p w14:paraId="436F9A96" w14:textId="2DCB562D" w:rsidR="00EC2576" w:rsidRDefault="00EC2576">
      <w:pPr>
        <w:pStyle w:val="TOC2"/>
        <w:rPr>
          <w:rFonts w:asciiTheme="minorHAnsi" w:eastAsiaTheme="minorEastAsia" w:hAnsiTheme="minorHAnsi" w:cstheme="minorBidi"/>
          <w:noProof/>
          <w:sz w:val="22"/>
          <w:szCs w:val="22"/>
          <w:lang w:val="en-GB" w:eastAsia="en-GB"/>
        </w:rPr>
      </w:pPr>
      <w:hyperlink w:anchor="_Toc81904344" w:history="1">
        <w:r w:rsidRPr="00086CA4">
          <w:rPr>
            <w:rStyle w:val="Hyperlink"/>
            <w:noProof/>
            <w:lang w:val="es-ES_tradnl"/>
          </w:rPr>
          <w:t>1.4</w:t>
        </w:r>
        <w:r>
          <w:rPr>
            <w:rFonts w:asciiTheme="minorHAnsi" w:eastAsiaTheme="minorEastAsia" w:hAnsiTheme="minorHAnsi" w:cstheme="minorBidi"/>
            <w:noProof/>
            <w:sz w:val="22"/>
            <w:szCs w:val="22"/>
            <w:lang w:val="en-GB" w:eastAsia="en-GB"/>
          </w:rPr>
          <w:tab/>
        </w:r>
        <w:r w:rsidRPr="00086CA4">
          <w:rPr>
            <w:rStyle w:val="Hyperlink"/>
            <w:noProof/>
            <w:lang w:val="es-ES_tradnl"/>
          </w:rPr>
          <w:t>Dispositivos de medición para fines civiles</w:t>
        </w:r>
        <w:r>
          <w:rPr>
            <w:noProof/>
            <w:webHidden/>
          </w:rPr>
          <w:tab/>
        </w:r>
        <w:r w:rsidR="00191756">
          <w:rPr>
            <w:noProof/>
            <w:webHidden/>
          </w:rPr>
          <w:tab/>
        </w:r>
        <w:r>
          <w:rPr>
            <w:noProof/>
            <w:webHidden/>
          </w:rPr>
          <w:fldChar w:fldCharType="begin"/>
        </w:r>
        <w:r>
          <w:rPr>
            <w:noProof/>
            <w:webHidden/>
          </w:rPr>
          <w:instrText xml:space="preserve"> PAGEREF _Toc81904344 \h </w:instrText>
        </w:r>
        <w:r>
          <w:rPr>
            <w:noProof/>
            <w:webHidden/>
          </w:rPr>
        </w:r>
        <w:r>
          <w:rPr>
            <w:noProof/>
            <w:webHidden/>
          </w:rPr>
          <w:fldChar w:fldCharType="separate"/>
        </w:r>
        <w:r w:rsidR="00253FB4">
          <w:rPr>
            <w:noProof/>
            <w:webHidden/>
          </w:rPr>
          <w:t>46</w:t>
        </w:r>
        <w:r>
          <w:rPr>
            <w:noProof/>
            <w:webHidden/>
          </w:rPr>
          <w:fldChar w:fldCharType="end"/>
        </w:r>
      </w:hyperlink>
    </w:p>
    <w:p w14:paraId="2B8A48CE" w14:textId="14575E99" w:rsidR="00EC2576" w:rsidRDefault="00EC2576">
      <w:pPr>
        <w:pStyle w:val="TOC2"/>
        <w:rPr>
          <w:rFonts w:asciiTheme="minorHAnsi" w:eastAsiaTheme="minorEastAsia" w:hAnsiTheme="minorHAnsi" w:cstheme="minorBidi"/>
          <w:noProof/>
          <w:sz w:val="22"/>
          <w:szCs w:val="22"/>
          <w:lang w:val="en-GB" w:eastAsia="en-GB"/>
        </w:rPr>
      </w:pPr>
      <w:hyperlink w:anchor="_Toc81904345" w:history="1">
        <w:r w:rsidRPr="00086CA4">
          <w:rPr>
            <w:rStyle w:val="Hyperlink"/>
            <w:noProof/>
            <w:lang w:val="es-ES_tradnl"/>
          </w:rPr>
          <w:t>1.5</w:t>
        </w:r>
        <w:r>
          <w:rPr>
            <w:rFonts w:asciiTheme="minorHAnsi" w:eastAsiaTheme="minorEastAsia" w:hAnsiTheme="minorHAnsi" w:cstheme="minorBidi"/>
            <w:noProof/>
            <w:sz w:val="22"/>
            <w:szCs w:val="22"/>
            <w:lang w:val="en-GB" w:eastAsia="en-GB"/>
          </w:rPr>
          <w:tab/>
        </w:r>
        <w:r w:rsidRPr="00086CA4">
          <w:rPr>
            <w:rStyle w:val="Hyperlink"/>
            <w:noProof/>
            <w:lang w:val="es-ES_tradnl"/>
          </w:rPr>
          <w:t>Dispositivos de telemedida biomédica e implantes médicos con sus respectivos periféricos</w:t>
        </w:r>
        <w:r>
          <w:rPr>
            <w:noProof/>
            <w:webHidden/>
          </w:rPr>
          <w:tab/>
        </w:r>
        <w:r w:rsidR="00191756">
          <w:rPr>
            <w:noProof/>
            <w:webHidden/>
          </w:rPr>
          <w:tab/>
        </w:r>
        <w:r>
          <w:rPr>
            <w:noProof/>
            <w:webHidden/>
          </w:rPr>
          <w:fldChar w:fldCharType="begin"/>
        </w:r>
        <w:r>
          <w:rPr>
            <w:noProof/>
            <w:webHidden/>
          </w:rPr>
          <w:instrText xml:space="preserve"> PAGEREF _Toc81904345 \h </w:instrText>
        </w:r>
        <w:r>
          <w:rPr>
            <w:noProof/>
            <w:webHidden/>
          </w:rPr>
        </w:r>
        <w:r>
          <w:rPr>
            <w:noProof/>
            <w:webHidden/>
          </w:rPr>
          <w:fldChar w:fldCharType="separate"/>
        </w:r>
        <w:r w:rsidR="00253FB4">
          <w:rPr>
            <w:noProof/>
            <w:webHidden/>
          </w:rPr>
          <w:t>46</w:t>
        </w:r>
        <w:r>
          <w:rPr>
            <w:noProof/>
            <w:webHidden/>
          </w:rPr>
          <w:fldChar w:fldCharType="end"/>
        </w:r>
      </w:hyperlink>
    </w:p>
    <w:p w14:paraId="7317D848" w14:textId="5EAE3C0C" w:rsidR="00EC2576" w:rsidRDefault="00EC2576">
      <w:pPr>
        <w:pStyle w:val="TOC2"/>
        <w:rPr>
          <w:rFonts w:asciiTheme="minorHAnsi" w:eastAsiaTheme="minorEastAsia" w:hAnsiTheme="minorHAnsi" w:cstheme="minorBidi"/>
          <w:noProof/>
          <w:sz w:val="22"/>
          <w:szCs w:val="22"/>
          <w:lang w:val="en-GB" w:eastAsia="en-GB"/>
        </w:rPr>
      </w:pPr>
      <w:hyperlink w:anchor="_Toc81904346" w:history="1">
        <w:r w:rsidRPr="00086CA4">
          <w:rPr>
            <w:rStyle w:val="Hyperlink"/>
            <w:noProof/>
            <w:lang w:val="es-ES_tradnl"/>
          </w:rPr>
          <w:t>1.6</w:t>
        </w:r>
        <w:r>
          <w:rPr>
            <w:rFonts w:asciiTheme="minorHAnsi" w:eastAsiaTheme="minorEastAsia" w:hAnsiTheme="minorHAnsi" w:cstheme="minorBidi"/>
            <w:noProof/>
            <w:sz w:val="22"/>
            <w:szCs w:val="22"/>
            <w:lang w:val="en-GB" w:eastAsia="en-GB"/>
          </w:rPr>
          <w:tab/>
        </w:r>
        <w:r w:rsidRPr="00086CA4">
          <w:rPr>
            <w:rStyle w:val="Hyperlink"/>
            <w:noProof/>
            <w:lang w:val="es-ES_tradnl"/>
          </w:rPr>
          <w:t>Teléfonos sin cordón digitales a 2,4 GH</w:t>
        </w:r>
        <w:r w:rsidRPr="00086CA4">
          <w:rPr>
            <w:rStyle w:val="Hyperlink"/>
            <w:noProof/>
            <w:lang w:val="es-ES_tradnl" w:eastAsia="zh-CN"/>
          </w:rPr>
          <w:t>z</w:t>
        </w:r>
        <w:r>
          <w:rPr>
            <w:noProof/>
            <w:webHidden/>
          </w:rPr>
          <w:tab/>
        </w:r>
        <w:r w:rsidR="00191756">
          <w:rPr>
            <w:noProof/>
            <w:webHidden/>
          </w:rPr>
          <w:tab/>
        </w:r>
        <w:r>
          <w:rPr>
            <w:noProof/>
            <w:webHidden/>
          </w:rPr>
          <w:fldChar w:fldCharType="begin"/>
        </w:r>
        <w:r>
          <w:rPr>
            <w:noProof/>
            <w:webHidden/>
          </w:rPr>
          <w:instrText xml:space="preserve"> PAGEREF _Toc81904346 \h </w:instrText>
        </w:r>
        <w:r>
          <w:rPr>
            <w:noProof/>
            <w:webHidden/>
          </w:rPr>
        </w:r>
        <w:r>
          <w:rPr>
            <w:noProof/>
            <w:webHidden/>
          </w:rPr>
          <w:fldChar w:fldCharType="separate"/>
        </w:r>
        <w:r w:rsidR="00253FB4">
          <w:rPr>
            <w:noProof/>
            <w:webHidden/>
          </w:rPr>
          <w:t>47</w:t>
        </w:r>
        <w:r>
          <w:rPr>
            <w:noProof/>
            <w:webHidden/>
          </w:rPr>
          <w:fldChar w:fldCharType="end"/>
        </w:r>
      </w:hyperlink>
    </w:p>
    <w:p w14:paraId="74D12D00" w14:textId="5B2948EB" w:rsidR="00EC2576" w:rsidRDefault="00EC2576">
      <w:pPr>
        <w:pStyle w:val="TOC2"/>
        <w:rPr>
          <w:rFonts w:asciiTheme="minorHAnsi" w:eastAsiaTheme="minorEastAsia" w:hAnsiTheme="minorHAnsi" w:cstheme="minorBidi"/>
          <w:noProof/>
          <w:sz w:val="22"/>
          <w:szCs w:val="22"/>
          <w:lang w:val="en-GB" w:eastAsia="en-GB"/>
        </w:rPr>
      </w:pPr>
      <w:hyperlink w:anchor="_Toc81904347" w:history="1">
        <w:r w:rsidRPr="00086CA4">
          <w:rPr>
            <w:rStyle w:val="Hyperlink"/>
            <w:noProof/>
            <w:lang w:val="es-ES_tradnl"/>
          </w:rPr>
          <w:t>1.7</w:t>
        </w:r>
        <w:r>
          <w:rPr>
            <w:rFonts w:asciiTheme="minorHAnsi" w:eastAsiaTheme="minorEastAsia" w:hAnsiTheme="minorHAnsi" w:cstheme="minorBidi"/>
            <w:noProof/>
            <w:sz w:val="22"/>
            <w:szCs w:val="22"/>
            <w:lang w:val="en-GB" w:eastAsia="en-GB"/>
          </w:rPr>
          <w:tab/>
        </w:r>
        <w:r w:rsidRPr="00086CA4">
          <w:rPr>
            <w:rStyle w:val="Hyperlink"/>
            <w:noProof/>
            <w:lang w:val="es-ES_tradnl"/>
          </w:rPr>
          <w:t>Dispositivos de radiocontrol utilizados en la industria</w:t>
        </w:r>
        <w:r>
          <w:rPr>
            <w:noProof/>
            <w:webHidden/>
          </w:rPr>
          <w:tab/>
        </w:r>
        <w:r w:rsidR="00191756">
          <w:rPr>
            <w:noProof/>
            <w:webHidden/>
          </w:rPr>
          <w:tab/>
        </w:r>
        <w:r>
          <w:rPr>
            <w:noProof/>
            <w:webHidden/>
          </w:rPr>
          <w:fldChar w:fldCharType="begin"/>
        </w:r>
        <w:r>
          <w:rPr>
            <w:noProof/>
            <w:webHidden/>
          </w:rPr>
          <w:instrText xml:space="preserve"> PAGEREF _Toc81904347 \h </w:instrText>
        </w:r>
        <w:r>
          <w:rPr>
            <w:noProof/>
            <w:webHidden/>
          </w:rPr>
        </w:r>
        <w:r>
          <w:rPr>
            <w:noProof/>
            <w:webHidden/>
          </w:rPr>
          <w:fldChar w:fldCharType="separate"/>
        </w:r>
        <w:r w:rsidR="00253FB4">
          <w:rPr>
            <w:noProof/>
            <w:webHidden/>
          </w:rPr>
          <w:t>47</w:t>
        </w:r>
        <w:r>
          <w:rPr>
            <w:noProof/>
            <w:webHidden/>
          </w:rPr>
          <w:fldChar w:fldCharType="end"/>
        </w:r>
      </w:hyperlink>
    </w:p>
    <w:p w14:paraId="17B85A1B" w14:textId="6762B318" w:rsidR="00EC2576" w:rsidRDefault="00EC2576">
      <w:pPr>
        <w:pStyle w:val="TOC2"/>
        <w:rPr>
          <w:rFonts w:asciiTheme="minorHAnsi" w:eastAsiaTheme="minorEastAsia" w:hAnsiTheme="minorHAnsi" w:cstheme="minorBidi"/>
          <w:noProof/>
          <w:sz w:val="22"/>
          <w:szCs w:val="22"/>
          <w:lang w:val="en-GB" w:eastAsia="en-GB"/>
        </w:rPr>
      </w:pPr>
      <w:hyperlink w:anchor="_Toc81904348" w:history="1">
        <w:r w:rsidRPr="00086CA4">
          <w:rPr>
            <w:rStyle w:val="Hyperlink"/>
            <w:noProof/>
            <w:lang w:val="es-ES_tradnl"/>
          </w:rPr>
          <w:t>1.8</w:t>
        </w:r>
        <w:r>
          <w:rPr>
            <w:rFonts w:asciiTheme="minorHAnsi" w:eastAsiaTheme="minorEastAsia" w:hAnsiTheme="minorHAnsi" w:cstheme="minorBidi"/>
            <w:noProof/>
            <w:sz w:val="22"/>
            <w:szCs w:val="22"/>
            <w:lang w:val="en-GB" w:eastAsia="en-GB"/>
          </w:rPr>
          <w:tab/>
        </w:r>
        <w:r w:rsidRPr="00086CA4">
          <w:rPr>
            <w:rStyle w:val="Hyperlink"/>
            <w:noProof/>
            <w:lang w:val="es-ES_tradnl"/>
          </w:rPr>
          <w:t>Dispositivos de control remoto de modelos</w:t>
        </w:r>
        <w:r>
          <w:rPr>
            <w:noProof/>
            <w:webHidden/>
          </w:rPr>
          <w:tab/>
        </w:r>
        <w:r w:rsidR="00191756">
          <w:rPr>
            <w:noProof/>
            <w:webHidden/>
          </w:rPr>
          <w:tab/>
        </w:r>
        <w:r>
          <w:rPr>
            <w:noProof/>
            <w:webHidden/>
          </w:rPr>
          <w:fldChar w:fldCharType="begin"/>
        </w:r>
        <w:r>
          <w:rPr>
            <w:noProof/>
            <w:webHidden/>
          </w:rPr>
          <w:instrText xml:space="preserve"> PAGEREF _Toc81904348 \h </w:instrText>
        </w:r>
        <w:r>
          <w:rPr>
            <w:noProof/>
            <w:webHidden/>
          </w:rPr>
        </w:r>
        <w:r>
          <w:rPr>
            <w:noProof/>
            <w:webHidden/>
          </w:rPr>
          <w:fldChar w:fldCharType="separate"/>
        </w:r>
        <w:r w:rsidR="00253FB4">
          <w:rPr>
            <w:noProof/>
            <w:webHidden/>
          </w:rPr>
          <w:t>47</w:t>
        </w:r>
        <w:r>
          <w:rPr>
            <w:noProof/>
            <w:webHidden/>
          </w:rPr>
          <w:fldChar w:fldCharType="end"/>
        </w:r>
      </w:hyperlink>
    </w:p>
    <w:p w14:paraId="16657017" w14:textId="794E2D60" w:rsidR="00EC2576" w:rsidRDefault="00EC2576">
      <w:pPr>
        <w:pStyle w:val="TOC1"/>
        <w:rPr>
          <w:rFonts w:asciiTheme="minorHAnsi" w:eastAsiaTheme="minorEastAsia" w:hAnsiTheme="minorHAnsi" w:cstheme="minorBidi"/>
          <w:noProof/>
          <w:sz w:val="22"/>
          <w:szCs w:val="22"/>
          <w:lang w:val="en-GB" w:eastAsia="en-GB"/>
        </w:rPr>
      </w:pPr>
      <w:hyperlink w:anchor="_Toc81904349" w:history="1">
        <w:r w:rsidRPr="00086CA4">
          <w:rPr>
            <w:rStyle w:val="Hyperlink"/>
            <w:noProof/>
            <w:lang w:val="es-ES_tradnl"/>
          </w:rPr>
          <w:t>2</w:t>
        </w:r>
        <w:r>
          <w:rPr>
            <w:rFonts w:asciiTheme="minorHAnsi" w:eastAsiaTheme="minorEastAsia" w:hAnsiTheme="minorHAnsi" w:cstheme="minorBidi"/>
            <w:noProof/>
            <w:sz w:val="22"/>
            <w:szCs w:val="22"/>
            <w:lang w:val="en-GB" w:eastAsia="en-GB"/>
          </w:rPr>
          <w:tab/>
        </w:r>
        <w:r w:rsidRPr="00086CA4">
          <w:rPr>
            <w:rStyle w:val="Hyperlink"/>
            <w:noProof/>
            <w:lang w:val="es-ES_tradnl"/>
          </w:rPr>
          <w:t>Requisitos de los parámetros de explotación</w:t>
        </w:r>
        <w:r>
          <w:rPr>
            <w:noProof/>
            <w:webHidden/>
          </w:rPr>
          <w:tab/>
        </w:r>
        <w:r w:rsidR="00191756">
          <w:rPr>
            <w:noProof/>
            <w:webHidden/>
          </w:rPr>
          <w:tab/>
        </w:r>
        <w:r>
          <w:rPr>
            <w:noProof/>
            <w:webHidden/>
          </w:rPr>
          <w:fldChar w:fldCharType="begin"/>
        </w:r>
        <w:r>
          <w:rPr>
            <w:noProof/>
            <w:webHidden/>
          </w:rPr>
          <w:instrText xml:space="preserve"> PAGEREF _Toc81904349 \h </w:instrText>
        </w:r>
        <w:r>
          <w:rPr>
            <w:noProof/>
            <w:webHidden/>
          </w:rPr>
        </w:r>
        <w:r>
          <w:rPr>
            <w:noProof/>
            <w:webHidden/>
          </w:rPr>
          <w:fldChar w:fldCharType="separate"/>
        </w:r>
        <w:r w:rsidR="00253FB4">
          <w:rPr>
            <w:noProof/>
            <w:webHidden/>
          </w:rPr>
          <w:t>48</w:t>
        </w:r>
        <w:r>
          <w:rPr>
            <w:noProof/>
            <w:webHidden/>
          </w:rPr>
          <w:fldChar w:fldCharType="end"/>
        </w:r>
      </w:hyperlink>
    </w:p>
    <w:p w14:paraId="4C89D143" w14:textId="0D26DED4" w:rsidR="00EC2576" w:rsidRDefault="00EC2576">
      <w:pPr>
        <w:pStyle w:val="TOC2"/>
        <w:rPr>
          <w:rFonts w:asciiTheme="minorHAnsi" w:eastAsiaTheme="minorEastAsia" w:hAnsiTheme="minorHAnsi" w:cstheme="minorBidi"/>
          <w:noProof/>
          <w:sz w:val="22"/>
          <w:szCs w:val="22"/>
          <w:lang w:val="en-GB" w:eastAsia="en-GB"/>
        </w:rPr>
      </w:pPr>
      <w:hyperlink w:anchor="_Toc81904350" w:history="1">
        <w:r w:rsidRPr="00086CA4">
          <w:rPr>
            <w:rStyle w:val="Hyperlink"/>
            <w:noProof/>
            <w:lang w:val="es-ES_tradnl"/>
          </w:rPr>
          <w:t>2.1</w:t>
        </w:r>
        <w:r>
          <w:rPr>
            <w:rFonts w:asciiTheme="minorHAnsi" w:eastAsiaTheme="minorEastAsia" w:hAnsiTheme="minorHAnsi" w:cstheme="minorBidi"/>
            <w:noProof/>
            <w:sz w:val="22"/>
            <w:szCs w:val="22"/>
            <w:lang w:val="en-GB" w:eastAsia="en-GB"/>
          </w:rPr>
          <w:tab/>
        </w:r>
        <w:r w:rsidRPr="00086CA4">
          <w:rPr>
            <w:rStyle w:val="Hyperlink"/>
            <w:noProof/>
            <w:lang w:val="es-ES_tradnl"/>
          </w:rPr>
          <w:t>Cuando se utilicen los SRD enumerados a continuación, se deberá aplicar la siguiente normativa</w:t>
        </w:r>
        <w:r>
          <w:rPr>
            <w:noProof/>
            <w:webHidden/>
          </w:rPr>
          <w:tab/>
        </w:r>
        <w:r w:rsidR="00191756">
          <w:rPr>
            <w:noProof/>
            <w:webHidden/>
          </w:rPr>
          <w:tab/>
        </w:r>
        <w:r>
          <w:rPr>
            <w:noProof/>
            <w:webHidden/>
          </w:rPr>
          <w:fldChar w:fldCharType="begin"/>
        </w:r>
        <w:r>
          <w:rPr>
            <w:noProof/>
            <w:webHidden/>
          </w:rPr>
          <w:instrText xml:space="preserve"> PAGEREF _Toc81904350 \h </w:instrText>
        </w:r>
        <w:r>
          <w:rPr>
            <w:noProof/>
            <w:webHidden/>
          </w:rPr>
        </w:r>
        <w:r>
          <w:rPr>
            <w:noProof/>
            <w:webHidden/>
          </w:rPr>
          <w:fldChar w:fldCharType="separate"/>
        </w:r>
        <w:r w:rsidR="00253FB4">
          <w:rPr>
            <w:noProof/>
            <w:webHidden/>
          </w:rPr>
          <w:t>48</w:t>
        </w:r>
        <w:r>
          <w:rPr>
            <w:noProof/>
            <w:webHidden/>
          </w:rPr>
          <w:fldChar w:fldCharType="end"/>
        </w:r>
      </w:hyperlink>
    </w:p>
    <w:p w14:paraId="5E2DC5F0" w14:textId="39A18F0B" w:rsidR="00EC2576" w:rsidRDefault="00EC2576">
      <w:pPr>
        <w:pStyle w:val="TOC1"/>
        <w:rPr>
          <w:rFonts w:asciiTheme="minorHAnsi" w:eastAsiaTheme="minorEastAsia" w:hAnsiTheme="minorHAnsi" w:cstheme="minorBidi"/>
          <w:noProof/>
          <w:sz w:val="22"/>
          <w:szCs w:val="22"/>
          <w:lang w:val="en-GB" w:eastAsia="en-GB"/>
        </w:rPr>
      </w:pPr>
      <w:hyperlink w:anchor="_Toc81904351" w:history="1">
        <w:r w:rsidRPr="00086CA4">
          <w:rPr>
            <w:rStyle w:val="Hyperlink"/>
            <w:noProof/>
            <w:lang w:val="es-ES_tradnl"/>
          </w:rPr>
          <w:t>3</w:t>
        </w:r>
        <w:r>
          <w:rPr>
            <w:rFonts w:asciiTheme="minorHAnsi" w:eastAsiaTheme="minorEastAsia" w:hAnsiTheme="minorHAnsi" w:cstheme="minorBidi"/>
            <w:noProof/>
            <w:sz w:val="22"/>
            <w:szCs w:val="22"/>
            <w:lang w:val="en-GB" w:eastAsia="en-GB"/>
          </w:rPr>
          <w:tab/>
        </w:r>
        <w:r w:rsidRPr="00086CA4">
          <w:rPr>
            <w:rStyle w:val="Hyperlink"/>
            <w:noProof/>
            <w:lang w:val="es-ES_tradnl"/>
          </w:rPr>
          <w:t>Requisitos generales</w:t>
        </w:r>
        <w:r>
          <w:rPr>
            <w:noProof/>
            <w:webHidden/>
          </w:rPr>
          <w:tab/>
        </w:r>
        <w:r w:rsidR="00191756">
          <w:rPr>
            <w:noProof/>
            <w:webHidden/>
          </w:rPr>
          <w:tab/>
        </w:r>
        <w:r>
          <w:rPr>
            <w:noProof/>
            <w:webHidden/>
          </w:rPr>
          <w:fldChar w:fldCharType="begin"/>
        </w:r>
        <w:r>
          <w:rPr>
            <w:noProof/>
            <w:webHidden/>
          </w:rPr>
          <w:instrText xml:space="preserve"> PAGEREF _Toc81904351 \h </w:instrText>
        </w:r>
        <w:r>
          <w:rPr>
            <w:noProof/>
            <w:webHidden/>
          </w:rPr>
        </w:r>
        <w:r>
          <w:rPr>
            <w:noProof/>
            <w:webHidden/>
          </w:rPr>
          <w:fldChar w:fldCharType="separate"/>
        </w:r>
        <w:r w:rsidR="00253FB4">
          <w:rPr>
            <w:noProof/>
            <w:webHidden/>
          </w:rPr>
          <w:t>51</w:t>
        </w:r>
        <w:r>
          <w:rPr>
            <w:noProof/>
            <w:webHidden/>
          </w:rPr>
          <w:fldChar w:fldCharType="end"/>
        </w:r>
      </w:hyperlink>
    </w:p>
    <w:p w14:paraId="1D0F76C9" w14:textId="4D4CF233" w:rsidR="00EC2576" w:rsidRDefault="00EC2576">
      <w:pPr>
        <w:pStyle w:val="TOC2"/>
        <w:rPr>
          <w:rFonts w:asciiTheme="minorHAnsi" w:eastAsiaTheme="minorEastAsia" w:hAnsiTheme="minorHAnsi" w:cstheme="minorBidi"/>
          <w:noProof/>
          <w:sz w:val="22"/>
          <w:szCs w:val="22"/>
          <w:lang w:val="en-GB" w:eastAsia="en-GB"/>
        </w:rPr>
      </w:pPr>
      <w:hyperlink w:anchor="_Toc81904352" w:history="1">
        <w:r w:rsidRPr="00086CA4">
          <w:rPr>
            <w:rStyle w:val="Hyperlink"/>
            <w:noProof/>
            <w:lang w:val="es-ES_tradnl"/>
          </w:rPr>
          <w:t>3.1</w:t>
        </w:r>
        <w:r>
          <w:rPr>
            <w:rFonts w:asciiTheme="minorHAnsi" w:eastAsiaTheme="minorEastAsia" w:hAnsiTheme="minorHAnsi" w:cstheme="minorBidi"/>
            <w:noProof/>
            <w:sz w:val="22"/>
            <w:szCs w:val="22"/>
            <w:lang w:val="en-GB" w:eastAsia="en-GB"/>
          </w:rPr>
          <w:tab/>
        </w:r>
        <w:r w:rsidRPr="00086CA4">
          <w:rPr>
            <w:rStyle w:val="Hyperlink"/>
            <w:noProof/>
            <w:lang w:val="es-ES_tradnl"/>
          </w:rPr>
          <w:t>Gamas de frecuencias de medición de emisiones no esenciales radiadas</w:t>
        </w:r>
        <w:r>
          <w:rPr>
            <w:noProof/>
            <w:webHidden/>
          </w:rPr>
          <w:tab/>
        </w:r>
        <w:r w:rsidR="00191756">
          <w:rPr>
            <w:noProof/>
            <w:webHidden/>
          </w:rPr>
          <w:tab/>
        </w:r>
        <w:r>
          <w:rPr>
            <w:noProof/>
            <w:webHidden/>
          </w:rPr>
          <w:fldChar w:fldCharType="begin"/>
        </w:r>
        <w:r>
          <w:rPr>
            <w:noProof/>
            <w:webHidden/>
          </w:rPr>
          <w:instrText xml:space="preserve"> PAGEREF _Toc81904352 \h </w:instrText>
        </w:r>
        <w:r>
          <w:rPr>
            <w:noProof/>
            <w:webHidden/>
          </w:rPr>
        </w:r>
        <w:r>
          <w:rPr>
            <w:noProof/>
            <w:webHidden/>
          </w:rPr>
          <w:fldChar w:fldCharType="separate"/>
        </w:r>
        <w:r w:rsidR="00253FB4">
          <w:rPr>
            <w:noProof/>
            <w:webHidden/>
          </w:rPr>
          <w:t>51</w:t>
        </w:r>
        <w:r>
          <w:rPr>
            <w:noProof/>
            <w:webHidden/>
          </w:rPr>
          <w:fldChar w:fldCharType="end"/>
        </w:r>
      </w:hyperlink>
    </w:p>
    <w:p w14:paraId="754CB463" w14:textId="0A1E1248" w:rsidR="00EC2576" w:rsidRDefault="00EC2576">
      <w:pPr>
        <w:pStyle w:val="TOC2"/>
        <w:rPr>
          <w:rFonts w:asciiTheme="minorHAnsi" w:eastAsiaTheme="minorEastAsia" w:hAnsiTheme="minorHAnsi" w:cstheme="minorBidi"/>
          <w:noProof/>
          <w:sz w:val="22"/>
          <w:szCs w:val="22"/>
          <w:lang w:val="en-GB" w:eastAsia="en-GB"/>
        </w:rPr>
      </w:pPr>
      <w:hyperlink w:anchor="_Toc81904353" w:history="1">
        <w:r w:rsidRPr="00086CA4">
          <w:rPr>
            <w:rStyle w:val="Hyperlink"/>
            <w:noProof/>
            <w:lang w:val="es-ES_tradnl"/>
          </w:rPr>
          <w:t>3.2</w:t>
        </w:r>
        <w:r>
          <w:rPr>
            <w:rFonts w:asciiTheme="minorHAnsi" w:eastAsiaTheme="minorEastAsia" w:hAnsiTheme="minorHAnsi" w:cstheme="minorBidi"/>
            <w:noProof/>
            <w:sz w:val="22"/>
            <w:szCs w:val="22"/>
            <w:lang w:val="en-GB" w:eastAsia="en-GB"/>
          </w:rPr>
          <w:tab/>
        </w:r>
        <w:r w:rsidRPr="00086CA4">
          <w:rPr>
            <w:rStyle w:val="Hyperlink"/>
            <w:noProof/>
            <w:lang w:val="es-ES_tradnl"/>
          </w:rPr>
          <w:t>Límites de las emisiones no esenciales radiadas</w:t>
        </w:r>
        <w:r>
          <w:rPr>
            <w:noProof/>
            <w:webHidden/>
          </w:rPr>
          <w:tab/>
        </w:r>
        <w:r w:rsidR="00191756">
          <w:rPr>
            <w:noProof/>
            <w:webHidden/>
          </w:rPr>
          <w:tab/>
        </w:r>
        <w:r>
          <w:rPr>
            <w:noProof/>
            <w:webHidden/>
          </w:rPr>
          <w:fldChar w:fldCharType="begin"/>
        </w:r>
        <w:r>
          <w:rPr>
            <w:noProof/>
            <w:webHidden/>
          </w:rPr>
          <w:instrText xml:space="preserve"> PAGEREF _Toc81904353 \h </w:instrText>
        </w:r>
        <w:r>
          <w:rPr>
            <w:noProof/>
            <w:webHidden/>
          </w:rPr>
        </w:r>
        <w:r>
          <w:rPr>
            <w:noProof/>
            <w:webHidden/>
          </w:rPr>
          <w:fldChar w:fldCharType="separate"/>
        </w:r>
        <w:r w:rsidR="00253FB4">
          <w:rPr>
            <w:noProof/>
            <w:webHidden/>
          </w:rPr>
          <w:t>51</w:t>
        </w:r>
        <w:r>
          <w:rPr>
            <w:noProof/>
            <w:webHidden/>
          </w:rPr>
          <w:fldChar w:fldCharType="end"/>
        </w:r>
      </w:hyperlink>
    </w:p>
    <w:p w14:paraId="1AB14316" w14:textId="024CC196" w:rsidR="00EC2576" w:rsidRDefault="00EC2576">
      <w:pPr>
        <w:pStyle w:val="TOC1"/>
        <w:rPr>
          <w:rFonts w:asciiTheme="minorHAnsi" w:eastAsiaTheme="minorEastAsia" w:hAnsiTheme="minorHAnsi" w:cstheme="minorBidi"/>
          <w:noProof/>
          <w:sz w:val="22"/>
          <w:szCs w:val="22"/>
          <w:lang w:val="en-GB" w:eastAsia="en-GB"/>
        </w:rPr>
      </w:pPr>
      <w:hyperlink w:anchor="_Toc81904354" w:history="1">
        <w:r w:rsidRPr="00086CA4">
          <w:rPr>
            <w:rStyle w:val="Hyperlink"/>
            <w:noProof/>
            <w:lang w:val="es-ES_tradnl"/>
          </w:rPr>
          <w:t xml:space="preserve">Adjunto 4 al Anexo 2 </w:t>
        </w:r>
        <w:r w:rsidRPr="00086CA4">
          <w:rPr>
            <w:rStyle w:val="Hyperlink"/>
            <w:bCs/>
            <w:noProof/>
            <w:lang w:val="es-ES_tradnl"/>
          </w:rPr>
          <w:t xml:space="preserve">(Japón) </w:t>
        </w:r>
        <w:r w:rsidR="00191756">
          <w:rPr>
            <w:rStyle w:val="Hyperlink"/>
            <w:bCs/>
            <w:noProof/>
            <w:lang w:val="es-ES_tradnl"/>
          </w:rPr>
          <w:t>–</w:t>
        </w:r>
        <w:r w:rsidRPr="00086CA4">
          <w:rPr>
            <w:rStyle w:val="Hyperlink"/>
            <w:noProof/>
            <w:lang w:val="es-ES_tradnl"/>
          </w:rPr>
          <w:t xml:space="preserve"> Requisitos de los dispositivos radioeléctricos de corto alcance en Japón</w:t>
        </w:r>
        <w:r>
          <w:rPr>
            <w:noProof/>
            <w:webHidden/>
          </w:rPr>
          <w:tab/>
        </w:r>
        <w:r w:rsidR="00191756">
          <w:rPr>
            <w:noProof/>
            <w:webHidden/>
          </w:rPr>
          <w:tab/>
        </w:r>
        <w:r>
          <w:rPr>
            <w:noProof/>
            <w:webHidden/>
          </w:rPr>
          <w:fldChar w:fldCharType="begin"/>
        </w:r>
        <w:r>
          <w:rPr>
            <w:noProof/>
            <w:webHidden/>
          </w:rPr>
          <w:instrText xml:space="preserve"> PAGEREF _Toc81904354 \h </w:instrText>
        </w:r>
        <w:r>
          <w:rPr>
            <w:noProof/>
            <w:webHidden/>
          </w:rPr>
        </w:r>
        <w:r>
          <w:rPr>
            <w:noProof/>
            <w:webHidden/>
          </w:rPr>
          <w:fldChar w:fldCharType="separate"/>
        </w:r>
        <w:r w:rsidR="00253FB4">
          <w:rPr>
            <w:noProof/>
            <w:webHidden/>
          </w:rPr>
          <w:t>53</w:t>
        </w:r>
        <w:r>
          <w:rPr>
            <w:noProof/>
            <w:webHidden/>
          </w:rPr>
          <w:fldChar w:fldCharType="end"/>
        </w:r>
      </w:hyperlink>
    </w:p>
    <w:p w14:paraId="1D67660E" w14:textId="2992A4CF" w:rsidR="00EC2576" w:rsidRDefault="00EC2576">
      <w:pPr>
        <w:pStyle w:val="TOC1"/>
        <w:rPr>
          <w:rFonts w:asciiTheme="minorHAnsi" w:eastAsiaTheme="minorEastAsia" w:hAnsiTheme="minorHAnsi" w:cstheme="minorBidi"/>
          <w:noProof/>
          <w:sz w:val="22"/>
          <w:szCs w:val="22"/>
          <w:lang w:val="en-GB" w:eastAsia="en-GB"/>
        </w:rPr>
      </w:pPr>
      <w:hyperlink w:anchor="_Toc81904355" w:history="1">
        <w:r w:rsidRPr="00086CA4">
          <w:rPr>
            <w:rStyle w:val="Hyperlink"/>
            <w:noProof/>
            <w:lang w:val="es-ES_tradnl"/>
          </w:rPr>
          <w:t>1</w:t>
        </w:r>
        <w:r>
          <w:rPr>
            <w:rFonts w:asciiTheme="minorHAnsi" w:eastAsiaTheme="minorEastAsia" w:hAnsiTheme="minorHAnsi" w:cstheme="minorBidi"/>
            <w:noProof/>
            <w:sz w:val="22"/>
            <w:szCs w:val="22"/>
            <w:lang w:val="en-GB" w:eastAsia="en-GB"/>
          </w:rPr>
          <w:tab/>
        </w:r>
        <w:r w:rsidRPr="00086CA4">
          <w:rPr>
            <w:rStyle w:val="Hyperlink"/>
            <w:noProof/>
            <w:lang w:val="es-ES_tradnl"/>
          </w:rPr>
          <w:t>Estaciones radioeléctricas que emiten una potencia extremadamente baja</w:t>
        </w:r>
        <w:r>
          <w:rPr>
            <w:noProof/>
            <w:webHidden/>
          </w:rPr>
          <w:tab/>
        </w:r>
        <w:r w:rsidR="00191756">
          <w:rPr>
            <w:noProof/>
            <w:webHidden/>
          </w:rPr>
          <w:tab/>
        </w:r>
        <w:r>
          <w:rPr>
            <w:noProof/>
            <w:webHidden/>
          </w:rPr>
          <w:fldChar w:fldCharType="begin"/>
        </w:r>
        <w:r>
          <w:rPr>
            <w:noProof/>
            <w:webHidden/>
          </w:rPr>
          <w:instrText xml:space="preserve"> PAGEREF _Toc81904355 \h </w:instrText>
        </w:r>
        <w:r>
          <w:rPr>
            <w:noProof/>
            <w:webHidden/>
          </w:rPr>
        </w:r>
        <w:r>
          <w:rPr>
            <w:noProof/>
            <w:webHidden/>
          </w:rPr>
          <w:fldChar w:fldCharType="separate"/>
        </w:r>
        <w:r w:rsidR="00253FB4">
          <w:rPr>
            <w:noProof/>
            <w:webHidden/>
          </w:rPr>
          <w:t>53</w:t>
        </w:r>
        <w:r>
          <w:rPr>
            <w:noProof/>
            <w:webHidden/>
          </w:rPr>
          <w:fldChar w:fldCharType="end"/>
        </w:r>
      </w:hyperlink>
    </w:p>
    <w:p w14:paraId="22C2F05E" w14:textId="3F7A61E0" w:rsidR="00EC2576" w:rsidRDefault="00EC2576">
      <w:pPr>
        <w:pStyle w:val="TOC1"/>
        <w:rPr>
          <w:rFonts w:asciiTheme="minorHAnsi" w:eastAsiaTheme="minorEastAsia" w:hAnsiTheme="minorHAnsi" w:cstheme="minorBidi"/>
          <w:noProof/>
          <w:sz w:val="22"/>
          <w:szCs w:val="22"/>
          <w:lang w:val="en-GB" w:eastAsia="en-GB"/>
        </w:rPr>
      </w:pPr>
      <w:hyperlink w:anchor="_Toc81904356" w:history="1">
        <w:r w:rsidRPr="00086CA4">
          <w:rPr>
            <w:rStyle w:val="Hyperlink"/>
            <w:noProof/>
            <w:lang w:val="es-ES_tradnl"/>
          </w:rPr>
          <w:t>2</w:t>
        </w:r>
        <w:r>
          <w:rPr>
            <w:rFonts w:asciiTheme="minorHAnsi" w:eastAsiaTheme="minorEastAsia" w:hAnsiTheme="minorHAnsi" w:cstheme="minorBidi"/>
            <w:noProof/>
            <w:sz w:val="22"/>
            <w:szCs w:val="22"/>
            <w:lang w:val="en-GB" w:eastAsia="en-GB"/>
          </w:rPr>
          <w:tab/>
        </w:r>
        <w:r w:rsidRPr="00086CA4">
          <w:rPr>
            <w:rStyle w:val="Hyperlink"/>
            <w:noProof/>
            <w:lang w:val="es-ES_tradnl"/>
          </w:rPr>
          <w:t>Estaciones radioeléctricas de baja potencia</w:t>
        </w:r>
        <w:r>
          <w:rPr>
            <w:noProof/>
            <w:webHidden/>
          </w:rPr>
          <w:tab/>
        </w:r>
        <w:r w:rsidR="00191756">
          <w:rPr>
            <w:noProof/>
            <w:webHidden/>
          </w:rPr>
          <w:tab/>
        </w:r>
        <w:r>
          <w:rPr>
            <w:noProof/>
            <w:webHidden/>
          </w:rPr>
          <w:fldChar w:fldCharType="begin"/>
        </w:r>
        <w:r>
          <w:rPr>
            <w:noProof/>
            <w:webHidden/>
          </w:rPr>
          <w:instrText xml:space="preserve"> PAGEREF _Toc81904356 \h </w:instrText>
        </w:r>
        <w:r>
          <w:rPr>
            <w:noProof/>
            <w:webHidden/>
          </w:rPr>
        </w:r>
        <w:r>
          <w:rPr>
            <w:noProof/>
            <w:webHidden/>
          </w:rPr>
          <w:fldChar w:fldCharType="separate"/>
        </w:r>
        <w:r w:rsidR="00253FB4">
          <w:rPr>
            <w:noProof/>
            <w:webHidden/>
          </w:rPr>
          <w:t>54</w:t>
        </w:r>
        <w:r>
          <w:rPr>
            <w:noProof/>
            <w:webHidden/>
          </w:rPr>
          <w:fldChar w:fldCharType="end"/>
        </w:r>
      </w:hyperlink>
    </w:p>
    <w:p w14:paraId="2B8C125A" w14:textId="6E2B1BCA" w:rsidR="00EC2576" w:rsidRDefault="00EC2576">
      <w:pPr>
        <w:pStyle w:val="TOC1"/>
        <w:rPr>
          <w:rFonts w:asciiTheme="minorHAnsi" w:eastAsiaTheme="minorEastAsia" w:hAnsiTheme="minorHAnsi" w:cstheme="minorBidi"/>
          <w:noProof/>
          <w:sz w:val="22"/>
          <w:szCs w:val="22"/>
          <w:lang w:val="en-GB" w:eastAsia="en-GB"/>
        </w:rPr>
      </w:pPr>
      <w:hyperlink w:anchor="_Toc81904357" w:history="1">
        <w:r w:rsidRPr="00086CA4">
          <w:rPr>
            <w:rStyle w:val="Hyperlink"/>
            <w:noProof/>
            <w:lang w:val="es-ES_tradnl"/>
          </w:rPr>
          <w:t>Adjunto</w:t>
        </w:r>
        <w:r w:rsidRPr="00086CA4">
          <w:rPr>
            <w:rStyle w:val="Hyperlink"/>
            <w:noProof/>
            <w:lang w:val="es-ES_tradnl" w:eastAsia="ko-KR"/>
          </w:rPr>
          <w:t xml:space="preserve"> 5 al Anexo 2 </w:t>
        </w:r>
        <w:r w:rsidRPr="00086CA4">
          <w:rPr>
            <w:rStyle w:val="Hyperlink"/>
            <w:bCs/>
            <w:noProof/>
            <w:lang w:val="es-ES_tradnl"/>
          </w:rPr>
          <w:t xml:space="preserve">(República de Corea) </w:t>
        </w:r>
        <w:r w:rsidR="00191756">
          <w:rPr>
            <w:rStyle w:val="Hyperlink"/>
            <w:bCs/>
            <w:noProof/>
            <w:lang w:val="es-ES_tradnl"/>
          </w:rPr>
          <w:t>–</w:t>
        </w:r>
        <w:r w:rsidRPr="00086CA4">
          <w:rPr>
            <w:rStyle w:val="Hyperlink"/>
            <w:noProof/>
            <w:lang w:val="es-ES_tradnl" w:eastAsia="ko-KR"/>
          </w:rPr>
          <w:t xml:space="preserve"> </w:t>
        </w:r>
        <w:r w:rsidRPr="00086CA4">
          <w:rPr>
            <w:rStyle w:val="Hyperlink"/>
            <w:noProof/>
            <w:lang w:val="es-ES_tradnl"/>
          </w:rPr>
          <w:t>Parámetros técnicos y utilización del espectro para los dispositivos de radiocomunicaciones de corto alcance en Corea</w:t>
        </w:r>
        <w:r>
          <w:rPr>
            <w:noProof/>
            <w:webHidden/>
          </w:rPr>
          <w:tab/>
        </w:r>
        <w:r w:rsidR="00191756">
          <w:rPr>
            <w:noProof/>
            <w:webHidden/>
          </w:rPr>
          <w:tab/>
        </w:r>
        <w:r>
          <w:rPr>
            <w:noProof/>
            <w:webHidden/>
          </w:rPr>
          <w:fldChar w:fldCharType="begin"/>
        </w:r>
        <w:r>
          <w:rPr>
            <w:noProof/>
            <w:webHidden/>
          </w:rPr>
          <w:instrText xml:space="preserve"> PAGEREF _Toc81904357 \h </w:instrText>
        </w:r>
        <w:r>
          <w:rPr>
            <w:noProof/>
            <w:webHidden/>
          </w:rPr>
        </w:r>
        <w:r>
          <w:rPr>
            <w:noProof/>
            <w:webHidden/>
          </w:rPr>
          <w:fldChar w:fldCharType="separate"/>
        </w:r>
        <w:r w:rsidR="00253FB4">
          <w:rPr>
            <w:noProof/>
            <w:webHidden/>
          </w:rPr>
          <w:t>63</w:t>
        </w:r>
        <w:r>
          <w:rPr>
            <w:noProof/>
            <w:webHidden/>
          </w:rPr>
          <w:fldChar w:fldCharType="end"/>
        </w:r>
      </w:hyperlink>
    </w:p>
    <w:p w14:paraId="37A8D61F" w14:textId="5A937642" w:rsidR="00EC2576" w:rsidRDefault="00EC2576">
      <w:pPr>
        <w:pStyle w:val="TOC1"/>
        <w:rPr>
          <w:rStyle w:val="Hyperlink"/>
          <w:noProof/>
        </w:rPr>
      </w:pPr>
      <w:hyperlink w:anchor="_Toc81904358" w:history="1">
        <w:r w:rsidRPr="00086CA4">
          <w:rPr>
            <w:rStyle w:val="Hyperlink"/>
            <w:noProof/>
            <w:lang w:val="es-ES_tradnl"/>
          </w:rPr>
          <w:t>1</w:t>
        </w:r>
        <w:r>
          <w:rPr>
            <w:rFonts w:asciiTheme="minorHAnsi" w:eastAsiaTheme="minorEastAsia" w:hAnsiTheme="minorHAnsi" w:cstheme="minorBidi"/>
            <w:noProof/>
            <w:sz w:val="22"/>
            <w:szCs w:val="22"/>
            <w:lang w:val="en-GB" w:eastAsia="en-GB"/>
          </w:rPr>
          <w:tab/>
        </w:r>
        <w:r w:rsidRPr="00086CA4">
          <w:rPr>
            <w:rStyle w:val="Hyperlink"/>
            <w:noProof/>
            <w:lang w:val="es-ES_tradnl"/>
          </w:rPr>
          <w:t>Introducción</w:t>
        </w:r>
        <w:r>
          <w:rPr>
            <w:noProof/>
            <w:webHidden/>
          </w:rPr>
          <w:tab/>
        </w:r>
        <w:r w:rsidR="00191756">
          <w:rPr>
            <w:noProof/>
            <w:webHidden/>
          </w:rPr>
          <w:tab/>
        </w:r>
        <w:r>
          <w:rPr>
            <w:noProof/>
            <w:webHidden/>
          </w:rPr>
          <w:fldChar w:fldCharType="begin"/>
        </w:r>
        <w:r>
          <w:rPr>
            <w:noProof/>
            <w:webHidden/>
          </w:rPr>
          <w:instrText xml:space="preserve"> PAGEREF _Toc81904358 \h </w:instrText>
        </w:r>
        <w:r>
          <w:rPr>
            <w:noProof/>
            <w:webHidden/>
          </w:rPr>
        </w:r>
        <w:r>
          <w:rPr>
            <w:noProof/>
            <w:webHidden/>
          </w:rPr>
          <w:fldChar w:fldCharType="separate"/>
        </w:r>
        <w:r w:rsidR="00253FB4">
          <w:rPr>
            <w:noProof/>
            <w:webHidden/>
          </w:rPr>
          <w:t>63</w:t>
        </w:r>
        <w:r>
          <w:rPr>
            <w:noProof/>
            <w:webHidden/>
          </w:rPr>
          <w:fldChar w:fldCharType="end"/>
        </w:r>
      </w:hyperlink>
    </w:p>
    <w:p w14:paraId="0FFD160F" w14:textId="7E52915B" w:rsidR="00191756" w:rsidRPr="00191756" w:rsidRDefault="00191756" w:rsidP="00191756">
      <w:pPr>
        <w:pStyle w:val="toc0"/>
        <w:ind w:right="992"/>
        <w:rPr>
          <w:noProof/>
          <w:lang w:val="es-ES_tradnl"/>
        </w:rPr>
      </w:pPr>
      <w:r w:rsidRPr="000D01E1">
        <w:rPr>
          <w:noProof/>
          <w:lang w:val="es-ES_tradnl"/>
        </w:rPr>
        <w:lastRenderedPageBreak/>
        <w:tab/>
        <w:t>Página</w:t>
      </w:r>
    </w:p>
    <w:p w14:paraId="632B2B6A" w14:textId="5CB520CE" w:rsidR="00EC2576" w:rsidRDefault="00EC2576">
      <w:pPr>
        <w:pStyle w:val="TOC1"/>
        <w:rPr>
          <w:rFonts w:asciiTheme="minorHAnsi" w:eastAsiaTheme="minorEastAsia" w:hAnsiTheme="minorHAnsi" w:cstheme="minorBidi"/>
          <w:noProof/>
          <w:sz w:val="22"/>
          <w:szCs w:val="22"/>
          <w:lang w:val="en-GB" w:eastAsia="en-GB"/>
        </w:rPr>
      </w:pPr>
      <w:hyperlink w:anchor="_Toc81904359" w:history="1">
        <w:r w:rsidRPr="00086CA4">
          <w:rPr>
            <w:rStyle w:val="Hyperlink"/>
            <w:noProof/>
            <w:lang w:val="es-ES_tradnl"/>
          </w:rPr>
          <w:t>2</w:t>
        </w:r>
        <w:r>
          <w:rPr>
            <w:rFonts w:asciiTheme="minorHAnsi" w:eastAsiaTheme="minorEastAsia" w:hAnsiTheme="minorHAnsi" w:cstheme="minorBidi"/>
            <w:noProof/>
            <w:sz w:val="22"/>
            <w:szCs w:val="22"/>
            <w:lang w:val="en-GB" w:eastAsia="en-GB"/>
          </w:rPr>
          <w:tab/>
        </w:r>
        <w:r w:rsidRPr="00086CA4">
          <w:rPr>
            <w:rStyle w:val="Hyperlink"/>
            <w:noProof/>
            <w:lang w:val="es-ES_tradnl"/>
          </w:rPr>
          <w:t>Parámetros técnicos de los dispositivos de radiocomunicaciones de corto alcance y utilización del espectro por los mismos</w:t>
        </w:r>
        <w:r>
          <w:rPr>
            <w:noProof/>
            <w:webHidden/>
          </w:rPr>
          <w:tab/>
        </w:r>
        <w:r w:rsidR="00191756">
          <w:rPr>
            <w:noProof/>
            <w:webHidden/>
          </w:rPr>
          <w:tab/>
        </w:r>
        <w:r>
          <w:rPr>
            <w:noProof/>
            <w:webHidden/>
          </w:rPr>
          <w:fldChar w:fldCharType="begin"/>
        </w:r>
        <w:r>
          <w:rPr>
            <w:noProof/>
            <w:webHidden/>
          </w:rPr>
          <w:instrText xml:space="preserve"> PAGEREF _Toc81904359 \h </w:instrText>
        </w:r>
        <w:r>
          <w:rPr>
            <w:noProof/>
            <w:webHidden/>
          </w:rPr>
        </w:r>
        <w:r>
          <w:rPr>
            <w:noProof/>
            <w:webHidden/>
          </w:rPr>
          <w:fldChar w:fldCharType="separate"/>
        </w:r>
        <w:r w:rsidR="00253FB4">
          <w:rPr>
            <w:noProof/>
            <w:webHidden/>
          </w:rPr>
          <w:t>63</w:t>
        </w:r>
        <w:r>
          <w:rPr>
            <w:noProof/>
            <w:webHidden/>
          </w:rPr>
          <w:fldChar w:fldCharType="end"/>
        </w:r>
      </w:hyperlink>
    </w:p>
    <w:p w14:paraId="0A2D7EA4" w14:textId="5DCF2CBF" w:rsidR="00EC2576" w:rsidRDefault="00EC2576">
      <w:pPr>
        <w:pStyle w:val="TOC2"/>
        <w:rPr>
          <w:rFonts w:asciiTheme="minorHAnsi" w:eastAsiaTheme="minorEastAsia" w:hAnsiTheme="minorHAnsi" w:cstheme="minorBidi"/>
          <w:noProof/>
          <w:sz w:val="22"/>
          <w:szCs w:val="22"/>
          <w:lang w:val="en-GB" w:eastAsia="en-GB"/>
        </w:rPr>
      </w:pPr>
      <w:hyperlink w:anchor="_Toc81904360" w:history="1">
        <w:r w:rsidRPr="00086CA4">
          <w:rPr>
            <w:rStyle w:val="Hyperlink"/>
            <w:noProof/>
            <w:lang w:val="es-ES_tradnl"/>
          </w:rPr>
          <w:t>2.1</w:t>
        </w:r>
        <w:r>
          <w:rPr>
            <w:rFonts w:asciiTheme="minorHAnsi" w:eastAsiaTheme="minorEastAsia" w:hAnsiTheme="minorHAnsi" w:cstheme="minorBidi"/>
            <w:noProof/>
            <w:sz w:val="22"/>
            <w:szCs w:val="22"/>
            <w:lang w:val="en-GB" w:eastAsia="en-GB"/>
          </w:rPr>
          <w:tab/>
        </w:r>
        <w:r w:rsidRPr="00086CA4">
          <w:rPr>
            <w:rStyle w:val="Hyperlink"/>
            <w:noProof/>
            <w:lang w:val="es-ES_tradnl"/>
          </w:rPr>
          <w:t>Dispositivos de baja potencia, transceptores de banda ciudadana y dispositivos de radiocomunicaciones de corto alcance específicos</w:t>
        </w:r>
        <w:r>
          <w:rPr>
            <w:noProof/>
            <w:webHidden/>
          </w:rPr>
          <w:tab/>
        </w:r>
        <w:r w:rsidR="00191756">
          <w:rPr>
            <w:noProof/>
            <w:webHidden/>
          </w:rPr>
          <w:tab/>
        </w:r>
        <w:r>
          <w:rPr>
            <w:noProof/>
            <w:webHidden/>
          </w:rPr>
          <w:fldChar w:fldCharType="begin"/>
        </w:r>
        <w:r>
          <w:rPr>
            <w:noProof/>
            <w:webHidden/>
          </w:rPr>
          <w:instrText xml:space="preserve"> PAGEREF _Toc81904360 \h </w:instrText>
        </w:r>
        <w:r>
          <w:rPr>
            <w:noProof/>
            <w:webHidden/>
          </w:rPr>
        </w:r>
        <w:r>
          <w:rPr>
            <w:noProof/>
            <w:webHidden/>
          </w:rPr>
          <w:fldChar w:fldCharType="separate"/>
        </w:r>
        <w:r w:rsidR="00253FB4">
          <w:rPr>
            <w:noProof/>
            <w:webHidden/>
          </w:rPr>
          <w:t>63</w:t>
        </w:r>
        <w:r>
          <w:rPr>
            <w:noProof/>
            <w:webHidden/>
          </w:rPr>
          <w:fldChar w:fldCharType="end"/>
        </w:r>
      </w:hyperlink>
    </w:p>
    <w:p w14:paraId="0E601A18" w14:textId="11EE507A" w:rsidR="00EC2576" w:rsidRDefault="00EC2576">
      <w:pPr>
        <w:pStyle w:val="TOC2"/>
        <w:rPr>
          <w:rFonts w:asciiTheme="minorHAnsi" w:eastAsiaTheme="minorEastAsia" w:hAnsiTheme="minorHAnsi" w:cstheme="minorBidi"/>
          <w:noProof/>
          <w:sz w:val="22"/>
          <w:szCs w:val="22"/>
          <w:lang w:val="en-GB" w:eastAsia="en-GB"/>
        </w:rPr>
      </w:pPr>
      <w:hyperlink w:anchor="_Toc81904361" w:history="1">
        <w:r w:rsidRPr="00086CA4">
          <w:rPr>
            <w:rStyle w:val="Hyperlink"/>
            <w:noProof/>
            <w:lang w:val="es-ES_tradnl"/>
          </w:rPr>
          <w:t>2.</w:t>
        </w:r>
        <w:r w:rsidRPr="00086CA4">
          <w:rPr>
            <w:rStyle w:val="Hyperlink"/>
            <w:noProof/>
            <w:lang w:val="es-ES_tradnl" w:eastAsia="ko-KR"/>
          </w:rPr>
          <w:t>2</w:t>
        </w:r>
        <w:r>
          <w:rPr>
            <w:rFonts w:asciiTheme="minorHAnsi" w:eastAsiaTheme="minorEastAsia" w:hAnsiTheme="minorHAnsi" w:cstheme="minorBidi"/>
            <w:noProof/>
            <w:sz w:val="22"/>
            <w:szCs w:val="22"/>
            <w:lang w:val="en-GB" w:eastAsia="en-GB"/>
          </w:rPr>
          <w:tab/>
        </w:r>
        <w:r w:rsidRPr="00086CA4">
          <w:rPr>
            <w:rStyle w:val="Hyperlink"/>
            <w:noProof/>
            <w:lang w:val="es-ES_tradnl"/>
          </w:rPr>
          <w:t>Instrumentos</w:t>
        </w:r>
        <w:r w:rsidRPr="00086CA4">
          <w:rPr>
            <w:rStyle w:val="Hyperlink"/>
            <w:noProof/>
            <w:lang w:val="es-ES_tradnl" w:eastAsia="ko-KR"/>
          </w:rPr>
          <w:t xml:space="preserve"> de medición</w:t>
        </w:r>
        <w:r>
          <w:rPr>
            <w:noProof/>
            <w:webHidden/>
          </w:rPr>
          <w:tab/>
        </w:r>
        <w:r w:rsidR="00191756">
          <w:rPr>
            <w:noProof/>
            <w:webHidden/>
          </w:rPr>
          <w:tab/>
        </w:r>
        <w:r>
          <w:rPr>
            <w:noProof/>
            <w:webHidden/>
          </w:rPr>
          <w:fldChar w:fldCharType="begin"/>
        </w:r>
        <w:r>
          <w:rPr>
            <w:noProof/>
            <w:webHidden/>
          </w:rPr>
          <w:instrText xml:space="preserve"> PAGEREF _Toc81904361 \h </w:instrText>
        </w:r>
        <w:r>
          <w:rPr>
            <w:noProof/>
            <w:webHidden/>
          </w:rPr>
        </w:r>
        <w:r>
          <w:rPr>
            <w:noProof/>
            <w:webHidden/>
          </w:rPr>
          <w:fldChar w:fldCharType="separate"/>
        </w:r>
        <w:r w:rsidR="00253FB4">
          <w:rPr>
            <w:noProof/>
            <w:webHidden/>
          </w:rPr>
          <w:t>72</w:t>
        </w:r>
        <w:r>
          <w:rPr>
            <w:noProof/>
            <w:webHidden/>
          </w:rPr>
          <w:fldChar w:fldCharType="end"/>
        </w:r>
      </w:hyperlink>
    </w:p>
    <w:p w14:paraId="17D5CD42" w14:textId="43C463D1" w:rsidR="00EC2576" w:rsidRDefault="00EC2576">
      <w:pPr>
        <w:pStyle w:val="TOC2"/>
        <w:rPr>
          <w:rFonts w:asciiTheme="minorHAnsi" w:eastAsiaTheme="minorEastAsia" w:hAnsiTheme="minorHAnsi" w:cstheme="minorBidi"/>
          <w:noProof/>
          <w:sz w:val="22"/>
          <w:szCs w:val="22"/>
          <w:lang w:val="en-GB" w:eastAsia="en-GB"/>
        </w:rPr>
      </w:pPr>
      <w:hyperlink w:anchor="_Toc81904362" w:history="1">
        <w:r w:rsidRPr="00086CA4">
          <w:rPr>
            <w:rStyle w:val="Hyperlink"/>
            <w:noProof/>
            <w:lang w:val="es-ES_tradnl"/>
          </w:rPr>
          <w:t>2.</w:t>
        </w:r>
        <w:r w:rsidRPr="00086CA4">
          <w:rPr>
            <w:rStyle w:val="Hyperlink"/>
            <w:noProof/>
            <w:lang w:val="es-ES_tradnl" w:eastAsia="ko-KR"/>
          </w:rPr>
          <w:t>3</w:t>
        </w:r>
        <w:r>
          <w:rPr>
            <w:rFonts w:asciiTheme="minorHAnsi" w:eastAsiaTheme="minorEastAsia" w:hAnsiTheme="minorHAnsi" w:cstheme="minorBidi"/>
            <w:noProof/>
            <w:sz w:val="22"/>
            <w:szCs w:val="22"/>
            <w:lang w:val="en-GB" w:eastAsia="en-GB"/>
          </w:rPr>
          <w:tab/>
        </w:r>
        <w:r w:rsidRPr="00086CA4">
          <w:rPr>
            <w:rStyle w:val="Hyperlink"/>
            <w:noProof/>
            <w:lang w:val="es-ES_tradnl"/>
          </w:rPr>
          <w:t>Receptor</w:t>
        </w:r>
        <w:r w:rsidRPr="00086CA4">
          <w:rPr>
            <w:rStyle w:val="Hyperlink"/>
            <w:noProof/>
            <w:lang w:val="es-ES_tradnl" w:eastAsia="ko-KR"/>
          </w:rPr>
          <w:t xml:space="preserve"> únicamente</w:t>
        </w:r>
        <w:r>
          <w:rPr>
            <w:noProof/>
            <w:webHidden/>
          </w:rPr>
          <w:tab/>
        </w:r>
        <w:r w:rsidR="00191756">
          <w:rPr>
            <w:noProof/>
            <w:webHidden/>
          </w:rPr>
          <w:tab/>
        </w:r>
        <w:r>
          <w:rPr>
            <w:noProof/>
            <w:webHidden/>
          </w:rPr>
          <w:fldChar w:fldCharType="begin"/>
        </w:r>
        <w:r>
          <w:rPr>
            <w:noProof/>
            <w:webHidden/>
          </w:rPr>
          <w:instrText xml:space="preserve"> PAGEREF _Toc81904362 \h </w:instrText>
        </w:r>
        <w:r>
          <w:rPr>
            <w:noProof/>
            <w:webHidden/>
          </w:rPr>
        </w:r>
        <w:r>
          <w:rPr>
            <w:noProof/>
            <w:webHidden/>
          </w:rPr>
          <w:fldChar w:fldCharType="separate"/>
        </w:r>
        <w:r w:rsidR="00253FB4">
          <w:rPr>
            <w:noProof/>
            <w:webHidden/>
          </w:rPr>
          <w:t>72</w:t>
        </w:r>
        <w:r>
          <w:rPr>
            <w:noProof/>
            <w:webHidden/>
          </w:rPr>
          <w:fldChar w:fldCharType="end"/>
        </w:r>
      </w:hyperlink>
    </w:p>
    <w:p w14:paraId="00301BD8" w14:textId="170614B5" w:rsidR="00EC2576" w:rsidRDefault="00EC2576">
      <w:pPr>
        <w:pStyle w:val="TOC2"/>
        <w:rPr>
          <w:rFonts w:asciiTheme="minorHAnsi" w:eastAsiaTheme="minorEastAsia" w:hAnsiTheme="minorHAnsi" w:cstheme="minorBidi"/>
          <w:noProof/>
          <w:sz w:val="22"/>
          <w:szCs w:val="22"/>
          <w:lang w:val="en-GB" w:eastAsia="en-GB"/>
        </w:rPr>
      </w:pPr>
      <w:hyperlink w:anchor="_Toc81904363" w:history="1">
        <w:r w:rsidRPr="00086CA4">
          <w:rPr>
            <w:rStyle w:val="Hyperlink"/>
            <w:noProof/>
            <w:lang w:val="es-ES_tradnl" w:eastAsia="ko-KR"/>
          </w:rPr>
          <w:t>2.4</w:t>
        </w:r>
        <w:r>
          <w:rPr>
            <w:rFonts w:asciiTheme="minorHAnsi" w:eastAsiaTheme="minorEastAsia" w:hAnsiTheme="minorHAnsi" w:cstheme="minorBidi"/>
            <w:noProof/>
            <w:sz w:val="22"/>
            <w:szCs w:val="22"/>
            <w:lang w:val="en-GB" w:eastAsia="en-GB"/>
          </w:rPr>
          <w:tab/>
        </w:r>
        <w:r w:rsidRPr="00086CA4">
          <w:rPr>
            <w:rStyle w:val="Hyperlink"/>
            <w:noProof/>
            <w:lang w:val="es-ES_tradnl" w:eastAsia="ko-KR"/>
          </w:rPr>
          <w:t xml:space="preserve">Equipos radioeléctricos utilizados para la retransmisión de servicios de </w:t>
        </w:r>
        <w:r w:rsidRPr="00086CA4">
          <w:rPr>
            <w:rStyle w:val="Hyperlink"/>
            <w:noProof/>
            <w:lang w:val="es-ES_tradnl"/>
          </w:rPr>
          <w:t>radiocomunicaciones</w:t>
        </w:r>
        <w:r w:rsidRPr="00086CA4">
          <w:rPr>
            <w:rStyle w:val="Hyperlink"/>
            <w:noProof/>
            <w:lang w:val="es-ES_tradnl" w:eastAsia="ko-KR"/>
          </w:rPr>
          <w:t xml:space="preserve"> públicos o el servicio de radiodifusión a una zona de sombra</w:t>
        </w:r>
        <w:r>
          <w:rPr>
            <w:noProof/>
            <w:webHidden/>
          </w:rPr>
          <w:tab/>
        </w:r>
        <w:r w:rsidR="00191756">
          <w:rPr>
            <w:noProof/>
            <w:webHidden/>
          </w:rPr>
          <w:tab/>
        </w:r>
        <w:r>
          <w:rPr>
            <w:noProof/>
            <w:webHidden/>
          </w:rPr>
          <w:fldChar w:fldCharType="begin"/>
        </w:r>
        <w:r>
          <w:rPr>
            <w:noProof/>
            <w:webHidden/>
          </w:rPr>
          <w:instrText xml:space="preserve"> PAGEREF _Toc81904363 \h </w:instrText>
        </w:r>
        <w:r>
          <w:rPr>
            <w:noProof/>
            <w:webHidden/>
          </w:rPr>
        </w:r>
        <w:r>
          <w:rPr>
            <w:noProof/>
            <w:webHidden/>
          </w:rPr>
          <w:fldChar w:fldCharType="separate"/>
        </w:r>
        <w:r w:rsidR="00253FB4">
          <w:rPr>
            <w:noProof/>
            <w:webHidden/>
          </w:rPr>
          <w:t>73</w:t>
        </w:r>
        <w:r>
          <w:rPr>
            <w:noProof/>
            <w:webHidden/>
          </w:rPr>
          <w:fldChar w:fldCharType="end"/>
        </w:r>
      </w:hyperlink>
    </w:p>
    <w:p w14:paraId="50A8F027" w14:textId="5F493A04" w:rsidR="00EC2576" w:rsidRDefault="00EC2576">
      <w:pPr>
        <w:pStyle w:val="TOC1"/>
        <w:rPr>
          <w:rFonts w:asciiTheme="minorHAnsi" w:eastAsiaTheme="minorEastAsia" w:hAnsiTheme="minorHAnsi" w:cstheme="minorBidi"/>
          <w:noProof/>
          <w:sz w:val="22"/>
          <w:szCs w:val="22"/>
          <w:lang w:val="en-GB" w:eastAsia="en-GB"/>
        </w:rPr>
      </w:pPr>
      <w:hyperlink w:anchor="_Toc81904364" w:history="1">
        <w:r w:rsidRPr="00086CA4">
          <w:rPr>
            <w:rStyle w:val="Hyperlink"/>
            <w:noProof/>
            <w:lang w:val="es-ES_tradnl"/>
          </w:rPr>
          <w:t xml:space="preserve">Adjunto 6 al Anexo 2 </w:t>
        </w:r>
        <w:r w:rsidRPr="00086CA4">
          <w:rPr>
            <w:rStyle w:val="Hyperlink"/>
            <w:bCs/>
            <w:noProof/>
            <w:lang w:val="es-ES_tradnl"/>
          </w:rPr>
          <w:t xml:space="preserve">(República Federativa del Brasil) </w:t>
        </w:r>
        <w:r w:rsidR="0023766C">
          <w:rPr>
            <w:rStyle w:val="Hyperlink"/>
            <w:bCs/>
            <w:noProof/>
            <w:lang w:val="es-ES_tradnl"/>
          </w:rPr>
          <w:t>–</w:t>
        </w:r>
        <w:r w:rsidRPr="00086CA4">
          <w:rPr>
            <w:rStyle w:val="Hyperlink"/>
            <w:bCs/>
            <w:noProof/>
            <w:lang w:val="es-ES_tradnl"/>
          </w:rPr>
          <w:t xml:space="preserve"> </w:t>
        </w:r>
        <w:r w:rsidRPr="00086CA4">
          <w:rPr>
            <w:rStyle w:val="Hyperlink"/>
            <w:noProof/>
            <w:lang w:val="es-ES_tradnl"/>
          </w:rPr>
          <w:t>Regulación sobre equipos de radiocomunicaciones de radiación restringida</w:t>
        </w:r>
        <w:r w:rsidRPr="00086CA4">
          <w:rPr>
            <w:rStyle w:val="Hyperlink"/>
            <w:bCs/>
            <w:noProof/>
            <w:lang w:val="es-ES_tradnl"/>
          </w:rPr>
          <w:t xml:space="preserve"> </w:t>
        </w:r>
        <w:r w:rsidRPr="00086CA4">
          <w:rPr>
            <w:rStyle w:val="Hyperlink"/>
            <w:noProof/>
            <w:lang w:val="es-ES_tradnl"/>
          </w:rPr>
          <w:t>en Brasil</w:t>
        </w:r>
        <w:r>
          <w:rPr>
            <w:noProof/>
            <w:webHidden/>
          </w:rPr>
          <w:tab/>
        </w:r>
        <w:r w:rsidR="00191756">
          <w:rPr>
            <w:noProof/>
            <w:webHidden/>
          </w:rPr>
          <w:tab/>
        </w:r>
        <w:r>
          <w:rPr>
            <w:noProof/>
            <w:webHidden/>
          </w:rPr>
          <w:fldChar w:fldCharType="begin"/>
        </w:r>
        <w:r>
          <w:rPr>
            <w:noProof/>
            <w:webHidden/>
          </w:rPr>
          <w:instrText xml:space="preserve"> PAGEREF _Toc81904364 \h </w:instrText>
        </w:r>
        <w:r>
          <w:rPr>
            <w:noProof/>
            <w:webHidden/>
          </w:rPr>
        </w:r>
        <w:r>
          <w:rPr>
            <w:noProof/>
            <w:webHidden/>
          </w:rPr>
          <w:fldChar w:fldCharType="separate"/>
        </w:r>
        <w:r w:rsidR="00253FB4">
          <w:rPr>
            <w:noProof/>
            <w:webHidden/>
          </w:rPr>
          <w:t>73</w:t>
        </w:r>
        <w:r>
          <w:rPr>
            <w:noProof/>
            <w:webHidden/>
          </w:rPr>
          <w:fldChar w:fldCharType="end"/>
        </w:r>
      </w:hyperlink>
    </w:p>
    <w:p w14:paraId="7C11FB55" w14:textId="17DE3792" w:rsidR="00EC2576" w:rsidRDefault="00EC2576">
      <w:pPr>
        <w:pStyle w:val="TOC1"/>
        <w:rPr>
          <w:rFonts w:asciiTheme="minorHAnsi" w:eastAsiaTheme="minorEastAsia" w:hAnsiTheme="minorHAnsi" w:cstheme="minorBidi"/>
          <w:noProof/>
          <w:sz w:val="22"/>
          <w:szCs w:val="22"/>
          <w:lang w:val="en-GB" w:eastAsia="en-GB"/>
        </w:rPr>
      </w:pPr>
      <w:hyperlink w:anchor="_Toc81904365" w:history="1">
        <w:r w:rsidRPr="00086CA4">
          <w:rPr>
            <w:rStyle w:val="Hyperlink"/>
            <w:noProof/>
            <w:lang w:val="es-ES_tradnl"/>
          </w:rPr>
          <w:t>1</w:t>
        </w:r>
        <w:r>
          <w:rPr>
            <w:rFonts w:asciiTheme="minorHAnsi" w:eastAsiaTheme="minorEastAsia" w:hAnsiTheme="minorHAnsi" w:cstheme="minorBidi"/>
            <w:noProof/>
            <w:sz w:val="22"/>
            <w:szCs w:val="22"/>
            <w:lang w:val="en-GB" w:eastAsia="en-GB"/>
          </w:rPr>
          <w:tab/>
        </w:r>
        <w:r w:rsidRPr="00086CA4">
          <w:rPr>
            <w:rStyle w:val="Hyperlink"/>
            <w:noProof/>
            <w:lang w:val="es-ES_tradnl"/>
          </w:rPr>
          <w:t>Introducción</w:t>
        </w:r>
        <w:r>
          <w:rPr>
            <w:noProof/>
            <w:webHidden/>
          </w:rPr>
          <w:tab/>
        </w:r>
        <w:r w:rsidR="0023766C">
          <w:rPr>
            <w:noProof/>
            <w:webHidden/>
          </w:rPr>
          <w:tab/>
        </w:r>
        <w:r>
          <w:rPr>
            <w:noProof/>
            <w:webHidden/>
          </w:rPr>
          <w:fldChar w:fldCharType="begin"/>
        </w:r>
        <w:r>
          <w:rPr>
            <w:noProof/>
            <w:webHidden/>
          </w:rPr>
          <w:instrText xml:space="preserve"> PAGEREF _Toc81904365 \h </w:instrText>
        </w:r>
        <w:r>
          <w:rPr>
            <w:noProof/>
            <w:webHidden/>
          </w:rPr>
        </w:r>
        <w:r>
          <w:rPr>
            <w:noProof/>
            <w:webHidden/>
          </w:rPr>
          <w:fldChar w:fldCharType="separate"/>
        </w:r>
        <w:r w:rsidR="00253FB4">
          <w:rPr>
            <w:noProof/>
            <w:webHidden/>
          </w:rPr>
          <w:t>73</w:t>
        </w:r>
        <w:r>
          <w:rPr>
            <w:noProof/>
            <w:webHidden/>
          </w:rPr>
          <w:fldChar w:fldCharType="end"/>
        </w:r>
      </w:hyperlink>
    </w:p>
    <w:p w14:paraId="58E3DB12" w14:textId="70742D53" w:rsidR="00EC2576" w:rsidRDefault="00EC2576">
      <w:pPr>
        <w:pStyle w:val="TOC1"/>
        <w:rPr>
          <w:rFonts w:asciiTheme="minorHAnsi" w:eastAsiaTheme="minorEastAsia" w:hAnsiTheme="minorHAnsi" w:cstheme="minorBidi"/>
          <w:noProof/>
          <w:sz w:val="22"/>
          <w:szCs w:val="22"/>
          <w:lang w:val="en-GB" w:eastAsia="en-GB"/>
        </w:rPr>
      </w:pPr>
      <w:hyperlink w:anchor="_Toc81904366" w:history="1">
        <w:r w:rsidRPr="00086CA4">
          <w:rPr>
            <w:rStyle w:val="Hyperlink"/>
            <w:noProof/>
            <w:lang w:val="es-ES_tradnl"/>
          </w:rPr>
          <w:t>2</w:t>
        </w:r>
        <w:r>
          <w:rPr>
            <w:rFonts w:asciiTheme="minorHAnsi" w:eastAsiaTheme="minorEastAsia" w:hAnsiTheme="minorHAnsi" w:cstheme="minorBidi"/>
            <w:noProof/>
            <w:sz w:val="22"/>
            <w:szCs w:val="22"/>
            <w:lang w:val="en-GB" w:eastAsia="en-GB"/>
          </w:rPr>
          <w:tab/>
        </w:r>
        <w:r w:rsidRPr="00086CA4">
          <w:rPr>
            <w:rStyle w:val="Hyperlink"/>
            <w:noProof/>
            <w:lang w:val="es-ES_tradnl"/>
          </w:rPr>
          <w:t>Definiciones</w:t>
        </w:r>
        <w:r>
          <w:rPr>
            <w:noProof/>
            <w:webHidden/>
          </w:rPr>
          <w:tab/>
        </w:r>
        <w:r w:rsidR="0023766C">
          <w:rPr>
            <w:noProof/>
            <w:webHidden/>
          </w:rPr>
          <w:tab/>
        </w:r>
        <w:r>
          <w:rPr>
            <w:noProof/>
            <w:webHidden/>
          </w:rPr>
          <w:fldChar w:fldCharType="begin"/>
        </w:r>
        <w:r>
          <w:rPr>
            <w:noProof/>
            <w:webHidden/>
          </w:rPr>
          <w:instrText xml:space="preserve"> PAGEREF _Toc81904366 \h </w:instrText>
        </w:r>
        <w:r>
          <w:rPr>
            <w:noProof/>
            <w:webHidden/>
          </w:rPr>
        </w:r>
        <w:r>
          <w:rPr>
            <w:noProof/>
            <w:webHidden/>
          </w:rPr>
          <w:fldChar w:fldCharType="separate"/>
        </w:r>
        <w:r w:rsidR="00253FB4">
          <w:rPr>
            <w:noProof/>
            <w:webHidden/>
          </w:rPr>
          <w:t>74</w:t>
        </w:r>
        <w:r>
          <w:rPr>
            <w:noProof/>
            <w:webHidden/>
          </w:rPr>
          <w:fldChar w:fldCharType="end"/>
        </w:r>
      </w:hyperlink>
    </w:p>
    <w:p w14:paraId="385830A9" w14:textId="5D5CFA52" w:rsidR="00EC2576" w:rsidRDefault="00EC2576">
      <w:pPr>
        <w:pStyle w:val="TOC1"/>
        <w:rPr>
          <w:rFonts w:asciiTheme="minorHAnsi" w:eastAsiaTheme="minorEastAsia" w:hAnsiTheme="minorHAnsi" w:cstheme="minorBidi"/>
          <w:noProof/>
          <w:sz w:val="22"/>
          <w:szCs w:val="22"/>
          <w:lang w:val="en-GB" w:eastAsia="en-GB"/>
        </w:rPr>
      </w:pPr>
      <w:hyperlink w:anchor="_Toc81904367" w:history="1">
        <w:r w:rsidRPr="00086CA4">
          <w:rPr>
            <w:rStyle w:val="Hyperlink"/>
            <w:noProof/>
            <w:lang w:val="es-ES_tradnl"/>
          </w:rPr>
          <w:t>3</w:t>
        </w:r>
        <w:r>
          <w:rPr>
            <w:rFonts w:asciiTheme="minorHAnsi" w:eastAsiaTheme="minorEastAsia" w:hAnsiTheme="minorHAnsi" w:cstheme="minorBidi"/>
            <w:noProof/>
            <w:sz w:val="22"/>
            <w:szCs w:val="22"/>
            <w:lang w:val="en-GB" w:eastAsia="en-GB"/>
          </w:rPr>
          <w:tab/>
        </w:r>
        <w:r w:rsidRPr="00086CA4">
          <w:rPr>
            <w:rStyle w:val="Hyperlink"/>
            <w:noProof/>
            <w:lang w:val="es-ES_tradnl"/>
          </w:rPr>
          <w:t>Condiciones generales</w:t>
        </w:r>
        <w:r>
          <w:rPr>
            <w:noProof/>
            <w:webHidden/>
          </w:rPr>
          <w:tab/>
        </w:r>
        <w:r w:rsidR="0023766C">
          <w:rPr>
            <w:noProof/>
            <w:webHidden/>
          </w:rPr>
          <w:tab/>
        </w:r>
        <w:r>
          <w:rPr>
            <w:noProof/>
            <w:webHidden/>
          </w:rPr>
          <w:fldChar w:fldCharType="begin"/>
        </w:r>
        <w:r>
          <w:rPr>
            <w:noProof/>
            <w:webHidden/>
          </w:rPr>
          <w:instrText xml:space="preserve"> PAGEREF _Toc81904367 \h </w:instrText>
        </w:r>
        <w:r>
          <w:rPr>
            <w:noProof/>
            <w:webHidden/>
          </w:rPr>
        </w:r>
        <w:r>
          <w:rPr>
            <w:noProof/>
            <w:webHidden/>
          </w:rPr>
          <w:fldChar w:fldCharType="separate"/>
        </w:r>
        <w:r w:rsidR="00253FB4">
          <w:rPr>
            <w:noProof/>
            <w:webHidden/>
          </w:rPr>
          <w:t>74</w:t>
        </w:r>
        <w:r>
          <w:rPr>
            <w:noProof/>
            <w:webHidden/>
          </w:rPr>
          <w:fldChar w:fldCharType="end"/>
        </w:r>
      </w:hyperlink>
    </w:p>
    <w:p w14:paraId="2A4F852F" w14:textId="2A7D6B75" w:rsidR="00EC2576" w:rsidRDefault="00EC2576">
      <w:pPr>
        <w:pStyle w:val="TOC1"/>
        <w:rPr>
          <w:rFonts w:asciiTheme="minorHAnsi" w:eastAsiaTheme="minorEastAsia" w:hAnsiTheme="minorHAnsi" w:cstheme="minorBidi"/>
          <w:noProof/>
          <w:sz w:val="22"/>
          <w:szCs w:val="22"/>
          <w:lang w:val="en-GB" w:eastAsia="en-GB"/>
        </w:rPr>
      </w:pPr>
      <w:hyperlink w:anchor="_Toc81904368" w:history="1">
        <w:r w:rsidRPr="00086CA4">
          <w:rPr>
            <w:rStyle w:val="Hyperlink"/>
            <w:noProof/>
            <w:lang w:val="es-ES_tradnl"/>
          </w:rPr>
          <w:t>4</w:t>
        </w:r>
        <w:r>
          <w:rPr>
            <w:rFonts w:asciiTheme="minorHAnsi" w:eastAsiaTheme="minorEastAsia" w:hAnsiTheme="minorHAnsi" w:cstheme="minorBidi"/>
            <w:noProof/>
            <w:sz w:val="22"/>
            <w:szCs w:val="22"/>
            <w:lang w:val="en-GB" w:eastAsia="en-GB"/>
          </w:rPr>
          <w:tab/>
        </w:r>
        <w:r w:rsidRPr="00086CA4">
          <w:rPr>
            <w:rStyle w:val="Hyperlink"/>
            <w:noProof/>
            <w:lang w:val="es-ES_tradnl"/>
          </w:rPr>
          <w:t>Bandas de frecuencias restringidas</w:t>
        </w:r>
        <w:r>
          <w:rPr>
            <w:noProof/>
            <w:webHidden/>
          </w:rPr>
          <w:tab/>
        </w:r>
        <w:r w:rsidR="0023766C">
          <w:rPr>
            <w:noProof/>
            <w:webHidden/>
          </w:rPr>
          <w:tab/>
        </w:r>
        <w:r>
          <w:rPr>
            <w:noProof/>
            <w:webHidden/>
          </w:rPr>
          <w:fldChar w:fldCharType="begin"/>
        </w:r>
        <w:r>
          <w:rPr>
            <w:noProof/>
            <w:webHidden/>
          </w:rPr>
          <w:instrText xml:space="preserve"> PAGEREF _Toc81904368 \h </w:instrText>
        </w:r>
        <w:r>
          <w:rPr>
            <w:noProof/>
            <w:webHidden/>
          </w:rPr>
        </w:r>
        <w:r>
          <w:rPr>
            <w:noProof/>
            <w:webHidden/>
          </w:rPr>
          <w:fldChar w:fldCharType="separate"/>
        </w:r>
        <w:r w:rsidR="00253FB4">
          <w:rPr>
            <w:noProof/>
            <w:webHidden/>
          </w:rPr>
          <w:t>75</w:t>
        </w:r>
        <w:r>
          <w:rPr>
            <w:noProof/>
            <w:webHidden/>
          </w:rPr>
          <w:fldChar w:fldCharType="end"/>
        </w:r>
      </w:hyperlink>
    </w:p>
    <w:p w14:paraId="47B521FB" w14:textId="4135FDFF" w:rsidR="00EC2576" w:rsidRDefault="00EC2576">
      <w:pPr>
        <w:pStyle w:val="TOC1"/>
        <w:rPr>
          <w:rFonts w:asciiTheme="minorHAnsi" w:eastAsiaTheme="minorEastAsia" w:hAnsiTheme="minorHAnsi" w:cstheme="minorBidi"/>
          <w:noProof/>
          <w:sz w:val="22"/>
          <w:szCs w:val="22"/>
          <w:lang w:val="en-GB" w:eastAsia="en-GB"/>
        </w:rPr>
      </w:pPr>
      <w:hyperlink w:anchor="_Toc81904369" w:history="1">
        <w:r w:rsidRPr="00086CA4">
          <w:rPr>
            <w:rStyle w:val="Hyperlink"/>
            <w:noProof/>
            <w:lang w:val="es-ES_tradnl"/>
          </w:rPr>
          <w:t>5</w:t>
        </w:r>
        <w:r>
          <w:rPr>
            <w:rFonts w:asciiTheme="minorHAnsi" w:eastAsiaTheme="minorEastAsia" w:hAnsiTheme="minorHAnsi" w:cstheme="minorBidi"/>
            <w:noProof/>
            <w:sz w:val="22"/>
            <w:szCs w:val="22"/>
            <w:lang w:val="en-GB" w:eastAsia="en-GB"/>
          </w:rPr>
          <w:tab/>
        </w:r>
        <w:r w:rsidRPr="00086CA4">
          <w:rPr>
            <w:rStyle w:val="Hyperlink"/>
            <w:noProof/>
            <w:lang w:val="es-ES_tradnl"/>
          </w:rPr>
          <w:t>Límites generales de las emisiones</w:t>
        </w:r>
        <w:r>
          <w:rPr>
            <w:noProof/>
            <w:webHidden/>
          </w:rPr>
          <w:tab/>
        </w:r>
        <w:r w:rsidR="0023766C">
          <w:rPr>
            <w:noProof/>
            <w:webHidden/>
          </w:rPr>
          <w:tab/>
        </w:r>
        <w:r>
          <w:rPr>
            <w:noProof/>
            <w:webHidden/>
          </w:rPr>
          <w:fldChar w:fldCharType="begin"/>
        </w:r>
        <w:r>
          <w:rPr>
            <w:noProof/>
            <w:webHidden/>
          </w:rPr>
          <w:instrText xml:space="preserve"> PAGEREF _Toc81904369 \h </w:instrText>
        </w:r>
        <w:r>
          <w:rPr>
            <w:noProof/>
            <w:webHidden/>
          </w:rPr>
        </w:r>
        <w:r>
          <w:rPr>
            <w:noProof/>
            <w:webHidden/>
          </w:rPr>
          <w:fldChar w:fldCharType="separate"/>
        </w:r>
        <w:r w:rsidR="00253FB4">
          <w:rPr>
            <w:noProof/>
            <w:webHidden/>
          </w:rPr>
          <w:t>75</w:t>
        </w:r>
        <w:r>
          <w:rPr>
            <w:noProof/>
            <w:webHidden/>
          </w:rPr>
          <w:fldChar w:fldCharType="end"/>
        </w:r>
      </w:hyperlink>
    </w:p>
    <w:p w14:paraId="0AE58615" w14:textId="6010D355" w:rsidR="00EC2576" w:rsidRDefault="00EC2576">
      <w:pPr>
        <w:pStyle w:val="TOC1"/>
        <w:rPr>
          <w:rFonts w:asciiTheme="minorHAnsi" w:eastAsiaTheme="minorEastAsia" w:hAnsiTheme="minorHAnsi" w:cstheme="minorBidi"/>
          <w:noProof/>
          <w:sz w:val="22"/>
          <w:szCs w:val="22"/>
          <w:lang w:val="en-GB" w:eastAsia="en-GB"/>
        </w:rPr>
      </w:pPr>
      <w:hyperlink w:anchor="_Toc81904370" w:history="1">
        <w:r w:rsidRPr="00086CA4">
          <w:rPr>
            <w:rStyle w:val="Hyperlink"/>
            <w:noProof/>
            <w:lang w:val="es-ES_tradnl"/>
          </w:rPr>
          <w:t>6</w:t>
        </w:r>
        <w:r>
          <w:rPr>
            <w:rFonts w:asciiTheme="minorHAnsi" w:eastAsiaTheme="minorEastAsia" w:hAnsiTheme="minorHAnsi" w:cstheme="minorBidi"/>
            <w:noProof/>
            <w:sz w:val="22"/>
            <w:szCs w:val="22"/>
            <w:lang w:val="en-GB" w:eastAsia="en-GB"/>
          </w:rPr>
          <w:tab/>
        </w:r>
        <w:r w:rsidRPr="00086CA4">
          <w:rPr>
            <w:rStyle w:val="Hyperlink"/>
            <w:noProof/>
            <w:lang w:val="es-ES_tradnl"/>
          </w:rPr>
          <w:t>Condiciones específicas</w:t>
        </w:r>
        <w:r>
          <w:rPr>
            <w:noProof/>
            <w:webHidden/>
          </w:rPr>
          <w:tab/>
        </w:r>
        <w:r w:rsidR="0023766C">
          <w:rPr>
            <w:noProof/>
            <w:webHidden/>
          </w:rPr>
          <w:tab/>
        </w:r>
        <w:r>
          <w:rPr>
            <w:noProof/>
            <w:webHidden/>
          </w:rPr>
          <w:fldChar w:fldCharType="begin"/>
        </w:r>
        <w:r>
          <w:rPr>
            <w:noProof/>
            <w:webHidden/>
          </w:rPr>
          <w:instrText xml:space="preserve"> PAGEREF _Toc81904370 \h </w:instrText>
        </w:r>
        <w:r>
          <w:rPr>
            <w:noProof/>
            <w:webHidden/>
          </w:rPr>
        </w:r>
        <w:r>
          <w:rPr>
            <w:noProof/>
            <w:webHidden/>
          </w:rPr>
          <w:fldChar w:fldCharType="separate"/>
        </w:r>
        <w:r w:rsidR="00253FB4">
          <w:rPr>
            <w:noProof/>
            <w:webHidden/>
          </w:rPr>
          <w:t>76</w:t>
        </w:r>
        <w:r>
          <w:rPr>
            <w:noProof/>
            <w:webHidden/>
          </w:rPr>
          <w:fldChar w:fldCharType="end"/>
        </w:r>
      </w:hyperlink>
    </w:p>
    <w:p w14:paraId="22559CB0" w14:textId="06B46202" w:rsidR="00EC2576" w:rsidRDefault="00EC2576">
      <w:pPr>
        <w:pStyle w:val="TOC1"/>
        <w:rPr>
          <w:rFonts w:asciiTheme="minorHAnsi" w:eastAsiaTheme="minorEastAsia" w:hAnsiTheme="minorHAnsi" w:cstheme="minorBidi"/>
          <w:noProof/>
          <w:sz w:val="22"/>
          <w:szCs w:val="22"/>
          <w:lang w:val="en-GB" w:eastAsia="en-GB"/>
        </w:rPr>
      </w:pPr>
      <w:hyperlink w:anchor="_Toc81904371" w:history="1">
        <w:r w:rsidRPr="00086CA4">
          <w:rPr>
            <w:rStyle w:val="Hyperlink"/>
            <w:noProof/>
            <w:lang w:val="es-ES_tradnl"/>
          </w:rPr>
          <w:t>7</w:t>
        </w:r>
        <w:r>
          <w:rPr>
            <w:rFonts w:asciiTheme="minorHAnsi" w:eastAsiaTheme="minorEastAsia" w:hAnsiTheme="minorHAnsi" w:cstheme="minorBidi"/>
            <w:noProof/>
            <w:sz w:val="22"/>
            <w:szCs w:val="22"/>
            <w:lang w:val="en-GB" w:eastAsia="en-GB"/>
          </w:rPr>
          <w:tab/>
        </w:r>
        <w:r w:rsidRPr="00086CA4">
          <w:rPr>
            <w:rStyle w:val="Hyperlink"/>
            <w:noProof/>
            <w:lang w:val="es-ES_tradnl"/>
          </w:rPr>
          <w:t>Requisitos y procedimientos técnicos para la certificación de productos de telecomunicaciones</w:t>
        </w:r>
        <w:r>
          <w:rPr>
            <w:noProof/>
            <w:webHidden/>
          </w:rPr>
          <w:tab/>
        </w:r>
        <w:r w:rsidR="0023766C">
          <w:rPr>
            <w:noProof/>
            <w:webHidden/>
          </w:rPr>
          <w:tab/>
        </w:r>
        <w:r>
          <w:rPr>
            <w:noProof/>
            <w:webHidden/>
          </w:rPr>
          <w:fldChar w:fldCharType="begin"/>
        </w:r>
        <w:r>
          <w:rPr>
            <w:noProof/>
            <w:webHidden/>
          </w:rPr>
          <w:instrText xml:space="preserve"> PAGEREF _Toc81904371 \h </w:instrText>
        </w:r>
        <w:r>
          <w:rPr>
            <w:noProof/>
            <w:webHidden/>
          </w:rPr>
        </w:r>
        <w:r>
          <w:rPr>
            <w:noProof/>
            <w:webHidden/>
          </w:rPr>
          <w:fldChar w:fldCharType="separate"/>
        </w:r>
        <w:r w:rsidR="00253FB4">
          <w:rPr>
            <w:noProof/>
            <w:webHidden/>
          </w:rPr>
          <w:t>77</w:t>
        </w:r>
        <w:r>
          <w:rPr>
            <w:noProof/>
            <w:webHidden/>
          </w:rPr>
          <w:fldChar w:fldCharType="end"/>
        </w:r>
      </w:hyperlink>
    </w:p>
    <w:p w14:paraId="4968C33C" w14:textId="6D3E1DBD" w:rsidR="00EC2576" w:rsidRDefault="00EC2576">
      <w:pPr>
        <w:pStyle w:val="TOC1"/>
        <w:rPr>
          <w:rFonts w:asciiTheme="minorHAnsi" w:eastAsiaTheme="minorEastAsia" w:hAnsiTheme="minorHAnsi" w:cstheme="minorBidi"/>
          <w:noProof/>
          <w:sz w:val="22"/>
          <w:szCs w:val="22"/>
          <w:lang w:val="en-GB" w:eastAsia="en-GB"/>
        </w:rPr>
      </w:pPr>
      <w:hyperlink w:anchor="_Toc81904372" w:history="1">
        <w:r w:rsidRPr="00086CA4">
          <w:rPr>
            <w:rStyle w:val="Hyperlink"/>
            <w:noProof/>
            <w:lang w:val="es-ES_tradnl"/>
          </w:rPr>
          <w:t>8</w:t>
        </w:r>
        <w:r>
          <w:rPr>
            <w:rFonts w:asciiTheme="minorHAnsi" w:eastAsiaTheme="minorEastAsia" w:hAnsiTheme="minorHAnsi" w:cstheme="minorBidi"/>
            <w:noProof/>
            <w:sz w:val="22"/>
            <w:szCs w:val="22"/>
            <w:lang w:val="en-GB" w:eastAsia="en-GB"/>
          </w:rPr>
          <w:tab/>
        </w:r>
        <w:r w:rsidRPr="00086CA4">
          <w:rPr>
            <w:rStyle w:val="Hyperlink"/>
            <w:noProof/>
            <w:lang w:val="es-ES_tradnl"/>
          </w:rPr>
          <w:t>Certificación y procedimientos de autorización</w:t>
        </w:r>
        <w:r>
          <w:rPr>
            <w:noProof/>
            <w:webHidden/>
          </w:rPr>
          <w:tab/>
        </w:r>
        <w:r w:rsidR="0023766C">
          <w:rPr>
            <w:noProof/>
            <w:webHidden/>
          </w:rPr>
          <w:tab/>
        </w:r>
        <w:r>
          <w:rPr>
            <w:noProof/>
            <w:webHidden/>
          </w:rPr>
          <w:fldChar w:fldCharType="begin"/>
        </w:r>
        <w:r>
          <w:rPr>
            <w:noProof/>
            <w:webHidden/>
          </w:rPr>
          <w:instrText xml:space="preserve"> PAGEREF _Toc81904372 \h </w:instrText>
        </w:r>
        <w:r>
          <w:rPr>
            <w:noProof/>
            <w:webHidden/>
          </w:rPr>
        </w:r>
        <w:r>
          <w:rPr>
            <w:noProof/>
            <w:webHidden/>
          </w:rPr>
          <w:fldChar w:fldCharType="separate"/>
        </w:r>
        <w:r w:rsidR="00253FB4">
          <w:rPr>
            <w:noProof/>
            <w:webHidden/>
          </w:rPr>
          <w:t>90</w:t>
        </w:r>
        <w:r>
          <w:rPr>
            <w:noProof/>
            <w:webHidden/>
          </w:rPr>
          <w:fldChar w:fldCharType="end"/>
        </w:r>
      </w:hyperlink>
    </w:p>
    <w:p w14:paraId="5316B095" w14:textId="5EA7692C" w:rsidR="00EC2576" w:rsidRDefault="00EC2576">
      <w:pPr>
        <w:pStyle w:val="TOC2"/>
        <w:rPr>
          <w:rFonts w:asciiTheme="minorHAnsi" w:eastAsiaTheme="minorEastAsia" w:hAnsiTheme="minorHAnsi" w:cstheme="minorBidi"/>
          <w:noProof/>
          <w:sz w:val="22"/>
          <w:szCs w:val="22"/>
          <w:lang w:val="en-GB" w:eastAsia="en-GB"/>
        </w:rPr>
      </w:pPr>
      <w:hyperlink w:anchor="_Toc81904373" w:history="1">
        <w:r w:rsidRPr="00086CA4">
          <w:rPr>
            <w:rStyle w:val="Hyperlink"/>
            <w:noProof/>
            <w:lang w:val="es-ES_tradnl" w:eastAsia="ko-KR"/>
          </w:rPr>
          <w:t>8.1</w:t>
        </w:r>
        <w:r>
          <w:rPr>
            <w:rFonts w:asciiTheme="minorHAnsi" w:eastAsiaTheme="minorEastAsia" w:hAnsiTheme="minorHAnsi" w:cstheme="minorBidi"/>
            <w:noProof/>
            <w:sz w:val="22"/>
            <w:szCs w:val="22"/>
            <w:lang w:val="en-GB" w:eastAsia="en-GB"/>
          </w:rPr>
          <w:tab/>
        </w:r>
        <w:r w:rsidRPr="00086CA4">
          <w:rPr>
            <w:rStyle w:val="Hyperlink"/>
            <w:noProof/>
            <w:lang w:val="es-ES_tradnl" w:eastAsia="ko-KR"/>
          </w:rPr>
          <w:t>Validez y procedimiento de autorización</w:t>
        </w:r>
        <w:r>
          <w:rPr>
            <w:noProof/>
            <w:webHidden/>
          </w:rPr>
          <w:tab/>
        </w:r>
        <w:r w:rsidR="0023766C">
          <w:rPr>
            <w:noProof/>
            <w:webHidden/>
          </w:rPr>
          <w:tab/>
        </w:r>
        <w:r>
          <w:rPr>
            <w:noProof/>
            <w:webHidden/>
          </w:rPr>
          <w:fldChar w:fldCharType="begin"/>
        </w:r>
        <w:r>
          <w:rPr>
            <w:noProof/>
            <w:webHidden/>
          </w:rPr>
          <w:instrText xml:space="preserve"> PAGEREF _Toc81904373 \h </w:instrText>
        </w:r>
        <w:r>
          <w:rPr>
            <w:noProof/>
            <w:webHidden/>
          </w:rPr>
        </w:r>
        <w:r>
          <w:rPr>
            <w:noProof/>
            <w:webHidden/>
          </w:rPr>
          <w:fldChar w:fldCharType="separate"/>
        </w:r>
        <w:r w:rsidR="00253FB4">
          <w:rPr>
            <w:noProof/>
            <w:webHidden/>
          </w:rPr>
          <w:t>90</w:t>
        </w:r>
        <w:r>
          <w:rPr>
            <w:noProof/>
            <w:webHidden/>
          </w:rPr>
          <w:fldChar w:fldCharType="end"/>
        </w:r>
      </w:hyperlink>
    </w:p>
    <w:p w14:paraId="28813187" w14:textId="17B385E7" w:rsidR="00EC2576" w:rsidRDefault="00EC2576">
      <w:pPr>
        <w:pStyle w:val="TOC2"/>
        <w:rPr>
          <w:rFonts w:asciiTheme="minorHAnsi" w:eastAsiaTheme="minorEastAsia" w:hAnsiTheme="minorHAnsi" w:cstheme="minorBidi"/>
          <w:noProof/>
          <w:sz w:val="22"/>
          <w:szCs w:val="22"/>
          <w:lang w:val="en-GB" w:eastAsia="en-GB"/>
        </w:rPr>
      </w:pPr>
      <w:hyperlink w:anchor="_Toc81904374" w:history="1">
        <w:r w:rsidRPr="00086CA4">
          <w:rPr>
            <w:rStyle w:val="Hyperlink"/>
            <w:noProof/>
            <w:lang w:val="es-ES_tradnl"/>
          </w:rPr>
          <w:t>8.2</w:t>
        </w:r>
        <w:r>
          <w:rPr>
            <w:rFonts w:asciiTheme="minorHAnsi" w:eastAsiaTheme="minorEastAsia" w:hAnsiTheme="minorHAnsi" w:cstheme="minorBidi"/>
            <w:noProof/>
            <w:sz w:val="22"/>
            <w:szCs w:val="22"/>
            <w:lang w:val="en-GB" w:eastAsia="en-GB"/>
          </w:rPr>
          <w:tab/>
        </w:r>
        <w:r w:rsidRPr="00086CA4">
          <w:rPr>
            <w:rStyle w:val="Hyperlink"/>
            <w:noProof/>
            <w:lang w:val="es-ES_tradnl"/>
          </w:rPr>
          <w:t>Autorización</w:t>
        </w:r>
        <w:r>
          <w:rPr>
            <w:noProof/>
            <w:webHidden/>
          </w:rPr>
          <w:tab/>
        </w:r>
        <w:r w:rsidR="0023766C">
          <w:rPr>
            <w:noProof/>
            <w:webHidden/>
          </w:rPr>
          <w:tab/>
        </w:r>
        <w:r>
          <w:rPr>
            <w:noProof/>
            <w:webHidden/>
          </w:rPr>
          <w:fldChar w:fldCharType="begin"/>
        </w:r>
        <w:r>
          <w:rPr>
            <w:noProof/>
            <w:webHidden/>
          </w:rPr>
          <w:instrText xml:space="preserve"> PAGEREF _Toc81904374 \h </w:instrText>
        </w:r>
        <w:r>
          <w:rPr>
            <w:noProof/>
            <w:webHidden/>
          </w:rPr>
        </w:r>
        <w:r>
          <w:rPr>
            <w:noProof/>
            <w:webHidden/>
          </w:rPr>
          <w:fldChar w:fldCharType="separate"/>
        </w:r>
        <w:r w:rsidR="00253FB4">
          <w:rPr>
            <w:noProof/>
            <w:webHidden/>
          </w:rPr>
          <w:t>91</w:t>
        </w:r>
        <w:r>
          <w:rPr>
            <w:noProof/>
            <w:webHidden/>
          </w:rPr>
          <w:fldChar w:fldCharType="end"/>
        </w:r>
      </w:hyperlink>
    </w:p>
    <w:p w14:paraId="7F55C302" w14:textId="6531236D" w:rsidR="00EC2576" w:rsidRDefault="00EC2576">
      <w:pPr>
        <w:pStyle w:val="TOC1"/>
        <w:rPr>
          <w:rFonts w:asciiTheme="minorHAnsi" w:eastAsiaTheme="minorEastAsia" w:hAnsiTheme="minorHAnsi" w:cstheme="minorBidi"/>
          <w:noProof/>
          <w:sz w:val="22"/>
          <w:szCs w:val="22"/>
          <w:lang w:val="en-GB" w:eastAsia="en-GB"/>
        </w:rPr>
      </w:pPr>
      <w:hyperlink w:anchor="_Toc81904375" w:history="1">
        <w:r w:rsidRPr="00086CA4">
          <w:rPr>
            <w:rStyle w:val="Hyperlink"/>
            <w:noProof/>
            <w:lang w:val="es-ES_tradnl"/>
          </w:rPr>
          <w:t xml:space="preserve">Adjunto 7 al Anexo 2 </w:t>
        </w:r>
        <w:r w:rsidR="0023766C">
          <w:rPr>
            <w:rStyle w:val="Hyperlink"/>
            <w:noProof/>
            <w:lang w:val="es-ES_tradnl"/>
          </w:rPr>
          <w:t>–</w:t>
        </w:r>
        <w:r w:rsidRPr="00086CA4">
          <w:rPr>
            <w:rStyle w:val="Hyperlink"/>
            <w:noProof/>
            <w:lang w:val="es-ES_tradnl"/>
          </w:rPr>
          <w:t xml:space="preserve"> Reglamentación de los Emiratos Árabes Unidos para la utilización de dispositivos de radiocomunicaciones de corto alcance y la utilización permitida de equipos de baja potencia</w:t>
        </w:r>
        <w:r>
          <w:rPr>
            <w:noProof/>
            <w:webHidden/>
          </w:rPr>
          <w:tab/>
        </w:r>
        <w:r w:rsidR="0023766C">
          <w:rPr>
            <w:noProof/>
            <w:webHidden/>
          </w:rPr>
          <w:tab/>
        </w:r>
        <w:r>
          <w:rPr>
            <w:noProof/>
            <w:webHidden/>
          </w:rPr>
          <w:fldChar w:fldCharType="begin"/>
        </w:r>
        <w:r>
          <w:rPr>
            <w:noProof/>
            <w:webHidden/>
          </w:rPr>
          <w:instrText xml:space="preserve"> PAGEREF _Toc81904375 \h </w:instrText>
        </w:r>
        <w:r>
          <w:rPr>
            <w:noProof/>
            <w:webHidden/>
          </w:rPr>
        </w:r>
        <w:r>
          <w:rPr>
            <w:noProof/>
            <w:webHidden/>
          </w:rPr>
          <w:fldChar w:fldCharType="separate"/>
        </w:r>
        <w:r w:rsidR="00253FB4">
          <w:rPr>
            <w:noProof/>
            <w:webHidden/>
          </w:rPr>
          <w:t>92</w:t>
        </w:r>
        <w:r>
          <w:rPr>
            <w:noProof/>
            <w:webHidden/>
          </w:rPr>
          <w:fldChar w:fldCharType="end"/>
        </w:r>
      </w:hyperlink>
    </w:p>
    <w:p w14:paraId="1827220F" w14:textId="22FA52E5" w:rsidR="00EC2576" w:rsidRDefault="00EC2576">
      <w:pPr>
        <w:pStyle w:val="TOC1"/>
        <w:rPr>
          <w:rFonts w:asciiTheme="minorHAnsi" w:eastAsiaTheme="minorEastAsia" w:hAnsiTheme="minorHAnsi" w:cstheme="minorBidi"/>
          <w:noProof/>
          <w:sz w:val="22"/>
          <w:szCs w:val="22"/>
          <w:lang w:val="en-GB" w:eastAsia="en-GB"/>
        </w:rPr>
      </w:pPr>
      <w:hyperlink w:anchor="_Toc81904376" w:history="1">
        <w:r w:rsidRPr="00086CA4">
          <w:rPr>
            <w:rStyle w:val="Hyperlink"/>
            <w:noProof/>
            <w:lang w:val="es-ES_tradnl"/>
          </w:rPr>
          <w:t xml:space="preserve">Adjunto </w:t>
        </w:r>
        <w:r w:rsidRPr="00086CA4">
          <w:rPr>
            <w:rStyle w:val="Hyperlink"/>
            <w:noProof/>
            <w:lang w:val="es-ES_tradnl" w:eastAsia="ja-JP"/>
          </w:rPr>
          <w:t xml:space="preserve">8 </w:t>
        </w:r>
        <w:r w:rsidRPr="00086CA4">
          <w:rPr>
            <w:rStyle w:val="Hyperlink"/>
            <w:noProof/>
            <w:lang w:val="es-ES_tradnl"/>
          </w:rPr>
          <w:t xml:space="preserve">al Anexo 2 </w:t>
        </w:r>
        <w:r w:rsidR="0023766C">
          <w:rPr>
            <w:rStyle w:val="Hyperlink"/>
            <w:noProof/>
            <w:lang w:val="es-ES_tradnl"/>
          </w:rPr>
          <w:t>–</w:t>
        </w:r>
        <w:r w:rsidRPr="00086CA4">
          <w:rPr>
            <w:rStyle w:val="Hyperlink"/>
            <w:noProof/>
            <w:lang w:val="es-ES_tradnl"/>
          </w:rPr>
          <w:t xml:space="preserve"> Parámetros técnicos y utilización del espectro para los dispositivos de radiocomunicaciones de corto alcance en los países de la Comunidad Regional de Comunicaciones</w:t>
        </w:r>
        <w:r>
          <w:rPr>
            <w:noProof/>
            <w:webHidden/>
          </w:rPr>
          <w:tab/>
        </w:r>
        <w:r w:rsidR="0023766C">
          <w:rPr>
            <w:noProof/>
            <w:webHidden/>
          </w:rPr>
          <w:tab/>
        </w:r>
        <w:r>
          <w:rPr>
            <w:noProof/>
            <w:webHidden/>
          </w:rPr>
          <w:fldChar w:fldCharType="begin"/>
        </w:r>
        <w:r>
          <w:rPr>
            <w:noProof/>
            <w:webHidden/>
          </w:rPr>
          <w:instrText xml:space="preserve"> PAGEREF _Toc81904376 \h </w:instrText>
        </w:r>
        <w:r>
          <w:rPr>
            <w:noProof/>
            <w:webHidden/>
          </w:rPr>
        </w:r>
        <w:r>
          <w:rPr>
            <w:noProof/>
            <w:webHidden/>
          </w:rPr>
          <w:fldChar w:fldCharType="separate"/>
        </w:r>
        <w:r w:rsidR="00253FB4">
          <w:rPr>
            <w:noProof/>
            <w:webHidden/>
          </w:rPr>
          <w:t>95</w:t>
        </w:r>
        <w:r>
          <w:rPr>
            <w:noProof/>
            <w:webHidden/>
          </w:rPr>
          <w:fldChar w:fldCharType="end"/>
        </w:r>
      </w:hyperlink>
    </w:p>
    <w:p w14:paraId="30525684" w14:textId="69CD3D72" w:rsidR="00EC2576" w:rsidRDefault="00EC2576">
      <w:pPr>
        <w:pStyle w:val="TOC1"/>
        <w:rPr>
          <w:rFonts w:asciiTheme="minorHAnsi" w:eastAsiaTheme="minorEastAsia" w:hAnsiTheme="minorHAnsi" w:cstheme="minorBidi"/>
          <w:noProof/>
          <w:sz w:val="22"/>
          <w:szCs w:val="22"/>
          <w:lang w:val="en-GB" w:eastAsia="en-GB"/>
        </w:rPr>
      </w:pPr>
      <w:hyperlink w:anchor="_Toc81904377" w:history="1">
        <w:r w:rsidRPr="00086CA4">
          <w:rPr>
            <w:rStyle w:val="Hyperlink"/>
            <w:noProof/>
            <w:lang w:val="es-ES_tradnl"/>
          </w:rPr>
          <w:t xml:space="preserve">Adjunto </w:t>
        </w:r>
        <w:r w:rsidRPr="00086CA4">
          <w:rPr>
            <w:rStyle w:val="Hyperlink"/>
            <w:noProof/>
            <w:lang w:val="es-ES_tradnl" w:eastAsia="ja-JP"/>
          </w:rPr>
          <w:t xml:space="preserve">9 </w:t>
        </w:r>
        <w:r w:rsidRPr="00086CA4">
          <w:rPr>
            <w:rStyle w:val="Hyperlink"/>
            <w:noProof/>
            <w:lang w:val="es-ES_tradnl"/>
          </w:rPr>
          <w:t xml:space="preserve">al Anexo 2 </w:t>
        </w:r>
        <w:r w:rsidR="0023766C">
          <w:rPr>
            <w:rStyle w:val="Hyperlink"/>
            <w:noProof/>
            <w:lang w:val="es-ES_tradnl"/>
          </w:rPr>
          <w:t>–</w:t>
        </w:r>
        <w:r w:rsidRPr="00086CA4">
          <w:rPr>
            <w:rStyle w:val="Hyperlink"/>
            <w:noProof/>
            <w:lang w:val="es-ES_tradnl"/>
          </w:rPr>
          <w:t xml:space="preserve"> Parámetros técnicos y utilización del espectro para los </w:t>
        </w:r>
        <w:r w:rsidRPr="00086CA4">
          <w:rPr>
            <w:rStyle w:val="Hyperlink"/>
            <w:noProof/>
            <w:lang w:val="es-ES_tradnl" w:eastAsia="ko-KR"/>
          </w:rPr>
          <w:t xml:space="preserve">SRD </w:t>
        </w:r>
        <w:r w:rsidRPr="00086CA4">
          <w:rPr>
            <w:rStyle w:val="Hyperlink"/>
            <w:noProof/>
            <w:lang w:val="es-ES_tradnl"/>
          </w:rPr>
          <w:t xml:space="preserve">en algunos países/territorios de los miembros de la </w:t>
        </w:r>
        <w:r w:rsidRPr="00086CA4">
          <w:rPr>
            <w:rStyle w:val="Hyperlink"/>
            <w:noProof/>
            <w:lang w:val="es-ES_tradnl" w:eastAsia="ko-KR"/>
          </w:rPr>
          <w:t>APT (Brunei Darussalam, China (Hong Kong), Malasia, Filipinas, Nueva Zelandia, Singapur y Viet Nam)</w:t>
        </w:r>
        <w:r>
          <w:rPr>
            <w:noProof/>
            <w:webHidden/>
          </w:rPr>
          <w:tab/>
        </w:r>
        <w:r w:rsidR="0023766C">
          <w:rPr>
            <w:noProof/>
            <w:webHidden/>
          </w:rPr>
          <w:tab/>
        </w:r>
        <w:r>
          <w:rPr>
            <w:noProof/>
            <w:webHidden/>
          </w:rPr>
          <w:fldChar w:fldCharType="begin"/>
        </w:r>
        <w:r>
          <w:rPr>
            <w:noProof/>
            <w:webHidden/>
          </w:rPr>
          <w:instrText xml:space="preserve"> PAGEREF _Toc81904377 \h </w:instrText>
        </w:r>
        <w:r>
          <w:rPr>
            <w:noProof/>
            <w:webHidden/>
          </w:rPr>
        </w:r>
        <w:r>
          <w:rPr>
            <w:noProof/>
            <w:webHidden/>
          </w:rPr>
          <w:fldChar w:fldCharType="separate"/>
        </w:r>
        <w:r w:rsidR="00253FB4">
          <w:rPr>
            <w:noProof/>
            <w:webHidden/>
          </w:rPr>
          <w:t>117</w:t>
        </w:r>
        <w:r>
          <w:rPr>
            <w:noProof/>
            <w:webHidden/>
          </w:rPr>
          <w:fldChar w:fldCharType="end"/>
        </w:r>
      </w:hyperlink>
    </w:p>
    <w:p w14:paraId="584ED6E1" w14:textId="61CDE137" w:rsidR="00EC2576" w:rsidRDefault="00EC2576" w:rsidP="00EC2576">
      <w:pPr>
        <w:rPr>
          <w:lang w:val="es-ES_tradnl"/>
        </w:rPr>
      </w:pPr>
      <w:r>
        <w:rPr>
          <w:lang w:val="es-ES_tradnl"/>
        </w:rPr>
        <w:fldChar w:fldCharType="end"/>
      </w:r>
    </w:p>
    <w:p w14:paraId="6481BA98" w14:textId="77777777" w:rsidR="00EC2576" w:rsidRPr="00EC2576" w:rsidRDefault="00EC2576" w:rsidP="00EC2576">
      <w:pPr>
        <w:rPr>
          <w:lang w:val="es-ES_tradnl"/>
        </w:rPr>
      </w:pPr>
    </w:p>
    <w:p w14:paraId="1113E81F" w14:textId="65D4B2CD" w:rsidR="007E779A" w:rsidRDefault="007E779A" w:rsidP="007E779A">
      <w:pPr>
        <w:rPr>
          <w:lang w:val="es-ES_tradnl"/>
        </w:rPr>
      </w:pPr>
      <w:r w:rsidRPr="000D01E1">
        <w:rPr>
          <w:lang w:val="es-ES_tradnl"/>
        </w:rPr>
        <w:br w:type="page"/>
      </w:r>
    </w:p>
    <w:p w14:paraId="43BCA9CE" w14:textId="77777777" w:rsidR="007E779A" w:rsidRPr="000D01E1" w:rsidRDefault="007E779A" w:rsidP="007E779A">
      <w:pPr>
        <w:pStyle w:val="Heading1"/>
        <w:rPr>
          <w:lang w:val="es-ES_tradnl"/>
        </w:rPr>
      </w:pPr>
      <w:bookmarkStart w:id="4" w:name="_Toc518461616"/>
      <w:bookmarkStart w:id="5" w:name="_Toc38931163"/>
      <w:bookmarkStart w:id="6" w:name="_Toc81903763"/>
      <w:bookmarkStart w:id="7" w:name="_Toc81904262"/>
      <w:r w:rsidRPr="000D01E1">
        <w:rPr>
          <w:lang w:val="es-ES_tradnl"/>
        </w:rPr>
        <w:lastRenderedPageBreak/>
        <w:t>1</w:t>
      </w:r>
      <w:r w:rsidRPr="000D01E1">
        <w:rPr>
          <w:lang w:val="es-ES_tradnl"/>
        </w:rPr>
        <w:tab/>
        <w:t>Introducción</w:t>
      </w:r>
      <w:bookmarkEnd w:id="4"/>
      <w:bookmarkEnd w:id="5"/>
      <w:bookmarkEnd w:id="6"/>
      <w:bookmarkEnd w:id="7"/>
    </w:p>
    <w:p w14:paraId="37CB14AF" w14:textId="77777777" w:rsidR="007E779A" w:rsidRPr="000D01E1" w:rsidRDefault="007E779A" w:rsidP="007E779A">
      <w:pPr>
        <w:rPr>
          <w:lang w:val="es-ES_tradnl"/>
        </w:rPr>
      </w:pPr>
      <w:r w:rsidRPr="000D01E1">
        <w:rPr>
          <w:lang w:val="es-ES_tradnl"/>
        </w:rPr>
        <w:t>El presente Informe establece parámetros técnicos y no técnicos comunes para dispositivos de radiocomunicaciones de corto alcance y planteamientos ampliamente reconocidos para gestionar su utilización nacional. Cuando se utilice este Informe debe recordarse que representa los puntos de vista más ampliamente aceptados pero no se debe presuponer que todos los parámetros indicados están aceptados en todos los países.</w:t>
      </w:r>
    </w:p>
    <w:p w14:paraId="04E5570B" w14:textId="77777777" w:rsidR="007E779A" w:rsidRPr="000D01E1" w:rsidRDefault="007E779A" w:rsidP="007E779A">
      <w:pPr>
        <w:rPr>
          <w:lang w:val="es-ES_tradnl"/>
        </w:rPr>
      </w:pPr>
      <w:r w:rsidRPr="000D01E1">
        <w:rPr>
          <w:lang w:val="es-ES_tradnl"/>
        </w:rPr>
        <w:t>También cabe recordar que el esquema de utilización radioeléctrica no es estático sino que evoluciona continuamente para reflejar los muchos cambios que están teniendo lugar en el entorno radioeléctrico, en particular en el ámbito de la tecnología. Los parámetros radioeléctricos tienen que reflejar estos cambios y los puntos de vista establecidos en este Informe estarán, por lo tanto, sujetos a revisiones periódicas.</w:t>
      </w:r>
    </w:p>
    <w:p w14:paraId="6D48EFD3" w14:textId="77777777" w:rsidR="007E779A" w:rsidRPr="000D01E1" w:rsidRDefault="007E779A" w:rsidP="007E779A">
      <w:pPr>
        <w:rPr>
          <w:lang w:val="es-ES_tradnl"/>
        </w:rPr>
      </w:pPr>
      <w:r w:rsidRPr="000D01E1">
        <w:rPr>
          <w:lang w:val="es-ES_tradnl"/>
        </w:rPr>
        <w:t>Además, casi todas las administraciones todavía tienen una reglamentación nacional. Por estas razones, se aconseja a aquellos que deseen desarrollar o comercializar dispositivos de radiocomunicaciones de corto alcance basándose en este Informe que se dirijan a la administración nacional correspondiente para comprobar que se pueden aplicar las directrices establecidas en este documento.</w:t>
      </w:r>
    </w:p>
    <w:p w14:paraId="22255FA6" w14:textId="77777777" w:rsidR="007E779A" w:rsidRPr="000D01E1" w:rsidRDefault="007E779A" w:rsidP="007E779A">
      <w:pPr>
        <w:rPr>
          <w:lang w:val="es-ES_tradnl"/>
        </w:rPr>
      </w:pPr>
      <w:r w:rsidRPr="000D01E1">
        <w:rPr>
          <w:lang w:val="es-ES_tradnl"/>
        </w:rPr>
        <w:t>Los dispositivos de radiocomunicaciones de corto alcance se utilizan prácticamente en todas partes. Por ejemplo, la recogida de datos con sistemas de identificación automática o la gestión de elementos en sistemas de almacenamiento, de venta al por menor y de logística, radioescuchas para bebés, apertura de puertas de garajes, sistemas de telemedida y de datos y/o seguridad del hogar inalámbricos, sistemas de apertura de automóviles sin llave y cientos de otros tipos de equipos electrónicos comunes se basan en estos transmisores para su funcionamiento. En cualquier instante del día, la mayoría de las personas se encuentran a pocos metros de productos de consumo que utilizan transmisores de radiocomunicaciones de corto alcance.</w:t>
      </w:r>
    </w:p>
    <w:p w14:paraId="0ED32FA9" w14:textId="77777777" w:rsidR="007E779A" w:rsidRPr="000D01E1" w:rsidRDefault="007E779A" w:rsidP="007E779A">
      <w:pPr>
        <w:rPr>
          <w:lang w:val="es-ES_tradnl"/>
        </w:rPr>
      </w:pPr>
      <w:r w:rsidRPr="000D01E1">
        <w:rPr>
          <w:lang w:val="es-ES_tradnl"/>
        </w:rPr>
        <w:t>Los dispositivos de radiocomunicaciones de corto alcance funcionan en diversas frecuencias. Tienen que compartir estas frecuencias con otras aplicaciones y normalmente está prohibido que produzcan interferencia perjudicial a dichas aplicaciones y no pueden reclamar protección contra las mismas. Si un dispositivo de radiocomunicaciones de corto alcance produce interferencia a radiocomunicaciones autorizadas, incluso si este dispositivo cumple con todas las normas técnicas y los requisitos de autorización de equipos de las leyes nacionales, se requerirá al operador que cese su operación, por lo menos hasta que se resuelva el problema de interferencia.</w:t>
      </w:r>
    </w:p>
    <w:p w14:paraId="56D81D64" w14:textId="77777777" w:rsidR="007E779A" w:rsidRPr="000D01E1" w:rsidRDefault="007E779A" w:rsidP="007E779A">
      <w:pPr>
        <w:rPr>
          <w:lang w:val="es-ES_tradnl"/>
        </w:rPr>
      </w:pPr>
      <w:r w:rsidRPr="000D01E1">
        <w:rPr>
          <w:lang w:val="es-ES_tradnl"/>
        </w:rPr>
        <w:t>Sin embargo, algunas administraciones nacionales pueden establecer servicios de radiocomunicaciones que utilicen dispositivos de corto alcance cuya importancia para el público requiera que estos dispositivos estén, hasta cierto punto, protegidos contra la interferencia perjudicial, sin causar ningún efecto negativo a otras administraciones. Un ejemplo de este tipo de disposición es un dispositivo de comunicaciones incorporado a un implante médico activo de potencia extremadamente baja que se define más adelante, controlado por la reglamentación nacional.</w:t>
      </w:r>
    </w:p>
    <w:p w14:paraId="3BEC6B9B" w14:textId="77777777" w:rsidR="007E779A" w:rsidRPr="000D01E1" w:rsidRDefault="007E779A" w:rsidP="007E779A">
      <w:pPr>
        <w:rPr>
          <w:lang w:val="es-ES_tradnl"/>
        </w:rPr>
      </w:pPr>
      <w:r w:rsidRPr="000D01E1">
        <w:rPr>
          <w:lang w:val="es-ES_tradnl"/>
        </w:rPr>
        <w:t>Este Informe consta de dos Anexos. El Anexo 1 contiene los parámetros técnicos de varios tipos de aplicaciones adicionales. El Anexo 1 proporciona información sobre reglamentación nacional/regional que aborda los parámetros técnicos y operacionales y la utilización del espectro: éstos figuran en los Adjuntos del Anexo 2.</w:t>
      </w:r>
    </w:p>
    <w:p w14:paraId="77E8F0D2" w14:textId="77777777" w:rsidR="007E779A" w:rsidRPr="000D01E1" w:rsidRDefault="007E779A" w:rsidP="007E779A">
      <w:pPr>
        <w:pStyle w:val="Heading1"/>
        <w:rPr>
          <w:lang w:val="es-ES_tradnl"/>
        </w:rPr>
      </w:pPr>
      <w:bookmarkStart w:id="8" w:name="_Toc287882540"/>
      <w:bookmarkStart w:id="9" w:name="_Toc287944449"/>
      <w:bookmarkStart w:id="10" w:name="_Toc287970210"/>
      <w:bookmarkStart w:id="11" w:name="_Toc287970785"/>
      <w:bookmarkStart w:id="12" w:name="_Toc288046495"/>
      <w:bookmarkStart w:id="13" w:name="_Toc290043110"/>
      <w:bookmarkStart w:id="14" w:name="_Toc305507785"/>
      <w:bookmarkStart w:id="15" w:name="_Toc351726262"/>
      <w:bookmarkStart w:id="16" w:name="_Toc387788859"/>
      <w:bookmarkStart w:id="17" w:name="_Toc387790268"/>
      <w:bookmarkStart w:id="18" w:name="_Toc517442132"/>
      <w:bookmarkStart w:id="19" w:name="_Toc517442277"/>
      <w:bookmarkStart w:id="20" w:name="_Toc518461617"/>
      <w:bookmarkStart w:id="21" w:name="_Toc38931164"/>
      <w:bookmarkStart w:id="22" w:name="_Toc81903764"/>
      <w:bookmarkStart w:id="23" w:name="_Toc81904263"/>
      <w:r w:rsidRPr="000D01E1">
        <w:rPr>
          <w:lang w:val="es-ES_tradnl"/>
        </w:rPr>
        <w:t>2</w:t>
      </w:r>
      <w:r w:rsidRPr="000D01E1">
        <w:rPr>
          <w:lang w:val="es-ES_tradnl"/>
        </w:rPr>
        <w:tab/>
        <w:t>Definición de los dispositivos de radiocomunicaciones de corto alcance</w:t>
      </w:r>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p>
    <w:p w14:paraId="3E6BAE7C" w14:textId="77777777" w:rsidR="007E779A" w:rsidRPr="000D01E1" w:rsidRDefault="007E779A" w:rsidP="007E779A">
      <w:pPr>
        <w:rPr>
          <w:lang w:val="es-ES_tradnl"/>
        </w:rPr>
      </w:pPr>
      <w:r w:rsidRPr="000D01E1">
        <w:rPr>
          <w:lang w:val="es-ES_tradnl"/>
        </w:rPr>
        <w:t>Para los fines de este Informe, el término dispositivos de radiocomunicaciones de corto alcance incluye los transmisores radioeléctricos que proporcionan comunicaciones unidireccionales o bidireccionales y que tienen baja capacidad de producir interferencia a otros equipos radioeléctricos.</w:t>
      </w:r>
    </w:p>
    <w:p w14:paraId="4411B12D" w14:textId="77777777" w:rsidR="007E779A" w:rsidRPr="000D01E1" w:rsidRDefault="007E779A" w:rsidP="007E779A">
      <w:pPr>
        <w:rPr>
          <w:lang w:val="es-ES_tradnl"/>
        </w:rPr>
      </w:pPr>
      <w:r w:rsidRPr="000D01E1">
        <w:rPr>
          <w:lang w:val="es-ES_tradnl"/>
        </w:rPr>
        <w:lastRenderedPageBreak/>
        <w:t>En general, se permite la explotación de este tipo de dispositivos siempre que no produzcan interferencia, ni exijan protección contra interferencias.</w:t>
      </w:r>
    </w:p>
    <w:p w14:paraId="75C6D4ED" w14:textId="77777777" w:rsidR="007E779A" w:rsidRPr="000D01E1" w:rsidRDefault="007E779A" w:rsidP="007E779A">
      <w:pPr>
        <w:rPr>
          <w:lang w:val="es-ES_tradnl"/>
        </w:rPr>
      </w:pPr>
      <w:r w:rsidRPr="000D01E1">
        <w:rPr>
          <w:lang w:val="es-ES_tradnl"/>
        </w:rPr>
        <w:t>Los dispositivos de radiocomunicaciones de corto alcance utilizan antenas integradas, específicas o externas y se admiten todo tipo de características de modulación y de canal sujetas a las normas o a la reglamentación nacional correspondientes.</w:t>
      </w:r>
    </w:p>
    <w:p w14:paraId="67E3702C" w14:textId="77777777" w:rsidR="007E779A" w:rsidRPr="000D01E1" w:rsidRDefault="007E779A" w:rsidP="007E779A">
      <w:pPr>
        <w:rPr>
          <w:lang w:val="es-ES_tradnl"/>
        </w:rPr>
      </w:pPr>
      <w:r w:rsidRPr="000D01E1">
        <w:rPr>
          <w:lang w:val="es-ES_tradnl"/>
        </w:rPr>
        <w:t>Se pueden aplicar requisitos sencillos de adjudicación de licencias, por ejemplo licencias generales o asignaciones generales de frecuencias o incluso exención de licencias, aunque la información relativa a los requisitos regulatorios para introducir en el mercado los equipos de radiocomunicaciones de corto alcance y para utilizarlos deberá obtenerse consultando a las propias administraciones nacionales.</w:t>
      </w:r>
    </w:p>
    <w:p w14:paraId="1B532D5D" w14:textId="77777777" w:rsidR="007E779A" w:rsidRPr="000D01E1" w:rsidRDefault="007E779A" w:rsidP="007E779A">
      <w:pPr>
        <w:pStyle w:val="Heading1"/>
        <w:rPr>
          <w:lang w:val="es-ES_tradnl"/>
        </w:rPr>
      </w:pPr>
      <w:bookmarkStart w:id="24" w:name="_Toc287882541"/>
      <w:bookmarkStart w:id="25" w:name="_Toc287944450"/>
      <w:bookmarkStart w:id="26" w:name="_Toc287970211"/>
      <w:bookmarkStart w:id="27" w:name="_Toc287970786"/>
      <w:bookmarkStart w:id="28" w:name="_Toc288046496"/>
      <w:bookmarkStart w:id="29" w:name="_Toc290043111"/>
      <w:bookmarkStart w:id="30" w:name="_Toc305507786"/>
      <w:bookmarkStart w:id="31" w:name="_Toc351726263"/>
      <w:bookmarkStart w:id="32" w:name="_Toc387788860"/>
      <w:bookmarkStart w:id="33" w:name="_Toc387790269"/>
      <w:bookmarkStart w:id="34" w:name="_Toc517442133"/>
      <w:bookmarkStart w:id="35" w:name="_Toc517442278"/>
      <w:bookmarkStart w:id="36" w:name="_Toc518461618"/>
      <w:bookmarkStart w:id="37" w:name="_Toc38931165"/>
      <w:bookmarkStart w:id="38" w:name="_Toc81903765"/>
      <w:bookmarkStart w:id="39" w:name="_Toc81904264"/>
      <w:r w:rsidRPr="000D01E1">
        <w:rPr>
          <w:lang w:val="es-ES_tradnl"/>
        </w:rPr>
        <w:t>3</w:t>
      </w:r>
      <w:r w:rsidRPr="000D01E1">
        <w:rPr>
          <w:lang w:val="es-ES_tradnl"/>
        </w:rPr>
        <w:tab/>
        <w:t>Aplicaciones</w:t>
      </w:r>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p>
    <w:p w14:paraId="61001968" w14:textId="77777777" w:rsidR="007E779A" w:rsidRPr="000D01E1" w:rsidRDefault="007E779A" w:rsidP="007E779A">
      <w:pPr>
        <w:rPr>
          <w:lang w:val="es-ES_tradnl"/>
        </w:rPr>
      </w:pPr>
      <w:r w:rsidRPr="000D01E1">
        <w:rPr>
          <w:lang w:val="es-ES_tradnl"/>
        </w:rPr>
        <w:t>Debido a las muchas y diversas aplicaciones que proporcionan estos dispositivos, ninguna descripción puede ser exhaustiva. Sin embargo, las categorías siguientes se encuentran entre las consideradas como dispositivos de radiocomunicaciones de corto alcance:</w:t>
      </w:r>
    </w:p>
    <w:p w14:paraId="5BDB95B4" w14:textId="77777777" w:rsidR="007E779A" w:rsidRPr="000D01E1" w:rsidRDefault="007E779A" w:rsidP="007E779A">
      <w:pPr>
        <w:pStyle w:val="Heading2"/>
        <w:rPr>
          <w:lang w:val="es-ES_tradnl"/>
        </w:rPr>
      </w:pPr>
      <w:bookmarkStart w:id="40" w:name="_Toc287882542"/>
      <w:bookmarkStart w:id="41" w:name="_Toc287944451"/>
      <w:bookmarkStart w:id="42" w:name="_Toc287970212"/>
      <w:bookmarkStart w:id="43" w:name="_Toc287970787"/>
      <w:bookmarkStart w:id="44" w:name="_Toc288046497"/>
      <w:bookmarkStart w:id="45" w:name="_Toc290043112"/>
      <w:bookmarkStart w:id="46" w:name="_Toc305507787"/>
      <w:bookmarkStart w:id="47" w:name="_Toc351726264"/>
      <w:bookmarkStart w:id="48" w:name="_Toc387788861"/>
      <w:bookmarkStart w:id="49" w:name="_Toc387790270"/>
      <w:bookmarkStart w:id="50" w:name="_Toc517442134"/>
      <w:bookmarkStart w:id="51" w:name="_Toc517442279"/>
      <w:bookmarkStart w:id="52" w:name="_Toc518461619"/>
      <w:bookmarkStart w:id="53" w:name="_Toc38931166"/>
      <w:bookmarkStart w:id="54" w:name="_Toc81903766"/>
      <w:bookmarkStart w:id="55" w:name="_Toc81904265"/>
      <w:r w:rsidRPr="000D01E1">
        <w:rPr>
          <w:lang w:val="es-ES_tradnl"/>
        </w:rPr>
        <w:t>3.1</w:t>
      </w:r>
      <w:r w:rsidRPr="000D01E1">
        <w:rPr>
          <w:lang w:val="es-ES_tradnl"/>
        </w:rPr>
        <w:tab/>
        <w:t>Telemando</w:t>
      </w:r>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p>
    <w:p w14:paraId="120AFBF3" w14:textId="77777777" w:rsidR="007E779A" w:rsidRPr="000D01E1" w:rsidRDefault="007E779A" w:rsidP="007E779A">
      <w:pPr>
        <w:rPr>
          <w:lang w:val="es-ES_tradnl"/>
        </w:rPr>
      </w:pPr>
      <w:r w:rsidRPr="000D01E1">
        <w:rPr>
          <w:lang w:val="es-ES_tradnl"/>
        </w:rPr>
        <w:t>La utilización de radiocomunicaciones para la transmisión de señales que inician, modifican o finalizan funciones de equipos a distancia.</w:t>
      </w:r>
    </w:p>
    <w:p w14:paraId="4A705FC9" w14:textId="77777777" w:rsidR="007E779A" w:rsidRPr="000D01E1" w:rsidRDefault="007E779A" w:rsidP="007E779A">
      <w:pPr>
        <w:pStyle w:val="Heading2"/>
        <w:rPr>
          <w:lang w:val="es-ES_tradnl"/>
        </w:rPr>
      </w:pPr>
      <w:bookmarkStart w:id="56" w:name="_Toc287882543"/>
      <w:bookmarkStart w:id="57" w:name="_Toc287944452"/>
      <w:bookmarkStart w:id="58" w:name="_Toc287970213"/>
      <w:bookmarkStart w:id="59" w:name="_Toc287970788"/>
      <w:bookmarkStart w:id="60" w:name="_Toc288046498"/>
      <w:bookmarkStart w:id="61" w:name="_Toc290043113"/>
      <w:bookmarkStart w:id="62" w:name="_Toc305507788"/>
      <w:bookmarkStart w:id="63" w:name="_Toc351726265"/>
      <w:bookmarkStart w:id="64" w:name="_Toc387788862"/>
      <w:bookmarkStart w:id="65" w:name="_Toc387790271"/>
      <w:bookmarkStart w:id="66" w:name="_Toc517442135"/>
      <w:bookmarkStart w:id="67" w:name="_Toc517442280"/>
      <w:bookmarkStart w:id="68" w:name="_Toc518461620"/>
      <w:bookmarkStart w:id="69" w:name="_Toc38931167"/>
      <w:bookmarkStart w:id="70" w:name="_Toc81903767"/>
      <w:bookmarkStart w:id="71" w:name="_Toc81904266"/>
      <w:r w:rsidRPr="000D01E1">
        <w:rPr>
          <w:lang w:val="es-ES_tradnl"/>
        </w:rPr>
        <w:t>3.2</w:t>
      </w:r>
      <w:r w:rsidRPr="000D01E1">
        <w:rPr>
          <w:lang w:val="es-ES_tradnl"/>
        </w:rPr>
        <w:tab/>
        <w:t>Telemedida</w:t>
      </w:r>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p>
    <w:p w14:paraId="541778EF" w14:textId="77777777" w:rsidR="007E779A" w:rsidRPr="000D01E1" w:rsidRDefault="007E779A" w:rsidP="007E779A">
      <w:pPr>
        <w:rPr>
          <w:lang w:val="es-ES_tradnl"/>
        </w:rPr>
      </w:pPr>
      <w:r w:rsidRPr="000D01E1">
        <w:rPr>
          <w:lang w:val="es-ES_tradnl"/>
        </w:rPr>
        <w:t>Utilización de radiocomunicación para indicar o registrar datos a distancia.</w:t>
      </w:r>
    </w:p>
    <w:p w14:paraId="23875DA4" w14:textId="77777777" w:rsidR="007E779A" w:rsidRPr="000D01E1" w:rsidRDefault="007E779A" w:rsidP="007E779A">
      <w:pPr>
        <w:pStyle w:val="Heading2"/>
        <w:rPr>
          <w:lang w:val="es-ES_tradnl"/>
        </w:rPr>
      </w:pPr>
      <w:bookmarkStart w:id="72" w:name="_Toc287882544"/>
      <w:bookmarkStart w:id="73" w:name="_Toc287944453"/>
      <w:bookmarkStart w:id="74" w:name="_Toc287970214"/>
      <w:bookmarkStart w:id="75" w:name="_Toc287970789"/>
      <w:bookmarkStart w:id="76" w:name="_Toc288046499"/>
      <w:bookmarkStart w:id="77" w:name="_Toc290043114"/>
      <w:bookmarkStart w:id="78" w:name="_Toc305507789"/>
      <w:bookmarkStart w:id="79" w:name="_Toc351726266"/>
      <w:bookmarkStart w:id="80" w:name="_Toc387788863"/>
      <w:bookmarkStart w:id="81" w:name="_Toc387790272"/>
      <w:bookmarkStart w:id="82" w:name="_Toc517442136"/>
      <w:bookmarkStart w:id="83" w:name="_Toc517442281"/>
      <w:bookmarkStart w:id="84" w:name="_Toc518461621"/>
      <w:bookmarkStart w:id="85" w:name="_Toc38931168"/>
      <w:bookmarkStart w:id="86" w:name="_Toc81903768"/>
      <w:bookmarkStart w:id="87" w:name="_Toc81904267"/>
      <w:r w:rsidRPr="000D01E1">
        <w:rPr>
          <w:lang w:val="es-ES_tradnl"/>
        </w:rPr>
        <w:t>3.3</w:t>
      </w:r>
      <w:r w:rsidRPr="000D01E1">
        <w:rPr>
          <w:lang w:val="es-ES_tradnl"/>
        </w:rPr>
        <w:tab/>
        <w:t>Voz y vídeo</w:t>
      </w:r>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p>
    <w:p w14:paraId="1B2016E0" w14:textId="77777777" w:rsidR="007E779A" w:rsidRPr="000D01E1" w:rsidRDefault="007E779A" w:rsidP="007E779A">
      <w:pPr>
        <w:rPr>
          <w:lang w:val="es-ES_tradnl"/>
        </w:rPr>
      </w:pPr>
      <w:r w:rsidRPr="000D01E1">
        <w:rPr>
          <w:lang w:val="es-ES_tradnl"/>
        </w:rPr>
        <w:t>En relación con los dispositivos de radiocomunicaciones de corto alcance, la voz incluye aplicaciones como radioteléfonos, radioescucha de bebés y utilizaciones similares. Están excluidos los equipos de banda ciudadana CB y las radios móviles privadas (PMR 446).</w:t>
      </w:r>
    </w:p>
    <w:p w14:paraId="391A4EFD" w14:textId="77777777" w:rsidR="007E779A" w:rsidRPr="000D01E1" w:rsidRDefault="007E779A" w:rsidP="007E779A">
      <w:pPr>
        <w:rPr>
          <w:lang w:val="es-ES_tradnl"/>
        </w:rPr>
      </w:pPr>
      <w:r w:rsidRPr="000D01E1">
        <w:rPr>
          <w:lang w:val="es-ES_tradnl"/>
        </w:rPr>
        <w:t>En vídeo se considera que se utilizarán aplicaciones no profesionales de cámaras sin cordón para fines de control y de vigilancia.</w:t>
      </w:r>
    </w:p>
    <w:p w14:paraId="415521EB" w14:textId="77777777" w:rsidR="007E779A" w:rsidRPr="000D01E1" w:rsidRDefault="007E779A" w:rsidP="007E779A">
      <w:pPr>
        <w:pStyle w:val="Heading2"/>
        <w:rPr>
          <w:lang w:val="es-ES_tradnl"/>
        </w:rPr>
      </w:pPr>
      <w:bookmarkStart w:id="88" w:name="_Toc287882545"/>
      <w:bookmarkStart w:id="89" w:name="_Toc287944454"/>
      <w:bookmarkStart w:id="90" w:name="_Toc287970215"/>
      <w:bookmarkStart w:id="91" w:name="_Toc287970790"/>
      <w:bookmarkStart w:id="92" w:name="_Toc288046500"/>
      <w:bookmarkStart w:id="93" w:name="_Toc290043115"/>
      <w:bookmarkStart w:id="94" w:name="_Toc305507790"/>
      <w:bookmarkStart w:id="95" w:name="_Toc351726267"/>
      <w:bookmarkStart w:id="96" w:name="_Toc387788864"/>
      <w:bookmarkStart w:id="97" w:name="_Toc387790273"/>
      <w:bookmarkStart w:id="98" w:name="_Toc517442137"/>
      <w:bookmarkStart w:id="99" w:name="_Toc517442282"/>
      <w:bookmarkStart w:id="100" w:name="_Toc518461622"/>
      <w:bookmarkStart w:id="101" w:name="_Toc38931169"/>
      <w:bookmarkStart w:id="102" w:name="_Toc81903769"/>
      <w:bookmarkStart w:id="103" w:name="_Toc81904268"/>
      <w:r w:rsidRPr="000D01E1">
        <w:rPr>
          <w:lang w:val="es-ES_tradnl"/>
        </w:rPr>
        <w:t>3.4</w:t>
      </w:r>
      <w:r w:rsidRPr="000D01E1">
        <w:rPr>
          <w:lang w:val="es-ES_tradnl"/>
        </w:rPr>
        <w:tab/>
        <w:t>Equipos para detectar víctimas de avalanchas</w:t>
      </w:r>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p>
    <w:p w14:paraId="7A02FE52" w14:textId="77777777" w:rsidR="007E779A" w:rsidRPr="000D01E1" w:rsidRDefault="007E779A" w:rsidP="007E779A">
      <w:pPr>
        <w:rPr>
          <w:lang w:val="es-ES_tradnl"/>
        </w:rPr>
      </w:pPr>
      <w:r w:rsidRPr="000D01E1">
        <w:rPr>
          <w:lang w:val="es-ES_tradnl"/>
        </w:rPr>
        <w:t>Las balizas de avalanchas son sistemas de localización radioeléctrica utilizados para buscar y/o encontrar víctimas de avalanchas con el fin de su inmediato rescate.</w:t>
      </w:r>
    </w:p>
    <w:p w14:paraId="5FE39AB4" w14:textId="77777777" w:rsidR="007E779A" w:rsidRPr="000D01E1" w:rsidRDefault="007E779A" w:rsidP="007E779A">
      <w:pPr>
        <w:pStyle w:val="Heading2"/>
        <w:rPr>
          <w:lang w:val="es-ES_tradnl"/>
        </w:rPr>
      </w:pPr>
      <w:bookmarkStart w:id="104" w:name="_Toc287882546"/>
      <w:bookmarkStart w:id="105" w:name="_Toc287944455"/>
      <w:bookmarkStart w:id="106" w:name="_Toc287970216"/>
      <w:bookmarkStart w:id="107" w:name="_Toc287970791"/>
      <w:bookmarkStart w:id="108" w:name="_Toc288046501"/>
      <w:bookmarkStart w:id="109" w:name="_Toc290043116"/>
      <w:bookmarkStart w:id="110" w:name="_Toc305507791"/>
      <w:bookmarkStart w:id="111" w:name="_Toc351726268"/>
      <w:bookmarkStart w:id="112" w:name="_Toc387788865"/>
      <w:bookmarkStart w:id="113" w:name="_Toc387790274"/>
      <w:bookmarkStart w:id="114" w:name="_Toc517442138"/>
      <w:bookmarkStart w:id="115" w:name="_Toc517442283"/>
      <w:bookmarkStart w:id="116" w:name="_Toc518461623"/>
      <w:bookmarkStart w:id="117" w:name="_Toc38931170"/>
      <w:bookmarkStart w:id="118" w:name="_Toc81903770"/>
      <w:bookmarkStart w:id="119" w:name="_Toc81904269"/>
      <w:r w:rsidRPr="000D01E1">
        <w:rPr>
          <w:lang w:val="es-ES_tradnl"/>
        </w:rPr>
        <w:t>3.5</w:t>
      </w:r>
      <w:r w:rsidRPr="000D01E1">
        <w:rPr>
          <w:lang w:val="es-ES_tradnl"/>
        </w:rPr>
        <w:tab/>
        <w:t>Redes radioeléctricas de área local (RLAN) de banda ancha</w:t>
      </w:r>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p>
    <w:p w14:paraId="39B2E29A" w14:textId="77777777" w:rsidR="007E779A" w:rsidRPr="000D01E1" w:rsidRDefault="007E779A" w:rsidP="007E779A">
      <w:pPr>
        <w:rPr>
          <w:lang w:val="es-ES_tradnl"/>
        </w:rPr>
      </w:pPr>
      <w:r w:rsidRPr="000D01E1">
        <w:rPr>
          <w:lang w:val="es-ES_tradnl"/>
        </w:rPr>
        <w:t>Las RLAN se concibieron con el fin de sustituir cables físicos para la conexión de redes de datos en edificios, proporcionando así una forma más flexible y probablemente más económica para la instalación, reconfiguración y utilización de este tipo de redes en entornos de empresas e industriales.</w:t>
      </w:r>
    </w:p>
    <w:p w14:paraId="1EAC0769" w14:textId="77777777" w:rsidR="007E779A" w:rsidRPr="000D01E1" w:rsidRDefault="007E779A" w:rsidP="007E779A">
      <w:pPr>
        <w:rPr>
          <w:lang w:val="es-ES_tradnl"/>
        </w:rPr>
      </w:pPr>
      <w:r w:rsidRPr="000D01E1">
        <w:rPr>
          <w:lang w:val="es-ES_tradnl"/>
        </w:rPr>
        <w:t>Estos sistemas utilizan a menudo modulación de espectro ensanchado u otras técnicas de transmisión redundantes (es decir con corrección de errores), que les permiten funcionar satisfactoriamente en un entorno radioeléctrico ruidoso. En las bandas de microondas bajas o en ondas decimétricas, se puede lograr una propagación adecuada dentro de edificios pero los sistemas están limitados a velocidades de datos bajas (hasta 1 Mbit/s) debido a la disponibilidad de espectro.</w:t>
      </w:r>
    </w:p>
    <w:p w14:paraId="48A51C56" w14:textId="77777777" w:rsidR="007E779A" w:rsidRPr="000D01E1" w:rsidRDefault="007E779A" w:rsidP="007E779A">
      <w:pPr>
        <w:rPr>
          <w:lang w:val="es-ES_tradnl"/>
        </w:rPr>
      </w:pPr>
      <w:r w:rsidRPr="000D01E1">
        <w:rPr>
          <w:lang w:val="es-ES_tradnl"/>
        </w:rPr>
        <w:lastRenderedPageBreak/>
        <w:t>Para asegurar la compatibilidad con otras aplicaciones radioeléctricas en las bandas de 2,4 GHz y de 5 GHz se requieren algunas restricciones y características obligatorias. Las Comisiones de Estudio de Radiocomunicaciones están realizando estudios sobre RLAN.</w:t>
      </w:r>
    </w:p>
    <w:p w14:paraId="013CFD3E" w14:textId="77777777" w:rsidR="007E779A" w:rsidRPr="000D01E1" w:rsidRDefault="007E779A" w:rsidP="007E779A">
      <w:pPr>
        <w:rPr>
          <w:lang w:val="es-ES_tradnl"/>
        </w:rPr>
      </w:pPr>
      <w:r w:rsidRPr="000D01E1">
        <w:rPr>
          <w:lang w:val="es-ES_tradnl"/>
        </w:rPr>
        <w:t>La CMR-03 decidió atribuir las bandas 5 150-5 350 MHz y 5 470-5 725 MHz al servicio móvil salvo móvil aeronáutico con carácter primario para la implantación de los sistemas de acceso inalámbrico incluidas las RLAN. En estas bandas se aplican requisitos sencillos de adjudicación de licencias, por ejemplo licencias generales o asignaciones generales de frecuencias o exención de licencia por la mayoría de las administraciones, de manera similar a los SRD.</w:t>
      </w:r>
    </w:p>
    <w:p w14:paraId="1BCBD984" w14:textId="77777777" w:rsidR="007E779A" w:rsidRPr="000D01E1" w:rsidRDefault="007E779A" w:rsidP="007E779A">
      <w:pPr>
        <w:pStyle w:val="Heading2"/>
        <w:rPr>
          <w:lang w:val="es-ES_tradnl"/>
        </w:rPr>
      </w:pPr>
      <w:bookmarkStart w:id="120" w:name="_Toc287882547"/>
      <w:bookmarkStart w:id="121" w:name="_Toc287944456"/>
      <w:bookmarkStart w:id="122" w:name="_Toc287970217"/>
      <w:bookmarkStart w:id="123" w:name="_Toc287970792"/>
      <w:bookmarkStart w:id="124" w:name="_Toc288046502"/>
      <w:bookmarkStart w:id="125" w:name="_Toc290043117"/>
      <w:bookmarkStart w:id="126" w:name="_Toc305507792"/>
      <w:bookmarkStart w:id="127" w:name="_Toc351726269"/>
      <w:bookmarkStart w:id="128" w:name="_Toc387788866"/>
      <w:bookmarkStart w:id="129" w:name="_Toc387790275"/>
      <w:bookmarkStart w:id="130" w:name="_Toc517442139"/>
      <w:bookmarkStart w:id="131" w:name="_Toc517442284"/>
      <w:bookmarkStart w:id="132" w:name="_Toc518461624"/>
      <w:bookmarkStart w:id="133" w:name="_Toc38931171"/>
      <w:bookmarkStart w:id="134" w:name="_Toc81903771"/>
      <w:bookmarkStart w:id="135" w:name="_Toc81904270"/>
      <w:r w:rsidRPr="000D01E1">
        <w:rPr>
          <w:lang w:val="es-ES_tradnl"/>
        </w:rPr>
        <w:t>3.6</w:t>
      </w:r>
      <w:r w:rsidRPr="000D01E1">
        <w:rPr>
          <w:lang w:val="es-ES_tradnl"/>
        </w:rPr>
        <w:tab/>
        <w:t>Aplicaciones ferroviarias</w:t>
      </w:r>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p>
    <w:p w14:paraId="766453F3" w14:textId="77777777" w:rsidR="007E779A" w:rsidRPr="000D01E1" w:rsidRDefault="007E779A" w:rsidP="007E779A">
      <w:pPr>
        <w:rPr>
          <w:lang w:val="es-ES_tradnl"/>
        </w:rPr>
      </w:pPr>
      <w:r w:rsidRPr="000D01E1">
        <w:rPr>
          <w:lang w:val="es-ES_tradnl"/>
        </w:rPr>
        <w:t>Las aplicaciones específicas para su utilización en ferrocarriles incluyen principalmente las siguientes tres categorías:</w:t>
      </w:r>
    </w:p>
    <w:p w14:paraId="01F5830F" w14:textId="77777777" w:rsidR="007E779A" w:rsidRPr="000D01E1" w:rsidRDefault="007E779A" w:rsidP="007E779A">
      <w:pPr>
        <w:pStyle w:val="Heading3"/>
        <w:rPr>
          <w:lang w:val="es-ES_tradnl"/>
        </w:rPr>
      </w:pPr>
      <w:bookmarkStart w:id="136" w:name="_Toc387790276"/>
      <w:bookmarkStart w:id="137" w:name="_Toc517441937"/>
      <w:bookmarkStart w:id="138" w:name="_Toc517442140"/>
      <w:bookmarkStart w:id="139" w:name="_Toc517442285"/>
      <w:r w:rsidRPr="000D01E1">
        <w:rPr>
          <w:lang w:val="es-ES_tradnl"/>
        </w:rPr>
        <w:t>3.6.1</w:t>
      </w:r>
      <w:r w:rsidRPr="000D01E1">
        <w:rPr>
          <w:lang w:val="es-ES_tradnl"/>
        </w:rPr>
        <w:tab/>
        <w:t xml:space="preserve">Identificación automática de vehículos (AVI, </w:t>
      </w:r>
      <w:r w:rsidRPr="000D01E1">
        <w:rPr>
          <w:i/>
          <w:iCs/>
          <w:lang w:val="es-ES_tradnl"/>
        </w:rPr>
        <w:t>automatic vehicle identification</w:t>
      </w:r>
      <w:r w:rsidRPr="000D01E1">
        <w:rPr>
          <w:lang w:val="es-ES_tradnl"/>
        </w:rPr>
        <w:t>)</w:t>
      </w:r>
      <w:bookmarkEnd w:id="136"/>
      <w:bookmarkEnd w:id="137"/>
      <w:bookmarkEnd w:id="138"/>
      <w:bookmarkEnd w:id="139"/>
    </w:p>
    <w:p w14:paraId="42B1965D" w14:textId="77777777" w:rsidR="007E779A" w:rsidRPr="000D01E1" w:rsidRDefault="007E779A" w:rsidP="007E779A">
      <w:pPr>
        <w:rPr>
          <w:lang w:val="es-ES_tradnl"/>
        </w:rPr>
      </w:pPr>
      <w:r w:rsidRPr="000D01E1">
        <w:rPr>
          <w:lang w:val="es-ES_tradnl"/>
        </w:rPr>
        <w:t>El sistema AVI utiliza la transmisión de datos entre un transpondedor ubicado en un vehículo y un interrogador fijo situado en la vía para proporcionar la identificación automática y sin ambigüedades de un vehículo que pasa. El sistema también permite leer cualquier otro dato almacenado y facilita el intercambio bidireccional de datos variables.</w:t>
      </w:r>
    </w:p>
    <w:p w14:paraId="31E2454E" w14:textId="77777777" w:rsidR="007E779A" w:rsidRPr="000D01E1" w:rsidRDefault="007E779A" w:rsidP="007E779A">
      <w:pPr>
        <w:pStyle w:val="Heading3"/>
        <w:rPr>
          <w:lang w:val="es-ES_tradnl"/>
        </w:rPr>
      </w:pPr>
      <w:bookmarkStart w:id="140" w:name="_Toc387790277"/>
      <w:bookmarkStart w:id="141" w:name="_Toc517441938"/>
      <w:bookmarkStart w:id="142" w:name="_Toc517442141"/>
      <w:bookmarkStart w:id="143" w:name="_Toc517442286"/>
      <w:r w:rsidRPr="000D01E1">
        <w:rPr>
          <w:lang w:val="es-ES_tradnl"/>
        </w:rPr>
        <w:t>3.6.2</w:t>
      </w:r>
      <w:r w:rsidRPr="000D01E1">
        <w:rPr>
          <w:lang w:val="es-ES_tradnl"/>
        </w:rPr>
        <w:tab/>
        <w:t>Sistema de balizas</w:t>
      </w:r>
      <w:bookmarkEnd w:id="140"/>
      <w:bookmarkEnd w:id="141"/>
      <w:bookmarkEnd w:id="142"/>
      <w:bookmarkEnd w:id="143"/>
    </w:p>
    <w:p w14:paraId="508991CF" w14:textId="77777777" w:rsidR="007E779A" w:rsidRPr="000D01E1" w:rsidRDefault="007E779A" w:rsidP="007E779A">
      <w:pPr>
        <w:rPr>
          <w:lang w:val="es-ES_tradnl"/>
        </w:rPr>
      </w:pPr>
      <w:r w:rsidRPr="000D01E1">
        <w:rPr>
          <w:lang w:val="es-ES_tradnl"/>
        </w:rPr>
        <w:t>El sistema de balizas es un sistema diseñado para enlaces de transmisión definidos localmente entre el tren y la vía. La transmisión de datos es posible en ambos sentidos. La longitud del trayecto de transmisión de los datos físicos es del orden de 1 m, es decir significativamente más corto que un vehículo. El interrogador está fijo bajo la locomotora y el transpondedor está ubicado en el centro de la vía. El interrogador suministra la alimentación al transpondedor.</w:t>
      </w:r>
    </w:p>
    <w:p w14:paraId="48AB8F2F" w14:textId="77777777" w:rsidR="007E779A" w:rsidRPr="000D01E1" w:rsidRDefault="007E779A" w:rsidP="007E779A">
      <w:pPr>
        <w:pStyle w:val="Heading3"/>
        <w:rPr>
          <w:lang w:val="es-ES_tradnl"/>
        </w:rPr>
      </w:pPr>
      <w:bookmarkStart w:id="144" w:name="_Toc387790278"/>
      <w:bookmarkStart w:id="145" w:name="_Toc517441939"/>
      <w:bookmarkStart w:id="146" w:name="_Toc517442142"/>
      <w:bookmarkStart w:id="147" w:name="_Toc517442287"/>
      <w:r w:rsidRPr="000D01E1">
        <w:rPr>
          <w:lang w:val="es-ES_tradnl"/>
        </w:rPr>
        <w:t>3.6.3</w:t>
      </w:r>
      <w:r w:rsidRPr="000D01E1">
        <w:rPr>
          <w:lang w:val="es-ES_tradnl"/>
        </w:rPr>
        <w:tab/>
        <w:t>Sistema de bucle</w:t>
      </w:r>
      <w:bookmarkEnd w:id="144"/>
      <w:bookmarkEnd w:id="145"/>
      <w:bookmarkEnd w:id="146"/>
      <w:bookmarkEnd w:id="147"/>
    </w:p>
    <w:p w14:paraId="78A0E7DF" w14:textId="77777777" w:rsidR="007E779A" w:rsidRPr="000D01E1" w:rsidRDefault="007E779A" w:rsidP="007E779A">
      <w:pPr>
        <w:rPr>
          <w:lang w:val="es-ES_tradnl"/>
        </w:rPr>
      </w:pPr>
      <w:r w:rsidRPr="000D01E1">
        <w:rPr>
          <w:lang w:val="es-ES_tradnl"/>
        </w:rPr>
        <w:t>El sistema de bucle está diseñado para la transmisión de datos entre el tren y la vía. La transmisión de datos es posible en ambos sentidos. Existen bucles cortos y bucles medios que proporcionan transmisiones intermitentes y continuas. En el caso de bucles cortos, la longitud de contacto es del orden de 10 m. La longitud de contacto en el caso de bucles medios está entre 500 y 6 000 m. No son posibles funciones de localización de trenes en el caso de transmisión continua. La longitud de contacto es superior que en el caso de la transmisión intermitente y generalmente supera la longitud de un bloque. Un bloque es una sección de la vía en la que sólo puede situarse un tren.</w:t>
      </w:r>
    </w:p>
    <w:p w14:paraId="4FEC4222" w14:textId="77777777" w:rsidR="007E779A" w:rsidRPr="000D01E1" w:rsidRDefault="007E779A" w:rsidP="007E779A">
      <w:pPr>
        <w:pStyle w:val="Heading2"/>
        <w:rPr>
          <w:lang w:val="es-ES_tradnl"/>
        </w:rPr>
      </w:pPr>
      <w:bookmarkStart w:id="148" w:name="_Toc287882548"/>
      <w:bookmarkStart w:id="149" w:name="_Toc287944457"/>
      <w:bookmarkStart w:id="150" w:name="_Toc287970218"/>
      <w:bookmarkStart w:id="151" w:name="_Toc287970793"/>
      <w:bookmarkStart w:id="152" w:name="_Toc288046503"/>
      <w:bookmarkStart w:id="153" w:name="_Toc290043118"/>
      <w:bookmarkStart w:id="154" w:name="_Toc305507793"/>
      <w:bookmarkStart w:id="155" w:name="_Toc351726270"/>
      <w:bookmarkStart w:id="156" w:name="_Toc387788867"/>
      <w:bookmarkStart w:id="157" w:name="_Toc387790279"/>
      <w:bookmarkStart w:id="158" w:name="_Toc517442143"/>
      <w:bookmarkStart w:id="159" w:name="_Toc517442288"/>
      <w:bookmarkStart w:id="160" w:name="_Toc518461625"/>
      <w:bookmarkStart w:id="161" w:name="_Toc38931172"/>
      <w:bookmarkStart w:id="162" w:name="_Toc81903772"/>
      <w:bookmarkStart w:id="163" w:name="_Toc81904271"/>
      <w:r w:rsidRPr="000D01E1">
        <w:rPr>
          <w:lang w:val="es-ES_tradnl"/>
        </w:rPr>
        <w:t>3.7</w:t>
      </w:r>
      <w:r w:rsidRPr="000D01E1">
        <w:rPr>
          <w:lang w:val="es-ES_tradnl"/>
        </w:rPr>
        <w:tab/>
        <w:t xml:space="preserve">Telemática de transporte y tráfico en carreteras (RTTT, </w:t>
      </w:r>
      <w:r w:rsidRPr="000D01E1">
        <w:rPr>
          <w:i/>
          <w:iCs/>
          <w:lang w:val="es-ES_tradnl"/>
        </w:rPr>
        <w:t>road transport and traffic telematics</w:t>
      </w:r>
      <w:r w:rsidRPr="000D01E1">
        <w:rPr>
          <w:lang w:val="es-ES_tradnl"/>
        </w:rPr>
        <w:t>)</w:t>
      </w:r>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p>
    <w:p w14:paraId="35B1F063" w14:textId="77777777" w:rsidR="007E779A" w:rsidRPr="000D01E1" w:rsidRDefault="007E779A" w:rsidP="007E779A">
      <w:pPr>
        <w:rPr>
          <w:lang w:val="es-ES_tradnl"/>
        </w:rPr>
      </w:pPr>
      <w:r w:rsidRPr="000D01E1">
        <w:rPr>
          <w:lang w:val="es-ES_tradnl"/>
        </w:rPr>
        <w:t xml:space="preserve">(También referido como comunicaciones especializadas de corto alcance para sistemas de información y control de transportes (TICS, </w:t>
      </w:r>
      <w:r w:rsidRPr="000D01E1">
        <w:rPr>
          <w:i/>
          <w:iCs/>
          <w:lang w:val="es-ES_tradnl"/>
        </w:rPr>
        <w:t>transport information and control systems</w:t>
      </w:r>
      <w:r w:rsidRPr="000D01E1">
        <w:rPr>
          <w:lang w:val="es-ES_tradnl"/>
        </w:rPr>
        <w:t>).)</w:t>
      </w:r>
    </w:p>
    <w:p w14:paraId="065FDE3C" w14:textId="77777777" w:rsidR="007E779A" w:rsidRPr="000D01E1" w:rsidRDefault="007E779A" w:rsidP="007E779A">
      <w:pPr>
        <w:rPr>
          <w:lang w:val="es-ES_tradnl"/>
        </w:rPr>
      </w:pPr>
      <w:r w:rsidRPr="000D01E1">
        <w:rPr>
          <w:lang w:val="es-ES_tradnl"/>
        </w:rPr>
        <w:t>Los sistemas RTTT se definen como sistemas que proporcionan comunicaciones de datos entre dos o más vehículos en carreteras o entre los vehículos y la infraestructura de la carretera para diversas aplicaciones de transporte y viajes basados en información, incluidas pago automático, señalización de carreteras y de aparcamiento, prevención de colisiones y aplicaciones similares.</w:t>
      </w:r>
    </w:p>
    <w:p w14:paraId="26DD563A" w14:textId="77777777" w:rsidR="007E779A" w:rsidRPr="000D01E1" w:rsidRDefault="007E779A" w:rsidP="007E779A">
      <w:pPr>
        <w:pStyle w:val="Heading2"/>
        <w:rPr>
          <w:lang w:val="es-ES_tradnl"/>
        </w:rPr>
      </w:pPr>
      <w:bookmarkStart w:id="164" w:name="_Toc287882549"/>
      <w:bookmarkStart w:id="165" w:name="_Toc287944458"/>
      <w:bookmarkStart w:id="166" w:name="_Toc287970219"/>
      <w:bookmarkStart w:id="167" w:name="_Toc287970794"/>
      <w:bookmarkStart w:id="168" w:name="_Toc288046504"/>
      <w:bookmarkStart w:id="169" w:name="_Toc290043119"/>
      <w:bookmarkStart w:id="170" w:name="_Toc305507794"/>
      <w:bookmarkStart w:id="171" w:name="_Toc351726271"/>
      <w:bookmarkStart w:id="172" w:name="_Toc387788868"/>
      <w:bookmarkStart w:id="173" w:name="_Toc387790280"/>
      <w:bookmarkStart w:id="174" w:name="_Toc517442144"/>
      <w:bookmarkStart w:id="175" w:name="_Toc517442289"/>
      <w:bookmarkStart w:id="176" w:name="_Toc518461626"/>
      <w:bookmarkStart w:id="177" w:name="_Toc38931173"/>
      <w:bookmarkStart w:id="178" w:name="_Toc81903773"/>
      <w:bookmarkStart w:id="179" w:name="_Toc81904272"/>
      <w:r w:rsidRPr="000D01E1">
        <w:rPr>
          <w:lang w:val="es-ES_tradnl"/>
        </w:rPr>
        <w:lastRenderedPageBreak/>
        <w:t>3.8</w:t>
      </w:r>
      <w:r w:rsidRPr="000D01E1">
        <w:rPr>
          <w:lang w:val="es-ES_tradnl"/>
        </w:rPr>
        <w:tab/>
        <w:t>Equipamiento para detectar movimiento y equipamiento para alertas</w:t>
      </w:r>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p>
    <w:p w14:paraId="1441ABEA" w14:textId="77777777" w:rsidR="007E779A" w:rsidRPr="000D01E1" w:rsidRDefault="007E779A" w:rsidP="007E779A">
      <w:pPr>
        <w:keepNext/>
        <w:keepLines/>
        <w:rPr>
          <w:lang w:val="es-ES_tradnl"/>
        </w:rPr>
      </w:pPr>
      <w:r w:rsidRPr="000D01E1">
        <w:rPr>
          <w:lang w:val="es-ES_tradnl"/>
        </w:rPr>
        <w:t>El equipamiento para detectar movimiento y el equipamiento para alertas son sistemas de radar de baja potencia para fines de radiodeterminación. Radiodeterminación significa la determinación de la posición, de la velocidad y/o de otras características de un objeto, o la obtención de información relativa a estos parámetros, mediante las propiedades de propagación de las ondas radioeléctricas.</w:t>
      </w:r>
    </w:p>
    <w:p w14:paraId="366CF65E" w14:textId="77777777" w:rsidR="007E779A" w:rsidRPr="000D01E1" w:rsidRDefault="007E779A" w:rsidP="007E779A">
      <w:pPr>
        <w:pStyle w:val="Heading2"/>
        <w:rPr>
          <w:lang w:val="es-ES_tradnl"/>
        </w:rPr>
      </w:pPr>
      <w:bookmarkStart w:id="180" w:name="_Toc287882550"/>
      <w:bookmarkStart w:id="181" w:name="_Toc287944459"/>
      <w:bookmarkStart w:id="182" w:name="_Toc287970220"/>
      <w:bookmarkStart w:id="183" w:name="_Toc287970795"/>
      <w:bookmarkStart w:id="184" w:name="_Toc288046505"/>
      <w:bookmarkStart w:id="185" w:name="_Toc290043120"/>
      <w:bookmarkStart w:id="186" w:name="_Toc305507795"/>
      <w:bookmarkStart w:id="187" w:name="_Toc351726272"/>
      <w:bookmarkStart w:id="188" w:name="_Toc387788869"/>
      <w:bookmarkStart w:id="189" w:name="_Toc387790281"/>
      <w:bookmarkStart w:id="190" w:name="_Toc517442145"/>
      <w:bookmarkStart w:id="191" w:name="_Toc517442290"/>
      <w:bookmarkStart w:id="192" w:name="_Toc518461627"/>
      <w:bookmarkStart w:id="193" w:name="_Toc38931174"/>
      <w:bookmarkStart w:id="194" w:name="_Toc81903774"/>
      <w:bookmarkStart w:id="195" w:name="_Toc81904273"/>
      <w:r w:rsidRPr="000D01E1">
        <w:rPr>
          <w:lang w:val="es-ES_tradnl"/>
        </w:rPr>
        <w:t>3.9</w:t>
      </w:r>
      <w:r w:rsidRPr="000D01E1">
        <w:rPr>
          <w:lang w:val="es-ES_tradnl"/>
        </w:rPr>
        <w:tab/>
        <w:t>Alarmas</w:t>
      </w:r>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p>
    <w:p w14:paraId="0D343D22" w14:textId="77777777" w:rsidR="007E779A" w:rsidRPr="000D01E1" w:rsidRDefault="007E779A" w:rsidP="007E779A">
      <w:pPr>
        <w:pStyle w:val="Heading3"/>
        <w:rPr>
          <w:lang w:val="es-ES_tradnl"/>
        </w:rPr>
      </w:pPr>
      <w:bookmarkStart w:id="196" w:name="_Toc387790282"/>
      <w:bookmarkStart w:id="197" w:name="_Toc517441943"/>
      <w:bookmarkStart w:id="198" w:name="_Toc517442146"/>
      <w:bookmarkStart w:id="199" w:name="_Toc517442291"/>
      <w:r w:rsidRPr="000D01E1">
        <w:rPr>
          <w:lang w:val="es-ES_tradnl"/>
        </w:rPr>
        <w:t>3.9.1</w:t>
      </w:r>
      <w:r w:rsidRPr="000D01E1">
        <w:rPr>
          <w:lang w:val="es-ES_tradnl"/>
        </w:rPr>
        <w:tab/>
        <w:t>Alarma en general</w:t>
      </w:r>
      <w:bookmarkEnd w:id="196"/>
      <w:bookmarkEnd w:id="197"/>
      <w:bookmarkEnd w:id="198"/>
      <w:bookmarkEnd w:id="199"/>
    </w:p>
    <w:p w14:paraId="2819F1AF" w14:textId="77777777" w:rsidR="007E779A" w:rsidRPr="000D01E1" w:rsidRDefault="007E779A" w:rsidP="007E779A">
      <w:pPr>
        <w:rPr>
          <w:lang w:val="es-ES_tradnl"/>
        </w:rPr>
      </w:pPr>
      <w:r w:rsidRPr="000D01E1">
        <w:rPr>
          <w:lang w:val="es-ES_tradnl"/>
        </w:rPr>
        <w:t>Utilización de comunicaciones radioeléctricas para indicar una condición de alarma en una ubicación distante.</w:t>
      </w:r>
    </w:p>
    <w:p w14:paraId="0659801F" w14:textId="77777777" w:rsidR="007E779A" w:rsidRPr="000D01E1" w:rsidRDefault="007E779A" w:rsidP="007E779A">
      <w:pPr>
        <w:pStyle w:val="Heading3"/>
        <w:rPr>
          <w:lang w:val="es-ES_tradnl"/>
        </w:rPr>
      </w:pPr>
      <w:bookmarkStart w:id="200" w:name="_Toc387790283"/>
      <w:bookmarkStart w:id="201" w:name="_Toc517441944"/>
      <w:bookmarkStart w:id="202" w:name="_Toc517442147"/>
      <w:bookmarkStart w:id="203" w:name="_Toc517442292"/>
      <w:r w:rsidRPr="000D01E1">
        <w:rPr>
          <w:lang w:val="es-ES_tradnl"/>
        </w:rPr>
        <w:t>3.9.2</w:t>
      </w:r>
      <w:r w:rsidRPr="000D01E1">
        <w:rPr>
          <w:lang w:val="es-ES_tradnl"/>
        </w:rPr>
        <w:tab/>
        <w:t>Alarmas sociales</w:t>
      </w:r>
      <w:bookmarkEnd w:id="200"/>
      <w:bookmarkEnd w:id="201"/>
      <w:bookmarkEnd w:id="202"/>
      <w:bookmarkEnd w:id="203"/>
    </w:p>
    <w:p w14:paraId="3294EBEC" w14:textId="77777777" w:rsidR="007E779A" w:rsidRPr="000D01E1" w:rsidRDefault="007E779A" w:rsidP="007E779A">
      <w:pPr>
        <w:rPr>
          <w:lang w:val="es-ES_tradnl"/>
        </w:rPr>
      </w:pPr>
      <w:r w:rsidRPr="000D01E1">
        <w:rPr>
          <w:lang w:val="es-ES_tradnl"/>
        </w:rPr>
        <w:t>El servicio de alarmas sociales es un servicio de asistencia de emergencia diseñado para permitir a la población indicar que se encuentra en peligro y permitir que reciban la asistencia adecuada. El servicio se organiza como una red de asistencia, normalmente con un equipo disponible las 24 horas del día en una estación en la que se reciben las señales de alarma y se toman las medidas oportunas para proporcionar la asistencia requerida (llamar a un médico, a los bomberos, etc.).</w:t>
      </w:r>
    </w:p>
    <w:p w14:paraId="162B7B3A" w14:textId="77777777" w:rsidR="007E779A" w:rsidRPr="000D01E1" w:rsidRDefault="007E779A" w:rsidP="007E779A">
      <w:pPr>
        <w:rPr>
          <w:lang w:val="es-ES_tradnl"/>
        </w:rPr>
      </w:pPr>
      <w:r w:rsidRPr="000D01E1">
        <w:rPr>
          <w:lang w:val="es-ES_tradnl"/>
        </w:rPr>
        <w:t>La alarma se envía normalmente mediante líneas telefónicas, asegurando el marcado automático mediante equipos fijos (unidad local) conectados a la línea. La unidad local se activa desde un dispositivo radioeléctrico portátil pequeño (activador) que por cada individuo.</w:t>
      </w:r>
    </w:p>
    <w:p w14:paraId="1D232648" w14:textId="77777777" w:rsidR="007E779A" w:rsidRPr="000D01E1" w:rsidRDefault="007E779A" w:rsidP="007E779A">
      <w:pPr>
        <w:rPr>
          <w:lang w:val="es-ES_tradnl"/>
        </w:rPr>
      </w:pPr>
      <w:r w:rsidRPr="000D01E1">
        <w:rPr>
          <w:lang w:val="es-ES_tradnl"/>
        </w:rPr>
        <w:t>Los sistemas de alarmas sociales están diseñados normalmente para proporcionar un nivel de fiabilidad tan alto como sea factible en la práctica. Para sistemas radioeléctricos, si se reservaran frecuencias para su uso exclusivo se limitaría el riesgo de interferencias.</w:t>
      </w:r>
    </w:p>
    <w:p w14:paraId="68805333" w14:textId="77777777" w:rsidR="007E779A" w:rsidRPr="000D01E1" w:rsidRDefault="007E779A" w:rsidP="007E779A">
      <w:pPr>
        <w:pStyle w:val="Heading2"/>
        <w:rPr>
          <w:lang w:val="es-ES_tradnl"/>
        </w:rPr>
      </w:pPr>
      <w:bookmarkStart w:id="204" w:name="_Toc287882551"/>
      <w:bookmarkStart w:id="205" w:name="_Toc287944460"/>
      <w:bookmarkStart w:id="206" w:name="_Toc287970221"/>
      <w:bookmarkStart w:id="207" w:name="_Toc287970796"/>
      <w:bookmarkStart w:id="208" w:name="_Toc288046506"/>
      <w:bookmarkStart w:id="209" w:name="_Toc290043121"/>
      <w:bookmarkStart w:id="210" w:name="_Toc305507796"/>
      <w:bookmarkStart w:id="211" w:name="_Toc351726273"/>
      <w:bookmarkStart w:id="212" w:name="_Toc387788870"/>
      <w:bookmarkStart w:id="213" w:name="_Toc387790284"/>
      <w:bookmarkStart w:id="214" w:name="_Toc517442148"/>
      <w:bookmarkStart w:id="215" w:name="_Toc517442293"/>
      <w:bookmarkStart w:id="216" w:name="_Toc518461628"/>
      <w:bookmarkStart w:id="217" w:name="_Toc38931175"/>
      <w:bookmarkStart w:id="218" w:name="_Toc81903775"/>
      <w:bookmarkStart w:id="219" w:name="_Toc81904274"/>
      <w:r w:rsidRPr="000D01E1">
        <w:rPr>
          <w:lang w:val="es-ES_tradnl"/>
        </w:rPr>
        <w:t>3.10</w:t>
      </w:r>
      <w:r w:rsidRPr="000D01E1">
        <w:rPr>
          <w:lang w:val="es-ES_tradnl"/>
        </w:rPr>
        <w:tab/>
        <w:t>Control de modelos</w:t>
      </w:r>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p>
    <w:p w14:paraId="1E04AA77" w14:textId="77777777" w:rsidR="007E779A" w:rsidRPr="000D01E1" w:rsidRDefault="007E779A" w:rsidP="007E779A">
      <w:pPr>
        <w:rPr>
          <w:lang w:val="es-ES_tradnl"/>
        </w:rPr>
      </w:pPr>
      <w:r w:rsidRPr="000D01E1">
        <w:rPr>
          <w:lang w:val="es-ES_tradnl"/>
        </w:rPr>
        <w:t>El control de modelos incluye la aplicación de equipos de control de modelos radioeléctricos, que tiene exclusivamente el objeto de controlar el movimiento del modelo (juguete), en el aire, en tierra o sobre o bajo la superficie del agua.</w:t>
      </w:r>
    </w:p>
    <w:p w14:paraId="340C5007" w14:textId="77777777" w:rsidR="007E779A" w:rsidRPr="000D01E1" w:rsidRDefault="007E779A" w:rsidP="007E779A">
      <w:pPr>
        <w:pStyle w:val="Heading2"/>
        <w:rPr>
          <w:lang w:val="es-ES_tradnl"/>
        </w:rPr>
      </w:pPr>
      <w:bookmarkStart w:id="220" w:name="_Toc287882552"/>
      <w:bookmarkStart w:id="221" w:name="_Toc287944461"/>
      <w:bookmarkStart w:id="222" w:name="_Toc287970222"/>
      <w:bookmarkStart w:id="223" w:name="_Toc287970797"/>
      <w:bookmarkStart w:id="224" w:name="_Toc288046507"/>
      <w:bookmarkStart w:id="225" w:name="_Toc290043122"/>
      <w:bookmarkStart w:id="226" w:name="_Toc305507797"/>
      <w:bookmarkStart w:id="227" w:name="_Toc351726274"/>
      <w:bookmarkStart w:id="228" w:name="_Toc387788871"/>
      <w:bookmarkStart w:id="229" w:name="_Toc387790285"/>
      <w:bookmarkStart w:id="230" w:name="_Toc517442149"/>
      <w:bookmarkStart w:id="231" w:name="_Toc517442294"/>
      <w:bookmarkStart w:id="232" w:name="_Toc518461629"/>
      <w:bookmarkStart w:id="233" w:name="_Toc38931176"/>
      <w:bookmarkStart w:id="234" w:name="_Toc81903776"/>
      <w:bookmarkStart w:id="235" w:name="_Toc81904275"/>
      <w:r w:rsidRPr="000D01E1">
        <w:rPr>
          <w:lang w:val="es-ES_tradnl"/>
        </w:rPr>
        <w:t>3.11</w:t>
      </w:r>
      <w:r w:rsidRPr="000D01E1">
        <w:rPr>
          <w:lang w:val="es-ES_tradnl"/>
        </w:rPr>
        <w:tab/>
        <w:t>Aplicaciones inductivas</w:t>
      </w:r>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p>
    <w:p w14:paraId="5766EA3E" w14:textId="77777777" w:rsidR="007E779A" w:rsidRPr="000D01E1" w:rsidRDefault="007E779A" w:rsidP="007E779A">
      <w:pPr>
        <w:rPr>
          <w:lang w:val="es-ES_tradnl"/>
        </w:rPr>
      </w:pPr>
      <w:r w:rsidRPr="000D01E1">
        <w:rPr>
          <w:lang w:val="es-ES_tradnl"/>
        </w:rPr>
        <w:t>Los sistemas de bucles inductivos son sistemas de comunicaciones basados en campos magnéticos, generalmente a frecuencias de radiofrecuencia (RF) bajas.</w:t>
      </w:r>
    </w:p>
    <w:p w14:paraId="2235343A" w14:textId="77777777" w:rsidR="007E779A" w:rsidRPr="000D01E1" w:rsidRDefault="007E779A" w:rsidP="007E779A">
      <w:pPr>
        <w:rPr>
          <w:lang w:val="es-ES_tradnl"/>
        </w:rPr>
      </w:pPr>
      <w:r w:rsidRPr="000D01E1">
        <w:rPr>
          <w:lang w:val="es-ES_tradnl"/>
        </w:rPr>
        <w:t>La reglamentación sobre sistemas inductivos difiere en cada país. En algunos países estos equipos no se consideran equipos radioeléctricos y no se establecen ni homologaciones ni límites para el campo magnético. En otros países los equipos inductivos se consideran equipos radioeléctricos y existen diversas normas de homologación nacionales o internacionales.</w:t>
      </w:r>
    </w:p>
    <w:p w14:paraId="6E215787" w14:textId="77777777" w:rsidR="007E779A" w:rsidRPr="000D01E1" w:rsidRDefault="007E779A" w:rsidP="007E779A">
      <w:pPr>
        <w:rPr>
          <w:lang w:val="es-ES_tradnl"/>
        </w:rPr>
      </w:pPr>
      <w:r w:rsidRPr="000D01E1">
        <w:rPr>
          <w:lang w:val="es-ES_tradnl"/>
        </w:rPr>
        <w:t>Las aplicaciones inductivas incluyen por ejemplo inmovilizadores de coche, sistemas de acceso a coches o detectores de coches, identificación de animales, sistemas de alarma, sistemas de gestión y logística de elementos, detección de cables, gestión de basuras, identificación personal, enlaces inalámbricos de voz, control de acceso, sensores de proximidad, sistemas antirrobo incluidos los sistemas antirrobo de inducción de RF, transferencia de datos a dispositivos portátiles, identificación automática de artículos, sistemas de control inalámbricos y peaje automático de carreteras.</w:t>
      </w:r>
    </w:p>
    <w:p w14:paraId="1027DAAB" w14:textId="77777777" w:rsidR="007E779A" w:rsidRPr="000D01E1" w:rsidRDefault="007E779A" w:rsidP="007E779A">
      <w:pPr>
        <w:pStyle w:val="Heading2"/>
        <w:rPr>
          <w:lang w:val="es-ES_tradnl"/>
        </w:rPr>
      </w:pPr>
      <w:bookmarkStart w:id="236" w:name="_Toc287882553"/>
      <w:bookmarkStart w:id="237" w:name="_Toc287944462"/>
      <w:bookmarkStart w:id="238" w:name="_Toc287970223"/>
      <w:bookmarkStart w:id="239" w:name="_Toc287970798"/>
      <w:bookmarkStart w:id="240" w:name="_Toc288046508"/>
      <w:bookmarkStart w:id="241" w:name="_Toc290043123"/>
      <w:bookmarkStart w:id="242" w:name="_Toc305507798"/>
      <w:bookmarkStart w:id="243" w:name="_Toc351726275"/>
      <w:bookmarkStart w:id="244" w:name="_Toc387788872"/>
      <w:bookmarkStart w:id="245" w:name="_Toc387790286"/>
      <w:bookmarkStart w:id="246" w:name="_Toc517442150"/>
      <w:bookmarkStart w:id="247" w:name="_Toc517442295"/>
      <w:bookmarkStart w:id="248" w:name="_Toc518461630"/>
      <w:bookmarkStart w:id="249" w:name="_Toc38931177"/>
      <w:bookmarkStart w:id="250" w:name="_Toc81903777"/>
      <w:bookmarkStart w:id="251" w:name="_Toc81904276"/>
      <w:r w:rsidRPr="000D01E1">
        <w:rPr>
          <w:lang w:val="es-ES_tradnl"/>
        </w:rPr>
        <w:lastRenderedPageBreak/>
        <w:t>3.12</w:t>
      </w:r>
      <w:r w:rsidRPr="000D01E1">
        <w:rPr>
          <w:lang w:val="es-ES_tradnl"/>
        </w:rPr>
        <w:tab/>
        <w:t>Micrófonos radioeléctricos</w:t>
      </w:r>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p>
    <w:p w14:paraId="63FC9914" w14:textId="77777777" w:rsidR="007E779A" w:rsidRPr="000D01E1" w:rsidRDefault="007E779A" w:rsidP="007E779A">
      <w:pPr>
        <w:keepNext/>
        <w:keepLines/>
        <w:rPr>
          <w:lang w:val="es-ES_tradnl"/>
        </w:rPr>
      </w:pPr>
      <w:r w:rsidRPr="000D01E1">
        <w:rPr>
          <w:lang w:val="es-ES_tradnl"/>
        </w:rPr>
        <w:t>Los micrófonos radioeléctricos (también denominados micrófonos sin cordón o micrófonos sin hilos) son transmisores unidireccionales pequeños de baja potencia (50 mW o menos) diseñados para ser llevados en el cuerpo o tomados en la mano para la transmisión de sonido a distancias cortas para uso personal. Los receptores están mejor adaptados a utilizaciones específicas y pueden variar en tamaño desde pequeñas unidades manuales hasta módulos montados en bastidores como parte de un sistema multicanal.</w:t>
      </w:r>
    </w:p>
    <w:p w14:paraId="6C896EA0" w14:textId="77777777" w:rsidR="007E779A" w:rsidRPr="000D01E1" w:rsidRDefault="007E779A" w:rsidP="007E779A">
      <w:pPr>
        <w:pStyle w:val="Heading2"/>
        <w:rPr>
          <w:lang w:val="es-ES_tradnl"/>
        </w:rPr>
      </w:pPr>
      <w:bookmarkStart w:id="252" w:name="_Toc287882554"/>
      <w:bookmarkStart w:id="253" w:name="_Toc287944463"/>
      <w:bookmarkStart w:id="254" w:name="_Toc287970224"/>
      <w:bookmarkStart w:id="255" w:name="_Toc287970799"/>
      <w:bookmarkStart w:id="256" w:name="_Toc288046509"/>
      <w:bookmarkStart w:id="257" w:name="_Toc290043124"/>
      <w:bookmarkStart w:id="258" w:name="_Toc305507799"/>
      <w:bookmarkStart w:id="259" w:name="_Toc351726276"/>
      <w:bookmarkStart w:id="260" w:name="_Toc387788873"/>
      <w:bookmarkStart w:id="261" w:name="_Toc387790287"/>
      <w:bookmarkStart w:id="262" w:name="_Toc517442151"/>
      <w:bookmarkStart w:id="263" w:name="_Toc517442296"/>
      <w:bookmarkStart w:id="264" w:name="_Toc518461631"/>
      <w:bookmarkStart w:id="265" w:name="_Toc38931178"/>
      <w:bookmarkStart w:id="266" w:name="_Toc81903778"/>
      <w:bookmarkStart w:id="267" w:name="_Toc81904277"/>
      <w:r w:rsidRPr="000D01E1">
        <w:rPr>
          <w:lang w:val="es-ES_tradnl"/>
        </w:rPr>
        <w:t>3.13</w:t>
      </w:r>
      <w:r w:rsidRPr="000D01E1">
        <w:rPr>
          <w:lang w:val="es-ES_tradnl"/>
        </w:rPr>
        <w:tab/>
        <w:t>Sistemas de identificación de RF (RFID)</w:t>
      </w:r>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p>
    <w:p w14:paraId="6F65F293" w14:textId="77777777" w:rsidR="007E779A" w:rsidRPr="000D01E1" w:rsidRDefault="007E779A" w:rsidP="007E779A">
      <w:pPr>
        <w:rPr>
          <w:lang w:val="es-ES_tradnl"/>
        </w:rPr>
      </w:pPr>
      <w:r w:rsidRPr="000D01E1">
        <w:rPr>
          <w:lang w:val="es-ES_tradnl"/>
        </w:rPr>
        <w:t>El objeto de cualquier sistema RFID consiste en transportar datos por transpondedores adecuados, conocidos generalmente como etiquetas, y recuperar datos por medios manuales o mecánicos en un instante y lugar adecuado para satisfacer necesidades de aplicaciones particulares. Los datos en una etiqueta pueden proporcionar la identificación de un elemento en fabricación, tránsito de mercancías, una ubicación, la identidad de personas y/o sus pertenencias, un vehículo u objetos, un animal u otro tipo de información. Al incluir datos adicionales se proporciona la posibilidad de soportar aplicaciones como información específica de elementos o instrucciones disponibles inmediatamente al leer la etiqueta. Se utilizan a menudo etiquetas de lectura y escritura como una base de datos descentralizada para hacer el seguimiento y la gestión de mercancías en ausencia de un enlace.</w:t>
      </w:r>
    </w:p>
    <w:p w14:paraId="3517D462" w14:textId="77777777" w:rsidR="007E779A" w:rsidRPr="000D01E1" w:rsidRDefault="007E779A" w:rsidP="007E779A">
      <w:pPr>
        <w:rPr>
          <w:lang w:val="es-ES_tradnl"/>
        </w:rPr>
      </w:pPr>
      <w:r w:rsidRPr="000D01E1">
        <w:rPr>
          <w:lang w:val="es-ES_tradnl"/>
        </w:rPr>
        <w:t>El sistema requiere, además de las etiquetas, un medio para leer o interrogar las etiquetas y algunos medios para comunicar los datos a un ordenador anfitrión o a un sistema de gestión de información. Un sistema también incluirá los medios para introducir o programar datos en las etiquetas, si no lo realiza en origen el fabricante.</w:t>
      </w:r>
    </w:p>
    <w:p w14:paraId="6E3B8B7D" w14:textId="77777777" w:rsidR="007E779A" w:rsidRPr="000D01E1" w:rsidRDefault="007E779A" w:rsidP="007E779A">
      <w:pPr>
        <w:rPr>
          <w:lang w:val="es-ES_tradnl"/>
        </w:rPr>
      </w:pPr>
      <w:r w:rsidRPr="000D01E1">
        <w:rPr>
          <w:lang w:val="es-ES_tradnl"/>
        </w:rPr>
        <w:t>Muy a menudo una antena se considera como una parte separada de un sistema RFID. Aunque su importancia puede justificarlo debería verse como una característica que está presente tanto en los lectores como en las etiquetas y que es fundamental para la comunicación entre ambos. Mientras que la antena de una etiqueta es una parte importante del dispositivo, el lector o interrogador puede tener una antena integrada o separada en cuyo caso se definirá como una parte indispensable del sistema (véase también el § 7).</w:t>
      </w:r>
    </w:p>
    <w:p w14:paraId="7D633D15" w14:textId="77777777" w:rsidR="007E779A" w:rsidRPr="000D01E1" w:rsidRDefault="007E779A" w:rsidP="007E779A">
      <w:pPr>
        <w:pStyle w:val="Heading2"/>
        <w:rPr>
          <w:lang w:val="es-ES_tradnl"/>
        </w:rPr>
      </w:pPr>
      <w:bookmarkStart w:id="268" w:name="_Toc287882555"/>
      <w:bookmarkStart w:id="269" w:name="_Toc287944464"/>
      <w:bookmarkStart w:id="270" w:name="_Toc287970225"/>
      <w:bookmarkStart w:id="271" w:name="_Toc287970800"/>
      <w:bookmarkStart w:id="272" w:name="_Toc288046510"/>
      <w:bookmarkStart w:id="273" w:name="_Toc290043125"/>
      <w:bookmarkStart w:id="274" w:name="_Toc305507800"/>
      <w:bookmarkStart w:id="275" w:name="_Toc351726277"/>
      <w:bookmarkStart w:id="276" w:name="_Toc387788874"/>
      <w:bookmarkStart w:id="277" w:name="_Toc387790288"/>
      <w:bookmarkStart w:id="278" w:name="_Toc517442152"/>
      <w:bookmarkStart w:id="279" w:name="_Toc517442297"/>
      <w:bookmarkStart w:id="280" w:name="_Toc518461632"/>
      <w:bookmarkStart w:id="281" w:name="_Toc38931179"/>
      <w:bookmarkStart w:id="282" w:name="_Toc81903779"/>
      <w:bookmarkStart w:id="283" w:name="_Toc81904278"/>
      <w:r w:rsidRPr="000D01E1">
        <w:rPr>
          <w:lang w:val="es-ES_tradnl"/>
        </w:rPr>
        <w:t>3.14</w:t>
      </w:r>
      <w:r w:rsidRPr="000D01E1">
        <w:rPr>
          <w:lang w:val="es-ES_tradnl"/>
        </w:rPr>
        <w:tab/>
        <w:t>Sistema de comunicación para implantes médicos (MICS) activos de potencia extremadamente baja</w:t>
      </w:r>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p>
    <w:p w14:paraId="632B4670" w14:textId="77777777" w:rsidR="007E779A" w:rsidRPr="000D01E1" w:rsidRDefault="007E779A" w:rsidP="007E779A">
      <w:pPr>
        <w:rPr>
          <w:lang w:val="es-ES_tradnl"/>
        </w:rPr>
      </w:pPr>
      <w:r w:rsidRPr="000D01E1">
        <w:rPr>
          <w:lang w:val="es-ES_tradnl"/>
        </w:rPr>
        <w:t>Los implantes médicos activos de potencia extremadamente baja forman parte de un MICS para su utilización con dispositivos médicos implantados como marcapasos, desfibriladores implantables, estimuladores nerviosos y otros tipos de dispositivos implantados. Los MICS utilizan módulos transceptores para la comunicación de radiofrecuencia entre un dispositivo externo denominado programador/controlador y un implante médico situado dentro de un cuerpo humano o animal.</w:t>
      </w:r>
    </w:p>
    <w:p w14:paraId="0E3A219D" w14:textId="77777777" w:rsidR="007E779A" w:rsidRPr="000D01E1" w:rsidRDefault="007E779A" w:rsidP="007E779A">
      <w:pPr>
        <w:rPr>
          <w:lang w:val="es-ES_tradnl"/>
        </w:rPr>
      </w:pPr>
      <w:r w:rsidRPr="000D01E1">
        <w:rPr>
          <w:lang w:val="es-ES_tradnl"/>
        </w:rPr>
        <w:t>Estos sistemas de comunicación se utilizan de muchas formas, por ejemplo: para ajustar los parámetros de un dispositivo (por ejemplo, modificación de los parámetros de un marcapasos), para la transmisión de información almacenada (electrocardiogramas almacenados durante un tiempo o registrados durante operaciones médicas) y para transmitir en tiempo real signos vitales comprobados durante cortos espacios de tiempo.</w:t>
      </w:r>
    </w:p>
    <w:p w14:paraId="67283F3A" w14:textId="77777777" w:rsidR="007E779A" w:rsidRPr="000D01E1" w:rsidRDefault="007E779A" w:rsidP="007E779A">
      <w:pPr>
        <w:rPr>
          <w:lang w:val="es-ES_tradnl"/>
        </w:rPr>
      </w:pPr>
      <w:r w:rsidRPr="000D01E1">
        <w:rPr>
          <w:lang w:val="es-ES_tradnl"/>
        </w:rPr>
        <w:t>Los equipos MICS se utilizan únicamente bajo la dirección de un médico u otro profesional de la sanidad debidamente autorizado. La duración de estos enlaces está limitada a cortos periodos de tiempo, necesarios para la recuperación de datos y la reprogramación de implantes médicos relacionados con la salud del paciente.</w:t>
      </w:r>
    </w:p>
    <w:p w14:paraId="0E0E80F2" w14:textId="77777777" w:rsidR="007E779A" w:rsidRPr="000D01E1" w:rsidRDefault="007E779A" w:rsidP="007E779A">
      <w:pPr>
        <w:pStyle w:val="Heading2"/>
        <w:rPr>
          <w:lang w:val="es-ES_tradnl"/>
        </w:rPr>
      </w:pPr>
      <w:bookmarkStart w:id="284" w:name="_Toc287882556"/>
      <w:bookmarkStart w:id="285" w:name="_Toc287944465"/>
      <w:bookmarkStart w:id="286" w:name="_Toc287970226"/>
      <w:bookmarkStart w:id="287" w:name="_Toc287970801"/>
      <w:bookmarkStart w:id="288" w:name="_Toc288046511"/>
      <w:bookmarkStart w:id="289" w:name="_Toc290043126"/>
      <w:bookmarkStart w:id="290" w:name="_Toc305507801"/>
      <w:bookmarkStart w:id="291" w:name="_Toc351726278"/>
      <w:bookmarkStart w:id="292" w:name="_Toc387788875"/>
      <w:bookmarkStart w:id="293" w:name="_Toc387790289"/>
      <w:bookmarkStart w:id="294" w:name="_Toc517442153"/>
      <w:bookmarkStart w:id="295" w:name="_Toc517442298"/>
      <w:bookmarkStart w:id="296" w:name="_Toc518461633"/>
      <w:bookmarkStart w:id="297" w:name="_Toc38931180"/>
      <w:bookmarkStart w:id="298" w:name="_Toc81903780"/>
      <w:bookmarkStart w:id="299" w:name="_Toc81904279"/>
      <w:r w:rsidRPr="000D01E1">
        <w:rPr>
          <w:lang w:val="es-ES_tradnl"/>
        </w:rPr>
        <w:lastRenderedPageBreak/>
        <w:t>3.15</w:t>
      </w:r>
      <w:r w:rsidRPr="000D01E1">
        <w:rPr>
          <w:lang w:val="es-ES_tradnl"/>
        </w:rPr>
        <w:tab/>
        <w:t>Aplicaciones inalámbricas de audio</w:t>
      </w:r>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p>
    <w:p w14:paraId="5D757477" w14:textId="77777777" w:rsidR="007E779A" w:rsidRPr="000D01E1" w:rsidRDefault="007E779A" w:rsidP="007E779A">
      <w:pPr>
        <w:rPr>
          <w:lang w:val="es-ES_tradnl"/>
        </w:rPr>
      </w:pPr>
      <w:r w:rsidRPr="000D01E1">
        <w:rPr>
          <w:lang w:val="es-ES_tradnl"/>
        </w:rPr>
        <w:t>Las aplicaciones para sistemas inalámbricos de audio incluyen las siguientes: altavoces inalámbricos, auriculares inalámbricos, auriculares sin cordón portátiles, es decir reproductores de disco compacto portátiles, radiocasetes o receptores de radio transportados por personas, auriculares sin cordón para su utilización en un vehículo, por ejemplo para ser utilizados con un radioteléfono o un teléfono móvil, etc., comprobación auricular para su utilización en conciertos u otras producciones.</w:t>
      </w:r>
    </w:p>
    <w:p w14:paraId="7E01EE0A" w14:textId="77777777" w:rsidR="007E779A" w:rsidRPr="000D01E1" w:rsidRDefault="007E779A" w:rsidP="007E779A">
      <w:pPr>
        <w:rPr>
          <w:lang w:val="es-ES_tradnl"/>
        </w:rPr>
      </w:pPr>
      <w:r w:rsidRPr="000D01E1">
        <w:rPr>
          <w:lang w:val="es-ES_tradnl"/>
        </w:rPr>
        <w:t>Los sistemas se designarán de forma que en ausencia de una entrada de audio no se produzca ninguna transmisión de portadora de RF.</w:t>
      </w:r>
    </w:p>
    <w:p w14:paraId="2B15FCA8" w14:textId="77777777" w:rsidR="007E779A" w:rsidRPr="000D01E1" w:rsidRDefault="007E779A" w:rsidP="007E779A">
      <w:pPr>
        <w:pStyle w:val="Heading2"/>
        <w:rPr>
          <w:lang w:val="es-ES_tradnl"/>
        </w:rPr>
      </w:pPr>
      <w:bookmarkStart w:id="300" w:name="_Toc287882557"/>
      <w:bookmarkStart w:id="301" w:name="_Toc287944466"/>
      <w:bookmarkStart w:id="302" w:name="_Toc287970227"/>
      <w:bookmarkStart w:id="303" w:name="_Toc287970802"/>
      <w:bookmarkStart w:id="304" w:name="_Toc288046512"/>
      <w:bookmarkStart w:id="305" w:name="_Toc290043127"/>
      <w:bookmarkStart w:id="306" w:name="_Toc305507802"/>
      <w:bookmarkStart w:id="307" w:name="_Toc351726279"/>
      <w:bookmarkStart w:id="308" w:name="_Toc387788876"/>
      <w:bookmarkStart w:id="309" w:name="_Toc387790290"/>
      <w:bookmarkStart w:id="310" w:name="_Toc517442154"/>
      <w:bookmarkStart w:id="311" w:name="_Toc517442299"/>
      <w:bookmarkStart w:id="312" w:name="_Toc518461634"/>
      <w:bookmarkStart w:id="313" w:name="_Toc38931181"/>
      <w:bookmarkStart w:id="314" w:name="_Toc81903781"/>
      <w:bookmarkStart w:id="315" w:name="_Toc81904280"/>
      <w:r w:rsidRPr="000D01E1">
        <w:rPr>
          <w:lang w:val="es-ES_tradnl"/>
        </w:rPr>
        <w:t>3.16</w:t>
      </w:r>
      <w:r w:rsidRPr="000D01E1">
        <w:rPr>
          <w:lang w:val="es-ES_tradnl"/>
        </w:rPr>
        <w:tab/>
        <w:t>Indicadores de nivel de RF (radar)</w:t>
      </w:r>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p>
    <w:p w14:paraId="058A78CD" w14:textId="77777777" w:rsidR="007E779A" w:rsidRPr="000D01E1" w:rsidRDefault="007E779A" w:rsidP="007E779A">
      <w:pPr>
        <w:rPr>
          <w:lang w:val="es-ES_tradnl"/>
        </w:rPr>
      </w:pPr>
      <w:r w:rsidRPr="000D01E1">
        <w:rPr>
          <w:lang w:val="es-ES_tradnl"/>
        </w:rPr>
        <w:t>Muchas industrias han utilizado indicadores de nivel de RF durante muchos años para medir la cantidad de diversos materiales, almacenados fundamentalmente en un contenedor cerrado o en un tanque. Las industrias en las que se utilizan están básicamente relacionadas con el control de procesos. Estos dispositivos de radiocomunicaciones de corto alcance se utilizan en instalaciones como refinerías, plantas químicas, plantas farmacéuticas, fábricas de pasta y papel, plantas de alimentación y bebidas y plantas de energía eléctrica entre otras.</w:t>
      </w:r>
    </w:p>
    <w:p w14:paraId="2C48F3B1" w14:textId="77777777" w:rsidR="007E779A" w:rsidRPr="000D01E1" w:rsidRDefault="007E779A" w:rsidP="007E779A">
      <w:pPr>
        <w:rPr>
          <w:lang w:val="es-ES_tradnl"/>
        </w:rPr>
      </w:pPr>
      <w:r w:rsidRPr="000D01E1">
        <w:rPr>
          <w:lang w:val="es-ES_tradnl"/>
        </w:rPr>
        <w:t>Todas estas industrias tienen tanques de almacenamiento en sus instalaciones en las que se almacenan productos intermedios o finales y que requieren indicadores para la medición de niveles.</w:t>
      </w:r>
    </w:p>
    <w:p w14:paraId="05B98F04" w14:textId="77777777" w:rsidR="007E779A" w:rsidRPr="000D01E1" w:rsidRDefault="007E779A" w:rsidP="007E779A">
      <w:pPr>
        <w:rPr>
          <w:lang w:val="es-ES_tradnl"/>
        </w:rPr>
      </w:pPr>
      <w:r w:rsidRPr="000D01E1">
        <w:rPr>
          <w:lang w:val="es-ES_tradnl"/>
        </w:rPr>
        <w:t>También se pueden utilizar estos indicadores para medir el nivel del agua de un río (por ejemplo, cuando están situados bajo un puente) para información o alarma.</w:t>
      </w:r>
    </w:p>
    <w:p w14:paraId="3AB04B65" w14:textId="77777777" w:rsidR="007E779A" w:rsidRPr="000D01E1" w:rsidRDefault="007E779A" w:rsidP="007E779A">
      <w:pPr>
        <w:rPr>
          <w:lang w:val="es-ES_tradnl"/>
        </w:rPr>
      </w:pPr>
      <w:r w:rsidRPr="000D01E1">
        <w:rPr>
          <w:lang w:val="es-ES_tradnl"/>
        </w:rPr>
        <w:t>Los indicadores de nivel que utilizan señales electromagnéticas de RF son insensibles a la presión, la temperatura, el polvo, los vapores, las variaciones de la constante dieléctrica y las variaciones de densidad.</w:t>
      </w:r>
    </w:p>
    <w:p w14:paraId="18492B59" w14:textId="77777777" w:rsidR="007E779A" w:rsidRPr="000D01E1" w:rsidRDefault="007E779A" w:rsidP="007E779A">
      <w:pPr>
        <w:rPr>
          <w:lang w:val="es-ES_tradnl"/>
        </w:rPr>
      </w:pPr>
      <w:r w:rsidRPr="000D01E1">
        <w:rPr>
          <w:lang w:val="es-ES_tradnl"/>
        </w:rPr>
        <w:t>Los tipos de tecnología utilizados en productos de indicadores de nivel RF incluyen:</w:t>
      </w:r>
    </w:p>
    <w:p w14:paraId="4A10BE03" w14:textId="77777777" w:rsidR="007E779A" w:rsidRPr="000D01E1" w:rsidRDefault="007E779A" w:rsidP="007E779A">
      <w:pPr>
        <w:pStyle w:val="enumlev1"/>
        <w:rPr>
          <w:lang w:val="es-ES_tradnl"/>
        </w:rPr>
      </w:pPr>
      <w:r w:rsidRPr="000D01E1">
        <w:rPr>
          <w:lang w:val="es-ES_tradnl"/>
        </w:rPr>
        <w:sym w:font="Symbol" w:char="F02D"/>
      </w:r>
      <w:r w:rsidRPr="000D01E1">
        <w:rPr>
          <w:lang w:val="es-ES_tradnl"/>
        </w:rPr>
        <w:tab/>
        <w:t>radiación en forma de impulsos; y</w:t>
      </w:r>
    </w:p>
    <w:p w14:paraId="7F565A45" w14:textId="77777777" w:rsidR="007E779A" w:rsidRPr="000D01E1" w:rsidRDefault="007E779A" w:rsidP="007E779A">
      <w:pPr>
        <w:pStyle w:val="enumlev1"/>
        <w:rPr>
          <w:lang w:val="es-ES_tradnl"/>
        </w:rPr>
      </w:pPr>
      <w:r w:rsidRPr="000D01E1">
        <w:rPr>
          <w:lang w:val="es-ES_tradnl"/>
        </w:rPr>
        <w:sym w:font="Symbol" w:char="F02D"/>
      </w:r>
      <w:r w:rsidRPr="000D01E1">
        <w:rPr>
          <w:lang w:val="es-ES_tradnl"/>
        </w:rPr>
        <w:tab/>
        <w:t xml:space="preserve">onda continua modulada en frecuencia (FMCW, </w:t>
      </w:r>
      <w:r w:rsidRPr="000D01E1">
        <w:rPr>
          <w:i/>
          <w:iCs/>
          <w:lang w:val="es-ES_tradnl"/>
        </w:rPr>
        <w:t>frequency modulated continuous wave</w:t>
      </w:r>
      <w:r w:rsidRPr="000D01E1">
        <w:rPr>
          <w:lang w:val="es-ES_tradnl"/>
        </w:rPr>
        <w:t>).</w:t>
      </w:r>
    </w:p>
    <w:p w14:paraId="2ED1F976" w14:textId="77777777" w:rsidR="007E779A" w:rsidRPr="000D01E1" w:rsidRDefault="007E779A" w:rsidP="007E779A">
      <w:pPr>
        <w:pStyle w:val="Heading1"/>
        <w:rPr>
          <w:lang w:val="es-ES_tradnl"/>
        </w:rPr>
      </w:pPr>
      <w:bookmarkStart w:id="316" w:name="_Toc287882558"/>
      <w:bookmarkStart w:id="317" w:name="_Toc287944467"/>
      <w:bookmarkStart w:id="318" w:name="_Toc287970228"/>
      <w:bookmarkStart w:id="319" w:name="_Toc287970803"/>
      <w:bookmarkStart w:id="320" w:name="_Toc288046513"/>
      <w:bookmarkStart w:id="321" w:name="_Toc290043128"/>
      <w:bookmarkStart w:id="322" w:name="_Toc305507803"/>
      <w:bookmarkStart w:id="323" w:name="_Toc351726280"/>
      <w:bookmarkStart w:id="324" w:name="_Toc387788877"/>
      <w:bookmarkStart w:id="325" w:name="_Toc387790291"/>
      <w:bookmarkStart w:id="326" w:name="_Toc517442155"/>
      <w:bookmarkStart w:id="327" w:name="_Toc517442300"/>
      <w:bookmarkStart w:id="328" w:name="_Toc518461635"/>
      <w:bookmarkStart w:id="329" w:name="_Toc38931182"/>
      <w:bookmarkStart w:id="330" w:name="_Toc81903782"/>
      <w:bookmarkStart w:id="331" w:name="_Toc81904281"/>
      <w:r w:rsidRPr="000D01E1">
        <w:rPr>
          <w:lang w:val="es-ES_tradnl"/>
        </w:rPr>
        <w:t>4</w:t>
      </w:r>
      <w:r w:rsidRPr="000D01E1">
        <w:rPr>
          <w:lang w:val="es-ES_tradnl"/>
        </w:rPr>
        <w:tab/>
        <w:t>Normas técnicas y reglamentación</w:t>
      </w:r>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p>
    <w:p w14:paraId="485BE907" w14:textId="77777777" w:rsidR="007E779A" w:rsidRPr="000D01E1" w:rsidRDefault="007E779A" w:rsidP="007E779A">
      <w:pPr>
        <w:rPr>
          <w:lang w:val="es-ES_tradnl"/>
        </w:rPr>
      </w:pPr>
      <w:r w:rsidRPr="000D01E1">
        <w:rPr>
          <w:lang w:val="es-ES_tradnl"/>
        </w:rPr>
        <w:t>Existen algunas normas sobre evaluación de conformidad para dispositivos de radiocomunicaciones de corto alcance generadas por diversas organizaciones internacionales de normalización y normas nacionales con reconocimiento internacional. Entre otros se pueden citar el Instituto Europeo de Normalización de las Telecomunicaciones (ETSI), la Comisión Electrotécnica Internacional (CEI), el Comité Europeo para la Normalización Electrotécnica (CENELEC), la Organización Internacional de Normalización (ISO), Underwriters Laboratories Inc. (UL), la Asociación de Industrias y Empresas Radioeléctricas (ARIB), la Comisión Federal de las Comunicaciones (FCC) Parte 15, entre otras. En muchos casos existen acuerdos para el reconocimiento de estas normas entre administraciones que evitan la necesidad de tener certificados de conformidad del mismo dispositivo en cada país en el que se vaya a implantar (véase también el § 8.3).</w:t>
      </w:r>
    </w:p>
    <w:p w14:paraId="09077E20" w14:textId="77777777" w:rsidR="007E779A" w:rsidRPr="000D01E1" w:rsidRDefault="007E779A" w:rsidP="007E779A">
      <w:pPr>
        <w:rPr>
          <w:lang w:val="es-ES_tradnl"/>
        </w:rPr>
      </w:pPr>
      <w:r w:rsidRPr="000D01E1">
        <w:rPr>
          <w:lang w:val="es-ES_tradnl"/>
        </w:rPr>
        <w:t>Cabe destacar que además de las normas técnicas sobre parámetros radioeléctricos de los dispositivos pueden existir otros requisitos, que deban cumplirse antes de que un dispositivo se pueda comercializar en un país, tales como compatibilidad electromagnética (CEM) seguridad eléctrica, etc.</w:t>
      </w:r>
    </w:p>
    <w:p w14:paraId="7F7E3729" w14:textId="77777777" w:rsidR="007E779A" w:rsidRPr="000D01E1" w:rsidRDefault="007E779A" w:rsidP="007E779A">
      <w:pPr>
        <w:pStyle w:val="Heading1"/>
        <w:rPr>
          <w:lang w:val="es-ES_tradnl"/>
        </w:rPr>
      </w:pPr>
      <w:bookmarkStart w:id="332" w:name="_Toc287882559"/>
      <w:bookmarkStart w:id="333" w:name="_Toc287944468"/>
      <w:bookmarkStart w:id="334" w:name="_Toc287970229"/>
      <w:bookmarkStart w:id="335" w:name="_Toc287970804"/>
      <w:bookmarkStart w:id="336" w:name="_Toc288046514"/>
      <w:bookmarkStart w:id="337" w:name="_Toc290043129"/>
      <w:bookmarkStart w:id="338" w:name="_Toc305507804"/>
      <w:bookmarkStart w:id="339" w:name="_Toc351726281"/>
      <w:bookmarkStart w:id="340" w:name="_Toc387788878"/>
      <w:bookmarkStart w:id="341" w:name="_Toc387790292"/>
      <w:bookmarkStart w:id="342" w:name="_Toc517442156"/>
      <w:bookmarkStart w:id="343" w:name="_Toc517442301"/>
      <w:bookmarkStart w:id="344" w:name="_Toc518461636"/>
      <w:bookmarkStart w:id="345" w:name="_Toc38931183"/>
      <w:bookmarkStart w:id="346" w:name="_Toc81903783"/>
      <w:bookmarkStart w:id="347" w:name="_Toc81904282"/>
      <w:r w:rsidRPr="000D01E1">
        <w:rPr>
          <w:lang w:val="es-ES_tradnl"/>
        </w:rPr>
        <w:lastRenderedPageBreak/>
        <w:t>5</w:t>
      </w:r>
      <w:r w:rsidRPr="000D01E1">
        <w:rPr>
          <w:lang w:val="es-ES_tradnl"/>
        </w:rPr>
        <w:tab/>
        <w:t>Gamas de frecuencias comunes</w:t>
      </w:r>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p>
    <w:p w14:paraId="2817202C" w14:textId="77777777" w:rsidR="007E779A" w:rsidRPr="000D01E1" w:rsidRDefault="007E779A" w:rsidP="007E779A">
      <w:pPr>
        <w:keepNext/>
        <w:keepLines/>
        <w:rPr>
          <w:lang w:val="es-ES_tradnl"/>
        </w:rPr>
      </w:pPr>
      <w:r w:rsidRPr="000D01E1">
        <w:rPr>
          <w:lang w:val="es-ES_tradnl"/>
        </w:rPr>
        <w:t>Existen ciertas bandas de frecuencias utilizadas por los dispositivos de radiocomunicaciones de corto alcance en todas las regiones del mundo. Estas bandas comunes se indican en el Cuadro 1. Aunque este Cuadro representa el conjunto de bandas de frecuencias más ampliamente aceptado para dispositivos de radiocomunicaciones de corto alcance, no se debe concluir que todas estas bandas están disponibles en todos los países.</w:t>
      </w:r>
    </w:p>
    <w:p w14:paraId="1A3A10A1" w14:textId="77777777" w:rsidR="007E779A" w:rsidRPr="000D01E1" w:rsidRDefault="007E779A" w:rsidP="007E779A">
      <w:pPr>
        <w:rPr>
          <w:lang w:val="es-ES_tradnl"/>
        </w:rPr>
      </w:pPr>
      <w:r w:rsidRPr="000D01E1">
        <w:rPr>
          <w:lang w:val="es-ES_tradnl"/>
        </w:rPr>
        <w:t>Sin embargo, hay que destacar que los dispositivos de radiocomunicaciones de corto alcance no están autorizados generalmente a utilizar bandas atribuidas a los servicios siguientes:</w:t>
      </w:r>
    </w:p>
    <w:p w14:paraId="409C9F65" w14:textId="77777777" w:rsidR="007E779A" w:rsidRPr="000D01E1" w:rsidRDefault="007E779A" w:rsidP="007E779A">
      <w:pPr>
        <w:pStyle w:val="enumlev1"/>
        <w:rPr>
          <w:lang w:val="es-ES_tradnl"/>
        </w:rPr>
      </w:pPr>
      <w:r w:rsidRPr="000D01E1">
        <w:rPr>
          <w:lang w:val="es-ES_tradnl"/>
        </w:rPr>
        <w:sym w:font="Symbol" w:char="F02D"/>
      </w:r>
      <w:r w:rsidRPr="000D01E1">
        <w:rPr>
          <w:lang w:val="es-ES_tradnl"/>
        </w:rPr>
        <w:tab/>
        <w:t>radioastronomía;</w:t>
      </w:r>
    </w:p>
    <w:p w14:paraId="539BB44A" w14:textId="77777777" w:rsidR="007E779A" w:rsidRPr="000D01E1" w:rsidRDefault="007E779A" w:rsidP="007E779A">
      <w:pPr>
        <w:pStyle w:val="enumlev1"/>
        <w:rPr>
          <w:lang w:val="es-ES_tradnl"/>
        </w:rPr>
      </w:pPr>
      <w:r w:rsidRPr="000D01E1">
        <w:rPr>
          <w:lang w:val="es-ES_tradnl"/>
        </w:rPr>
        <w:sym w:font="Symbol" w:char="F02D"/>
      </w:r>
      <w:r w:rsidRPr="000D01E1">
        <w:rPr>
          <w:lang w:val="es-ES_tradnl"/>
        </w:rPr>
        <w:tab/>
        <w:t>móvil aeronáutico;</w:t>
      </w:r>
    </w:p>
    <w:p w14:paraId="1760697B" w14:textId="77777777" w:rsidR="007E779A" w:rsidRPr="000D01E1" w:rsidRDefault="007E779A" w:rsidP="007E779A">
      <w:pPr>
        <w:pStyle w:val="enumlev1"/>
        <w:rPr>
          <w:lang w:val="es-ES_tradnl"/>
        </w:rPr>
      </w:pPr>
      <w:r w:rsidRPr="000D01E1">
        <w:rPr>
          <w:lang w:val="es-ES_tradnl"/>
        </w:rPr>
        <w:sym w:font="Symbol" w:char="F02D"/>
      </w:r>
      <w:r w:rsidRPr="000D01E1">
        <w:rPr>
          <w:lang w:val="es-ES_tradnl"/>
        </w:rPr>
        <w:tab/>
        <w:t>servicios de seguridad de la vida incluida la radionavegación.</w:t>
      </w:r>
    </w:p>
    <w:p w14:paraId="68BB4B0E" w14:textId="77777777" w:rsidR="007E779A" w:rsidRPr="000D01E1" w:rsidRDefault="007E779A" w:rsidP="007E779A">
      <w:pPr>
        <w:rPr>
          <w:lang w:val="es-ES_tradnl"/>
        </w:rPr>
      </w:pPr>
      <w:r w:rsidRPr="000D01E1">
        <w:rPr>
          <w:lang w:val="es-ES_tradnl"/>
        </w:rPr>
        <w:t>Hay que destacar además que las bandas de frecuencias mencionadas en los números 5.138 y 5.150 del Reglamento de Radiocomunicaciones (RR) están designadas para aplicaciones industriales, científicas y médicas (ICM) (véase el número 1.15 del Reglamento de Radiocomunicaciones correspondiente a la definición ICM). Los dispositivos de radiocomunicaciones de corto alcance que funcionan en estas bandas tienen que aceptar la interferencia perjudicial que pueda ser producida por estas aplicaciones.</w:t>
      </w:r>
    </w:p>
    <w:p w14:paraId="743B3AD7" w14:textId="77777777" w:rsidR="007E779A" w:rsidRPr="000D01E1" w:rsidRDefault="007E779A" w:rsidP="007E779A">
      <w:pPr>
        <w:rPr>
          <w:lang w:val="es-ES_tradnl"/>
        </w:rPr>
      </w:pPr>
      <w:r w:rsidRPr="000D01E1">
        <w:rPr>
          <w:lang w:val="es-ES_tradnl"/>
        </w:rPr>
        <w:t>Puesto que los dispositivos de radiocomunicaciones de corto alcance funcionan sobre la base de que no produzcan interferencias y no tengan protección contra interferencias (véase la definición de los dispositivos de radiocomunicaciones de corto alcance en el § 2), se han seleccionado para estos servicios, entre otras, las bandas ICM.</w:t>
      </w:r>
    </w:p>
    <w:p w14:paraId="1F4D3362" w14:textId="77777777" w:rsidR="007E779A" w:rsidRPr="000D01E1" w:rsidRDefault="007E779A" w:rsidP="007E779A">
      <w:pPr>
        <w:rPr>
          <w:lang w:val="es-ES_tradnl"/>
        </w:rPr>
      </w:pPr>
      <w:r w:rsidRPr="000D01E1">
        <w:rPr>
          <w:lang w:val="es-ES_tradnl"/>
        </w:rPr>
        <w:t>En las diferentes regiones existen otras bandas de frecuencias recomendadas adicionales identificadas para su utilización por aplicaciones de radiocomunicaciones de corto alcance. En los Adjuntos se pueden encontrar detalles sobre dichas bandas de frecuencias.</w:t>
      </w:r>
    </w:p>
    <w:p w14:paraId="6FB8F204" w14:textId="77777777" w:rsidR="007E779A" w:rsidRPr="000D01E1" w:rsidRDefault="007E779A" w:rsidP="007E779A">
      <w:pPr>
        <w:pStyle w:val="TableNo"/>
        <w:rPr>
          <w:lang w:val="es-ES_tradnl"/>
        </w:rPr>
      </w:pPr>
      <w:r w:rsidRPr="000D01E1">
        <w:rPr>
          <w:lang w:val="es-ES_tradnl"/>
        </w:rPr>
        <w:lastRenderedPageBreak/>
        <w:t>CUADRO 1</w:t>
      </w:r>
    </w:p>
    <w:p w14:paraId="2529853B" w14:textId="77777777" w:rsidR="007E779A" w:rsidRPr="000D01E1" w:rsidRDefault="007E779A" w:rsidP="007E779A">
      <w:pPr>
        <w:pStyle w:val="Tabletitle"/>
        <w:rPr>
          <w:lang w:val="es-ES_tradnl"/>
        </w:rPr>
      </w:pPr>
      <w:r w:rsidRPr="000D01E1">
        <w:rPr>
          <w:lang w:val="es-ES_tradnl"/>
        </w:rPr>
        <w:t>Gamas de frecuencias comunes autorizadas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39"/>
      </w:tblGrid>
      <w:tr w:rsidR="007E779A" w:rsidRPr="00BB255D" w14:paraId="37BEA37C" w14:textId="77777777" w:rsidTr="00B7397F">
        <w:trPr>
          <w:jc w:val="center"/>
        </w:trPr>
        <w:tc>
          <w:tcPr>
            <w:tcW w:w="8674" w:type="dxa"/>
          </w:tcPr>
          <w:p w14:paraId="44E8F2FD" w14:textId="77777777" w:rsidR="007E779A" w:rsidRPr="000D01E1" w:rsidRDefault="007E779A" w:rsidP="00B7397F">
            <w:pPr>
              <w:pStyle w:val="Tablehead"/>
              <w:rPr>
                <w:lang w:val="es-ES_tradnl"/>
              </w:rPr>
            </w:pPr>
            <w:r w:rsidRPr="000D01E1">
              <w:rPr>
                <w:lang w:val="es-ES_tradnl"/>
              </w:rPr>
              <w:t>ICM en bandas según los números 5.138 y 5.150 del RR</w:t>
            </w:r>
          </w:p>
        </w:tc>
      </w:tr>
      <w:tr w:rsidR="007E779A" w:rsidRPr="000D01E1" w14:paraId="6A527BA7" w14:textId="77777777" w:rsidTr="00B7397F">
        <w:trPr>
          <w:jc w:val="center"/>
        </w:trPr>
        <w:tc>
          <w:tcPr>
            <w:tcW w:w="8674" w:type="dxa"/>
          </w:tcPr>
          <w:p w14:paraId="2792A224" w14:textId="77777777" w:rsidR="007E779A" w:rsidRPr="000D01E1" w:rsidRDefault="007E779A" w:rsidP="00B7397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301"/>
              </w:tabs>
              <w:jc w:val="left"/>
              <w:rPr>
                <w:lang w:val="es-ES_tradnl"/>
              </w:rPr>
            </w:pPr>
            <w:r w:rsidRPr="000D01E1">
              <w:rPr>
                <w:lang w:val="es-ES_tradnl"/>
              </w:rPr>
              <w:tab/>
              <w:t>6 765-6 795 kHz</w:t>
            </w:r>
          </w:p>
          <w:p w14:paraId="3F630D9A" w14:textId="77777777" w:rsidR="007E779A" w:rsidRPr="000D01E1" w:rsidRDefault="007E779A" w:rsidP="00B7397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301"/>
              </w:tabs>
              <w:jc w:val="left"/>
              <w:rPr>
                <w:lang w:val="es-ES_tradnl"/>
              </w:rPr>
            </w:pPr>
            <w:r w:rsidRPr="000D01E1">
              <w:rPr>
                <w:lang w:val="es-ES_tradnl"/>
              </w:rPr>
              <w:tab/>
              <w:t>13 553-13 567 kHz</w:t>
            </w:r>
          </w:p>
          <w:p w14:paraId="560DB492" w14:textId="77777777" w:rsidR="007E779A" w:rsidRPr="000D01E1" w:rsidRDefault="007E779A" w:rsidP="00B7397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301"/>
              </w:tabs>
              <w:jc w:val="left"/>
              <w:rPr>
                <w:lang w:val="es-ES_tradnl"/>
              </w:rPr>
            </w:pPr>
            <w:r w:rsidRPr="000D01E1">
              <w:rPr>
                <w:lang w:val="es-ES_tradnl"/>
              </w:rPr>
              <w:tab/>
              <w:t>26 957-27 283 kHz</w:t>
            </w:r>
          </w:p>
          <w:p w14:paraId="66D526E5" w14:textId="77777777" w:rsidR="007E779A" w:rsidRPr="000D01E1" w:rsidRDefault="007E779A" w:rsidP="00B7397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301"/>
              </w:tabs>
              <w:jc w:val="left"/>
              <w:rPr>
                <w:lang w:val="es-ES_tradnl"/>
              </w:rPr>
            </w:pPr>
            <w:r w:rsidRPr="000D01E1">
              <w:rPr>
                <w:lang w:val="es-ES_tradnl"/>
              </w:rPr>
              <w:tab/>
              <w:t>40,66-40,70 MHz</w:t>
            </w:r>
          </w:p>
          <w:p w14:paraId="1A420193" w14:textId="77777777" w:rsidR="007E779A" w:rsidRPr="000D01E1" w:rsidRDefault="007E779A" w:rsidP="00B7397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301"/>
              </w:tabs>
              <w:jc w:val="left"/>
              <w:rPr>
                <w:lang w:val="es-ES_tradnl"/>
              </w:rPr>
            </w:pPr>
            <w:r w:rsidRPr="000D01E1">
              <w:rPr>
                <w:lang w:val="es-ES_tradnl"/>
              </w:rPr>
              <w:tab/>
              <w:t>2 400-2 483,5 MHz</w:t>
            </w:r>
          </w:p>
          <w:p w14:paraId="71432AD5" w14:textId="77777777" w:rsidR="007E779A" w:rsidRPr="000D01E1" w:rsidRDefault="007E779A" w:rsidP="00B7397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301"/>
              </w:tabs>
              <w:jc w:val="left"/>
              <w:rPr>
                <w:lang w:val="es-ES_tradnl"/>
              </w:rPr>
            </w:pPr>
            <w:r w:rsidRPr="000D01E1">
              <w:rPr>
                <w:lang w:val="es-ES_tradnl"/>
              </w:rPr>
              <w:tab/>
              <w:t>5 725-5 875 MHz</w:t>
            </w:r>
          </w:p>
          <w:p w14:paraId="38CF23B1" w14:textId="77777777" w:rsidR="007E779A" w:rsidRPr="000D01E1" w:rsidRDefault="007E779A" w:rsidP="00B7397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301"/>
              </w:tabs>
              <w:jc w:val="left"/>
              <w:rPr>
                <w:lang w:val="es-ES_tradnl"/>
              </w:rPr>
            </w:pPr>
            <w:r w:rsidRPr="000D01E1">
              <w:rPr>
                <w:lang w:val="es-ES_tradnl"/>
              </w:rPr>
              <w:tab/>
              <w:t>24-24,25 GHz</w:t>
            </w:r>
          </w:p>
          <w:p w14:paraId="7D990FF1" w14:textId="77777777" w:rsidR="007E779A" w:rsidRPr="000D01E1" w:rsidRDefault="007E779A" w:rsidP="00B7397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301"/>
              </w:tabs>
              <w:jc w:val="left"/>
              <w:rPr>
                <w:lang w:val="es-ES_tradnl"/>
              </w:rPr>
            </w:pPr>
            <w:r w:rsidRPr="000D01E1">
              <w:rPr>
                <w:lang w:val="es-ES_tradnl"/>
              </w:rPr>
              <w:tab/>
              <w:t>61-61,5 GHz</w:t>
            </w:r>
          </w:p>
          <w:p w14:paraId="74059E2A" w14:textId="77777777" w:rsidR="007E779A" w:rsidRPr="000D01E1" w:rsidRDefault="007E779A" w:rsidP="00B7397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301"/>
              </w:tabs>
              <w:jc w:val="left"/>
              <w:rPr>
                <w:lang w:val="es-ES_tradnl"/>
              </w:rPr>
            </w:pPr>
            <w:r w:rsidRPr="000D01E1">
              <w:rPr>
                <w:lang w:val="es-ES_tradnl"/>
              </w:rPr>
              <w:tab/>
              <w:t>122-123 GHz</w:t>
            </w:r>
          </w:p>
          <w:p w14:paraId="169196CA" w14:textId="77777777" w:rsidR="007E779A" w:rsidRPr="000D01E1" w:rsidRDefault="007E779A" w:rsidP="00B7397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301"/>
              </w:tabs>
              <w:jc w:val="left"/>
              <w:rPr>
                <w:lang w:val="es-ES_tradnl"/>
              </w:rPr>
            </w:pPr>
            <w:r w:rsidRPr="000D01E1">
              <w:rPr>
                <w:lang w:val="es-ES_tradnl"/>
              </w:rPr>
              <w:tab/>
              <w:t>244-246 GHz</w:t>
            </w:r>
            <w:r w:rsidRPr="000D01E1">
              <w:rPr>
                <w:lang w:val="es-ES_tradnl"/>
              </w:rPr>
              <w:br w:type="page"/>
            </w:r>
          </w:p>
        </w:tc>
      </w:tr>
      <w:tr w:rsidR="007E779A" w:rsidRPr="00BB255D" w14:paraId="3E12C49C" w14:textId="77777777" w:rsidTr="00B7397F">
        <w:trPr>
          <w:jc w:val="center"/>
        </w:trPr>
        <w:tc>
          <w:tcPr>
            <w:tcW w:w="8674" w:type="dxa"/>
          </w:tcPr>
          <w:p w14:paraId="795E9F50" w14:textId="77777777" w:rsidR="007E779A" w:rsidRPr="000D01E1" w:rsidRDefault="007E779A" w:rsidP="00B7397F">
            <w:pPr>
              <w:pStyle w:val="Tablehead"/>
              <w:keepLines/>
              <w:rPr>
                <w:lang w:val="es-ES_tradnl"/>
              </w:rPr>
            </w:pPr>
            <w:r w:rsidRPr="000D01E1">
              <w:rPr>
                <w:lang w:val="es-ES_tradnl"/>
              </w:rPr>
              <w:t>Otras gamas de frecuencias comunes autorizadas</w:t>
            </w:r>
          </w:p>
        </w:tc>
      </w:tr>
      <w:tr w:rsidR="007E779A" w:rsidRPr="00BB255D" w14:paraId="3D70DCAE" w14:textId="77777777" w:rsidTr="00B7397F">
        <w:trPr>
          <w:jc w:val="center"/>
        </w:trPr>
        <w:tc>
          <w:tcPr>
            <w:tcW w:w="8674" w:type="dxa"/>
            <w:tcBorders>
              <w:bottom w:val="single" w:sz="4" w:space="0" w:color="auto"/>
            </w:tcBorders>
          </w:tcPr>
          <w:p w14:paraId="710D7AF2" w14:textId="77777777" w:rsidR="007E779A" w:rsidRPr="000D01E1" w:rsidRDefault="007E779A" w:rsidP="00B7397F">
            <w:pPr>
              <w:pStyle w:val="Tabletext"/>
              <w:keepNext/>
              <w:keepLines/>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s>
              <w:ind w:left="2268" w:hanging="2268"/>
              <w:jc w:val="left"/>
              <w:rPr>
                <w:lang w:val="es-ES_tradnl"/>
              </w:rPr>
            </w:pPr>
            <w:r w:rsidRPr="000D01E1">
              <w:rPr>
                <w:lang w:val="es-ES_tradnl"/>
              </w:rPr>
              <w:t>9-135 kHz:</w:t>
            </w:r>
            <w:r w:rsidRPr="000D01E1">
              <w:rPr>
                <w:lang w:val="es-ES_tradnl"/>
              </w:rPr>
              <w:tab/>
              <w:t>Utilizada comúnmente para aplicaciones de radiocomunicaciones de corto alcance inductivas</w:t>
            </w:r>
          </w:p>
          <w:p w14:paraId="2D3293CC" w14:textId="77777777" w:rsidR="007E779A" w:rsidRPr="000D01E1" w:rsidRDefault="007E779A" w:rsidP="00B7397F">
            <w:pPr>
              <w:pStyle w:val="Tabletext"/>
              <w:keepNext/>
              <w:keepLines/>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s>
              <w:jc w:val="left"/>
              <w:rPr>
                <w:lang w:val="es-ES_tradnl"/>
              </w:rPr>
            </w:pPr>
            <w:r w:rsidRPr="000D01E1">
              <w:rPr>
                <w:lang w:val="es-ES_tradnl"/>
              </w:rPr>
              <w:t>3 155-3 195 MHz:</w:t>
            </w:r>
            <w:r w:rsidRPr="000D01E1">
              <w:rPr>
                <w:lang w:val="es-ES_tradnl"/>
              </w:rPr>
              <w:tab/>
              <w:t>Audífonos inalámbricos (número 5.116 del RR)</w:t>
            </w:r>
          </w:p>
          <w:p w14:paraId="085CB295" w14:textId="77777777" w:rsidR="007E779A" w:rsidRPr="000D01E1" w:rsidRDefault="007E779A" w:rsidP="00B7397F">
            <w:pPr>
              <w:pStyle w:val="Tabletext"/>
              <w:keepNext/>
              <w:keepLines/>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s>
              <w:ind w:left="2268" w:hanging="2268"/>
              <w:jc w:val="left"/>
              <w:rPr>
                <w:lang w:val="es-ES_tradnl"/>
              </w:rPr>
            </w:pPr>
            <w:r w:rsidRPr="000D01E1">
              <w:rPr>
                <w:lang w:val="es-ES_tradnl"/>
              </w:rPr>
              <w:t>402-405 MHz:</w:t>
            </w:r>
            <w:r w:rsidRPr="000D01E1">
              <w:rPr>
                <w:lang w:val="es-ES_tradnl"/>
              </w:rPr>
              <w:tab/>
              <w:t>Implantes médicos activos de potencia extremadamente baja Recomendación UIT-R RS.1346</w:t>
            </w:r>
          </w:p>
          <w:p w14:paraId="673BBDD1" w14:textId="77777777" w:rsidR="007E779A" w:rsidRPr="000D01E1" w:rsidRDefault="007E779A" w:rsidP="00B7397F">
            <w:pPr>
              <w:pStyle w:val="Tabletext"/>
              <w:keepNext/>
              <w:keepLines/>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s>
              <w:ind w:left="2268" w:hanging="2268"/>
              <w:jc w:val="left"/>
              <w:rPr>
                <w:lang w:val="es-ES_tradnl"/>
              </w:rPr>
            </w:pPr>
            <w:r w:rsidRPr="000D01E1">
              <w:rPr>
                <w:lang w:val="es-ES_tradnl"/>
              </w:rPr>
              <w:t>5 795-5 805 MHz:</w:t>
            </w:r>
            <w:r w:rsidRPr="000D01E1">
              <w:rPr>
                <w:lang w:val="es-ES_tradnl"/>
              </w:rPr>
              <w:tab/>
              <w:t>Sistemas de control e información sobre transportes Recomendación UIT-R M.1453</w:t>
            </w:r>
          </w:p>
          <w:p w14:paraId="79EDE3E6" w14:textId="77777777" w:rsidR="007E779A" w:rsidRPr="000D01E1" w:rsidRDefault="007E779A" w:rsidP="00B7397F">
            <w:pPr>
              <w:pStyle w:val="Tabletext"/>
              <w:keepNext/>
              <w:keepLines/>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s>
              <w:ind w:left="2268" w:hanging="2268"/>
              <w:jc w:val="left"/>
              <w:rPr>
                <w:lang w:val="es-ES_tradnl"/>
              </w:rPr>
            </w:pPr>
            <w:r w:rsidRPr="000D01E1">
              <w:rPr>
                <w:lang w:val="es-ES_tradnl"/>
              </w:rPr>
              <w:t>5 805-5 815 MHz:</w:t>
            </w:r>
            <w:r w:rsidRPr="000D01E1">
              <w:rPr>
                <w:lang w:val="es-ES_tradnl"/>
              </w:rPr>
              <w:tab/>
              <w:t>Sistemas de control e información sobre transportes Recomendación UIT-R M.1453</w:t>
            </w:r>
          </w:p>
          <w:p w14:paraId="364CDAC1" w14:textId="77777777" w:rsidR="007E779A" w:rsidRPr="000D01E1" w:rsidRDefault="007E779A" w:rsidP="00B7397F">
            <w:pPr>
              <w:pStyle w:val="Tabletext"/>
              <w:keepNext/>
              <w:keepLines/>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s>
              <w:ind w:left="2268" w:hanging="2268"/>
              <w:jc w:val="left"/>
              <w:rPr>
                <w:lang w:val="es-ES_tradnl"/>
              </w:rPr>
            </w:pPr>
            <w:r w:rsidRPr="000D01E1">
              <w:rPr>
                <w:lang w:val="es-ES_tradnl"/>
              </w:rPr>
              <w:t>76-77 GHz:</w:t>
            </w:r>
            <w:r w:rsidRPr="000D01E1">
              <w:rPr>
                <w:lang w:val="es-ES_tradnl"/>
              </w:rPr>
              <w:tab/>
              <w:t>Sistemas de control e información sobre transportes (Radar) Recomendación UIT-R M.1452</w:t>
            </w:r>
          </w:p>
        </w:tc>
      </w:tr>
      <w:tr w:rsidR="007E779A" w:rsidRPr="00BB255D" w14:paraId="7183CF3F" w14:textId="77777777" w:rsidTr="00B7397F">
        <w:trPr>
          <w:jc w:val="center"/>
        </w:trPr>
        <w:tc>
          <w:tcPr>
            <w:tcW w:w="8674" w:type="dxa"/>
            <w:tcBorders>
              <w:top w:val="single" w:sz="4" w:space="0" w:color="auto"/>
              <w:left w:val="nil"/>
              <w:bottom w:val="nil"/>
              <w:right w:val="nil"/>
            </w:tcBorders>
          </w:tcPr>
          <w:p w14:paraId="2DCECC63" w14:textId="77777777" w:rsidR="007E779A" w:rsidRPr="000D01E1" w:rsidRDefault="007E779A" w:rsidP="00B7397F">
            <w:pPr>
              <w:pStyle w:val="TableLegendNote"/>
              <w:rPr>
                <w:lang w:val="es-ES_tradnl"/>
              </w:rPr>
            </w:pPr>
            <w:r w:rsidRPr="000D01E1">
              <w:rPr>
                <w:lang w:val="es-ES_tradnl"/>
              </w:rPr>
              <w:t>NOTA 1 – Véase también la Recomendación UIT-R SM.1756 – Normativa para la implantación de dispositivos que utilizan tecnología de banda ultraancha.</w:t>
            </w:r>
          </w:p>
        </w:tc>
      </w:tr>
    </w:tbl>
    <w:p w14:paraId="68B2A98E" w14:textId="77777777" w:rsidR="007E779A" w:rsidRPr="000D01E1" w:rsidRDefault="007E779A" w:rsidP="007E779A">
      <w:pPr>
        <w:pStyle w:val="Tablefin"/>
        <w:rPr>
          <w:lang w:val="es-ES_tradnl"/>
        </w:rPr>
      </w:pPr>
      <w:bookmarkStart w:id="348" w:name="_Toc287882560"/>
      <w:bookmarkStart w:id="349" w:name="_Toc287944469"/>
      <w:bookmarkStart w:id="350" w:name="_Toc287970230"/>
      <w:bookmarkStart w:id="351" w:name="_Toc287970805"/>
      <w:bookmarkStart w:id="352" w:name="_Toc288046515"/>
      <w:bookmarkStart w:id="353" w:name="_Toc290043130"/>
      <w:bookmarkStart w:id="354" w:name="_Toc305507805"/>
      <w:bookmarkStart w:id="355" w:name="_Toc351726282"/>
      <w:bookmarkStart w:id="356" w:name="_Toc387788879"/>
      <w:bookmarkStart w:id="357" w:name="_Toc387790293"/>
    </w:p>
    <w:p w14:paraId="291FAE97" w14:textId="77777777" w:rsidR="007E779A" w:rsidRPr="000D01E1" w:rsidRDefault="007E779A" w:rsidP="007E779A">
      <w:pPr>
        <w:pStyle w:val="Heading1"/>
        <w:rPr>
          <w:lang w:val="es-ES_tradnl"/>
        </w:rPr>
      </w:pPr>
      <w:bookmarkStart w:id="358" w:name="_Toc517442157"/>
      <w:bookmarkStart w:id="359" w:name="_Toc517442302"/>
      <w:bookmarkStart w:id="360" w:name="_Toc518461637"/>
      <w:bookmarkStart w:id="361" w:name="_Toc38931184"/>
      <w:bookmarkStart w:id="362" w:name="_Toc81903784"/>
      <w:bookmarkStart w:id="363" w:name="_Toc81904283"/>
      <w:r w:rsidRPr="000D01E1">
        <w:rPr>
          <w:lang w:val="es-ES_tradnl"/>
        </w:rPr>
        <w:t>6</w:t>
      </w:r>
      <w:r w:rsidRPr="000D01E1">
        <w:rPr>
          <w:lang w:val="es-ES_tradnl"/>
        </w:rPr>
        <w:tab/>
        <w:t>Potencia radiada o intensidad de campo eléctrico o magnético</w:t>
      </w:r>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p>
    <w:p w14:paraId="3F798FF4" w14:textId="77777777" w:rsidR="007E779A" w:rsidRPr="000D01E1" w:rsidRDefault="007E779A" w:rsidP="007E779A">
      <w:pPr>
        <w:rPr>
          <w:lang w:val="es-ES_tradnl"/>
        </w:rPr>
      </w:pPr>
      <w:r w:rsidRPr="000D01E1">
        <w:rPr>
          <w:lang w:val="es-ES_tradnl"/>
        </w:rPr>
        <w:t>Los límites de potencia radiada o de intensidad de campo eléctrico o magnético que se muestran en los Cuadros 2 a 5 son los valores requeridos para permitir el funcionamiento de los dispositivos de corto alcance. Los niveles se determinaron después de un análisis cuidadoso y dependen de la gama de frecuencias, de la aplicación específica elegida y de los servicios que están en utilización o planificados en estas bandas.</w:t>
      </w:r>
    </w:p>
    <w:p w14:paraId="359446DA" w14:textId="77777777" w:rsidR="007E779A" w:rsidRPr="000D01E1" w:rsidRDefault="007E779A" w:rsidP="007E779A">
      <w:pPr>
        <w:pStyle w:val="Heading2"/>
        <w:rPr>
          <w:lang w:val="es-ES_tradnl"/>
        </w:rPr>
      </w:pPr>
      <w:bookmarkStart w:id="364" w:name="_Toc287882561"/>
      <w:bookmarkStart w:id="365" w:name="_Toc287944470"/>
      <w:bookmarkStart w:id="366" w:name="_Toc287970231"/>
      <w:bookmarkStart w:id="367" w:name="_Toc287970806"/>
      <w:bookmarkStart w:id="368" w:name="_Toc288046516"/>
      <w:bookmarkStart w:id="369" w:name="_Toc290043131"/>
      <w:bookmarkStart w:id="370" w:name="_Toc305507806"/>
      <w:bookmarkStart w:id="371" w:name="_Toc351726283"/>
      <w:bookmarkStart w:id="372" w:name="_Toc387788880"/>
      <w:bookmarkStart w:id="373" w:name="_Toc387790294"/>
      <w:bookmarkStart w:id="374" w:name="_Toc517442158"/>
      <w:bookmarkStart w:id="375" w:name="_Toc517442303"/>
      <w:bookmarkStart w:id="376" w:name="_Toc518461638"/>
      <w:bookmarkStart w:id="377" w:name="_Toc38931185"/>
      <w:bookmarkStart w:id="378" w:name="_Toc81903785"/>
      <w:bookmarkStart w:id="379" w:name="_Toc81904284"/>
      <w:r w:rsidRPr="000D01E1">
        <w:rPr>
          <w:lang w:val="es-ES_tradnl"/>
        </w:rPr>
        <w:t>6.1</w:t>
      </w:r>
      <w:r w:rsidRPr="000D01E1">
        <w:rPr>
          <w:lang w:val="es-ES_tradnl"/>
        </w:rPr>
        <w:tab/>
        <w:t>Países miembros de la Conferencia Europea de Administraciones de Correos y Telecomunicaciones (CEPT)</w:t>
      </w:r>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p>
    <w:p w14:paraId="146EF06A" w14:textId="77777777" w:rsidR="007E779A" w:rsidRPr="000D01E1" w:rsidRDefault="007E779A" w:rsidP="007E779A">
      <w:pPr>
        <w:rPr>
          <w:lang w:val="es-ES_tradnl"/>
        </w:rPr>
      </w:pPr>
      <w:r w:rsidRPr="000D01E1">
        <w:rPr>
          <w:lang w:val="es-ES_tradnl"/>
        </w:rPr>
        <w:t>La potencia radiada y los límites de intensidad de campo eléctrico o magnético para los dispositivos de corto alcance en los países de la CEPT pueden encontrarse entre las bandas de frecuencia y otros parámetros en el Cuadro 10 del Adjunto 1 del Anexo 2 a este Informe.</w:t>
      </w:r>
    </w:p>
    <w:p w14:paraId="7F09D677" w14:textId="77777777" w:rsidR="007E779A" w:rsidRPr="000D01E1" w:rsidRDefault="007E779A" w:rsidP="007E779A">
      <w:pPr>
        <w:pStyle w:val="Heading2"/>
        <w:rPr>
          <w:lang w:val="es-ES_tradnl"/>
        </w:rPr>
      </w:pPr>
      <w:bookmarkStart w:id="380" w:name="_Toc287882562"/>
      <w:bookmarkStart w:id="381" w:name="_Toc287944471"/>
      <w:bookmarkStart w:id="382" w:name="_Toc287970232"/>
      <w:bookmarkStart w:id="383" w:name="_Toc287970807"/>
      <w:bookmarkStart w:id="384" w:name="_Toc288046517"/>
      <w:bookmarkStart w:id="385" w:name="_Toc290043132"/>
      <w:bookmarkStart w:id="386" w:name="_Toc305507807"/>
      <w:bookmarkStart w:id="387" w:name="_Toc351726284"/>
      <w:bookmarkStart w:id="388" w:name="_Toc387788881"/>
      <w:bookmarkStart w:id="389" w:name="_Toc387790295"/>
      <w:bookmarkStart w:id="390" w:name="_Toc517442159"/>
      <w:bookmarkStart w:id="391" w:name="_Toc517442304"/>
      <w:bookmarkStart w:id="392" w:name="_Toc518461639"/>
      <w:bookmarkStart w:id="393" w:name="_Toc38931186"/>
      <w:bookmarkStart w:id="394" w:name="_Toc81903786"/>
      <w:bookmarkStart w:id="395" w:name="_Toc81904285"/>
      <w:r w:rsidRPr="000D01E1">
        <w:rPr>
          <w:lang w:val="es-ES_tradnl"/>
        </w:rPr>
        <w:lastRenderedPageBreak/>
        <w:t>6.2</w:t>
      </w:r>
      <w:r w:rsidRPr="000D01E1">
        <w:rPr>
          <w:lang w:val="es-ES_tradnl"/>
        </w:rPr>
        <w:tab/>
        <w:t>Límites generales en la Comisión Federal de Comunicaciones (FCC) de Estados Unidos de América, en Brasil y en Canadá</w:t>
      </w:r>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p>
    <w:p w14:paraId="377589C5" w14:textId="77777777" w:rsidR="007E779A" w:rsidRPr="000D01E1" w:rsidRDefault="007E779A" w:rsidP="007E779A">
      <w:pPr>
        <w:pStyle w:val="TableNo"/>
        <w:rPr>
          <w:lang w:val="es-ES_tradnl"/>
        </w:rPr>
      </w:pPr>
      <w:r w:rsidRPr="000D01E1">
        <w:rPr>
          <w:lang w:val="es-ES_tradnl"/>
        </w:rPr>
        <w:t>CUADRO 2</w:t>
      </w:r>
    </w:p>
    <w:p w14:paraId="33330BD4" w14:textId="77777777" w:rsidR="007E779A" w:rsidRPr="000D01E1" w:rsidRDefault="007E779A" w:rsidP="007E779A">
      <w:pPr>
        <w:pStyle w:val="Tabletitle"/>
        <w:rPr>
          <w:lang w:val="es-ES_tradnl"/>
        </w:rPr>
      </w:pPr>
      <w:r w:rsidRPr="000D01E1">
        <w:rPr>
          <w:lang w:val="es-ES_tradnl"/>
        </w:rPr>
        <w:t>Límites generales para cualquier transmisor intencional</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75"/>
        <w:gridCol w:w="3232"/>
        <w:gridCol w:w="3232"/>
      </w:tblGrid>
      <w:tr w:rsidR="007E779A" w:rsidRPr="000D01E1" w14:paraId="03A6EE94" w14:textId="77777777" w:rsidTr="00B7397F">
        <w:trPr>
          <w:jc w:val="center"/>
        </w:trPr>
        <w:tc>
          <w:tcPr>
            <w:tcW w:w="3175" w:type="dxa"/>
          </w:tcPr>
          <w:p w14:paraId="4859A5DF" w14:textId="77777777" w:rsidR="007E779A" w:rsidRPr="000D01E1" w:rsidRDefault="007E779A" w:rsidP="00B7397F">
            <w:pPr>
              <w:pStyle w:val="Tablehead"/>
              <w:rPr>
                <w:lang w:val="es-ES_tradnl"/>
              </w:rPr>
            </w:pPr>
            <w:r w:rsidRPr="000D01E1">
              <w:rPr>
                <w:lang w:val="es-ES_tradnl"/>
              </w:rPr>
              <w:t>Frecuencia</w:t>
            </w:r>
            <w:r w:rsidRPr="000D01E1">
              <w:rPr>
                <w:lang w:val="es-ES_tradnl"/>
              </w:rPr>
              <w:br/>
              <w:t>(MHz)</w:t>
            </w:r>
          </w:p>
        </w:tc>
        <w:tc>
          <w:tcPr>
            <w:tcW w:w="3232" w:type="dxa"/>
          </w:tcPr>
          <w:p w14:paraId="323D3E65" w14:textId="77777777" w:rsidR="007E779A" w:rsidRPr="000D01E1" w:rsidRDefault="007E779A" w:rsidP="00B7397F">
            <w:pPr>
              <w:pStyle w:val="Tablehead"/>
              <w:rPr>
                <w:lang w:val="es-ES_tradnl"/>
              </w:rPr>
            </w:pPr>
            <w:r w:rsidRPr="000D01E1">
              <w:rPr>
                <w:lang w:val="es-ES_tradnl"/>
              </w:rPr>
              <w:t>Intensidad de campo eléctrico</w:t>
            </w:r>
            <w:r w:rsidRPr="000D01E1">
              <w:rPr>
                <w:lang w:val="es-ES_tradnl"/>
              </w:rPr>
              <w:br/>
              <w:t>(µV/m)</w:t>
            </w:r>
          </w:p>
        </w:tc>
        <w:tc>
          <w:tcPr>
            <w:tcW w:w="3232" w:type="dxa"/>
          </w:tcPr>
          <w:p w14:paraId="728F6F1F" w14:textId="77777777" w:rsidR="007E779A" w:rsidRPr="000D01E1" w:rsidRDefault="007E779A" w:rsidP="00B7397F">
            <w:pPr>
              <w:pStyle w:val="Tablehead"/>
              <w:rPr>
                <w:lang w:val="es-ES_tradnl"/>
              </w:rPr>
            </w:pPr>
            <w:r w:rsidRPr="000D01E1">
              <w:rPr>
                <w:lang w:val="es-ES_tradnl"/>
              </w:rPr>
              <w:t>Distancia de medición</w:t>
            </w:r>
            <w:r w:rsidRPr="000D01E1">
              <w:rPr>
                <w:lang w:val="es-ES_tradnl"/>
              </w:rPr>
              <w:br/>
              <w:t>(m)</w:t>
            </w:r>
          </w:p>
        </w:tc>
      </w:tr>
      <w:tr w:rsidR="007E779A" w:rsidRPr="000D01E1" w14:paraId="545A4C58" w14:textId="77777777" w:rsidTr="00B7397F">
        <w:trPr>
          <w:jc w:val="center"/>
        </w:trPr>
        <w:tc>
          <w:tcPr>
            <w:tcW w:w="3175" w:type="dxa"/>
          </w:tcPr>
          <w:p w14:paraId="361B500D" w14:textId="77777777" w:rsidR="007E779A" w:rsidRPr="000D01E1" w:rsidRDefault="007E779A" w:rsidP="00B7397F">
            <w:pPr>
              <w:pStyle w:val="Tabletext"/>
              <w:jc w:val="center"/>
              <w:rPr>
                <w:lang w:val="es-ES_tradnl"/>
              </w:rPr>
            </w:pPr>
            <w:r w:rsidRPr="000D01E1">
              <w:rPr>
                <w:lang w:val="es-ES_tradnl"/>
              </w:rPr>
              <w:t>0,009-0,490</w:t>
            </w:r>
          </w:p>
        </w:tc>
        <w:tc>
          <w:tcPr>
            <w:tcW w:w="3232" w:type="dxa"/>
          </w:tcPr>
          <w:p w14:paraId="50DAC39C" w14:textId="77777777" w:rsidR="007E779A" w:rsidRPr="000D01E1" w:rsidRDefault="007E779A" w:rsidP="00B7397F">
            <w:pPr>
              <w:pStyle w:val="Tabletext"/>
              <w:jc w:val="center"/>
              <w:rPr>
                <w:lang w:val="es-ES_tradnl"/>
              </w:rPr>
            </w:pPr>
            <w:r w:rsidRPr="000D01E1">
              <w:rPr>
                <w:lang w:val="es-ES_tradnl"/>
              </w:rPr>
              <w:t>2 400/</w:t>
            </w:r>
            <w:r w:rsidRPr="000D01E1">
              <w:rPr>
                <w:i/>
                <w:iCs/>
                <w:lang w:val="es-ES_tradnl"/>
              </w:rPr>
              <w:t>f</w:t>
            </w:r>
            <w:r w:rsidRPr="000D01E1">
              <w:rPr>
                <w:lang w:val="es-ES_tradnl"/>
              </w:rPr>
              <w:t xml:space="preserve"> (kHz)</w:t>
            </w:r>
          </w:p>
        </w:tc>
        <w:tc>
          <w:tcPr>
            <w:tcW w:w="3232" w:type="dxa"/>
          </w:tcPr>
          <w:p w14:paraId="738F1D0C" w14:textId="77777777" w:rsidR="007E779A" w:rsidRPr="000D01E1" w:rsidRDefault="007E779A" w:rsidP="00B7397F">
            <w:pPr>
              <w:pStyle w:val="Tabletext"/>
              <w:jc w:val="center"/>
              <w:rPr>
                <w:lang w:val="es-ES_tradnl"/>
              </w:rPr>
            </w:pPr>
            <w:r w:rsidRPr="000D01E1">
              <w:rPr>
                <w:lang w:val="es-ES_tradnl"/>
              </w:rPr>
              <w:t>300</w:t>
            </w:r>
          </w:p>
        </w:tc>
      </w:tr>
      <w:tr w:rsidR="007E779A" w:rsidRPr="000D01E1" w14:paraId="21399EF3" w14:textId="77777777" w:rsidTr="00B7397F">
        <w:trPr>
          <w:jc w:val="center"/>
        </w:trPr>
        <w:tc>
          <w:tcPr>
            <w:tcW w:w="3175" w:type="dxa"/>
          </w:tcPr>
          <w:p w14:paraId="272FB6E5" w14:textId="77777777" w:rsidR="007E779A" w:rsidRPr="000D01E1" w:rsidRDefault="007E779A" w:rsidP="00B7397F">
            <w:pPr>
              <w:pStyle w:val="Tabletext"/>
              <w:jc w:val="center"/>
              <w:rPr>
                <w:lang w:val="es-ES_tradnl"/>
              </w:rPr>
            </w:pPr>
            <w:r w:rsidRPr="000D01E1">
              <w:rPr>
                <w:lang w:val="es-ES_tradnl"/>
              </w:rPr>
              <w:t>0,490-1,705</w:t>
            </w:r>
          </w:p>
        </w:tc>
        <w:tc>
          <w:tcPr>
            <w:tcW w:w="3232" w:type="dxa"/>
          </w:tcPr>
          <w:p w14:paraId="6C882A62" w14:textId="77777777" w:rsidR="007E779A" w:rsidRPr="000D01E1" w:rsidRDefault="007E779A" w:rsidP="00B7397F">
            <w:pPr>
              <w:pStyle w:val="Tabletext"/>
              <w:jc w:val="center"/>
              <w:rPr>
                <w:lang w:val="es-ES_tradnl"/>
              </w:rPr>
            </w:pPr>
            <w:r w:rsidRPr="000D01E1">
              <w:rPr>
                <w:lang w:val="es-ES_tradnl"/>
              </w:rPr>
              <w:t>24 000/</w:t>
            </w:r>
            <w:r w:rsidRPr="000D01E1">
              <w:rPr>
                <w:i/>
                <w:iCs/>
                <w:lang w:val="es-ES_tradnl"/>
              </w:rPr>
              <w:t>f</w:t>
            </w:r>
            <w:r w:rsidRPr="000D01E1">
              <w:rPr>
                <w:lang w:val="es-ES_tradnl"/>
              </w:rPr>
              <w:t xml:space="preserve"> (kHz)</w:t>
            </w:r>
          </w:p>
        </w:tc>
        <w:tc>
          <w:tcPr>
            <w:tcW w:w="3232" w:type="dxa"/>
          </w:tcPr>
          <w:p w14:paraId="3ECEDE79" w14:textId="77777777" w:rsidR="007E779A" w:rsidRPr="000D01E1" w:rsidRDefault="007E779A" w:rsidP="00B7397F">
            <w:pPr>
              <w:pStyle w:val="Tabletext"/>
              <w:jc w:val="center"/>
              <w:rPr>
                <w:lang w:val="es-ES_tradnl"/>
              </w:rPr>
            </w:pPr>
            <w:r w:rsidRPr="000D01E1">
              <w:rPr>
                <w:lang w:val="es-ES_tradnl"/>
              </w:rPr>
              <w:t>30</w:t>
            </w:r>
          </w:p>
        </w:tc>
      </w:tr>
      <w:tr w:rsidR="007E779A" w:rsidRPr="000D01E1" w14:paraId="341A8239" w14:textId="77777777" w:rsidTr="00B7397F">
        <w:trPr>
          <w:jc w:val="center"/>
        </w:trPr>
        <w:tc>
          <w:tcPr>
            <w:tcW w:w="3175" w:type="dxa"/>
          </w:tcPr>
          <w:p w14:paraId="3A93A5B2" w14:textId="77777777" w:rsidR="007E779A" w:rsidRPr="000D01E1" w:rsidRDefault="007E779A" w:rsidP="00B7397F">
            <w:pPr>
              <w:pStyle w:val="Tabletext"/>
              <w:jc w:val="center"/>
              <w:rPr>
                <w:lang w:val="es-ES_tradnl"/>
              </w:rPr>
            </w:pPr>
            <w:r w:rsidRPr="000D01E1">
              <w:rPr>
                <w:lang w:val="es-ES_tradnl"/>
              </w:rPr>
              <w:t>1,705-30,0</w:t>
            </w:r>
          </w:p>
        </w:tc>
        <w:tc>
          <w:tcPr>
            <w:tcW w:w="3232" w:type="dxa"/>
          </w:tcPr>
          <w:p w14:paraId="4D487A33" w14:textId="77777777" w:rsidR="007E779A" w:rsidRPr="000D01E1" w:rsidRDefault="007E779A" w:rsidP="00B7397F">
            <w:pPr>
              <w:pStyle w:val="Tabletext"/>
              <w:jc w:val="center"/>
              <w:rPr>
                <w:lang w:val="es-ES_tradnl"/>
              </w:rPr>
            </w:pPr>
            <w:r w:rsidRPr="000D01E1">
              <w:rPr>
                <w:lang w:val="es-ES_tradnl"/>
              </w:rPr>
              <w:t>30</w:t>
            </w:r>
          </w:p>
        </w:tc>
        <w:tc>
          <w:tcPr>
            <w:tcW w:w="3232" w:type="dxa"/>
          </w:tcPr>
          <w:p w14:paraId="7084DCE0" w14:textId="77777777" w:rsidR="007E779A" w:rsidRPr="000D01E1" w:rsidRDefault="007E779A" w:rsidP="00B7397F">
            <w:pPr>
              <w:pStyle w:val="Tabletext"/>
              <w:jc w:val="center"/>
              <w:rPr>
                <w:lang w:val="es-ES_tradnl"/>
              </w:rPr>
            </w:pPr>
            <w:r w:rsidRPr="000D01E1">
              <w:rPr>
                <w:lang w:val="es-ES_tradnl"/>
              </w:rPr>
              <w:t>30</w:t>
            </w:r>
          </w:p>
        </w:tc>
      </w:tr>
      <w:tr w:rsidR="007E779A" w:rsidRPr="000D01E1" w14:paraId="4D3BD99B" w14:textId="77777777" w:rsidTr="00B7397F">
        <w:trPr>
          <w:jc w:val="center"/>
        </w:trPr>
        <w:tc>
          <w:tcPr>
            <w:tcW w:w="3175" w:type="dxa"/>
          </w:tcPr>
          <w:p w14:paraId="7802A07E" w14:textId="77777777" w:rsidR="007E779A" w:rsidRPr="000D01E1" w:rsidRDefault="007E779A" w:rsidP="00B7397F">
            <w:pPr>
              <w:pStyle w:val="Tabletext"/>
              <w:jc w:val="center"/>
              <w:rPr>
                <w:lang w:val="es-ES_tradnl"/>
              </w:rPr>
            </w:pPr>
            <w:r w:rsidRPr="000D01E1">
              <w:rPr>
                <w:lang w:val="es-ES_tradnl"/>
              </w:rPr>
              <w:t>30-88</w:t>
            </w:r>
          </w:p>
        </w:tc>
        <w:tc>
          <w:tcPr>
            <w:tcW w:w="3232" w:type="dxa"/>
          </w:tcPr>
          <w:p w14:paraId="17D3EF2C" w14:textId="77777777" w:rsidR="007E779A" w:rsidRPr="000D01E1" w:rsidRDefault="007E779A" w:rsidP="00B7397F">
            <w:pPr>
              <w:pStyle w:val="Tabletext"/>
              <w:jc w:val="center"/>
              <w:rPr>
                <w:lang w:val="es-ES_tradnl"/>
              </w:rPr>
            </w:pPr>
            <w:r w:rsidRPr="000D01E1">
              <w:rPr>
                <w:lang w:val="es-ES_tradnl"/>
              </w:rPr>
              <w:t>100</w:t>
            </w:r>
          </w:p>
        </w:tc>
        <w:tc>
          <w:tcPr>
            <w:tcW w:w="3232" w:type="dxa"/>
          </w:tcPr>
          <w:p w14:paraId="388B25F4" w14:textId="77777777" w:rsidR="007E779A" w:rsidRPr="000D01E1" w:rsidRDefault="007E779A" w:rsidP="00B7397F">
            <w:pPr>
              <w:pStyle w:val="Tabletext"/>
              <w:jc w:val="center"/>
              <w:rPr>
                <w:lang w:val="es-ES_tradnl"/>
              </w:rPr>
            </w:pPr>
            <w:r w:rsidRPr="000D01E1">
              <w:rPr>
                <w:lang w:val="es-ES_tradnl"/>
              </w:rPr>
              <w:t>3</w:t>
            </w:r>
          </w:p>
        </w:tc>
      </w:tr>
      <w:tr w:rsidR="007E779A" w:rsidRPr="000D01E1" w14:paraId="52ABF2E4" w14:textId="77777777" w:rsidTr="00B7397F">
        <w:trPr>
          <w:jc w:val="center"/>
        </w:trPr>
        <w:tc>
          <w:tcPr>
            <w:tcW w:w="3175" w:type="dxa"/>
          </w:tcPr>
          <w:p w14:paraId="0C17F298" w14:textId="77777777" w:rsidR="007E779A" w:rsidRPr="000D01E1" w:rsidRDefault="007E779A" w:rsidP="00B7397F">
            <w:pPr>
              <w:pStyle w:val="Tabletext"/>
              <w:jc w:val="center"/>
              <w:rPr>
                <w:lang w:val="es-ES_tradnl"/>
              </w:rPr>
            </w:pPr>
            <w:r w:rsidRPr="000D01E1">
              <w:rPr>
                <w:lang w:val="es-ES_tradnl"/>
              </w:rPr>
              <w:t>88-216</w:t>
            </w:r>
          </w:p>
        </w:tc>
        <w:tc>
          <w:tcPr>
            <w:tcW w:w="3232" w:type="dxa"/>
          </w:tcPr>
          <w:p w14:paraId="0DC2582F" w14:textId="77777777" w:rsidR="007E779A" w:rsidRPr="000D01E1" w:rsidRDefault="007E779A" w:rsidP="00B7397F">
            <w:pPr>
              <w:pStyle w:val="Tabletext"/>
              <w:jc w:val="center"/>
              <w:rPr>
                <w:lang w:val="es-ES_tradnl"/>
              </w:rPr>
            </w:pPr>
            <w:r w:rsidRPr="000D01E1">
              <w:rPr>
                <w:lang w:val="es-ES_tradnl"/>
              </w:rPr>
              <w:t>150</w:t>
            </w:r>
          </w:p>
        </w:tc>
        <w:tc>
          <w:tcPr>
            <w:tcW w:w="3232" w:type="dxa"/>
          </w:tcPr>
          <w:p w14:paraId="73BDC7EE" w14:textId="77777777" w:rsidR="007E779A" w:rsidRPr="000D01E1" w:rsidRDefault="007E779A" w:rsidP="00B7397F">
            <w:pPr>
              <w:pStyle w:val="Tabletext"/>
              <w:jc w:val="center"/>
              <w:rPr>
                <w:lang w:val="es-ES_tradnl"/>
              </w:rPr>
            </w:pPr>
            <w:r w:rsidRPr="000D01E1">
              <w:rPr>
                <w:lang w:val="es-ES_tradnl"/>
              </w:rPr>
              <w:t>3</w:t>
            </w:r>
          </w:p>
        </w:tc>
      </w:tr>
      <w:tr w:rsidR="007E779A" w:rsidRPr="000D01E1" w14:paraId="5A28C43D" w14:textId="77777777" w:rsidTr="00B7397F">
        <w:trPr>
          <w:jc w:val="center"/>
        </w:trPr>
        <w:tc>
          <w:tcPr>
            <w:tcW w:w="3175" w:type="dxa"/>
          </w:tcPr>
          <w:p w14:paraId="2991F15E" w14:textId="77777777" w:rsidR="007E779A" w:rsidRPr="000D01E1" w:rsidRDefault="007E779A" w:rsidP="00B7397F">
            <w:pPr>
              <w:pStyle w:val="Tabletext"/>
              <w:jc w:val="center"/>
              <w:rPr>
                <w:lang w:val="es-ES_tradnl"/>
              </w:rPr>
            </w:pPr>
            <w:r w:rsidRPr="000D01E1">
              <w:rPr>
                <w:lang w:val="es-ES_tradnl"/>
              </w:rPr>
              <w:t>216-960</w:t>
            </w:r>
          </w:p>
        </w:tc>
        <w:tc>
          <w:tcPr>
            <w:tcW w:w="3232" w:type="dxa"/>
          </w:tcPr>
          <w:p w14:paraId="5EE56323" w14:textId="77777777" w:rsidR="007E779A" w:rsidRPr="000D01E1" w:rsidRDefault="007E779A" w:rsidP="00B7397F">
            <w:pPr>
              <w:pStyle w:val="Tabletext"/>
              <w:jc w:val="center"/>
              <w:rPr>
                <w:lang w:val="es-ES_tradnl"/>
              </w:rPr>
            </w:pPr>
            <w:r w:rsidRPr="000D01E1">
              <w:rPr>
                <w:lang w:val="es-ES_tradnl"/>
              </w:rPr>
              <w:t>200</w:t>
            </w:r>
          </w:p>
        </w:tc>
        <w:tc>
          <w:tcPr>
            <w:tcW w:w="3232" w:type="dxa"/>
          </w:tcPr>
          <w:p w14:paraId="21191434" w14:textId="77777777" w:rsidR="007E779A" w:rsidRPr="000D01E1" w:rsidRDefault="007E779A" w:rsidP="00B7397F">
            <w:pPr>
              <w:pStyle w:val="Tabletext"/>
              <w:jc w:val="center"/>
              <w:rPr>
                <w:lang w:val="es-ES_tradnl"/>
              </w:rPr>
            </w:pPr>
            <w:r w:rsidRPr="000D01E1">
              <w:rPr>
                <w:lang w:val="es-ES_tradnl"/>
              </w:rPr>
              <w:t>3</w:t>
            </w:r>
          </w:p>
        </w:tc>
      </w:tr>
      <w:tr w:rsidR="007E779A" w:rsidRPr="000D01E1" w14:paraId="1243D7AB" w14:textId="77777777" w:rsidTr="00B7397F">
        <w:trPr>
          <w:jc w:val="center"/>
        </w:trPr>
        <w:tc>
          <w:tcPr>
            <w:tcW w:w="3175" w:type="dxa"/>
          </w:tcPr>
          <w:p w14:paraId="68FD3E96" w14:textId="77777777" w:rsidR="007E779A" w:rsidRPr="000D01E1" w:rsidRDefault="007E779A" w:rsidP="00B7397F">
            <w:pPr>
              <w:pStyle w:val="Tabletext"/>
              <w:jc w:val="center"/>
              <w:rPr>
                <w:lang w:val="es-ES_tradnl"/>
              </w:rPr>
            </w:pPr>
            <w:r w:rsidRPr="000D01E1">
              <w:rPr>
                <w:lang w:val="es-ES_tradnl"/>
              </w:rPr>
              <w:t>Por encima de 960</w:t>
            </w:r>
          </w:p>
        </w:tc>
        <w:tc>
          <w:tcPr>
            <w:tcW w:w="3232" w:type="dxa"/>
          </w:tcPr>
          <w:p w14:paraId="5656E5F2" w14:textId="77777777" w:rsidR="007E779A" w:rsidRPr="000D01E1" w:rsidRDefault="007E779A" w:rsidP="00B7397F">
            <w:pPr>
              <w:pStyle w:val="Tabletext"/>
              <w:jc w:val="center"/>
              <w:rPr>
                <w:lang w:val="es-ES_tradnl"/>
              </w:rPr>
            </w:pPr>
            <w:r w:rsidRPr="000D01E1">
              <w:rPr>
                <w:lang w:val="es-ES_tradnl"/>
              </w:rPr>
              <w:t>500</w:t>
            </w:r>
          </w:p>
        </w:tc>
        <w:tc>
          <w:tcPr>
            <w:tcW w:w="3232" w:type="dxa"/>
          </w:tcPr>
          <w:p w14:paraId="5EC04C81" w14:textId="77777777" w:rsidR="007E779A" w:rsidRPr="000D01E1" w:rsidRDefault="007E779A" w:rsidP="00B7397F">
            <w:pPr>
              <w:pStyle w:val="Tabletext"/>
              <w:jc w:val="center"/>
              <w:rPr>
                <w:lang w:val="es-ES_tradnl"/>
              </w:rPr>
            </w:pPr>
            <w:r w:rsidRPr="000D01E1">
              <w:rPr>
                <w:lang w:val="es-ES_tradnl"/>
              </w:rPr>
              <w:t>3</w:t>
            </w:r>
          </w:p>
        </w:tc>
      </w:tr>
    </w:tbl>
    <w:p w14:paraId="4FB576B0" w14:textId="77777777" w:rsidR="007E779A" w:rsidRPr="000D01E1" w:rsidRDefault="007E779A" w:rsidP="007E779A">
      <w:pPr>
        <w:pStyle w:val="Tablefin"/>
        <w:rPr>
          <w:lang w:val="es-ES_tradnl"/>
        </w:rPr>
      </w:pPr>
    </w:p>
    <w:p w14:paraId="7F972748" w14:textId="77777777" w:rsidR="007E779A" w:rsidRPr="000D01E1" w:rsidRDefault="007E779A" w:rsidP="007E779A">
      <w:pPr>
        <w:rPr>
          <w:lang w:val="es-ES_tradnl"/>
        </w:rPr>
      </w:pPr>
      <w:r w:rsidRPr="000D01E1">
        <w:rPr>
          <w:lang w:val="es-ES_tradnl"/>
        </w:rPr>
        <w:t>Los límites de emisión mostrados en el cuadro anterior se basan en mediciones realizadas con un detector de cuasi cresta CISPR, salvo para las bandas de frecuencias 9-90 kHz y 110-490 kHz y por encima de 1 000 MHz. Los límites de las emisiones radiadas en estas bandas se basan en las mediciones con un detector de promedios.</w:t>
      </w:r>
    </w:p>
    <w:p w14:paraId="64CB0431" w14:textId="77777777" w:rsidR="007E779A" w:rsidRPr="000D01E1" w:rsidRDefault="007E779A" w:rsidP="007E779A">
      <w:pPr>
        <w:rPr>
          <w:lang w:val="es-ES_tradnl"/>
        </w:rPr>
      </w:pPr>
      <w:r w:rsidRPr="000D01E1">
        <w:rPr>
          <w:lang w:val="es-ES_tradnl"/>
        </w:rPr>
        <w:t>En el Adjunto 2 del Anexo 2 se enumeran excepciones o exclusiones a los límites generales.</w:t>
      </w:r>
    </w:p>
    <w:p w14:paraId="5B6CC290" w14:textId="77777777" w:rsidR="007E779A" w:rsidRPr="000D01E1" w:rsidRDefault="007E779A" w:rsidP="007E779A">
      <w:pPr>
        <w:pStyle w:val="Heading2"/>
        <w:rPr>
          <w:lang w:val="es-ES_tradnl"/>
        </w:rPr>
      </w:pPr>
      <w:bookmarkStart w:id="396" w:name="_Toc287882563"/>
      <w:bookmarkStart w:id="397" w:name="_Toc287944472"/>
      <w:bookmarkStart w:id="398" w:name="_Toc287970233"/>
      <w:bookmarkStart w:id="399" w:name="_Toc287970808"/>
      <w:bookmarkStart w:id="400" w:name="_Toc288046518"/>
      <w:bookmarkStart w:id="401" w:name="_Toc290043133"/>
      <w:bookmarkStart w:id="402" w:name="_Toc305507808"/>
      <w:bookmarkStart w:id="403" w:name="_Toc351726285"/>
      <w:bookmarkStart w:id="404" w:name="_Toc387788882"/>
      <w:bookmarkStart w:id="405" w:name="_Toc387790296"/>
      <w:bookmarkStart w:id="406" w:name="_Toc517442160"/>
      <w:bookmarkStart w:id="407" w:name="_Toc517442305"/>
      <w:bookmarkStart w:id="408" w:name="_Toc518461640"/>
      <w:bookmarkStart w:id="409" w:name="_Toc38931187"/>
      <w:bookmarkStart w:id="410" w:name="_Toc81903787"/>
      <w:bookmarkStart w:id="411" w:name="_Toc81904286"/>
      <w:r w:rsidRPr="000D01E1">
        <w:rPr>
          <w:lang w:val="es-ES_tradnl"/>
        </w:rPr>
        <w:t>6.3</w:t>
      </w:r>
      <w:r w:rsidRPr="000D01E1">
        <w:rPr>
          <w:lang w:val="es-ES_tradnl"/>
        </w:rPr>
        <w:tab/>
        <w:t>Japón</w:t>
      </w:r>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p>
    <w:p w14:paraId="7670E454" w14:textId="77777777" w:rsidR="007E779A" w:rsidRPr="000D01E1" w:rsidRDefault="007E779A" w:rsidP="007E779A">
      <w:pPr>
        <w:pStyle w:val="TableNo"/>
        <w:rPr>
          <w:lang w:val="es-ES_tradnl"/>
        </w:rPr>
      </w:pPr>
      <w:r w:rsidRPr="000D01E1">
        <w:rPr>
          <w:lang w:val="es-ES_tradnl"/>
        </w:rPr>
        <w:t>CUADRO 3</w:t>
      </w:r>
    </w:p>
    <w:p w14:paraId="63F4586F" w14:textId="77777777" w:rsidR="007E779A" w:rsidRPr="000D01E1" w:rsidRDefault="007E779A" w:rsidP="007E779A">
      <w:pPr>
        <w:pStyle w:val="Tabletitle"/>
        <w:rPr>
          <w:lang w:val="es-ES_tradnl"/>
        </w:rPr>
      </w:pPr>
      <w:r w:rsidRPr="000D01E1">
        <w:rPr>
          <w:lang w:val="es-ES_tradnl"/>
        </w:rPr>
        <w:t xml:space="preserve">Valores aceptables de la intensidad de campo eléctrico a 3 m </w:t>
      </w:r>
      <w:r w:rsidRPr="000D01E1">
        <w:rPr>
          <w:lang w:val="es-ES_tradnl"/>
        </w:rPr>
        <w:br/>
        <w:t>de distancia de una estación radioeléctrica que emite</w:t>
      </w:r>
      <w:r w:rsidRPr="000D01E1">
        <w:rPr>
          <w:lang w:val="es-ES_tradnl"/>
        </w:rPr>
        <w:br/>
        <w:t>con una potencia extremadamente baja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9"/>
        <w:gridCol w:w="3827"/>
      </w:tblGrid>
      <w:tr w:rsidR="007E779A" w:rsidRPr="00BB255D" w14:paraId="1C85099D" w14:textId="77777777" w:rsidTr="00B7397F">
        <w:trPr>
          <w:jc w:val="center"/>
        </w:trPr>
        <w:tc>
          <w:tcPr>
            <w:tcW w:w="3969" w:type="dxa"/>
            <w:vAlign w:val="center"/>
          </w:tcPr>
          <w:p w14:paraId="2FF18626" w14:textId="77777777" w:rsidR="007E779A" w:rsidRPr="000D01E1" w:rsidRDefault="007E779A" w:rsidP="00B7397F">
            <w:pPr>
              <w:pStyle w:val="Tablehead"/>
              <w:rPr>
                <w:lang w:val="es-ES_tradnl"/>
              </w:rPr>
            </w:pPr>
            <w:r w:rsidRPr="000D01E1">
              <w:rPr>
                <w:lang w:val="es-ES_tradnl"/>
              </w:rPr>
              <w:t>Banda de frecuencias</w:t>
            </w:r>
          </w:p>
        </w:tc>
        <w:tc>
          <w:tcPr>
            <w:tcW w:w="3827" w:type="dxa"/>
            <w:vAlign w:val="center"/>
          </w:tcPr>
          <w:p w14:paraId="5FB421E4" w14:textId="77777777" w:rsidR="007E779A" w:rsidRPr="000D01E1" w:rsidRDefault="007E779A" w:rsidP="00B7397F">
            <w:pPr>
              <w:pStyle w:val="Tablehead"/>
              <w:rPr>
                <w:lang w:val="es-ES_tradnl"/>
              </w:rPr>
            </w:pPr>
            <w:r w:rsidRPr="000D01E1">
              <w:rPr>
                <w:lang w:val="es-ES_tradnl"/>
              </w:rPr>
              <w:t>Intensidad de campo eléctrico</w:t>
            </w:r>
            <w:r w:rsidRPr="000D01E1">
              <w:rPr>
                <w:lang w:val="es-ES_tradnl"/>
              </w:rPr>
              <w:br/>
              <w:t>(</w:t>
            </w:r>
            <w:r w:rsidRPr="000D01E1">
              <w:rPr>
                <w:lang w:val="es-ES_tradnl"/>
              </w:rPr>
              <w:sym w:font="Symbol" w:char="F06D"/>
            </w:r>
            <w:r w:rsidRPr="000D01E1">
              <w:rPr>
                <w:lang w:val="es-ES_tradnl"/>
              </w:rPr>
              <w:t>V/m)</w:t>
            </w:r>
          </w:p>
        </w:tc>
      </w:tr>
      <w:tr w:rsidR="007E779A" w:rsidRPr="000D01E1" w14:paraId="0F9E1170" w14:textId="77777777" w:rsidTr="00B7397F">
        <w:trPr>
          <w:jc w:val="center"/>
        </w:trPr>
        <w:tc>
          <w:tcPr>
            <w:tcW w:w="3969" w:type="dxa"/>
          </w:tcPr>
          <w:p w14:paraId="36CE8116" w14:textId="77777777" w:rsidR="007E779A" w:rsidRPr="000D01E1" w:rsidRDefault="007E779A" w:rsidP="00B7397F">
            <w:pPr>
              <w:pStyle w:val="Tabletext"/>
              <w:jc w:val="center"/>
              <w:rPr>
                <w:lang w:val="es-ES_tradnl"/>
              </w:rPr>
            </w:pPr>
            <w:r w:rsidRPr="000D01E1">
              <w:rPr>
                <w:i/>
                <w:iCs/>
                <w:lang w:val="es-ES_tradnl"/>
              </w:rPr>
              <w:t>f</w:t>
            </w:r>
            <w:r w:rsidRPr="000D01E1">
              <w:rPr>
                <w:lang w:val="es-ES_tradnl"/>
              </w:rPr>
              <w:t xml:space="preserve"> </w:t>
            </w:r>
            <w:r w:rsidRPr="000D01E1">
              <w:rPr>
                <w:lang w:val="es-ES_tradnl"/>
              </w:rPr>
              <w:sym w:font="Symbol" w:char="F0A3"/>
            </w:r>
            <w:r w:rsidRPr="000D01E1">
              <w:rPr>
                <w:lang w:val="es-ES_tradnl"/>
              </w:rPr>
              <w:t xml:space="preserve"> 322 MHz</w:t>
            </w:r>
          </w:p>
        </w:tc>
        <w:tc>
          <w:tcPr>
            <w:tcW w:w="3827" w:type="dxa"/>
          </w:tcPr>
          <w:p w14:paraId="2B3AF38C" w14:textId="77777777" w:rsidR="007E779A" w:rsidRPr="000D01E1" w:rsidRDefault="007E779A" w:rsidP="00B7397F">
            <w:pPr>
              <w:pStyle w:val="Tabletext"/>
              <w:jc w:val="center"/>
              <w:rPr>
                <w:lang w:val="es-ES_tradnl"/>
              </w:rPr>
            </w:pPr>
            <w:r w:rsidRPr="000D01E1">
              <w:rPr>
                <w:lang w:val="es-ES_tradnl"/>
              </w:rPr>
              <w:t>500</w:t>
            </w:r>
          </w:p>
        </w:tc>
      </w:tr>
      <w:tr w:rsidR="007E779A" w:rsidRPr="000D01E1" w14:paraId="1E99B252" w14:textId="77777777" w:rsidTr="00B7397F">
        <w:trPr>
          <w:jc w:val="center"/>
        </w:trPr>
        <w:tc>
          <w:tcPr>
            <w:tcW w:w="3969" w:type="dxa"/>
          </w:tcPr>
          <w:p w14:paraId="3E0FA56B" w14:textId="77777777" w:rsidR="007E779A" w:rsidRPr="000D01E1" w:rsidRDefault="007E779A" w:rsidP="00B7397F">
            <w:pPr>
              <w:pStyle w:val="Tabletext"/>
              <w:jc w:val="center"/>
              <w:rPr>
                <w:lang w:val="es-ES_tradnl"/>
              </w:rPr>
            </w:pPr>
            <w:r w:rsidRPr="000D01E1">
              <w:rPr>
                <w:lang w:val="es-ES_tradnl"/>
              </w:rPr>
              <w:t xml:space="preserve">322 MHz &lt; </w:t>
            </w:r>
            <w:r w:rsidRPr="000D01E1">
              <w:rPr>
                <w:i/>
                <w:iCs/>
                <w:lang w:val="es-ES_tradnl"/>
              </w:rPr>
              <w:t>f</w:t>
            </w:r>
            <w:r w:rsidRPr="000D01E1">
              <w:rPr>
                <w:lang w:val="es-ES_tradnl"/>
              </w:rPr>
              <w:t xml:space="preserve"> </w:t>
            </w:r>
            <w:r w:rsidRPr="000D01E1">
              <w:rPr>
                <w:lang w:val="es-ES_tradnl"/>
              </w:rPr>
              <w:sym w:font="Symbol" w:char="F0A3"/>
            </w:r>
            <w:r w:rsidRPr="000D01E1">
              <w:rPr>
                <w:lang w:val="es-ES_tradnl"/>
              </w:rPr>
              <w:t xml:space="preserve"> 10 GHz</w:t>
            </w:r>
          </w:p>
        </w:tc>
        <w:tc>
          <w:tcPr>
            <w:tcW w:w="3827" w:type="dxa"/>
          </w:tcPr>
          <w:p w14:paraId="7949C865" w14:textId="77777777" w:rsidR="007E779A" w:rsidRPr="000D01E1" w:rsidRDefault="007E779A" w:rsidP="00B7397F">
            <w:pPr>
              <w:pStyle w:val="Tabletext"/>
              <w:jc w:val="center"/>
              <w:rPr>
                <w:lang w:val="es-ES_tradnl"/>
              </w:rPr>
            </w:pPr>
            <w:r w:rsidRPr="000D01E1">
              <w:rPr>
                <w:lang w:val="es-ES_tradnl"/>
              </w:rPr>
              <w:t>35</w:t>
            </w:r>
          </w:p>
        </w:tc>
      </w:tr>
      <w:tr w:rsidR="007E779A" w:rsidRPr="000D01E1" w14:paraId="40EFC175" w14:textId="77777777" w:rsidTr="00B7397F">
        <w:trPr>
          <w:jc w:val="center"/>
        </w:trPr>
        <w:tc>
          <w:tcPr>
            <w:tcW w:w="3969" w:type="dxa"/>
          </w:tcPr>
          <w:p w14:paraId="095AAF5C" w14:textId="77777777" w:rsidR="007E779A" w:rsidRPr="000D01E1" w:rsidRDefault="007E779A" w:rsidP="00B7397F">
            <w:pPr>
              <w:pStyle w:val="Tabletext"/>
              <w:jc w:val="center"/>
              <w:rPr>
                <w:lang w:val="es-ES_tradnl"/>
              </w:rPr>
            </w:pPr>
            <w:r w:rsidRPr="000D01E1">
              <w:rPr>
                <w:lang w:val="es-ES_tradnl"/>
              </w:rPr>
              <w:t xml:space="preserve">10 GHz &lt; </w:t>
            </w:r>
            <w:r w:rsidRPr="000D01E1">
              <w:rPr>
                <w:i/>
                <w:iCs/>
                <w:lang w:val="es-ES_tradnl"/>
              </w:rPr>
              <w:t>f</w:t>
            </w:r>
            <w:r w:rsidRPr="000D01E1">
              <w:rPr>
                <w:lang w:val="es-ES_tradnl"/>
              </w:rPr>
              <w:t xml:space="preserve"> </w:t>
            </w:r>
            <w:r w:rsidRPr="000D01E1">
              <w:rPr>
                <w:lang w:val="es-ES_tradnl"/>
              </w:rPr>
              <w:sym w:font="Symbol" w:char="F0A3"/>
            </w:r>
            <w:r w:rsidRPr="000D01E1">
              <w:rPr>
                <w:lang w:val="es-ES_tradnl"/>
              </w:rPr>
              <w:t xml:space="preserve"> 150 GHz</w:t>
            </w:r>
          </w:p>
        </w:tc>
        <w:tc>
          <w:tcPr>
            <w:tcW w:w="3827" w:type="dxa"/>
          </w:tcPr>
          <w:p w14:paraId="77061F68" w14:textId="77777777" w:rsidR="007E779A" w:rsidRPr="000D01E1" w:rsidRDefault="007E779A" w:rsidP="00B7397F">
            <w:pPr>
              <w:pStyle w:val="Tabletext"/>
              <w:jc w:val="center"/>
              <w:rPr>
                <w:lang w:val="es-ES_tradnl"/>
              </w:rPr>
            </w:pPr>
            <w:r w:rsidRPr="000D01E1">
              <w:rPr>
                <w:lang w:val="es-ES_tradnl"/>
              </w:rPr>
              <w:t xml:space="preserve">3,5 </w:t>
            </w:r>
            <w:r w:rsidRPr="000D01E1">
              <w:rPr>
                <w:lang w:val="es-ES_tradnl"/>
              </w:rPr>
              <w:sym w:font="Symbol" w:char="F0B4"/>
            </w:r>
            <w:r w:rsidRPr="000D01E1">
              <w:rPr>
                <w:lang w:val="es-ES_tradnl"/>
              </w:rPr>
              <w:t xml:space="preserve"> </w:t>
            </w:r>
            <w:r w:rsidRPr="000D01E1">
              <w:rPr>
                <w:i/>
                <w:iCs/>
                <w:lang w:val="es-ES_tradnl"/>
              </w:rPr>
              <w:t>f</w:t>
            </w:r>
            <w:r w:rsidRPr="000D01E1">
              <w:rPr>
                <w:lang w:val="es-ES_tradnl"/>
              </w:rPr>
              <w:t xml:space="preserve"> </w:t>
            </w:r>
            <w:r w:rsidRPr="000D01E1">
              <w:rPr>
                <w:vertAlign w:val="superscript"/>
                <w:lang w:val="es-ES_tradnl"/>
              </w:rPr>
              <w:t>(1), (2)</w:t>
            </w:r>
          </w:p>
        </w:tc>
      </w:tr>
      <w:tr w:rsidR="007E779A" w:rsidRPr="000D01E1" w14:paraId="06C162BF" w14:textId="77777777" w:rsidTr="00B7397F">
        <w:trPr>
          <w:jc w:val="center"/>
        </w:trPr>
        <w:tc>
          <w:tcPr>
            <w:tcW w:w="3969" w:type="dxa"/>
            <w:tcBorders>
              <w:bottom w:val="single" w:sz="4" w:space="0" w:color="auto"/>
            </w:tcBorders>
          </w:tcPr>
          <w:p w14:paraId="48DD75E7" w14:textId="77777777" w:rsidR="007E779A" w:rsidRPr="000D01E1" w:rsidRDefault="007E779A" w:rsidP="00B7397F">
            <w:pPr>
              <w:pStyle w:val="Tabletext"/>
              <w:jc w:val="center"/>
              <w:rPr>
                <w:lang w:val="es-ES_tradnl"/>
              </w:rPr>
            </w:pPr>
            <w:r w:rsidRPr="000D01E1">
              <w:rPr>
                <w:lang w:val="es-ES_tradnl"/>
              </w:rPr>
              <w:t xml:space="preserve">150 GHz &lt; </w:t>
            </w:r>
            <w:r w:rsidRPr="000D01E1">
              <w:rPr>
                <w:i/>
                <w:iCs/>
                <w:lang w:val="es-ES_tradnl"/>
              </w:rPr>
              <w:t>f</w:t>
            </w:r>
          </w:p>
        </w:tc>
        <w:tc>
          <w:tcPr>
            <w:tcW w:w="3827" w:type="dxa"/>
            <w:tcBorders>
              <w:bottom w:val="single" w:sz="4" w:space="0" w:color="auto"/>
            </w:tcBorders>
          </w:tcPr>
          <w:p w14:paraId="7300F4EF" w14:textId="77777777" w:rsidR="007E779A" w:rsidRPr="000D01E1" w:rsidRDefault="007E779A" w:rsidP="00B7397F">
            <w:pPr>
              <w:pStyle w:val="Tabletext"/>
              <w:jc w:val="center"/>
              <w:rPr>
                <w:lang w:val="es-ES_tradnl"/>
              </w:rPr>
            </w:pPr>
            <w:r w:rsidRPr="000D01E1">
              <w:rPr>
                <w:lang w:val="es-ES_tradnl"/>
              </w:rPr>
              <w:t>500</w:t>
            </w:r>
          </w:p>
        </w:tc>
      </w:tr>
      <w:tr w:rsidR="007E779A" w:rsidRPr="00BB255D" w14:paraId="2DB0F527" w14:textId="77777777" w:rsidTr="00B7397F">
        <w:trPr>
          <w:jc w:val="center"/>
        </w:trPr>
        <w:tc>
          <w:tcPr>
            <w:tcW w:w="3827" w:type="dxa"/>
            <w:gridSpan w:val="2"/>
            <w:tcBorders>
              <w:left w:val="nil"/>
              <w:bottom w:val="nil"/>
              <w:right w:val="nil"/>
            </w:tcBorders>
          </w:tcPr>
          <w:p w14:paraId="43F5FED8" w14:textId="77777777" w:rsidR="007E779A" w:rsidRPr="000D01E1" w:rsidRDefault="007E779A" w:rsidP="00B7397F">
            <w:pPr>
              <w:pStyle w:val="Tablelegend"/>
              <w:rPr>
                <w:lang w:val="es-ES_tradnl"/>
              </w:rPr>
            </w:pPr>
            <w:r w:rsidRPr="000D01E1">
              <w:rPr>
                <w:vertAlign w:val="superscript"/>
                <w:lang w:val="es-ES_tradnl"/>
              </w:rPr>
              <w:t>(1)</w:t>
            </w:r>
            <w:r w:rsidRPr="000D01E1">
              <w:rPr>
                <w:vertAlign w:val="superscript"/>
                <w:lang w:val="es-ES_tradnl"/>
              </w:rPr>
              <w:tab/>
            </w:r>
            <w:r w:rsidRPr="000D01E1">
              <w:rPr>
                <w:i/>
                <w:iCs/>
                <w:lang w:val="es-ES_tradnl"/>
              </w:rPr>
              <w:t>f</w:t>
            </w:r>
            <w:r w:rsidRPr="000D01E1">
              <w:rPr>
                <w:lang w:val="es-ES_tradnl"/>
              </w:rPr>
              <w:t xml:space="preserve"> (GHz).</w:t>
            </w:r>
          </w:p>
          <w:p w14:paraId="4F3E8CEB" w14:textId="77777777" w:rsidR="007E779A" w:rsidRPr="000D01E1" w:rsidRDefault="007E779A" w:rsidP="00B7397F">
            <w:pPr>
              <w:pStyle w:val="Tablelegend"/>
              <w:rPr>
                <w:lang w:val="es-ES_tradnl"/>
              </w:rPr>
            </w:pPr>
            <w:r w:rsidRPr="000D01E1">
              <w:rPr>
                <w:vertAlign w:val="superscript"/>
                <w:lang w:val="es-ES_tradnl"/>
              </w:rPr>
              <w:t>(2)</w:t>
            </w:r>
            <w:r w:rsidRPr="000D01E1">
              <w:rPr>
                <w:vertAlign w:val="superscript"/>
                <w:lang w:val="es-ES_tradnl"/>
              </w:rPr>
              <w:tab/>
            </w:r>
            <w:r w:rsidRPr="000D01E1">
              <w:rPr>
                <w:lang w:val="es-ES_tradnl"/>
              </w:rPr>
              <w:t xml:space="preserve">Si 3,5 </w:t>
            </w:r>
            <w:r w:rsidRPr="000D01E1">
              <w:rPr>
                <w:lang w:val="es-ES_tradnl"/>
              </w:rPr>
              <w:sym w:font="Symbol" w:char="F0B4"/>
            </w:r>
            <w:r w:rsidRPr="000D01E1">
              <w:rPr>
                <w:lang w:val="es-ES_tradnl"/>
              </w:rPr>
              <w:t xml:space="preserve"> </w:t>
            </w:r>
            <w:r w:rsidRPr="000D01E1">
              <w:rPr>
                <w:i/>
                <w:iCs/>
                <w:lang w:val="es-ES_tradnl"/>
              </w:rPr>
              <w:t>f</w:t>
            </w:r>
            <w:r w:rsidRPr="000D01E1">
              <w:rPr>
                <w:lang w:val="es-ES_tradnl"/>
              </w:rPr>
              <w:t xml:space="preserve"> &gt; 500 </w:t>
            </w:r>
            <w:r w:rsidRPr="000D01E1">
              <w:rPr>
                <w:lang w:val="es-ES_tradnl"/>
              </w:rPr>
              <w:sym w:font="Symbol" w:char="F06D"/>
            </w:r>
            <w:r w:rsidRPr="000D01E1">
              <w:rPr>
                <w:lang w:val="es-ES_tradnl"/>
              </w:rPr>
              <w:t xml:space="preserve">V/m, el valor aceptable es 500 </w:t>
            </w:r>
            <w:r w:rsidRPr="000D01E1">
              <w:rPr>
                <w:lang w:val="es-ES_tradnl"/>
              </w:rPr>
              <w:sym w:font="Symbol" w:char="F06D"/>
            </w:r>
            <w:r w:rsidRPr="000D01E1">
              <w:rPr>
                <w:lang w:val="es-ES_tradnl"/>
              </w:rPr>
              <w:t>V/m.</w:t>
            </w:r>
          </w:p>
        </w:tc>
      </w:tr>
    </w:tbl>
    <w:p w14:paraId="78B9B494" w14:textId="77777777" w:rsidR="007E779A" w:rsidRPr="000D01E1" w:rsidRDefault="007E779A" w:rsidP="007E779A">
      <w:pPr>
        <w:pStyle w:val="Tablefin"/>
        <w:rPr>
          <w:lang w:val="es-ES_tradnl"/>
        </w:rPr>
      </w:pPr>
    </w:p>
    <w:p w14:paraId="075182B0" w14:textId="77777777" w:rsidR="007E779A" w:rsidRPr="000D01E1" w:rsidRDefault="007E779A" w:rsidP="007E779A">
      <w:pPr>
        <w:pStyle w:val="Heading2"/>
        <w:rPr>
          <w:lang w:val="es-ES_tradnl"/>
        </w:rPr>
      </w:pPr>
      <w:bookmarkStart w:id="412" w:name="_Toc287882564"/>
      <w:bookmarkStart w:id="413" w:name="_Toc287944473"/>
      <w:bookmarkStart w:id="414" w:name="_Toc287970234"/>
      <w:bookmarkStart w:id="415" w:name="_Toc287970809"/>
      <w:bookmarkStart w:id="416" w:name="_Toc288046519"/>
      <w:bookmarkStart w:id="417" w:name="_Toc290043134"/>
      <w:bookmarkStart w:id="418" w:name="_Toc305507809"/>
      <w:bookmarkStart w:id="419" w:name="_Toc351726286"/>
      <w:bookmarkStart w:id="420" w:name="_Toc387788883"/>
      <w:bookmarkStart w:id="421" w:name="_Toc387790297"/>
      <w:bookmarkStart w:id="422" w:name="_Toc517442161"/>
      <w:bookmarkStart w:id="423" w:name="_Toc517442306"/>
      <w:bookmarkStart w:id="424" w:name="_Toc518461641"/>
      <w:bookmarkStart w:id="425" w:name="_Toc38931188"/>
      <w:bookmarkStart w:id="426" w:name="_Toc81903788"/>
      <w:bookmarkStart w:id="427" w:name="_Toc81904287"/>
      <w:r w:rsidRPr="000D01E1">
        <w:rPr>
          <w:lang w:val="es-ES_tradnl"/>
        </w:rPr>
        <w:lastRenderedPageBreak/>
        <w:t>6.4</w:t>
      </w:r>
      <w:r w:rsidRPr="000D01E1">
        <w:rPr>
          <w:lang w:val="es-ES_tradnl"/>
        </w:rPr>
        <w:tab/>
        <w:t>República de Corea</w:t>
      </w:r>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p>
    <w:p w14:paraId="5D0F4339" w14:textId="77777777" w:rsidR="007E779A" w:rsidRPr="000D01E1" w:rsidRDefault="007E779A" w:rsidP="007E779A">
      <w:pPr>
        <w:pStyle w:val="TableNo"/>
        <w:rPr>
          <w:lang w:val="es-ES_tradnl"/>
        </w:rPr>
      </w:pPr>
      <w:r w:rsidRPr="000D01E1">
        <w:rPr>
          <w:lang w:val="es-ES_tradnl"/>
        </w:rPr>
        <w:t>CUADRO 4</w:t>
      </w:r>
    </w:p>
    <w:p w14:paraId="2D92BEC5" w14:textId="77777777" w:rsidR="007E779A" w:rsidRPr="000D01E1" w:rsidRDefault="007E779A" w:rsidP="007E779A">
      <w:pPr>
        <w:pStyle w:val="Tabletitle"/>
        <w:rPr>
          <w:lang w:val="es-ES_tradnl"/>
        </w:rPr>
      </w:pPr>
      <w:r w:rsidRPr="000D01E1">
        <w:rPr>
          <w:lang w:val="es-ES_tradnl"/>
        </w:rPr>
        <w:t>Límite de intensidad de campo eléctrico a 3 m</w:t>
      </w:r>
      <w:r w:rsidRPr="000D01E1">
        <w:rPr>
          <w:lang w:val="es-ES_tradnl"/>
        </w:rPr>
        <w:br/>
        <w:t>de los dispositivos de baja potencia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8"/>
        <w:gridCol w:w="3828"/>
      </w:tblGrid>
      <w:tr w:rsidR="007E779A" w:rsidRPr="00BB255D" w14:paraId="0EC5BE0F" w14:textId="77777777" w:rsidTr="00B7397F">
        <w:trPr>
          <w:trHeight w:val="555"/>
          <w:jc w:val="center"/>
        </w:trPr>
        <w:tc>
          <w:tcPr>
            <w:tcW w:w="3968" w:type="dxa"/>
            <w:vAlign w:val="center"/>
          </w:tcPr>
          <w:p w14:paraId="71AD55F8" w14:textId="77777777" w:rsidR="007E779A" w:rsidRPr="000D01E1" w:rsidRDefault="007E779A" w:rsidP="00B7397F">
            <w:pPr>
              <w:pStyle w:val="Tablehead"/>
              <w:rPr>
                <w:lang w:val="es-ES_tradnl"/>
              </w:rPr>
            </w:pPr>
            <w:r w:rsidRPr="000D01E1">
              <w:rPr>
                <w:lang w:val="es-ES_tradnl"/>
              </w:rPr>
              <w:t>Bandas de frecuencias</w:t>
            </w:r>
          </w:p>
        </w:tc>
        <w:tc>
          <w:tcPr>
            <w:tcW w:w="3828" w:type="dxa"/>
          </w:tcPr>
          <w:p w14:paraId="21C7F319" w14:textId="77777777" w:rsidR="007E779A" w:rsidRPr="000D01E1" w:rsidRDefault="007E779A" w:rsidP="00B7397F">
            <w:pPr>
              <w:pStyle w:val="Tablehead"/>
              <w:rPr>
                <w:lang w:val="es-ES_tradnl"/>
              </w:rPr>
            </w:pPr>
            <w:r w:rsidRPr="000D01E1">
              <w:rPr>
                <w:lang w:val="es-ES_tradnl"/>
              </w:rPr>
              <w:t>Intensidad de campo eléctrico</w:t>
            </w:r>
            <w:r w:rsidRPr="000D01E1">
              <w:rPr>
                <w:lang w:val="es-ES_tradnl"/>
              </w:rPr>
              <w:br/>
              <w:t>(µV/m)</w:t>
            </w:r>
          </w:p>
        </w:tc>
      </w:tr>
      <w:tr w:rsidR="007E779A" w:rsidRPr="000D01E1" w14:paraId="03C15F90" w14:textId="77777777" w:rsidTr="00B7397F">
        <w:trPr>
          <w:jc w:val="center"/>
        </w:trPr>
        <w:tc>
          <w:tcPr>
            <w:tcW w:w="3968" w:type="dxa"/>
          </w:tcPr>
          <w:p w14:paraId="5318ECDC" w14:textId="77777777" w:rsidR="007E779A" w:rsidRPr="000D01E1" w:rsidRDefault="007E779A" w:rsidP="00B7397F">
            <w:pPr>
              <w:pStyle w:val="Tabletext"/>
              <w:jc w:val="center"/>
              <w:rPr>
                <w:lang w:val="es-ES_tradnl"/>
              </w:rPr>
            </w:pPr>
            <w:r w:rsidRPr="000D01E1">
              <w:rPr>
                <w:i/>
                <w:iCs/>
                <w:lang w:val="es-ES_tradnl"/>
              </w:rPr>
              <w:t>f</w:t>
            </w:r>
            <w:r w:rsidRPr="000D01E1">
              <w:rPr>
                <w:lang w:val="es-ES_tradnl"/>
              </w:rPr>
              <w:t xml:space="preserve"> &lt; 322 MHz</w:t>
            </w:r>
          </w:p>
        </w:tc>
        <w:tc>
          <w:tcPr>
            <w:tcW w:w="3828" w:type="dxa"/>
          </w:tcPr>
          <w:p w14:paraId="7E43A296" w14:textId="77777777" w:rsidR="007E779A" w:rsidRPr="000D01E1" w:rsidRDefault="007E779A" w:rsidP="00B7397F">
            <w:pPr>
              <w:pStyle w:val="Tabletext"/>
              <w:jc w:val="center"/>
              <w:rPr>
                <w:lang w:val="es-ES_tradnl"/>
              </w:rPr>
            </w:pPr>
            <w:r w:rsidRPr="000D01E1">
              <w:rPr>
                <w:lang w:val="es-ES_tradnl"/>
              </w:rPr>
              <w:t>Inferior a 500</w:t>
            </w:r>
            <w:r w:rsidRPr="000D01E1">
              <w:rPr>
                <w:vertAlign w:val="superscript"/>
                <w:lang w:val="es-ES_tradnl"/>
              </w:rPr>
              <w:t>(1)</w:t>
            </w:r>
          </w:p>
        </w:tc>
      </w:tr>
      <w:tr w:rsidR="007E779A" w:rsidRPr="000D01E1" w14:paraId="780E607A" w14:textId="77777777" w:rsidTr="00B7397F">
        <w:trPr>
          <w:jc w:val="center"/>
        </w:trPr>
        <w:tc>
          <w:tcPr>
            <w:tcW w:w="3968" w:type="dxa"/>
          </w:tcPr>
          <w:p w14:paraId="2C7BCF96" w14:textId="2153AEBB" w:rsidR="007E779A" w:rsidRPr="000D01E1" w:rsidRDefault="007E779A" w:rsidP="00B7397F">
            <w:pPr>
              <w:pStyle w:val="Tabletext"/>
              <w:jc w:val="center"/>
              <w:rPr>
                <w:lang w:val="es-ES_tradnl"/>
              </w:rPr>
            </w:pPr>
            <w:r w:rsidRPr="000D01E1">
              <w:rPr>
                <w:lang w:val="es-ES_tradnl"/>
              </w:rPr>
              <w:t xml:space="preserve">322 MHz </w:t>
            </w:r>
            <w:r w:rsidRPr="000D01E1">
              <w:rPr>
                <w:lang w:val="es-ES_tradnl"/>
              </w:rPr>
              <w:sym w:font="Symbol" w:char="F0A3"/>
            </w:r>
            <w:r w:rsidRPr="000D01E1">
              <w:rPr>
                <w:lang w:val="es-ES_tradnl"/>
              </w:rPr>
              <w:t xml:space="preserve"> </w:t>
            </w:r>
            <w:r w:rsidRPr="000D01E1">
              <w:rPr>
                <w:i/>
                <w:iCs/>
                <w:lang w:val="es-ES_tradnl"/>
              </w:rPr>
              <w:t>f</w:t>
            </w:r>
            <w:r w:rsidRPr="000D01E1">
              <w:rPr>
                <w:lang w:val="es-ES_tradnl"/>
              </w:rPr>
              <w:t xml:space="preserve"> </w:t>
            </w:r>
            <w:r w:rsidR="00F26587" w:rsidRPr="000D01E1">
              <w:rPr>
                <w:lang w:val="es-ES_tradnl"/>
              </w:rPr>
              <w:t>&lt;</w:t>
            </w:r>
            <w:r w:rsidRPr="000D01E1">
              <w:rPr>
                <w:lang w:val="es-ES_tradnl"/>
              </w:rPr>
              <w:t xml:space="preserve"> 10 GHz</w:t>
            </w:r>
          </w:p>
        </w:tc>
        <w:tc>
          <w:tcPr>
            <w:tcW w:w="3828" w:type="dxa"/>
          </w:tcPr>
          <w:p w14:paraId="24D770C8" w14:textId="77777777" w:rsidR="007E779A" w:rsidRPr="000D01E1" w:rsidRDefault="007E779A" w:rsidP="00B7397F">
            <w:pPr>
              <w:pStyle w:val="Tabletext"/>
              <w:jc w:val="center"/>
              <w:rPr>
                <w:lang w:val="es-ES_tradnl"/>
              </w:rPr>
            </w:pPr>
            <w:r w:rsidRPr="000D01E1">
              <w:rPr>
                <w:lang w:val="es-ES_tradnl"/>
              </w:rPr>
              <w:t>Inferior a 35</w:t>
            </w:r>
          </w:p>
        </w:tc>
      </w:tr>
      <w:tr w:rsidR="007E779A" w:rsidRPr="00BB255D" w14:paraId="2DBFC407" w14:textId="77777777" w:rsidTr="00B7397F">
        <w:trPr>
          <w:jc w:val="center"/>
        </w:trPr>
        <w:tc>
          <w:tcPr>
            <w:tcW w:w="3968" w:type="dxa"/>
            <w:tcBorders>
              <w:bottom w:val="single" w:sz="4" w:space="0" w:color="auto"/>
            </w:tcBorders>
          </w:tcPr>
          <w:p w14:paraId="5A980E85" w14:textId="75C23085" w:rsidR="007E779A" w:rsidRPr="000D01E1" w:rsidRDefault="007E779A" w:rsidP="00B7397F">
            <w:pPr>
              <w:pStyle w:val="Tabletext"/>
              <w:jc w:val="center"/>
              <w:rPr>
                <w:lang w:val="es-ES_tradnl"/>
              </w:rPr>
            </w:pPr>
            <w:r w:rsidRPr="000D01E1">
              <w:rPr>
                <w:lang w:val="es-ES_tradnl"/>
              </w:rPr>
              <w:t xml:space="preserve">10 GHz&lt; </w:t>
            </w:r>
            <w:r w:rsidRPr="000D01E1">
              <w:rPr>
                <w:i/>
                <w:iCs/>
                <w:lang w:val="es-ES_tradnl"/>
              </w:rPr>
              <w:t>f</w:t>
            </w:r>
            <w:r w:rsidRPr="000D01E1">
              <w:rPr>
                <w:lang w:val="es-ES_tradnl"/>
              </w:rPr>
              <w:t xml:space="preserve"> </w:t>
            </w:r>
            <w:r w:rsidR="00F26587" w:rsidRPr="000D01E1">
              <w:rPr>
                <w:lang w:val="es-ES_tradnl"/>
              </w:rPr>
              <w:t>&lt;</w:t>
            </w:r>
            <w:r w:rsidR="00F26587">
              <w:rPr>
                <w:lang w:val="es-ES_tradnl"/>
              </w:rPr>
              <w:t xml:space="preserve"> </w:t>
            </w:r>
            <w:r w:rsidRPr="000D01E1">
              <w:rPr>
                <w:lang w:val="es-ES_tradnl"/>
              </w:rPr>
              <w:t>150 GHz</w:t>
            </w:r>
          </w:p>
        </w:tc>
        <w:tc>
          <w:tcPr>
            <w:tcW w:w="3828" w:type="dxa"/>
            <w:tcBorders>
              <w:bottom w:val="single" w:sz="4" w:space="0" w:color="auto"/>
            </w:tcBorders>
          </w:tcPr>
          <w:p w14:paraId="1671FB3B" w14:textId="3870A9BE" w:rsidR="007E779A" w:rsidRPr="000D01E1" w:rsidRDefault="007E779A" w:rsidP="00B7397F">
            <w:pPr>
              <w:pStyle w:val="Tabletext"/>
              <w:jc w:val="center"/>
              <w:rPr>
                <w:lang w:val="es-ES_tradnl"/>
              </w:rPr>
            </w:pPr>
            <w:r w:rsidRPr="000D01E1">
              <w:rPr>
                <w:lang w:val="es-ES_tradnl"/>
              </w:rPr>
              <w:t xml:space="preserve">Inferior a 3,5 </w:t>
            </w:r>
            <w:r w:rsidRPr="000D01E1">
              <w:rPr>
                <w:lang w:val="es-ES_tradnl"/>
              </w:rPr>
              <w:sym w:font="Symbol" w:char="F0B4"/>
            </w:r>
            <w:r w:rsidRPr="000D01E1">
              <w:rPr>
                <w:lang w:val="es-ES_tradnl"/>
              </w:rPr>
              <w:t xml:space="preserve"> </w:t>
            </w:r>
            <w:r w:rsidRPr="000D01E1">
              <w:rPr>
                <w:i/>
                <w:iCs/>
                <w:lang w:val="es-ES_tradnl"/>
              </w:rPr>
              <w:t>f</w:t>
            </w:r>
            <w:r w:rsidRPr="000D01E1">
              <w:rPr>
                <w:lang w:val="es-ES_tradnl"/>
              </w:rPr>
              <w:t xml:space="preserve"> </w:t>
            </w:r>
            <w:r w:rsidRPr="000D01E1">
              <w:rPr>
                <w:vertAlign w:val="superscript"/>
                <w:lang w:val="es-ES_tradnl"/>
              </w:rPr>
              <w:t>(2)</w:t>
            </w:r>
            <w:r w:rsidRPr="000D01E1">
              <w:rPr>
                <w:lang w:val="es-ES_tradnl"/>
              </w:rPr>
              <w:t xml:space="preserve"> </w:t>
            </w:r>
            <w:r w:rsidRPr="000D01E1">
              <w:rPr>
                <w:lang w:val="es-ES_tradnl"/>
              </w:rPr>
              <w:br/>
              <w:t xml:space="preserve">Si 3,5 </w:t>
            </w:r>
            <w:r w:rsidRPr="000D01E1">
              <w:rPr>
                <w:lang w:val="es-ES_tradnl"/>
              </w:rPr>
              <w:sym w:font="Symbol" w:char="F0B4"/>
            </w:r>
            <w:r w:rsidRPr="000D01E1">
              <w:rPr>
                <w:lang w:val="es-ES_tradnl"/>
              </w:rPr>
              <w:t xml:space="preserve"> </w:t>
            </w:r>
            <w:r w:rsidRPr="000D01E1">
              <w:rPr>
                <w:i/>
                <w:iCs/>
                <w:lang w:val="es-ES_tradnl"/>
              </w:rPr>
              <w:t>f</w:t>
            </w:r>
            <w:r w:rsidRPr="000D01E1">
              <w:rPr>
                <w:lang w:val="es-ES_tradnl"/>
              </w:rPr>
              <w:t xml:space="preserve"> &gt; 500, debe ser 500</w:t>
            </w:r>
            <w:r w:rsidR="00F26587">
              <w:rPr>
                <w:lang w:val="es-ES_tradnl"/>
              </w:rPr>
              <w:t>.</w:t>
            </w:r>
          </w:p>
        </w:tc>
      </w:tr>
      <w:tr w:rsidR="007E779A" w:rsidRPr="000D01E1" w14:paraId="68733086" w14:textId="77777777" w:rsidTr="00B7397F">
        <w:trPr>
          <w:jc w:val="center"/>
        </w:trPr>
        <w:tc>
          <w:tcPr>
            <w:tcW w:w="3968" w:type="dxa"/>
            <w:tcBorders>
              <w:bottom w:val="single" w:sz="4" w:space="0" w:color="auto"/>
            </w:tcBorders>
          </w:tcPr>
          <w:p w14:paraId="30CFFFDC" w14:textId="77777777" w:rsidR="007E779A" w:rsidRPr="000D01E1" w:rsidRDefault="007E779A" w:rsidP="00B7397F">
            <w:pPr>
              <w:pStyle w:val="Tabletext"/>
              <w:jc w:val="center"/>
              <w:rPr>
                <w:i/>
                <w:iCs/>
                <w:lang w:val="es-ES_tradnl"/>
              </w:rPr>
            </w:pPr>
            <w:r w:rsidRPr="000D01E1">
              <w:rPr>
                <w:i/>
                <w:iCs/>
                <w:lang w:val="es-ES_tradnl"/>
              </w:rPr>
              <w:t>f</w:t>
            </w:r>
            <w:r w:rsidRPr="000D01E1">
              <w:rPr>
                <w:lang w:val="es-ES_tradnl"/>
              </w:rPr>
              <w:t xml:space="preserve"> </w:t>
            </w:r>
            <w:r w:rsidRPr="000D01E1">
              <w:rPr>
                <w:lang w:val="es-ES_tradnl"/>
              </w:rPr>
              <w:sym w:font="Symbol" w:char="F0B3"/>
            </w:r>
            <w:r w:rsidRPr="000D01E1">
              <w:rPr>
                <w:lang w:val="es-ES_tradnl"/>
              </w:rPr>
              <w:t xml:space="preserve"> 150 GHz</w:t>
            </w:r>
          </w:p>
        </w:tc>
        <w:tc>
          <w:tcPr>
            <w:tcW w:w="3828" w:type="dxa"/>
            <w:tcBorders>
              <w:bottom w:val="single" w:sz="4" w:space="0" w:color="auto"/>
            </w:tcBorders>
          </w:tcPr>
          <w:p w14:paraId="3697610E" w14:textId="77777777" w:rsidR="007E779A" w:rsidRPr="000D01E1" w:rsidRDefault="007E779A" w:rsidP="00B7397F">
            <w:pPr>
              <w:pStyle w:val="Tabletext"/>
              <w:jc w:val="center"/>
              <w:rPr>
                <w:lang w:val="es-ES_tradnl"/>
              </w:rPr>
            </w:pPr>
            <w:r w:rsidRPr="000D01E1">
              <w:rPr>
                <w:lang w:val="es-ES_tradnl"/>
              </w:rPr>
              <w:t>Inferior a 500</w:t>
            </w:r>
          </w:p>
        </w:tc>
      </w:tr>
      <w:tr w:rsidR="007E779A" w:rsidRPr="000D01E1" w14:paraId="1497D4DB" w14:textId="77777777" w:rsidTr="00B7397F">
        <w:trPr>
          <w:jc w:val="center"/>
        </w:trPr>
        <w:tc>
          <w:tcPr>
            <w:tcW w:w="7796" w:type="dxa"/>
            <w:gridSpan w:val="2"/>
            <w:tcBorders>
              <w:top w:val="nil"/>
              <w:left w:val="nil"/>
              <w:bottom w:val="nil"/>
              <w:right w:val="nil"/>
            </w:tcBorders>
          </w:tcPr>
          <w:p w14:paraId="261967BD" w14:textId="77777777" w:rsidR="007E779A" w:rsidRPr="000D01E1" w:rsidRDefault="007E779A" w:rsidP="00B7397F">
            <w:pPr>
              <w:pStyle w:val="Tablelegend"/>
              <w:rPr>
                <w:lang w:val="es-ES_tradnl"/>
              </w:rPr>
            </w:pPr>
            <w:r w:rsidRPr="000D01E1">
              <w:rPr>
                <w:vertAlign w:val="superscript"/>
                <w:lang w:val="es-ES_tradnl"/>
              </w:rPr>
              <w:t>(1)</w:t>
            </w:r>
            <w:r w:rsidRPr="000D01E1">
              <w:rPr>
                <w:lang w:val="es-ES_tradnl"/>
              </w:rPr>
              <w:tab/>
              <w:t>El valor medido para frecuencias inferiores a 15 MHz debe multiplicarse por el factor de compensación de medición de campo cercano (6π/</w:t>
            </w:r>
            <w:r w:rsidRPr="000D01E1">
              <w:rPr>
                <w:rFonts w:ascii="Batang" w:cs="TimesNewRomanPSMT"/>
                <w:lang w:val="es-ES_tradnl" w:eastAsia="ko-KR"/>
              </w:rPr>
              <w:t>λ</w:t>
            </w:r>
            <w:r w:rsidRPr="000D01E1">
              <w:rPr>
                <w:rFonts w:ascii="Batang" w:cs="TimesNewRomanPSMT"/>
                <w:lang w:val="es-ES_tradnl" w:eastAsia="ko-KR"/>
              </w:rPr>
              <w:t>)</w:t>
            </w:r>
            <w:r w:rsidRPr="000D01E1">
              <w:rPr>
                <w:rFonts w:ascii="TimesNewRomanPSMT" w:hAnsi="TimesNewRomanPSMT" w:cs="TimesNewRomanPSMT"/>
                <w:lang w:val="es-ES_tradnl" w:eastAsia="ko-KR"/>
              </w:rPr>
              <w:t xml:space="preserve">, siendo </w:t>
            </w:r>
            <w:r w:rsidRPr="000D01E1">
              <w:rPr>
                <w:rFonts w:ascii="Batang" w:cs="TimesNewRomanPSMT"/>
                <w:lang w:val="es-ES_tradnl" w:eastAsia="ko-KR"/>
              </w:rPr>
              <w:t>λ</w:t>
            </w:r>
            <w:r w:rsidRPr="000D01E1">
              <w:rPr>
                <w:rFonts w:ascii="TimesNewRomanPSMT" w:hAnsi="TimesNewRomanPSMT" w:cs="TimesNewRomanPSMT"/>
                <w:lang w:val="es-ES_tradnl" w:eastAsia="ko-KR"/>
              </w:rPr>
              <w:t xml:space="preserve"> la </w:t>
            </w:r>
            <w:r w:rsidRPr="000D01E1">
              <w:rPr>
                <w:lang w:val="es-ES_tradnl"/>
              </w:rPr>
              <w:t>longitud de onda).</w:t>
            </w:r>
          </w:p>
          <w:p w14:paraId="37AD7615" w14:textId="77777777" w:rsidR="007E779A" w:rsidRPr="000D01E1" w:rsidRDefault="007E779A" w:rsidP="00B7397F">
            <w:pPr>
              <w:pStyle w:val="Tablelegend"/>
              <w:rPr>
                <w:lang w:val="es-ES_tradnl"/>
              </w:rPr>
            </w:pPr>
            <w:r w:rsidRPr="000D01E1">
              <w:rPr>
                <w:vertAlign w:val="superscript"/>
                <w:lang w:val="es-ES_tradnl"/>
              </w:rPr>
              <w:t>(2)</w:t>
            </w:r>
            <w:r w:rsidRPr="000D01E1">
              <w:rPr>
                <w:lang w:val="es-ES_tradnl"/>
              </w:rPr>
              <w:tab/>
              <w:t>Frecuencia en GHz.</w:t>
            </w:r>
          </w:p>
        </w:tc>
      </w:tr>
    </w:tbl>
    <w:p w14:paraId="1FCD8524" w14:textId="77777777" w:rsidR="007E779A" w:rsidRPr="000D01E1" w:rsidRDefault="007E779A" w:rsidP="007E779A">
      <w:pPr>
        <w:pStyle w:val="Tablefin"/>
        <w:rPr>
          <w:lang w:val="es-ES_tradnl"/>
        </w:rPr>
      </w:pPr>
      <w:bookmarkStart w:id="428" w:name="_Toc287882565"/>
      <w:bookmarkStart w:id="429" w:name="_Toc287944474"/>
      <w:bookmarkStart w:id="430" w:name="_Toc287970235"/>
      <w:bookmarkStart w:id="431" w:name="_Toc287970810"/>
      <w:bookmarkStart w:id="432" w:name="_Toc288046520"/>
    </w:p>
    <w:p w14:paraId="2A7976AB" w14:textId="77777777" w:rsidR="007E779A" w:rsidRPr="000D01E1" w:rsidRDefault="007E779A" w:rsidP="007E779A">
      <w:pPr>
        <w:pStyle w:val="Heading1"/>
        <w:rPr>
          <w:lang w:val="es-ES_tradnl"/>
        </w:rPr>
      </w:pPr>
      <w:bookmarkStart w:id="433" w:name="_Toc290043135"/>
      <w:bookmarkStart w:id="434" w:name="_Toc305507810"/>
      <w:bookmarkStart w:id="435" w:name="_Toc351726287"/>
      <w:bookmarkStart w:id="436" w:name="_Toc387788884"/>
      <w:bookmarkStart w:id="437" w:name="_Toc387790298"/>
      <w:bookmarkStart w:id="438" w:name="_Toc517442162"/>
      <w:bookmarkStart w:id="439" w:name="_Toc517442307"/>
      <w:bookmarkStart w:id="440" w:name="_Toc518461642"/>
      <w:bookmarkStart w:id="441" w:name="_Toc38931189"/>
      <w:bookmarkStart w:id="442" w:name="_Toc81903789"/>
      <w:bookmarkStart w:id="443" w:name="_Toc81904288"/>
      <w:r w:rsidRPr="000D01E1">
        <w:rPr>
          <w:lang w:val="es-ES_tradnl"/>
        </w:rPr>
        <w:t>7</w:t>
      </w:r>
      <w:r w:rsidRPr="000D01E1">
        <w:rPr>
          <w:lang w:val="es-ES_tradnl"/>
        </w:rPr>
        <w:tab/>
        <w:t>Requisitos de las antenas</w:t>
      </w:r>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p>
    <w:p w14:paraId="10CA47A1" w14:textId="77777777" w:rsidR="007E779A" w:rsidRPr="000D01E1" w:rsidRDefault="007E779A" w:rsidP="007E779A">
      <w:pPr>
        <w:rPr>
          <w:lang w:val="es-ES_tradnl"/>
        </w:rPr>
      </w:pPr>
      <w:r w:rsidRPr="000D01E1">
        <w:rPr>
          <w:lang w:val="es-ES_tradnl"/>
        </w:rPr>
        <w:t>Los transmisores de radiocomunicaciones de corto alcance utilizan básicamente tres tipos de antenas transmisoras:</w:t>
      </w:r>
    </w:p>
    <w:p w14:paraId="3B2AA63C" w14:textId="77777777" w:rsidR="007E779A" w:rsidRPr="000D01E1" w:rsidRDefault="007E779A" w:rsidP="007E779A">
      <w:pPr>
        <w:pStyle w:val="enumlev1"/>
        <w:rPr>
          <w:lang w:val="es-ES_tradnl"/>
        </w:rPr>
      </w:pPr>
      <w:r w:rsidRPr="000D01E1">
        <w:rPr>
          <w:lang w:val="es-ES_tradnl"/>
        </w:rPr>
        <w:t>–</w:t>
      </w:r>
      <w:r w:rsidRPr="000D01E1">
        <w:rPr>
          <w:lang w:val="es-ES_tradnl"/>
        </w:rPr>
        <w:tab/>
        <w:t>integradas (sin conector de antena externo);</w:t>
      </w:r>
    </w:p>
    <w:p w14:paraId="6E380EDB" w14:textId="77777777" w:rsidR="007E779A" w:rsidRPr="000D01E1" w:rsidRDefault="007E779A" w:rsidP="007E779A">
      <w:pPr>
        <w:pStyle w:val="enumlev1"/>
        <w:rPr>
          <w:lang w:val="es-ES_tradnl"/>
        </w:rPr>
      </w:pPr>
      <w:r w:rsidRPr="000D01E1">
        <w:rPr>
          <w:lang w:val="es-ES_tradnl"/>
        </w:rPr>
        <w:t>–</w:t>
      </w:r>
      <w:r w:rsidRPr="000D01E1">
        <w:rPr>
          <w:lang w:val="es-ES_tradnl"/>
        </w:rPr>
        <w:tab/>
        <w:t>específicas (homologadas con el equipo);</w:t>
      </w:r>
    </w:p>
    <w:p w14:paraId="779ED733" w14:textId="77777777" w:rsidR="007E779A" w:rsidRPr="000D01E1" w:rsidRDefault="007E779A" w:rsidP="007E779A">
      <w:pPr>
        <w:pStyle w:val="enumlev1"/>
        <w:rPr>
          <w:lang w:val="es-ES_tradnl"/>
        </w:rPr>
      </w:pPr>
      <w:r w:rsidRPr="000D01E1">
        <w:rPr>
          <w:lang w:val="es-ES_tradnl"/>
        </w:rPr>
        <w:t>–</w:t>
      </w:r>
      <w:r w:rsidRPr="000D01E1">
        <w:rPr>
          <w:lang w:val="es-ES_tradnl"/>
        </w:rPr>
        <w:tab/>
        <w:t>externas (equipo homologado sin antena).</w:t>
      </w:r>
    </w:p>
    <w:p w14:paraId="23B2B23F" w14:textId="77777777" w:rsidR="007E779A" w:rsidRPr="000D01E1" w:rsidRDefault="007E779A" w:rsidP="007E779A">
      <w:pPr>
        <w:rPr>
          <w:lang w:val="es-ES_tradnl"/>
        </w:rPr>
      </w:pPr>
      <w:r w:rsidRPr="000D01E1">
        <w:rPr>
          <w:lang w:val="es-ES_tradnl"/>
        </w:rPr>
        <w:t>En la mayoría de los casos los transmisores de radiocomunicaciones de corto alcance están equipados con antenas integradas o específicas, debido a que el cambio de antena en un transmisor puede incrementar o disminuir de forma significativa la intensidad de la señal finalmente transmitida. Salvo para algunas aplicaciones especiales, los requisitos de RF no se basan únicamente en la potencia de salida sino que también tienen en cuenta las características de la antena. Por lo tanto, un transmisor de radiocomunicaciones de corto alcance que cumple con las normas técnicas con una determinada antena podría exceder los límites de potencia fijados si se pusiera una antena diferente. Si esto ocurre se podría producir un problema serio de interferencia a comunicaciones radioeléctricas autorizadas tales como comunicaciones de emergencia, de radiodifusión y de control de tráfico aéreo.</w:t>
      </w:r>
    </w:p>
    <w:p w14:paraId="196CD1F6" w14:textId="77777777" w:rsidR="007E779A" w:rsidRPr="000D01E1" w:rsidRDefault="007E779A" w:rsidP="007E779A">
      <w:pPr>
        <w:rPr>
          <w:lang w:val="es-ES_tradnl"/>
        </w:rPr>
      </w:pPr>
      <w:r w:rsidRPr="000D01E1">
        <w:rPr>
          <w:lang w:val="es-ES_tradnl"/>
        </w:rPr>
        <w:t>Con el fin de evitar este tipo de problemas de interferencia, los transmisores de radiocomunicaciones de corto alcance se diseñan para asegurar que no se pueda utilizar otro tipo de antena que aquel para el cual fue diseñado y homologado por el fabricante para demostrar la conformidad con los niveles adecuados de emisión. Esto significa que normalmente los transmisores de radiocomunicaciones de corto alcance tienen que tener antenas permanentemente unidas o antenas desmontables con un conector especial. Un conector especial es aquel que no es del tipo normalizado que se encuentra en las tiendas de suministro electrónico o que no se utiliza normalmente para la conexión de RF. Las administraciones nacionales pueden definir el término conector especial de forma diferente.</w:t>
      </w:r>
    </w:p>
    <w:p w14:paraId="7EBF913F" w14:textId="77777777" w:rsidR="007E779A" w:rsidRPr="000D01E1" w:rsidRDefault="007E779A" w:rsidP="007E779A">
      <w:pPr>
        <w:rPr>
          <w:lang w:val="es-ES_tradnl"/>
        </w:rPr>
      </w:pPr>
      <w:r w:rsidRPr="000D01E1">
        <w:rPr>
          <w:lang w:val="es-ES_tradnl"/>
        </w:rPr>
        <w:t>Se reconoce que los suministradores de transmisores de radiocomunicaciones de corto alcance a menudo desean que sus clientes puedan ser capaces de sustituir una antena en caso de avería. Por esta razón, los fabricantes están autorizados a diseñar transmisores de forma que el usuario pueda sustituir una antena rota por otra antena idéntica.</w:t>
      </w:r>
    </w:p>
    <w:p w14:paraId="163417A6" w14:textId="77777777" w:rsidR="007E779A" w:rsidRPr="000D01E1" w:rsidRDefault="007E779A" w:rsidP="007E779A">
      <w:pPr>
        <w:pStyle w:val="Heading1"/>
        <w:rPr>
          <w:lang w:val="es-ES_tradnl"/>
        </w:rPr>
      </w:pPr>
      <w:bookmarkStart w:id="444" w:name="_Toc287882566"/>
      <w:bookmarkStart w:id="445" w:name="_Toc287944475"/>
      <w:bookmarkStart w:id="446" w:name="_Toc287970236"/>
      <w:bookmarkStart w:id="447" w:name="_Toc287970811"/>
      <w:bookmarkStart w:id="448" w:name="_Toc288046521"/>
      <w:bookmarkStart w:id="449" w:name="_Toc290043136"/>
      <w:bookmarkStart w:id="450" w:name="_Toc305507811"/>
      <w:bookmarkStart w:id="451" w:name="_Toc351726288"/>
      <w:bookmarkStart w:id="452" w:name="_Toc387788885"/>
      <w:bookmarkStart w:id="453" w:name="_Toc387790299"/>
      <w:bookmarkStart w:id="454" w:name="_Toc517442163"/>
      <w:bookmarkStart w:id="455" w:name="_Toc517442308"/>
      <w:bookmarkStart w:id="456" w:name="_Toc518461643"/>
      <w:bookmarkStart w:id="457" w:name="_Toc38931190"/>
      <w:bookmarkStart w:id="458" w:name="_Toc81903790"/>
      <w:bookmarkStart w:id="459" w:name="_Toc81904289"/>
      <w:r w:rsidRPr="000D01E1">
        <w:rPr>
          <w:lang w:val="es-ES_tradnl"/>
        </w:rPr>
        <w:lastRenderedPageBreak/>
        <w:t>8</w:t>
      </w:r>
      <w:r w:rsidRPr="000D01E1">
        <w:rPr>
          <w:lang w:val="es-ES_tradnl"/>
        </w:rPr>
        <w:tab/>
        <w:t>Requisitos administrativos</w:t>
      </w:r>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p>
    <w:p w14:paraId="677BF539" w14:textId="77777777" w:rsidR="007E779A" w:rsidRPr="000D01E1" w:rsidRDefault="007E779A" w:rsidP="007E779A">
      <w:pPr>
        <w:pStyle w:val="Heading2"/>
        <w:rPr>
          <w:lang w:val="es-ES_tradnl"/>
        </w:rPr>
      </w:pPr>
      <w:bookmarkStart w:id="460" w:name="_Toc287882567"/>
      <w:bookmarkStart w:id="461" w:name="_Toc287944476"/>
      <w:bookmarkStart w:id="462" w:name="_Toc287970237"/>
      <w:bookmarkStart w:id="463" w:name="_Toc287970812"/>
      <w:bookmarkStart w:id="464" w:name="_Toc288046522"/>
      <w:bookmarkStart w:id="465" w:name="_Toc290043137"/>
      <w:bookmarkStart w:id="466" w:name="_Toc305507812"/>
      <w:bookmarkStart w:id="467" w:name="_Toc351726289"/>
      <w:bookmarkStart w:id="468" w:name="_Toc387788886"/>
      <w:bookmarkStart w:id="469" w:name="_Toc387790300"/>
      <w:bookmarkStart w:id="470" w:name="_Toc517442164"/>
      <w:bookmarkStart w:id="471" w:name="_Toc517442309"/>
      <w:bookmarkStart w:id="472" w:name="_Toc518461644"/>
      <w:bookmarkStart w:id="473" w:name="_Toc38931191"/>
      <w:bookmarkStart w:id="474" w:name="_Toc81903791"/>
      <w:bookmarkStart w:id="475" w:name="_Toc81904290"/>
      <w:r w:rsidRPr="000D01E1">
        <w:rPr>
          <w:lang w:val="es-ES_tradnl"/>
        </w:rPr>
        <w:t>8.1</w:t>
      </w:r>
      <w:r w:rsidRPr="000D01E1">
        <w:rPr>
          <w:lang w:val="es-ES_tradnl"/>
        </w:rPr>
        <w:tab/>
        <w:t>Certificación y verificación</w:t>
      </w:r>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p>
    <w:p w14:paraId="197B7535" w14:textId="77777777" w:rsidR="007E779A" w:rsidRPr="000D01E1" w:rsidRDefault="007E779A" w:rsidP="007E779A">
      <w:pPr>
        <w:pStyle w:val="Heading3"/>
        <w:rPr>
          <w:lang w:val="es-ES_tradnl"/>
        </w:rPr>
      </w:pPr>
      <w:bookmarkStart w:id="476" w:name="_Toc387790301"/>
      <w:bookmarkStart w:id="477" w:name="_Toc517441962"/>
      <w:bookmarkStart w:id="478" w:name="_Toc517442165"/>
      <w:bookmarkStart w:id="479" w:name="_Toc517442310"/>
      <w:r w:rsidRPr="000D01E1">
        <w:rPr>
          <w:lang w:val="es-ES_tradnl"/>
        </w:rPr>
        <w:t>8.1.1</w:t>
      </w:r>
      <w:r w:rsidRPr="000D01E1">
        <w:rPr>
          <w:lang w:val="es-ES_tradnl"/>
        </w:rPr>
        <w:tab/>
        <w:t>Países de la CEPT</w:t>
      </w:r>
      <w:bookmarkEnd w:id="476"/>
      <w:bookmarkEnd w:id="477"/>
      <w:bookmarkEnd w:id="478"/>
      <w:bookmarkEnd w:id="479"/>
    </w:p>
    <w:p w14:paraId="304C4281" w14:textId="77777777" w:rsidR="007E779A" w:rsidRPr="000D01E1" w:rsidRDefault="007E779A" w:rsidP="007E779A">
      <w:pPr>
        <w:rPr>
          <w:lang w:val="es-ES_tradnl"/>
        </w:rPr>
      </w:pPr>
      <w:r w:rsidRPr="000D01E1">
        <w:rPr>
          <w:lang w:val="es-ES_tradnl"/>
        </w:rPr>
        <w:t>Los países de la CEPT que no son Estados Miembros de la Unión Europea/Asociación Europea de Libre Comercio (UE/AELC) y no han aplicado las Directivas (R&amp;TTE) sobre equipos terminales de radiocomunicaciones y telecomunicaciones, cuentan actualmente con reglamentación nacional y utilizan especificaciones para equipos radioeléctricos que se basan en EN adaptadas o aun en algunos casos basadas en predecesoras tales como las Recomendaciones CEPT o las normas plenamente nacionales. En la Unión Europea y en la Asociación Europea de Libre Comercio (AELC) la Directiva R&amp;TTE sobre equipos terminales de radiocomunicaciones y telecomunicaciones define actualmente las reglas para introducir en el mercado y poner en servicio la mayoría de los productos que utilizan el espectro de radiofrecuencias. Cada autoridad nacional es responsable de adaptar las disposiciones de dicha Directiva R&amp;TTE a su legislación.</w:t>
      </w:r>
    </w:p>
    <w:p w14:paraId="78A016F1" w14:textId="77777777" w:rsidR="007E779A" w:rsidRPr="000D01E1" w:rsidRDefault="007E779A" w:rsidP="007E779A">
      <w:pPr>
        <w:rPr>
          <w:lang w:val="es-ES_tradnl"/>
        </w:rPr>
      </w:pPr>
      <w:r w:rsidRPr="000D01E1">
        <w:rPr>
          <w:lang w:val="es-ES_tradnl"/>
        </w:rPr>
        <w:t xml:space="preserve">El medio más fácil para que un fabricante demuestre el cumplimiento de la citada Directiva R&amp;TTE es satisfacer las normas armonizadas pertinentes que, en lo que se refiere al espectro, han sido elaboradas por el </w:t>
      </w:r>
      <w:r w:rsidRPr="000D01E1">
        <w:rPr>
          <w:szCs w:val="24"/>
          <w:lang w:val="es-ES_tradnl"/>
        </w:rPr>
        <w:t>ETSI</w:t>
      </w:r>
      <w:r w:rsidRPr="000D01E1">
        <w:rPr>
          <w:lang w:val="es-ES_tradnl"/>
        </w:rPr>
        <w:t>. Actualmente es posible enviar notificaciones sobre la intención de introducir equipos en el mercado electrónicamente, utilizando un procedimiento único, a un cierto número de autoridades del espectro simultáneamente.</w:t>
      </w:r>
    </w:p>
    <w:p w14:paraId="309D11B7" w14:textId="77777777" w:rsidR="007E779A" w:rsidRPr="000D01E1" w:rsidRDefault="007E779A" w:rsidP="007E779A">
      <w:pPr>
        <w:rPr>
          <w:lang w:val="es-ES_tradnl"/>
        </w:rPr>
      </w:pPr>
      <w:r w:rsidRPr="000D01E1">
        <w:rPr>
          <w:lang w:val="es-ES_tradnl"/>
        </w:rPr>
        <w:t>El objeto de la marcación de un equipo es indicar su conformidad con las correspondientes Directivas de la Unión europea (UE).</w:t>
      </w:r>
    </w:p>
    <w:p w14:paraId="14BD5E31" w14:textId="77777777" w:rsidR="007E779A" w:rsidRPr="000D01E1" w:rsidRDefault="007E779A" w:rsidP="007E779A">
      <w:pPr>
        <w:pStyle w:val="Heading3"/>
        <w:rPr>
          <w:lang w:val="es-ES_tradnl"/>
        </w:rPr>
      </w:pPr>
      <w:bookmarkStart w:id="480" w:name="_Toc387790302"/>
      <w:bookmarkStart w:id="481" w:name="_Toc517441963"/>
      <w:bookmarkStart w:id="482" w:name="_Toc517442166"/>
      <w:bookmarkStart w:id="483" w:name="_Toc517442311"/>
      <w:r w:rsidRPr="000D01E1">
        <w:rPr>
          <w:lang w:val="es-ES_tradnl"/>
        </w:rPr>
        <w:t>8.1.2</w:t>
      </w:r>
      <w:r w:rsidRPr="000D01E1">
        <w:rPr>
          <w:lang w:val="es-ES_tradnl"/>
        </w:rPr>
        <w:tab/>
        <w:t>FCC de Estados Unidos de América</w:t>
      </w:r>
      <w:bookmarkEnd w:id="480"/>
      <w:bookmarkEnd w:id="481"/>
      <w:bookmarkEnd w:id="482"/>
      <w:bookmarkEnd w:id="483"/>
    </w:p>
    <w:p w14:paraId="3FD346EE" w14:textId="77777777" w:rsidR="007E779A" w:rsidRPr="000D01E1" w:rsidRDefault="007E779A" w:rsidP="007E779A">
      <w:pPr>
        <w:rPr>
          <w:lang w:val="es-ES_tradnl"/>
        </w:rPr>
      </w:pPr>
      <w:r w:rsidRPr="000D01E1">
        <w:rPr>
          <w:lang w:val="es-ES_tradnl"/>
        </w:rPr>
        <w:t>Un transmisor perteneciente a la «Parte 15» tiene que ser probado y autorizado antes de que pueda ser comercializado. Existen dos formas de obtener una autorización: la certificación y la verificación.</w:t>
      </w:r>
    </w:p>
    <w:p w14:paraId="2754FD17" w14:textId="77777777" w:rsidR="007E779A" w:rsidRPr="000D01E1" w:rsidRDefault="007E779A" w:rsidP="007E779A">
      <w:pPr>
        <w:pStyle w:val="Headingi"/>
        <w:rPr>
          <w:lang w:val="es-ES_tradnl"/>
        </w:rPr>
      </w:pPr>
      <w:bookmarkStart w:id="484" w:name="_Toc387790303"/>
      <w:bookmarkStart w:id="485" w:name="_Toc517441964"/>
      <w:bookmarkStart w:id="486" w:name="_Toc517442167"/>
      <w:bookmarkStart w:id="487" w:name="_Toc517442312"/>
      <w:r w:rsidRPr="000D01E1">
        <w:rPr>
          <w:lang w:val="es-ES_tradnl"/>
        </w:rPr>
        <w:t>Certificación</w:t>
      </w:r>
      <w:bookmarkEnd w:id="484"/>
      <w:bookmarkEnd w:id="485"/>
      <w:bookmarkEnd w:id="486"/>
      <w:bookmarkEnd w:id="487"/>
    </w:p>
    <w:p w14:paraId="027E3307" w14:textId="77777777" w:rsidR="007E779A" w:rsidRPr="000D01E1" w:rsidRDefault="007E779A" w:rsidP="007E779A">
      <w:pPr>
        <w:rPr>
          <w:lang w:val="es-ES_tradnl"/>
        </w:rPr>
      </w:pPr>
      <w:r w:rsidRPr="000D01E1">
        <w:rPr>
          <w:lang w:val="es-ES_tradnl"/>
        </w:rPr>
        <w:t>El procedimiento de certificación requiere que se realicen pruebas para medir los niveles de energía de radiofrecuencia que radia el dispositivo al aire libre o que son conducidos por él en los hilos de alimentación. Una descripción de las instalaciones de medición del laboratorio en el que se realizan estas pruebas tiene que estar archivada en el laboratorio de la Comisión o tiene que acompañar la petición de certificación. Después de realizar estas pruebas se tiene que redactar un informe que muestre el procedimiento de pruebas, los resultados de las pruebas y alguna información adicional sobre el dispositivo, incluidos los planos de diseño, fotos internas y externas, la declaración explicativa, etc. La información específica que se tiene que incluir en un informe de certificación se detalla en la Parte 2 de las Reglas de la FCC y en las reglas que rigen el equipo.</w:t>
      </w:r>
    </w:p>
    <w:p w14:paraId="3E783496" w14:textId="77777777" w:rsidR="007E779A" w:rsidRPr="000D01E1" w:rsidRDefault="007E779A" w:rsidP="007E779A">
      <w:pPr>
        <w:pStyle w:val="Headingi"/>
        <w:rPr>
          <w:lang w:val="es-ES_tradnl"/>
        </w:rPr>
      </w:pPr>
      <w:bookmarkStart w:id="488" w:name="_Toc387790304"/>
      <w:bookmarkStart w:id="489" w:name="_Toc517441965"/>
      <w:bookmarkStart w:id="490" w:name="_Toc517442168"/>
      <w:bookmarkStart w:id="491" w:name="_Toc517442313"/>
      <w:r w:rsidRPr="000D01E1">
        <w:rPr>
          <w:lang w:val="es-ES_tradnl"/>
        </w:rPr>
        <w:t>Verificación</w:t>
      </w:r>
      <w:bookmarkEnd w:id="488"/>
      <w:bookmarkEnd w:id="489"/>
      <w:bookmarkEnd w:id="490"/>
      <w:bookmarkEnd w:id="491"/>
    </w:p>
    <w:p w14:paraId="24863C4F" w14:textId="77777777" w:rsidR="007E779A" w:rsidRPr="000D01E1" w:rsidRDefault="007E779A" w:rsidP="007E779A">
      <w:pPr>
        <w:rPr>
          <w:lang w:val="es-ES_tradnl"/>
        </w:rPr>
      </w:pPr>
      <w:r w:rsidRPr="000D01E1">
        <w:rPr>
          <w:lang w:val="es-ES_tradnl"/>
        </w:rPr>
        <w:t>El procedimiento de verificación requiere que se realicen pruebas en el transmisor sometido a autorización, utilizando un laboratorio que haya calibrado su emplazamiento de pruebas o, si el transmisor no se puede probar en un laboratorio, se realizarán en el lugar de instalación. Estas pruebas miden la energía de radiofrecuencia que radia al transmisor al aire libre o conducida al transmisor en las líneas de alimentación. Después de realizar estas pruebas se tiene que redactar un informe que muestre el procedimiento de pruebas, los resultados de las pruebas y alguna información adicional sobre el transmisor, incluidos los planos de diseño. La información específica que se tiene que incluir en un informe de verificación se detalla en la Parte 2 de las Reglas de la FCC y de las reglas que rigen el dispositivo.</w:t>
      </w:r>
    </w:p>
    <w:p w14:paraId="4CC456B3" w14:textId="77777777" w:rsidR="007E779A" w:rsidRPr="000D01E1" w:rsidRDefault="007E779A" w:rsidP="007E779A">
      <w:pPr>
        <w:rPr>
          <w:lang w:val="es-ES_tradnl"/>
        </w:rPr>
      </w:pPr>
      <w:r w:rsidRPr="000D01E1">
        <w:rPr>
          <w:lang w:val="es-ES_tradnl"/>
        </w:rPr>
        <w:lastRenderedPageBreak/>
        <w:t>Una vez completado el informe, el fabricante (o el importador para un dispositivo importado) debe mantener una copia en su archivo como prueba de que el transmisor cumple las normas técnicas en la Parte 15. El fabricante (importador) tiene que poder presentar este informe inmediatamente si la FCC así lo requiriera.</w:t>
      </w:r>
    </w:p>
    <w:p w14:paraId="233EED1E" w14:textId="77777777" w:rsidR="007E779A" w:rsidRPr="000D01E1" w:rsidRDefault="007E779A" w:rsidP="007E779A">
      <w:pPr>
        <w:pStyle w:val="TableNo"/>
        <w:rPr>
          <w:lang w:val="es-ES_tradnl"/>
        </w:rPr>
      </w:pPr>
      <w:r w:rsidRPr="000D01E1">
        <w:rPr>
          <w:lang w:val="es-ES_tradnl"/>
        </w:rPr>
        <w:t>CUADRO 5</w:t>
      </w:r>
    </w:p>
    <w:p w14:paraId="401B5471" w14:textId="77777777" w:rsidR="007E779A" w:rsidRPr="000D01E1" w:rsidRDefault="007E779A" w:rsidP="007E779A">
      <w:pPr>
        <w:pStyle w:val="Tabletitle"/>
        <w:rPr>
          <w:lang w:val="es-ES_tradnl"/>
        </w:rPr>
      </w:pPr>
      <w:r w:rsidRPr="000D01E1">
        <w:rPr>
          <w:lang w:val="es-ES_tradnl"/>
        </w:rPr>
        <w:t>Procedimientos de autorización para transmisores de la Parte 15</w:t>
      </w:r>
    </w:p>
    <w:tbl>
      <w:tblPr>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19"/>
        <w:gridCol w:w="4819"/>
      </w:tblGrid>
      <w:tr w:rsidR="007E779A" w:rsidRPr="000D01E1" w14:paraId="18CA9D2A" w14:textId="77777777" w:rsidTr="00B7397F">
        <w:trPr>
          <w:jc w:val="center"/>
        </w:trPr>
        <w:tc>
          <w:tcPr>
            <w:tcW w:w="4819" w:type="dxa"/>
          </w:tcPr>
          <w:p w14:paraId="738343E5" w14:textId="77777777" w:rsidR="007E779A" w:rsidRPr="000D01E1" w:rsidRDefault="007E779A" w:rsidP="00B7397F">
            <w:pPr>
              <w:pStyle w:val="Tablehead"/>
              <w:rPr>
                <w:lang w:val="es-ES_tradnl"/>
              </w:rPr>
            </w:pPr>
            <w:r w:rsidRPr="000D01E1">
              <w:rPr>
                <w:lang w:val="es-ES_tradnl"/>
              </w:rPr>
              <w:t>Transmisor de baja potencia</w:t>
            </w:r>
          </w:p>
        </w:tc>
        <w:tc>
          <w:tcPr>
            <w:tcW w:w="4819" w:type="dxa"/>
          </w:tcPr>
          <w:p w14:paraId="0DD0A806" w14:textId="77777777" w:rsidR="007E779A" w:rsidRPr="000D01E1" w:rsidRDefault="007E779A" w:rsidP="00B7397F">
            <w:pPr>
              <w:pStyle w:val="Tablehead"/>
              <w:rPr>
                <w:lang w:val="es-ES_tradnl"/>
              </w:rPr>
            </w:pPr>
            <w:r w:rsidRPr="000D01E1">
              <w:rPr>
                <w:lang w:val="es-ES_tradnl"/>
              </w:rPr>
              <w:t>Procedimiento de autorización</w:t>
            </w:r>
          </w:p>
        </w:tc>
      </w:tr>
      <w:tr w:rsidR="007E779A" w:rsidRPr="000D01E1" w14:paraId="7802D7B6" w14:textId="77777777" w:rsidTr="00B7397F">
        <w:trPr>
          <w:jc w:val="center"/>
        </w:trPr>
        <w:tc>
          <w:tcPr>
            <w:tcW w:w="4819" w:type="dxa"/>
            <w:vAlign w:val="center"/>
          </w:tcPr>
          <w:p w14:paraId="2FFC0377" w14:textId="77777777" w:rsidR="007E779A" w:rsidRPr="000D01E1" w:rsidRDefault="007E779A" w:rsidP="00B7397F">
            <w:pPr>
              <w:pStyle w:val="Tabletext"/>
              <w:jc w:val="left"/>
              <w:rPr>
                <w:lang w:val="es-ES_tradnl"/>
              </w:rPr>
            </w:pPr>
            <w:r w:rsidRPr="000D01E1">
              <w:rPr>
                <w:lang w:val="es-ES_tradnl"/>
              </w:rPr>
              <w:t>Sistemas de transmisión en banda de modulación de amplitud (MA) en los campus de instituciones educativas</w:t>
            </w:r>
          </w:p>
        </w:tc>
        <w:tc>
          <w:tcPr>
            <w:tcW w:w="4819" w:type="dxa"/>
          </w:tcPr>
          <w:p w14:paraId="721DB056" w14:textId="77777777" w:rsidR="007E779A" w:rsidRPr="000D01E1" w:rsidRDefault="007E779A" w:rsidP="00B7397F">
            <w:pPr>
              <w:pStyle w:val="Tabletext"/>
              <w:jc w:val="left"/>
              <w:rPr>
                <w:lang w:val="es-ES_tradnl"/>
              </w:rPr>
            </w:pPr>
            <w:r w:rsidRPr="000D01E1">
              <w:rPr>
                <w:lang w:val="es-ES_tradnl"/>
              </w:rPr>
              <w:t>Verificación</w:t>
            </w:r>
          </w:p>
        </w:tc>
      </w:tr>
      <w:tr w:rsidR="007E779A" w:rsidRPr="000D01E1" w14:paraId="3E632841" w14:textId="77777777" w:rsidTr="00B7397F">
        <w:trPr>
          <w:jc w:val="center"/>
        </w:trPr>
        <w:tc>
          <w:tcPr>
            <w:tcW w:w="4819" w:type="dxa"/>
            <w:vAlign w:val="center"/>
          </w:tcPr>
          <w:p w14:paraId="201A66B7" w14:textId="77777777" w:rsidR="007E779A" w:rsidRPr="000D01E1" w:rsidRDefault="007E779A" w:rsidP="00B7397F">
            <w:pPr>
              <w:pStyle w:val="Tabletext"/>
              <w:jc w:val="left"/>
              <w:rPr>
                <w:lang w:val="es-ES_tradnl"/>
              </w:rPr>
            </w:pPr>
            <w:r w:rsidRPr="000D01E1">
              <w:rPr>
                <w:lang w:val="es-ES_tradnl"/>
              </w:rPr>
              <w:t>Equipo de localización de cables a o por debajo de 490 kHz</w:t>
            </w:r>
          </w:p>
        </w:tc>
        <w:tc>
          <w:tcPr>
            <w:tcW w:w="4819" w:type="dxa"/>
          </w:tcPr>
          <w:p w14:paraId="2FE34F3A" w14:textId="77777777" w:rsidR="007E779A" w:rsidRPr="000D01E1" w:rsidRDefault="007E779A" w:rsidP="00B7397F">
            <w:pPr>
              <w:pStyle w:val="Tabletext"/>
              <w:jc w:val="left"/>
              <w:rPr>
                <w:lang w:val="es-ES_tradnl"/>
              </w:rPr>
            </w:pPr>
            <w:r w:rsidRPr="000D01E1">
              <w:rPr>
                <w:lang w:val="es-ES_tradnl"/>
              </w:rPr>
              <w:t>Verificación</w:t>
            </w:r>
          </w:p>
        </w:tc>
      </w:tr>
      <w:tr w:rsidR="007E779A" w:rsidRPr="000D01E1" w14:paraId="505FEE8D" w14:textId="77777777" w:rsidTr="00B7397F">
        <w:trPr>
          <w:jc w:val="center"/>
        </w:trPr>
        <w:tc>
          <w:tcPr>
            <w:tcW w:w="4819" w:type="dxa"/>
            <w:vAlign w:val="center"/>
          </w:tcPr>
          <w:p w14:paraId="7D0C2AB0" w14:textId="77777777" w:rsidR="007E779A" w:rsidRPr="000D01E1" w:rsidRDefault="007E779A" w:rsidP="00B7397F">
            <w:pPr>
              <w:pStyle w:val="Tabletext"/>
              <w:jc w:val="left"/>
              <w:rPr>
                <w:lang w:val="es-ES_tradnl"/>
              </w:rPr>
            </w:pPr>
            <w:r w:rsidRPr="000D01E1">
              <w:rPr>
                <w:lang w:val="es-ES_tradnl"/>
              </w:rPr>
              <w:t>Sistema de corriente portadora</w:t>
            </w:r>
          </w:p>
        </w:tc>
        <w:tc>
          <w:tcPr>
            <w:tcW w:w="4819" w:type="dxa"/>
          </w:tcPr>
          <w:p w14:paraId="56CEA36A" w14:textId="77777777" w:rsidR="007E779A" w:rsidRPr="000D01E1" w:rsidRDefault="007E779A" w:rsidP="00B7397F">
            <w:pPr>
              <w:pStyle w:val="Tabletext"/>
              <w:jc w:val="left"/>
              <w:rPr>
                <w:lang w:val="es-ES_tradnl"/>
              </w:rPr>
            </w:pPr>
            <w:r w:rsidRPr="000D01E1">
              <w:rPr>
                <w:lang w:val="es-ES_tradnl"/>
              </w:rPr>
              <w:t>Verificación</w:t>
            </w:r>
          </w:p>
        </w:tc>
      </w:tr>
      <w:tr w:rsidR="007E779A" w:rsidRPr="00BB255D" w14:paraId="4971775C" w14:textId="77777777" w:rsidTr="00B7397F">
        <w:trPr>
          <w:jc w:val="center"/>
        </w:trPr>
        <w:tc>
          <w:tcPr>
            <w:tcW w:w="4819" w:type="dxa"/>
            <w:vAlign w:val="center"/>
          </w:tcPr>
          <w:p w14:paraId="0B4F7749" w14:textId="77777777" w:rsidR="007E779A" w:rsidRPr="000D01E1" w:rsidRDefault="007E779A" w:rsidP="00B7397F">
            <w:pPr>
              <w:pStyle w:val="Tabletext"/>
              <w:jc w:val="left"/>
              <w:rPr>
                <w:lang w:val="es-ES_tradnl"/>
              </w:rPr>
            </w:pPr>
            <w:r w:rsidRPr="000D01E1">
              <w:rPr>
                <w:lang w:val="es-ES_tradnl"/>
              </w:rPr>
              <w:t>Dispositivos, tales como sistemas de protección perimetral, que se tienen que medir en el lugar de instalación</w:t>
            </w:r>
          </w:p>
        </w:tc>
        <w:tc>
          <w:tcPr>
            <w:tcW w:w="4819" w:type="dxa"/>
            <w:vAlign w:val="center"/>
          </w:tcPr>
          <w:p w14:paraId="029FD9C1" w14:textId="77777777" w:rsidR="007E779A" w:rsidRPr="000D01E1" w:rsidRDefault="007E779A" w:rsidP="00B7397F">
            <w:pPr>
              <w:pStyle w:val="Tabletext"/>
              <w:jc w:val="left"/>
              <w:rPr>
                <w:lang w:val="es-ES_tradnl"/>
              </w:rPr>
            </w:pPr>
            <w:r w:rsidRPr="000D01E1">
              <w:rPr>
                <w:lang w:val="es-ES_tradnl"/>
              </w:rPr>
              <w:t>Verificación de las primeras tres instalaciones utilizando los datos resultantes para obtener inmediatamente la verificación</w:t>
            </w:r>
          </w:p>
        </w:tc>
      </w:tr>
      <w:tr w:rsidR="007E779A" w:rsidRPr="00BB255D" w14:paraId="12698A5A" w14:textId="77777777" w:rsidTr="00B7397F">
        <w:trPr>
          <w:jc w:val="center"/>
        </w:trPr>
        <w:tc>
          <w:tcPr>
            <w:tcW w:w="4819" w:type="dxa"/>
          </w:tcPr>
          <w:p w14:paraId="20FCF1BF" w14:textId="77777777" w:rsidR="007E779A" w:rsidRPr="000D01E1" w:rsidRDefault="007E779A" w:rsidP="00B7397F">
            <w:pPr>
              <w:pStyle w:val="Tabletext"/>
              <w:jc w:val="left"/>
              <w:rPr>
                <w:lang w:val="es-ES_tradnl"/>
              </w:rPr>
            </w:pPr>
            <w:r w:rsidRPr="000D01E1">
              <w:rPr>
                <w:lang w:val="es-ES_tradnl"/>
              </w:rPr>
              <w:t>Sistemas de cables coaxiales con pérdidas</w:t>
            </w:r>
          </w:p>
        </w:tc>
        <w:tc>
          <w:tcPr>
            <w:tcW w:w="4819" w:type="dxa"/>
            <w:vAlign w:val="center"/>
          </w:tcPr>
          <w:p w14:paraId="22D2F764" w14:textId="77777777" w:rsidR="007E779A" w:rsidRPr="000D01E1" w:rsidRDefault="007E779A" w:rsidP="00B7397F">
            <w:pPr>
              <w:pStyle w:val="Tabletext"/>
              <w:jc w:val="left"/>
              <w:rPr>
                <w:lang w:val="es-ES_tradnl"/>
              </w:rPr>
            </w:pPr>
            <w:r w:rsidRPr="000D01E1">
              <w:rPr>
                <w:lang w:val="es-ES_tradnl"/>
              </w:rPr>
              <w:t>Si están diseñados exclusivamente para su funcionamiento en la banda de difusión de MA: verificación; en otro caso: certificación</w:t>
            </w:r>
          </w:p>
        </w:tc>
      </w:tr>
      <w:tr w:rsidR="007E779A" w:rsidRPr="000D01E1" w14:paraId="29F72724" w14:textId="77777777" w:rsidTr="00B7397F">
        <w:trPr>
          <w:jc w:val="center"/>
        </w:trPr>
        <w:tc>
          <w:tcPr>
            <w:tcW w:w="4819" w:type="dxa"/>
            <w:vAlign w:val="center"/>
          </w:tcPr>
          <w:p w14:paraId="75ED5C0F" w14:textId="77777777" w:rsidR="007E779A" w:rsidRPr="000D01E1" w:rsidRDefault="007E779A" w:rsidP="00B7397F">
            <w:pPr>
              <w:pStyle w:val="Tabletext"/>
              <w:jc w:val="left"/>
              <w:rPr>
                <w:lang w:val="es-ES_tradnl"/>
              </w:rPr>
            </w:pPr>
            <w:r w:rsidRPr="000D01E1">
              <w:rPr>
                <w:lang w:val="es-ES_tradnl"/>
              </w:rPr>
              <w:t>Sistemas radioeléctricos en túneles</w:t>
            </w:r>
          </w:p>
        </w:tc>
        <w:tc>
          <w:tcPr>
            <w:tcW w:w="4819" w:type="dxa"/>
            <w:vAlign w:val="center"/>
          </w:tcPr>
          <w:p w14:paraId="2DF1A296" w14:textId="77777777" w:rsidR="007E779A" w:rsidRPr="000D01E1" w:rsidRDefault="007E779A" w:rsidP="00B7397F">
            <w:pPr>
              <w:pStyle w:val="Tabletext"/>
              <w:jc w:val="left"/>
              <w:rPr>
                <w:lang w:val="es-ES_tradnl"/>
              </w:rPr>
            </w:pPr>
            <w:r w:rsidRPr="000D01E1">
              <w:rPr>
                <w:lang w:val="es-ES_tradnl"/>
              </w:rPr>
              <w:t>Verificación</w:t>
            </w:r>
          </w:p>
        </w:tc>
      </w:tr>
      <w:tr w:rsidR="007E779A" w:rsidRPr="000D01E1" w14:paraId="33A477CC" w14:textId="77777777" w:rsidTr="00B7397F">
        <w:trPr>
          <w:jc w:val="center"/>
        </w:trPr>
        <w:tc>
          <w:tcPr>
            <w:tcW w:w="4819" w:type="dxa"/>
            <w:vAlign w:val="center"/>
          </w:tcPr>
          <w:p w14:paraId="09A550F8" w14:textId="77777777" w:rsidR="007E779A" w:rsidRPr="000D01E1" w:rsidRDefault="007E779A" w:rsidP="00B7397F">
            <w:pPr>
              <w:pStyle w:val="Tabletext"/>
              <w:jc w:val="left"/>
              <w:rPr>
                <w:lang w:val="es-ES_tradnl"/>
              </w:rPr>
            </w:pPr>
            <w:r w:rsidRPr="000D01E1">
              <w:rPr>
                <w:lang w:val="es-ES_tradnl"/>
              </w:rPr>
              <w:t>Todos los demás transmisores de la Parte 15</w:t>
            </w:r>
          </w:p>
        </w:tc>
        <w:tc>
          <w:tcPr>
            <w:tcW w:w="4819" w:type="dxa"/>
            <w:vAlign w:val="center"/>
          </w:tcPr>
          <w:p w14:paraId="261FF91C" w14:textId="77777777" w:rsidR="007E779A" w:rsidRPr="000D01E1" w:rsidRDefault="007E779A" w:rsidP="00B7397F">
            <w:pPr>
              <w:pStyle w:val="Tabletext"/>
              <w:jc w:val="left"/>
              <w:rPr>
                <w:lang w:val="es-ES_tradnl"/>
              </w:rPr>
            </w:pPr>
            <w:r w:rsidRPr="000D01E1">
              <w:rPr>
                <w:lang w:val="es-ES_tradnl"/>
              </w:rPr>
              <w:t>Certificación</w:t>
            </w:r>
          </w:p>
        </w:tc>
      </w:tr>
    </w:tbl>
    <w:p w14:paraId="479491AB" w14:textId="77777777" w:rsidR="007E779A" w:rsidRPr="000D01E1" w:rsidRDefault="007E779A" w:rsidP="007E779A">
      <w:pPr>
        <w:pStyle w:val="Tablefin"/>
        <w:rPr>
          <w:lang w:val="es-ES_tradnl"/>
        </w:rPr>
      </w:pPr>
    </w:p>
    <w:p w14:paraId="29A52EAE" w14:textId="77777777" w:rsidR="007E779A" w:rsidRPr="000D01E1" w:rsidRDefault="007E779A" w:rsidP="007E779A">
      <w:pPr>
        <w:rPr>
          <w:lang w:val="es-ES_tradnl"/>
        </w:rPr>
      </w:pPr>
      <w:r w:rsidRPr="000D01E1">
        <w:rPr>
          <w:lang w:val="es-ES_tradnl"/>
        </w:rPr>
        <w:t>En el Adjunto 2 al Anexo 2 se incluye una descripción detallada de los procedimientos de certificación y verificación así como de los requisitos de marcación. En la Parte 15 de las Reglas de la FCC se pueden encontrar directrices adicionales sobre procesos de autorización para dispositivos específicos de baja potencia.</w:t>
      </w:r>
    </w:p>
    <w:p w14:paraId="40FC8FB8" w14:textId="77777777" w:rsidR="007E779A" w:rsidRPr="000D01E1" w:rsidRDefault="007E779A" w:rsidP="007E779A">
      <w:pPr>
        <w:pStyle w:val="Heading3"/>
        <w:rPr>
          <w:lang w:val="es-ES_tradnl"/>
        </w:rPr>
      </w:pPr>
      <w:bookmarkStart w:id="492" w:name="_Toc387790305"/>
      <w:bookmarkStart w:id="493" w:name="_Toc517441966"/>
      <w:bookmarkStart w:id="494" w:name="_Toc517442169"/>
      <w:bookmarkStart w:id="495" w:name="_Toc517442314"/>
      <w:r w:rsidRPr="000D01E1">
        <w:rPr>
          <w:lang w:val="es-ES_tradnl"/>
        </w:rPr>
        <w:t>8.1.3</w:t>
      </w:r>
      <w:r w:rsidRPr="000D01E1">
        <w:rPr>
          <w:lang w:val="es-ES_tradnl"/>
        </w:rPr>
        <w:tab/>
        <w:t>República de Corea</w:t>
      </w:r>
      <w:bookmarkEnd w:id="492"/>
      <w:bookmarkEnd w:id="493"/>
      <w:bookmarkEnd w:id="494"/>
      <w:bookmarkEnd w:id="495"/>
    </w:p>
    <w:p w14:paraId="34225CC3" w14:textId="77777777" w:rsidR="007E779A" w:rsidRPr="000D01E1" w:rsidRDefault="007E779A" w:rsidP="007E779A">
      <w:pPr>
        <w:rPr>
          <w:lang w:val="es-ES_tradnl" w:eastAsia="ko-KR"/>
        </w:rPr>
      </w:pPr>
      <w:r w:rsidRPr="000D01E1">
        <w:rPr>
          <w:lang w:val="es-ES_tradnl" w:eastAsia="ko-KR"/>
        </w:rPr>
        <w:t>Se ha puesto en marcha el sistema de evaluación de la conformidad de los equipos de radiodifusión y comunicación, de conformidad con el Artículo 58-2 de la Ley de Ondas Radioeléctricas. El sistema de evaluación de la conformidad se divide en la certificación de la conformidad, el registro de la compatibilidad y la evaluación provisional de la conformidad. Toda parte que pretenda fabricar, vender o importar equipos de radiodifusión y comunicación debe someterse a uno de estos tres tipos de evaluación de la conformidad. Las pruebas de evaluación de la conformidad las realizan los laboratorios de pruebas designados.</w:t>
      </w:r>
    </w:p>
    <w:p w14:paraId="254D734B" w14:textId="77777777" w:rsidR="007E779A" w:rsidRPr="000D01E1" w:rsidRDefault="007E779A" w:rsidP="007E779A">
      <w:pPr>
        <w:tabs>
          <w:tab w:val="clear" w:pos="794"/>
          <w:tab w:val="clear" w:pos="1191"/>
          <w:tab w:val="clear" w:pos="1588"/>
          <w:tab w:val="clear" w:pos="1985"/>
        </w:tabs>
        <w:overflowPunct/>
        <w:autoSpaceDE/>
        <w:autoSpaceDN/>
        <w:adjustRightInd/>
        <w:spacing w:before="0"/>
        <w:jc w:val="left"/>
        <w:textAlignment w:val="auto"/>
        <w:rPr>
          <w:lang w:val="es-ES_tradnl"/>
        </w:rPr>
      </w:pPr>
      <w:r w:rsidRPr="000D01E1">
        <w:rPr>
          <w:lang w:val="es-ES_tradnl"/>
        </w:rPr>
        <w:br w:type="page"/>
      </w:r>
    </w:p>
    <w:p w14:paraId="274CBE8B" w14:textId="77777777" w:rsidR="007E779A" w:rsidRPr="000D01E1" w:rsidRDefault="007E779A" w:rsidP="007E779A">
      <w:pPr>
        <w:pStyle w:val="TableNo"/>
        <w:rPr>
          <w:lang w:val="es-ES_tradnl"/>
        </w:rPr>
      </w:pPr>
      <w:r w:rsidRPr="000D01E1">
        <w:rPr>
          <w:lang w:val="es-ES_tradnl"/>
        </w:rPr>
        <w:lastRenderedPageBreak/>
        <w:t>CUADRO 6</w:t>
      </w:r>
    </w:p>
    <w:p w14:paraId="46369A1C" w14:textId="77777777" w:rsidR="007E779A" w:rsidRPr="000D01E1" w:rsidRDefault="007E779A" w:rsidP="007E779A">
      <w:pPr>
        <w:pStyle w:val="Tabletitle"/>
        <w:rPr>
          <w:lang w:val="es-ES_tradnl" w:eastAsia="ko-KR"/>
        </w:rPr>
      </w:pPr>
      <w:r w:rsidRPr="000D01E1">
        <w:rPr>
          <w:lang w:val="es-ES_tradnl" w:eastAsia="ko-KR"/>
        </w:rPr>
        <w:t xml:space="preserve">Sistema de evaluación de la conformidad en Corea </w:t>
      </w:r>
    </w:p>
    <w:tbl>
      <w:tblPr>
        <w:tblStyle w:val="TableGrid"/>
        <w:tblW w:w="9639" w:type="dxa"/>
        <w:jc w:val="center"/>
        <w:tblLook w:val="04A0" w:firstRow="1" w:lastRow="0" w:firstColumn="1" w:lastColumn="0" w:noHBand="0" w:noVBand="1"/>
      </w:tblPr>
      <w:tblGrid>
        <w:gridCol w:w="1838"/>
        <w:gridCol w:w="5103"/>
        <w:gridCol w:w="2698"/>
      </w:tblGrid>
      <w:tr w:rsidR="007E779A" w:rsidRPr="00BB255D" w14:paraId="2B65AFC3" w14:textId="77777777" w:rsidTr="0086610D">
        <w:trPr>
          <w:jc w:val="center"/>
        </w:trPr>
        <w:tc>
          <w:tcPr>
            <w:tcW w:w="1838" w:type="dxa"/>
            <w:vAlign w:val="center"/>
          </w:tcPr>
          <w:p w14:paraId="37C3062E" w14:textId="77777777" w:rsidR="007E779A" w:rsidRPr="000D01E1" w:rsidRDefault="007E779A" w:rsidP="00B7397F">
            <w:pPr>
              <w:pStyle w:val="Tablehead"/>
              <w:rPr>
                <w:lang w:val="es-ES_tradnl"/>
              </w:rPr>
            </w:pPr>
            <w:r w:rsidRPr="000D01E1">
              <w:rPr>
                <w:lang w:val="es-ES_tradnl"/>
              </w:rPr>
              <w:t>Evaluación de la conformidad</w:t>
            </w:r>
          </w:p>
        </w:tc>
        <w:tc>
          <w:tcPr>
            <w:tcW w:w="5103" w:type="dxa"/>
            <w:vAlign w:val="center"/>
          </w:tcPr>
          <w:p w14:paraId="4FD0DCAA" w14:textId="77777777" w:rsidR="007E779A" w:rsidRPr="000D01E1" w:rsidRDefault="007E779A" w:rsidP="00B7397F">
            <w:pPr>
              <w:pStyle w:val="Tablehead"/>
              <w:rPr>
                <w:lang w:val="es-ES_tradnl"/>
              </w:rPr>
            </w:pPr>
            <w:r w:rsidRPr="000D01E1">
              <w:rPr>
                <w:lang w:val="es-ES_tradnl"/>
              </w:rPr>
              <w:t>Especificación</w:t>
            </w:r>
          </w:p>
        </w:tc>
        <w:tc>
          <w:tcPr>
            <w:tcW w:w="2698" w:type="dxa"/>
            <w:vAlign w:val="center"/>
          </w:tcPr>
          <w:p w14:paraId="1AAE4A50" w14:textId="77777777" w:rsidR="007E779A" w:rsidRPr="000D01E1" w:rsidRDefault="007E779A" w:rsidP="00B7397F">
            <w:pPr>
              <w:pStyle w:val="Tablehead"/>
              <w:rPr>
                <w:lang w:val="es-ES_tradnl"/>
              </w:rPr>
            </w:pPr>
            <w:r w:rsidRPr="000D01E1">
              <w:rPr>
                <w:lang w:val="es-ES_tradnl"/>
              </w:rPr>
              <w:t xml:space="preserve">Ejemplos de equipos objeto de certificación </w:t>
            </w:r>
          </w:p>
        </w:tc>
      </w:tr>
      <w:tr w:rsidR="007E779A" w:rsidRPr="00BB255D" w14:paraId="0B817138" w14:textId="77777777" w:rsidTr="0086610D">
        <w:trPr>
          <w:jc w:val="center"/>
        </w:trPr>
        <w:tc>
          <w:tcPr>
            <w:tcW w:w="1838" w:type="dxa"/>
          </w:tcPr>
          <w:p w14:paraId="7714975D" w14:textId="77777777" w:rsidR="007E779A" w:rsidRPr="000D01E1" w:rsidRDefault="007E779A" w:rsidP="00B7397F">
            <w:pPr>
              <w:pStyle w:val="Tabletext"/>
              <w:jc w:val="center"/>
              <w:rPr>
                <w:lang w:val="es-ES_tradnl" w:eastAsia="zh-CN"/>
              </w:rPr>
            </w:pPr>
            <w:r w:rsidRPr="000D01E1">
              <w:rPr>
                <w:lang w:val="es-ES_tradnl"/>
              </w:rPr>
              <w:t>Certificado de conformidad</w:t>
            </w:r>
          </w:p>
        </w:tc>
        <w:tc>
          <w:tcPr>
            <w:tcW w:w="5103" w:type="dxa"/>
          </w:tcPr>
          <w:p w14:paraId="6BFFCE95" w14:textId="77777777" w:rsidR="007E779A" w:rsidRPr="000D01E1" w:rsidRDefault="007E779A" w:rsidP="00B7397F">
            <w:pPr>
              <w:pStyle w:val="Tabletext"/>
              <w:jc w:val="left"/>
              <w:rPr>
                <w:lang w:val="es-ES_tradnl" w:eastAsia="zh-CN"/>
              </w:rPr>
            </w:pPr>
            <w:r w:rsidRPr="000D01E1">
              <w:rPr>
                <w:lang w:val="es-ES_tradnl"/>
              </w:rPr>
              <w:t>Toda parte que pretenda fabricar, vender o importar equipos que puedan afectar al entorno radioeléctrico, a la red de comunicaciones de radiodifusión o tener otros efectos, así como aquellos cuyo funcionamiento normal pueda verse afectado por las ondas radioeléctricas, puede solicitar la certificación de conformidad adjuntando los documentos correspondientes a la AGENCIA NACIONAL DE INVESTIGACIÓN RADIOELÉCTRICA (RRA).</w:t>
            </w:r>
          </w:p>
        </w:tc>
        <w:tc>
          <w:tcPr>
            <w:tcW w:w="2698" w:type="dxa"/>
          </w:tcPr>
          <w:p w14:paraId="4FA51773" w14:textId="77777777" w:rsidR="007E779A" w:rsidRPr="000D01E1" w:rsidRDefault="007E779A" w:rsidP="00B7397F">
            <w:pPr>
              <w:pStyle w:val="Tabletext"/>
              <w:ind w:left="284" w:hanging="284"/>
              <w:jc w:val="left"/>
              <w:rPr>
                <w:lang w:val="es-ES_tradnl" w:eastAsia="zh-CN"/>
              </w:rPr>
            </w:pPr>
            <w:r w:rsidRPr="000D01E1">
              <w:rPr>
                <w:lang w:val="es-ES_tradnl"/>
              </w:rPr>
              <w:t>–</w:t>
            </w:r>
            <w:r w:rsidRPr="000D01E1">
              <w:rPr>
                <w:lang w:val="es-ES_tradnl"/>
              </w:rPr>
              <w:tab/>
              <w:t>Receptor automático de alarmas telefónicas inalámbricas, equipos de radar para barcos, teléfono, módem, etc.</w:t>
            </w:r>
          </w:p>
        </w:tc>
      </w:tr>
      <w:tr w:rsidR="007E779A" w:rsidRPr="00BB255D" w14:paraId="6DC4A04A" w14:textId="77777777" w:rsidTr="0086610D">
        <w:trPr>
          <w:jc w:val="center"/>
        </w:trPr>
        <w:tc>
          <w:tcPr>
            <w:tcW w:w="1838" w:type="dxa"/>
          </w:tcPr>
          <w:p w14:paraId="7FE12E08" w14:textId="77777777" w:rsidR="007E779A" w:rsidRPr="000D01E1" w:rsidRDefault="007E779A" w:rsidP="00B7397F">
            <w:pPr>
              <w:pStyle w:val="Tabletext"/>
              <w:jc w:val="center"/>
              <w:rPr>
                <w:lang w:val="es-ES_tradnl" w:eastAsia="zh-CN"/>
              </w:rPr>
            </w:pPr>
            <w:r w:rsidRPr="000D01E1">
              <w:rPr>
                <w:lang w:val="es-ES_tradnl"/>
              </w:rPr>
              <w:t>Registro de contabilidad</w:t>
            </w:r>
          </w:p>
        </w:tc>
        <w:tc>
          <w:tcPr>
            <w:tcW w:w="5103" w:type="dxa"/>
          </w:tcPr>
          <w:p w14:paraId="7CAFEE0D" w14:textId="77777777" w:rsidR="007E779A" w:rsidRPr="000D01E1" w:rsidRDefault="007E779A" w:rsidP="00B7397F">
            <w:pPr>
              <w:pStyle w:val="Tabletext"/>
              <w:jc w:val="left"/>
              <w:rPr>
                <w:lang w:val="es-ES_tradnl" w:eastAsia="zh-CN"/>
              </w:rPr>
            </w:pPr>
            <w:r w:rsidRPr="000D01E1">
              <w:rPr>
                <w:lang w:val="es-ES_tradnl"/>
              </w:rPr>
              <w:t>Toda parte que pretenda fabricar, vender o importar equipos de radiodifusión y comunicación que no estén sujetos a certificación de conformidad puede registrar el equipo enviando a la RRA por Internet la carta de confirmación que verifica la compatibilidad.</w:t>
            </w:r>
          </w:p>
        </w:tc>
        <w:tc>
          <w:tcPr>
            <w:tcW w:w="2698" w:type="dxa"/>
          </w:tcPr>
          <w:p w14:paraId="044C6063" w14:textId="77777777" w:rsidR="007E779A" w:rsidRPr="000D01E1" w:rsidRDefault="007E779A" w:rsidP="00B7397F">
            <w:pPr>
              <w:pStyle w:val="Tabletext"/>
              <w:ind w:left="284" w:hanging="284"/>
              <w:jc w:val="left"/>
              <w:rPr>
                <w:lang w:val="es-ES_tradnl"/>
              </w:rPr>
            </w:pPr>
            <w:r w:rsidRPr="000D01E1">
              <w:rPr>
                <w:lang w:val="es-ES_tradnl"/>
              </w:rPr>
              <w:t>–</w:t>
            </w:r>
            <w:r w:rsidRPr="000D01E1">
              <w:rPr>
                <w:lang w:val="es-ES_tradnl"/>
              </w:rPr>
              <w:tab/>
              <w:t>Dispositivo informático y periférico, y decodificador de radiodifusión</w:t>
            </w:r>
          </w:p>
          <w:p w14:paraId="011A6C97" w14:textId="77777777" w:rsidR="007E779A" w:rsidRPr="000D01E1" w:rsidRDefault="007E779A" w:rsidP="00B7397F">
            <w:pPr>
              <w:pStyle w:val="Tabletext"/>
              <w:ind w:left="284" w:hanging="284"/>
              <w:jc w:val="left"/>
              <w:rPr>
                <w:lang w:val="es-ES_tradnl" w:eastAsia="zh-CN"/>
              </w:rPr>
            </w:pPr>
            <w:r w:rsidRPr="000D01E1">
              <w:rPr>
                <w:lang w:val="es-ES_tradnl"/>
              </w:rPr>
              <w:t>–</w:t>
            </w:r>
            <w:r w:rsidRPr="000D01E1">
              <w:rPr>
                <w:lang w:val="es-ES_tradnl"/>
              </w:rPr>
              <w:tab/>
              <w:t>Instrumento de medición, dispositivo industrial, conector, etc.</w:t>
            </w:r>
          </w:p>
        </w:tc>
      </w:tr>
      <w:tr w:rsidR="007E779A" w:rsidRPr="00BB255D" w14:paraId="4975A5BE" w14:textId="77777777" w:rsidTr="0086610D">
        <w:trPr>
          <w:trHeight w:val="1544"/>
          <w:jc w:val="center"/>
        </w:trPr>
        <w:tc>
          <w:tcPr>
            <w:tcW w:w="1838" w:type="dxa"/>
          </w:tcPr>
          <w:p w14:paraId="2B462302" w14:textId="77777777" w:rsidR="007E779A" w:rsidRPr="000D01E1" w:rsidRDefault="007E779A" w:rsidP="00B7397F">
            <w:pPr>
              <w:pStyle w:val="Tabletext"/>
              <w:jc w:val="center"/>
              <w:rPr>
                <w:lang w:val="es-ES_tradnl" w:eastAsia="zh-CN"/>
              </w:rPr>
            </w:pPr>
            <w:r w:rsidRPr="000D01E1">
              <w:rPr>
                <w:lang w:val="es-ES_tradnl"/>
              </w:rPr>
              <w:t>Conformidad provisional</w:t>
            </w:r>
          </w:p>
        </w:tc>
        <w:tc>
          <w:tcPr>
            <w:tcW w:w="5103" w:type="dxa"/>
          </w:tcPr>
          <w:p w14:paraId="3CB9C6F0" w14:textId="77777777" w:rsidR="007E779A" w:rsidRPr="000D01E1" w:rsidRDefault="007E779A" w:rsidP="00B7397F">
            <w:pPr>
              <w:pStyle w:val="Tabletext"/>
              <w:jc w:val="left"/>
              <w:rPr>
                <w:lang w:val="es-ES_tradnl" w:eastAsia="zh-CN"/>
              </w:rPr>
            </w:pPr>
            <w:r w:rsidRPr="000D01E1">
              <w:rPr>
                <w:lang w:val="es-ES_tradnl"/>
              </w:rPr>
              <w:t>De no existir criterios para evaluar la conformidad de los equipos de radiodifusión y comunicación o de ser difícil evaluar la conformidad por cualquier motivo, se puede evaluar la conformidad utilizando la norma, especificación o criterios técnicos de Corea u otros países y luego adjuntar la región, el periodo de validez y la condición de certificación a los equipos fabricados, vendidos o importados.</w:t>
            </w:r>
          </w:p>
        </w:tc>
        <w:tc>
          <w:tcPr>
            <w:tcW w:w="2698" w:type="dxa"/>
          </w:tcPr>
          <w:p w14:paraId="3E11BC68" w14:textId="77777777" w:rsidR="007E779A" w:rsidRPr="000D01E1" w:rsidRDefault="007E779A" w:rsidP="00B7397F">
            <w:pPr>
              <w:pStyle w:val="Tabletext"/>
              <w:ind w:left="284" w:hanging="284"/>
              <w:jc w:val="left"/>
              <w:rPr>
                <w:lang w:val="es-ES_tradnl" w:eastAsia="zh-CN"/>
              </w:rPr>
            </w:pPr>
            <w:r w:rsidRPr="000D01E1">
              <w:rPr>
                <w:lang w:val="es-ES_tradnl"/>
              </w:rPr>
              <w:t>–</w:t>
            </w:r>
            <w:r w:rsidRPr="000D01E1">
              <w:rPr>
                <w:lang w:val="es-ES_tradnl"/>
              </w:rPr>
              <w:tab/>
              <w:t>Equipos novedosos sin normativa técnica para la evaluación de la conformidad</w:t>
            </w:r>
          </w:p>
        </w:tc>
      </w:tr>
    </w:tbl>
    <w:p w14:paraId="41643A32" w14:textId="77777777" w:rsidR="007E779A" w:rsidRPr="000D01E1" w:rsidRDefault="007E779A" w:rsidP="007E779A">
      <w:pPr>
        <w:pStyle w:val="Heading3"/>
        <w:rPr>
          <w:lang w:val="es-ES_tradnl"/>
        </w:rPr>
      </w:pPr>
      <w:bookmarkStart w:id="496" w:name="_Toc387790306"/>
      <w:bookmarkStart w:id="497" w:name="_Toc517441967"/>
      <w:bookmarkStart w:id="498" w:name="_Toc517442170"/>
      <w:bookmarkStart w:id="499" w:name="_Toc517442315"/>
      <w:r w:rsidRPr="000D01E1">
        <w:rPr>
          <w:lang w:val="es-ES_tradnl"/>
        </w:rPr>
        <w:t>8.1.4</w:t>
      </w:r>
      <w:r w:rsidRPr="000D01E1">
        <w:rPr>
          <w:lang w:val="es-ES_tradnl"/>
        </w:rPr>
        <w:tab/>
        <w:t>Brasil</w:t>
      </w:r>
      <w:bookmarkEnd w:id="496"/>
      <w:bookmarkEnd w:id="497"/>
      <w:bookmarkEnd w:id="498"/>
      <w:bookmarkEnd w:id="499"/>
    </w:p>
    <w:p w14:paraId="3D1977A4" w14:textId="77777777" w:rsidR="007E779A" w:rsidRPr="000D01E1" w:rsidRDefault="007E779A" w:rsidP="007E779A">
      <w:pPr>
        <w:rPr>
          <w:lang w:val="es-ES_tradnl"/>
        </w:rPr>
      </w:pPr>
      <w:r w:rsidRPr="000D01E1">
        <w:rPr>
          <w:lang w:val="es-ES_tradnl"/>
        </w:rPr>
        <w:t>En 2017, Anatel publicó un nuevo Reglamento sobre equipos de radiocomunicaciones de radiación restringida en Brasil, aprobado en virtud de la Resolución 680. En este Reglamento se especifican las características técnicas y las condiciones de funcionamiento a las que un radiotransmisor debe atenerse para pertenecer a la categoría de equipo de radiocomunicaciones de radiación restringida. Entre los equipos de radiación restringida clasificados en el marco de la Resolución 680 figuran dispositivos de corto alcance y otros equipos, cuyo funcionamiento está exento de licencia.</w:t>
      </w:r>
    </w:p>
    <w:p w14:paraId="150FA280" w14:textId="77777777" w:rsidR="007E779A" w:rsidRPr="000D01E1" w:rsidRDefault="007E779A" w:rsidP="007E779A">
      <w:pPr>
        <w:rPr>
          <w:lang w:val="es-ES_tradnl"/>
        </w:rPr>
      </w:pPr>
      <w:r w:rsidRPr="000D01E1">
        <w:rPr>
          <w:lang w:val="es-ES_tradnl"/>
        </w:rPr>
        <w:t>Todos los productos de telecomunicaciones que se utilicen en el Brasil deben estar certificados, incluidos los clasificados como equipos de comunicaciones de radiación restringida, de conformidad con la Ley General de Telecomunicaciones 9 742. El Reglamento sobre certificación y autorización de productos de telecomunicaciones, aprobado en virtud de la Resolución 242, establece las reglas y los procedimientos generales en materia de certificación y autorización de productos de telecomunicaciones, incluida la evaluación de la conformidad de dichos productos con las normas técnicas emitidas o adoptadas por Anatel y los requisitos aplicables a la autorización de productos de telecomunicaciones. El Adjunto 6 al Anexo 2 contiene una descripción más detallada de estos procedimientos de certificación y autorización.</w:t>
      </w:r>
    </w:p>
    <w:p w14:paraId="13D9CCC3" w14:textId="77777777" w:rsidR="007E779A" w:rsidRPr="000D01E1" w:rsidRDefault="007E779A" w:rsidP="007E779A">
      <w:pPr>
        <w:pStyle w:val="Heading3"/>
        <w:rPr>
          <w:lang w:val="es-ES_tradnl"/>
        </w:rPr>
      </w:pPr>
      <w:bookmarkStart w:id="500" w:name="_Toc287882568"/>
      <w:bookmarkStart w:id="501" w:name="_Toc287944477"/>
      <w:bookmarkStart w:id="502" w:name="_Toc287970238"/>
      <w:bookmarkStart w:id="503" w:name="_Toc287970813"/>
      <w:bookmarkStart w:id="504" w:name="_Toc288046523"/>
      <w:bookmarkStart w:id="505" w:name="_Toc290043138"/>
      <w:bookmarkStart w:id="506" w:name="_Toc305507813"/>
      <w:bookmarkStart w:id="507" w:name="_Toc351726290"/>
      <w:bookmarkStart w:id="508" w:name="_Toc387788887"/>
      <w:bookmarkStart w:id="509" w:name="_Toc387790307"/>
      <w:bookmarkStart w:id="510" w:name="_Toc517442171"/>
      <w:bookmarkStart w:id="511" w:name="_Toc517442316"/>
      <w:bookmarkStart w:id="512" w:name="_Toc518461645"/>
      <w:bookmarkStart w:id="513" w:name="_Toc38931192"/>
      <w:r w:rsidRPr="000D01E1">
        <w:rPr>
          <w:lang w:val="es-ES_tradnl"/>
        </w:rPr>
        <w:t>8.1.5</w:t>
      </w:r>
      <w:r w:rsidRPr="000D01E1">
        <w:rPr>
          <w:lang w:val="es-ES_tradnl"/>
        </w:rPr>
        <w:tab/>
        <w:t>República Popular de China</w:t>
      </w:r>
    </w:p>
    <w:p w14:paraId="25911A86" w14:textId="77777777" w:rsidR="007E779A" w:rsidRPr="000D01E1" w:rsidRDefault="007E779A" w:rsidP="007E779A">
      <w:pPr>
        <w:rPr>
          <w:lang w:val="es-ES_tradnl" w:eastAsia="ko-KR"/>
        </w:rPr>
      </w:pPr>
      <w:r w:rsidRPr="000D01E1">
        <w:rPr>
          <w:lang w:val="es-ES_tradnl" w:eastAsia="ko-KR"/>
        </w:rPr>
        <w:t xml:space="preserve">En 2019, China promulgó el comunicado </w:t>
      </w:r>
      <w:r w:rsidRPr="005D6870">
        <w:rPr>
          <w:lang w:val="es-ES_tradnl" w:eastAsia="ko-KR"/>
        </w:rPr>
        <w:t>N.°</w:t>
      </w:r>
      <w:r w:rsidRPr="000D01E1">
        <w:rPr>
          <w:lang w:val="es-ES_tradnl" w:eastAsia="ko-KR"/>
        </w:rPr>
        <w:t xml:space="preserve"> 52 del MIIT, mediante el cual se actualizan los requisitos de los </w:t>
      </w:r>
      <w:r w:rsidRPr="000D01E1">
        <w:rPr>
          <w:lang w:val="es-ES_tradnl"/>
        </w:rPr>
        <w:t>parámetros</w:t>
      </w:r>
      <w:r w:rsidRPr="000D01E1">
        <w:rPr>
          <w:lang w:val="es-ES_tradnl" w:eastAsia="ko-KR"/>
        </w:rPr>
        <w:t xml:space="preserve"> técnicos y la normativa de los SRD. </w:t>
      </w:r>
    </w:p>
    <w:p w14:paraId="4AB35DAC" w14:textId="77777777" w:rsidR="007E779A" w:rsidRPr="000D01E1" w:rsidRDefault="007E779A" w:rsidP="007E779A">
      <w:pPr>
        <w:rPr>
          <w:b/>
          <w:lang w:val="es-ES_tradnl" w:eastAsia="ko-KR"/>
        </w:rPr>
      </w:pPr>
      <w:r w:rsidRPr="000D01E1">
        <w:rPr>
          <w:lang w:val="es-ES_tradnl" w:eastAsia="ko-KR"/>
        </w:rPr>
        <w:lastRenderedPageBreak/>
        <w:t xml:space="preserve">Este comunicado </w:t>
      </w:r>
      <w:r w:rsidRPr="000D01E1">
        <w:rPr>
          <w:lang w:val="es-ES_tradnl"/>
        </w:rPr>
        <w:t>establece</w:t>
      </w:r>
      <w:r w:rsidRPr="000D01E1">
        <w:rPr>
          <w:lang w:val="es-ES_tradnl" w:eastAsia="ko-KR"/>
        </w:rPr>
        <w:t xml:space="preserve"> que los dispositivos radiotransmisores fabricados </w:t>
      </w:r>
      <w:r w:rsidRPr="000D01E1">
        <w:rPr>
          <w:lang w:val="es-ES_tradnl" w:eastAsia="zh-CN"/>
        </w:rPr>
        <w:t xml:space="preserve">en el país </w:t>
      </w:r>
      <w:r w:rsidRPr="000D01E1">
        <w:rPr>
          <w:lang w:val="es-ES_tradnl" w:eastAsia="ko-KR"/>
        </w:rPr>
        <w:t xml:space="preserve">o importados en el «Catálogo y requisitos técnicos de los SRD» para su venta y utilización en China no necesitan obtener una licencia de uso de radiofrecuencias, una licencia de la estación de radiodifusión o una homologación del dispositivo radiotransmisor. Sin embargo, deberá cumplir con la legislación y normativas tales como la calidad del producto, las normas nacionales y los reglamentos pertinentes de la Administración Nacional de Radiocomunicaciones. El Adjunto 3 </w:t>
      </w:r>
      <w:r>
        <w:rPr>
          <w:lang w:val="es-ES_tradnl" w:eastAsia="ko-KR"/>
        </w:rPr>
        <w:t>al</w:t>
      </w:r>
      <w:r w:rsidRPr="000D01E1">
        <w:rPr>
          <w:lang w:val="es-ES_tradnl" w:eastAsia="ko-KR"/>
        </w:rPr>
        <w:t xml:space="preserve"> Anexo 2 contiene una descripción detallada.</w:t>
      </w:r>
    </w:p>
    <w:p w14:paraId="5E1D64E7" w14:textId="77777777" w:rsidR="007E779A" w:rsidRPr="000D01E1" w:rsidRDefault="007E779A" w:rsidP="007E779A">
      <w:pPr>
        <w:pStyle w:val="Heading2"/>
        <w:rPr>
          <w:lang w:val="es-ES_tradnl"/>
        </w:rPr>
      </w:pPr>
      <w:bookmarkStart w:id="514" w:name="_Toc81903792"/>
      <w:bookmarkStart w:id="515" w:name="_Toc81904291"/>
      <w:r w:rsidRPr="000D01E1">
        <w:rPr>
          <w:lang w:val="es-ES_tradnl"/>
        </w:rPr>
        <w:t>8.2</w:t>
      </w:r>
      <w:r w:rsidRPr="000D01E1">
        <w:rPr>
          <w:lang w:val="es-ES_tradnl"/>
        </w:rPr>
        <w:tab/>
        <w:t>Requisitos para las licencias</w:t>
      </w:r>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p>
    <w:p w14:paraId="28B4CE75" w14:textId="77777777" w:rsidR="007E779A" w:rsidRPr="000D01E1" w:rsidRDefault="007E779A" w:rsidP="007E779A">
      <w:pPr>
        <w:rPr>
          <w:lang w:val="es-ES_tradnl"/>
        </w:rPr>
      </w:pPr>
      <w:r w:rsidRPr="000D01E1">
        <w:rPr>
          <w:lang w:val="es-ES_tradnl"/>
        </w:rPr>
        <w:t>La adjudicación de licencias es una herramienta adecuada para que las administraciones regulen la utilización eficaz del espectro radioeléctrico.</w:t>
      </w:r>
    </w:p>
    <w:p w14:paraId="3B611E7E" w14:textId="77777777" w:rsidR="007E779A" w:rsidRPr="000D01E1" w:rsidRDefault="007E779A" w:rsidP="007E779A">
      <w:pPr>
        <w:rPr>
          <w:lang w:val="es-ES_tradnl"/>
        </w:rPr>
      </w:pPr>
      <w:r w:rsidRPr="000D01E1">
        <w:rPr>
          <w:lang w:val="es-ES_tradnl"/>
        </w:rPr>
        <w:t>Existe un acuerdo general de que cuando no se pone en riesgo la utilización eficaz del espectro radioeléctrico y siempre que sea poco probable la interferencia perjudicial, la instalación y la utilización del espectro o de los equipos radioeléctricos puede estar exenta de una licencia general o de una licencia individual.</w:t>
      </w:r>
    </w:p>
    <w:p w14:paraId="17DBA643" w14:textId="77777777" w:rsidR="007E779A" w:rsidRPr="000D01E1" w:rsidRDefault="007E779A" w:rsidP="007E779A">
      <w:pPr>
        <w:rPr>
          <w:lang w:val="es-ES_tradnl"/>
        </w:rPr>
      </w:pPr>
      <w:r w:rsidRPr="000D01E1">
        <w:rPr>
          <w:lang w:val="es-ES_tradnl"/>
        </w:rPr>
        <w:t>Los dispositivos de radiocomunicaciones de corto alcance están normalmente exentos de licencia individual. Sin embargo, se pueden establecer excepciones basándose en la reglamentación nacional.</w:t>
      </w:r>
    </w:p>
    <w:p w14:paraId="60860DB0" w14:textId="77777777" w:rsidR="007E779A" w:rsidRPr="000D01E1" w:rsidRDefault="007E779A" w:rsidP="007E779A">
      <w:pPr>
        <w:rPr>
          <w:lang w:val="es-ES_tradnl"/>
        </w:rPr>
      </w:pPr>
      <w:r w:rsidRPr="000D01E1">
        <w:rPr>
          <w:lang w:val="es-ES_tradnl"/>
        </w:rPr>
        <w:t>Cuando un equipo radioeléctrico está sujeto a una exención de licencia individual, de forma general, cualquiera puede comprar, instalar, poseer y utilizar el equipo radioeléctrico sin ningún permiso previo de la administración. Las administraciones no registrarán el propio equipo, pero la utilización del equipo puede estar sujeta a disposiciones nacionales. Es más, la compra y posesión de algunos equipos de radiocomunicaciones de corto alcance como los implantes médicos activos de potencia extremadamente baja pueden estar controladas por el fabricante o por la administración nacional.</w:t>
      </w:r>
    </w:p>
    <w:p w14:paraId="11C7FF5E" w14:textId="77777777" w:rsidR="007E779A" w:rsidRPr="000D01E1" w:rsidRDefault="007E779A" w:rsidP="007E779A">
      <w:pPr>
        <w:pStyle w:val="Heading2"/>
        <w:rPr>
          <w:lang w:val="es-ES_tradnl"/>
        </w:rPr>
      </w:pPr>
      <w:bookmarkStart w:id="516" w:name="_Toc287882569"/>
      <w:bookmarkStart w:id="517" w:name="_Toc287944478"/>
      <w:bookmarkStart w:id="518" w:name="_Toc287970239"/>
      <w:bookmarkStart w:id="519" w:name="_Toc287970814"/>
      <w:bookmarkStart w:id="520" w:name="_Toc288046524"/>
      <w:bookmarkStart w:id="521" w:name="_Toc290043139"/>
      <w:bookmarkStart w:id="522" w:name="_Toc305507814"/>
      <w:bookmarkStart w:id="523" w:name="_Toc351726291"/>
      <w:bookmarkStart w:id="524" w:name="_Toc387788888"/>
      <w:bookmarkStart w:id="525" w:name="_Toc387790308"/>
      <w:bookmarkStart w:id="526" w:name="_Toc517442172"/>
      <w:bookmarkStart w:id="527" w:name="_Toc517442317"/>
      <w:bookmarkStart w:id="528" w:name="_Toc518461646"/>
      <w:bookmarkStart w:id="529" w:name="_Toc38931193"/>
      <w:bookmarkStart w:id="530" w:name="_Toc81903793"/>
      <w:bookmarkStart w:id="531" w:name="_Toc81904292"/>
      <w:r w:rsidRPr="000D01E1">
        <w:rPr>
          <w:lang w:val="es-ES_tradnl"/>
        </w:rPr>
        <w:t>8.3</w:t>
      </w:r>
      <w:r w:rsidRPr="000D01E1">
        <w:rPr>
          <w:lang w:val="es-ES_tradnl"/>
        </w:rPr>
        <w:tab/>
        <w:t>Acuerdos mutuos entre países/regiones</w:t>
      </w:r>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p>
    <w:p w14:paraId="409C783D" w14:textId="77777777" w:rsidR="007E779A" w:rsidRPr="000D01E1" w:rsidRDefault="007E779A" w:rsidP="007E779A">
      <w:pPr>
        <w:rPr>
          <w:lang w:val="es-ES_tradnl"/>
        </w:rPr>
      </w:pPr>
      <w:r w:rsidRPr="000D01E1">
        <w:rPr>
          <w:lang w:val="es-ES_tradnl"/>
        </w:rPr>
        <w:t>Las administraciones han encontrado en muchos casos beneficioso y eficaz establecer acuerdos mutuos entre países/regiones que estipulan el reconocimiento por un país/región de los resultados de las pruebas de conformidad de un laboratorio de pruebas reconocido/acreditado en otro país/región.</w:t>
      </w:r>
    </w:p>
    <w:p w14:paraId="4DBD93C0" w14:textId="77777777" w:rsidR="007E779A" w:rsidRPr="000D01E1" w:rsidRDefault="007E779A" w:rsidP="007E779A">
      <w:pPr>
        <w:rPr>
          <w:lang w:val="es-ES_tradnl"/>
        </w:rPr>
      </w:pPr>
      <w:r w:rsidRPr="000D01E1">
        <w:rPr>
          <w:lang w:val="es-ES_tradnl"/>
        </w:rPr>
        <w:t>La UE, inspirada por este planteamiento, ha establecido actualmente acuerdos de reconocimiento mutuo (MRA) en términos más amplios entre la UE por una parte y los Estados Unidos de América, Canadá, Australia y Nueva Zelandia por otra.</w:t>
      </w:r>
    </w:p>
    <w:p w14:paraId="7CDA138C" w14:textId="77777777" w:rsidR="007E779A" w:rsidRPr="000D01E1" w:rsidRDefault="007E779A" w:rsidP="007E779A">
      <w:pPr>
        <w:rPr>
          <w:lang w:val="es-ES_tradnl"/>
        </w:rPr>
      </w:pPr>
      <w:r w:rsidRPr="000D01E1">
        <w:rPr>
          <w:lang w:val="es-ES_tradnl"/>
        </w:rPr>
        <w:t>Estos MRA permiten a los fabricantes tener la conformidad de sus productos evaluada según los requisitos reglamentarios de un tercer país por laboratorios, centros de inspección y centros de evaluación de conformidad (CAB) designados adecuadamente en sus propios países, reduciendo así los costes de esta evaluación y el tiempo necesario para acceder a los mercados.</w:t>
      </w:r>
    </w:p>
    <w:p w14:paraId="552CEA27" w14:textId="77777777" w:rsidR="007E779A" w:rsidRPr="000D01E1" w:rsidRDefault="007E779A" w:rsidP="007E779A">
      <w:pPr>
        <w:rPr>
          <w:lang w:val="es-ES_tradnl"/>
        </w:rPr>
      </w:pPr>
      <w:r w:rsidRPr="000D01E1">
        <w:rPr>
          <w:lang w:val="es-ES_tradnl"/>
        </w:rPr>
        <w:t>Los acuerdos incluyen un acuerdo marco que establece los principios y procedimientos de reconocimiento mutuo y una serie de anexos sectoriales que detallan, para cada sector, el ámbito en términos de productos y operaciones, la legislación respectiva y cualesquiera procedimientos específicos.</w:t>
      </w:r>
    </w:p>
    <w:p w14:paraId="371FC398" w14:textId="77777777" w:rsidR="007E779A" w:rsidRPr="000D01E1" w:rsidRDefault="007E779A" w:rsidP="007E779A">
      <w:pPr>
        <w:pStyle w:val="Heading3"/>
        <w:rPr>
          <w:lang w:val="es-ES_tradnl"/>
        </w:rPr>
      </w:pPr>
      <w:bookmarkStart w:id="532" w:name="_Toc387790309"/>
      <w:bookmarkStart w:id="533" w:name="_Toc517441970"/>
      <w:bookmarkStart w:id="534" w:name="_Toc517442173"/>
      <w:bookmarkStart w:id="535" w:name="_Toc517442318"/>
      <w:r w:rsidRPr="000D01E1">
        <w:rPr>
          <w:lang w:val="es-ES_tradnl"/>
        </w:rPr>
        <w:t>8.3.1</w:t>
      </w:r>
      <w:r w:rsidRPr="000D01E1">
        <w:rPr>
          <w:lang w:val="es-ES_tradnl"/>
        </w:rPr>
        <w:tab/>
        <w:t>MRA con los Estados Unidos de América</w:t>
      </w:r>
      <w:bookmarkEnd w:id="532"/>
      <w:bookmarkEnd w:id="533"/>
      <w:bookmarkEnd w:id="534"/>
      <w:bookmarkEnd w:id="535"/>
    </w:p>
    <w:p w14:paraId="589F677F" w14:textId="77777777" w:rsidR="007E779A" w:rsidRPr="000D01E1" w:rsidRDefault="007E779A" w:rsidP="007E779A">
      <w:pPr>
        <w:rPr>
          <w:lang w:val="es-ES_tradnl"/>
        </w:rPr>
      </w:pPr>
      <w:r w:rsidRPr="000D01E1">
        <w:rPr>
          <w:lang w:val="es-ES_tradnl"/>
        </w:rPr>
        <w:t>El MRA entre la UE y los Estados Unidos de América entró en vigor el 1 de diciembre de 1998.</w:t>
      </w:r>
    </w:p>
    <w:p w14:paraId="765265B3" w14:textId="77777777" w:rsidR="007E779A" w:rsidRPr="000D01E1" w:rsidRDefault="007E779A" w:rsidP="007E779A">
      <w:pPr>
        <w:rPr>
          <w:lang w:val="es-ES_tradnl"/>
        </w:rPr>
      </w:pPr>
      <w:r w:rsidRPr="000D01E1">
        <w:rPr>
          <w:lang w:val="es-ES_tradnl"/>
        </w:rPr>
        <w:t>El MRA pretende evitar la duplicación de controles, aumentar la transparencia de los procedimientos y reducir el tiempo de comercialización para productos de seis sectores industriales: equipos de telecomunicaciones, CEM, seguridad eléctrica, embarcaciones de recreo, productos médicos y dispositivos médicos. El acuerdo beneficiará a fabricantes, comerciantes y consumidores.</w:t>
      </w:r>
    </w:p>
    <w:p w14:paraId="521479D0" w14:textId="77777777" w:rsidR="007E779A" w:rsidRPr="000D01E1" w:rsidRDefault="007E779A" w:rsidP="007E779A">
      <w:pPr>
        <w:pStyle w:val="Heading3"/>
        <w:rPr>
          <w:lang w:val="es-ES_tradnl"/>
        </w:rPr>
      </w:pPr>
      <w:bookmarkStart w:id="536" w:name="_Toc387790310"/>
      <w:bookmarkStart w:id="537" w:name="_Toc517441971"/>
      <w:bookmarkStart w:id="538" w:name="_Toc517442174"/>
      <w:bookmarkStart w:id="539" w:name="_Toc517442319"/>
      <w:r w:rsidRPr="000D01E1">
        <w:rPr>
          <w:lang w:val="es-ES_tradnl"/>
        </w:rPr>
        <w:lastRenderedPageBreak/>
        <w:t>8.3.2</w:t>
      </w:r>
      <w:r w:rsidRPr="000D01E1">
        <w:rPr>
          <w:lang w:val="es-ES_tradnl"/>
        </w:rPr>
        <w:tab/>
        <w:t>MRA – Canadá</w:t>
      </w:r>
      <w:bookmarkEnd w:id="536"/>
      <w:bookmarkEnd w:id="537"/>
      <w:bookmarkEnd w:id="538"/>
      <w:bookmarkEnd w:id="539"/>
    </w:p>
    <w:p w14:paraId="76920F14" w14:textId="77777777" w:rsidR="007E779A" w:rsidRPr="000D01E1" w:rsidRDefault="007E779A" w:rsidP="007E779A">
      <w:pPr>
        <w:rPr>
          <w:lang w:val="es-ES_tradnl"/>
        </w:rPr>
      </w:pPr>
      <w:r w:rsidRPr="000D01E1">
        <w:rPr>
          <w:lang w:val="es-ES_tradnl"/>
        </w:rPr>
        <w:t>Canadá ha establecido un MRA con Corea, la UE, la Cooperación Económica Asia-Pacífico (APEC), Suiza y la Comisión Interamericana de Telecomunicaciones (CITEL). En virtud de estos acuerdos los fabricantes podrán obtener en estos países la evaluación de conformidad de sus productos según los requisitos reglamentarios de Canadá por laboratorios adecuadamente designados. Esto reduce los costes de evaluación y el tiempo de comercialización, mientras que los fabricantes canadienses se beneficiarán de las mismas ventajas en relación con su mercado.</w:t>
      </w:r>
    </w:p>
    <w:p w14:paraId="5C596F65" w14:textId="77777777" w:rsidR="007E779A" w:rsidRPr="000D01E1" w:rsidRDefault="007E779A" w:rsidP="007E779A">
      <w:pPr>
        <w:pStyle w:val="Heading3"/>
        <w:rPr>
          <w:lang w:val="es-ES_tradnl"/>
        </w:rPr>
      </w:pPr>
      <w:bookmarkStart w:id="540" w:name="_Toc387790311"/>
      <w:bookmarkStart w:id="541" w:name="_Toc517441972"/>
      <w:bookmarkStart w:id="542" w:name="_Toc517442175"/>
      <w:bookmarkStart w:id="543" w:name="_Toc517442320"/>
      <w:r w:rsidRPr="000D01E1">
        <w:rPr>
          <w:lang w:val="es-ES_tradnl"/>
        </w:rPr>
        <w:t>8.3.3</w:t>
      </w:r>
      <w:r w:rsidRPr="000D01E1">
        <w:rPr>
          <w:lang w:val="es-ES_tradnl"/>
        </w:rPr>
        <w:tab/>
        <w:t>Los MRA con Australia y Nueva Zelandia</w:t>
      </w:r>
      <w:bookmarkEnd w:id="540"/>
      <w:bookmarkEnd w:id="541"/>
      <w:bookmarkEnd w:id="542"/>
      <w:bookmarkEnd w:id="543"/>
    </w:p>
    <w:p w14:paraId="6E135CB7" w14:textId="77777777" w:rsidR="007E779A" w:rsidRPr="000D01E1" w:rsidRDefault="007E779A" w:rsidP="007E779A">
      <w:pPr>
        <w:rPr>
          <w:lang w:val="es-ES_tradnl"/>
        </w:rPr>
      </w:pPr>
      <w:r w:rsidRPr="000D01E1">
        <w:rPr>
          <w:lang w:val="es-ES_tradnl"/>
        </w:rPr>
        <w:t>Los MRA entre la UE y Australia y Nueva Zelandia entraron en vigor el 1 de enero de 1999.</w:t>
      </w:r>
    </w:p>
    <w:p w14:paraId="77D8CF50" w14:textId="77777777" w:rsidR="007E779A" w:rsidRPr="000D01E1" w:rsidRDefault="007E779A" w:rsidP="007E779A">
      <w:pPr>
        <w:rPr>
          <w:lang w:val="es-ES_tradnl"/>
        </w:rPr>
      </w:pPr>
      <w:r w:rsidRPr="000D01E1">
        <w:rPr>
          <w:lang w:val="es-ES_tradnl"/>
        </w:rPr>
        <w:t>Los acuerdos estipulan la aceptación recíproca de las pruebas, la certificación y la aprobación de productos por cada parte frente a los requisitos reglamentarios de la otra parte. Los productos pueden por lo tanto ser certificados por entidades reconocidas CAB en Europa con requisitos australianos y neozelandeses y luego introducirse en aquellos mercados sin la necesidad de ningún procedimiento de aprobación ulterior.</w:t>
      </w:r>
    </w:p>
    <w:p w14:paraId="53963390" w14:textId="77777777" w:rsidR="007E779A" w:rsidRPr="000D01E1" w:rsidRDefault="007E779A" w:rsidP="007E779A">
      <w:pPr>
        <w:pStyle w:val="Heading3"/>
        <w:rPr>
          <w:lang w:val="es-ES_tradnl"/>
        </w:rPr>
      </w:pPr>
      <w:bookmarkStart w:id="544" w:name="_Toc387790312"/>
      <w:bookmarkStart w:id="545" w:name="_Toc517441973"/>
      <w:bookmarkStart w:id="546" w:name="_Toc517442176"/>
      <w:bookmarkStart w:id="547" w:name="_Toc517442321"/>
      <w:r w:rsidRPr="000D01E1">
        <w:rPr>
          <w:lang w:val="es-ES_tradnl"/>
        </w:rPr>
        <w:t>8.3.4</w:t>
      </w:r>
      <w:r w:rsidRPr="000D01E1">
        <w:rPr>
          <w:lang w:val="es-ES_tradnl"/>
        </w:rPr>
        <w:tab/>
        <w:t>MRA – República de Corea</w:t>
      </w:r>
      <w:bookmarkEnd w:id="544"/>
      <w:bookmarkEnd w:id="545"/>
      <w:bookmarkEnd w:id="546"/>
      <w:bookmarkEnd w:id="547"/>
    </w:p>
    <w:p w14:paraId="4444ECC2" w14:textId="77777777" w:rsidR="007E779A" w:rsidRPr="000D01E1" w:rsidRDefault="007E779A" w:rsidP="007E779A">
      <w:pPr>
        <w:rPr>
          <w:lang w:val="es-ES_tradnl" w:eastAsia="ko-KR"/>
        </w:rPr>
      </w:pPr>
      <w:r w:rsidRPr="000D01E1">
        <w:rPr>
          <w:lang w:val="es-ES_tradnl" w:eastAsia="ko-KR"/>
        </w:rPr>
        <w:t>Corea ha entrado en la Fase I de los MRA con Canadá, Estados Unidos de América, Viet Nam, República de Chile y la Unión Europea desde 2001. Además, Corea firmó la Fase II del MRA con Canadá en 2017, que entró en vigor el 15 de junio de 2019</w:t>
      </w:r>
      <w:bookmarkStart w:id="548" w:name="_Hlk57385931"/>
      <w:r w:rsidRPr="000D01E1">
        <w:rPr>
          <w:rStyle w:val="FootnoteReference"/>
          <w:lang w:val="es-ES_tradnl" w:eastAsia="ko-KR"/>
        </w:rPr>
        <w:footnoteReference w:id="3"/>
      </w:r>
      <w:bookmarkEnd w:id="548"/>
      <w:r w:rsidRPr="000D01E1">
        <w:rPr>
          <w:lang w:val="es-ES_tradnl" w:eastAsia="ko-KR"/>
        </w:rPr>
        <w:t>. El MRA entre países se divide en la Fase</w:t>
      </w:r>
      <w:r>
        <w:rPr>
          <w:lang w:val="es-ES_tradnl" w:eastAsia="ko-KR"/>
        </w:rPr>
        <w:t> </w:t>
      </w:r>
      <w:r w:rsidRPr="000D01E1">
        <w:rPr>
          <w:lang w:val="es-ES_tradnl" w:eastAsia="ko-KR"/>
        </w:rPr>
        <w:t>I del MRA en la que los productos que se pretenden exportar se prueban en los laboratorios designados en los países exportadores de acuerdo con las normas técnicas de los países importadores, y la Fase II del MRA en la que los países exportadores prueban y emiten certificados para los productos que se pretenden exportar.</w:t>
      </w:r>
    </w:p>
    <w:p w14:paraId="233BB954" w14:textId="77777777" w:rsidR="007E779A" w:rsidRPr="000D01E1" w:rsidRDefault="007E779A" w:rsidP="007E779A">
      <w:pPr>
        <w:pStyle w:val="FigureNo"/>
        <w:rPr>
          <w:lang w:val="es-ES_tradnl"/>
        </w:rPr>
      </w:pPr>
      <w:r w:rsidRPr="000D01E1">
        <w:rPr>
          <w:lang w:val="es-ES_tradnl"/>
        </w:rPr>
        <w:t>FigurA 1</w:t>
      </w:r>
    </w:p>
    <w:p w14:paraId="45417FBE" w14:textId="77777777" w:rsidR="007E779A" w:rsidRPr="000D01E1" w:rsidRDefault="007E779A" w:rsidP="007E779A">
      <w:pPr>
        <w:pStyle w:val="Figuretitle"/>
        <w:rPr>
          <w:lang w:val="es-ES_tradnl"/>
        </w:rPr>
      </w:pPr>
      <w:r w:rsidRPr="000D01E1">
        <w:rPr>
          <w:lang w:val="es-ES_tradnl"/>
        </w:rPr>
        <w:t xml:space="preserve">Comparativa de procedimientos según las fases del MRA </w:t>
      </w:r>
    </w:p>
    <w:p w14:paraId="7CCE66A6" w14:textId="77777777" w:rsidR="007E779A" w:rsidRPr="000D01E1" w:rsidRDefault="007E779A" w:rsidP="007E779A">
      <w:pPr>
        <w:pStyle w:val="Figure"/>
        <w:rPr>
          <w:lang w:val="es-ES_tradnl"/>
        </w:rPr>
      </w:pPr>
      <w:r>
        <w:object w:dxaOrig="9489" w:dyaOrig="4463" w14:anchorId="679EA9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5" type="#_x0000_t75" style="width:474.1pt;height:222.8pt" o:ole="">
            <v:imagedata r:id="rId14" o:title=""/>
          </v:shape>
          <o:OLEObject Type="Embed" ProgID="CorelDraw.Graphic.17" ShapeID="_x0000_i1085" DrawAspect="Content" ObjectID="_1692519215" r:id="rId15"/>
        </w:object>
      </w:r>
    </w:p>
    <w:p w14:paraId="1544EB37" w14:textId="77777777" w:rsidR="007E779A" w:rsidRPr="000D01E1" w:rsidRDefault="007E779A" w:rsidP="007E779A">
      <w:pPr>
        <w:pStyle w:val="Heading3"/>
        <w:rPr>
          <w:lang w:val="es-ES_tradnl"/>
        </w:rPr>
      </w:pPr>
      <w:bookmarkStart w:id="549" w:name="_Toc387790313"/>
      <w:bookmarkStart w:id="550" w:name="_Toc517441974"/>
      <w:bookmarkStart w:id="551" w:name="_Toc517442177"/>
      <w:bookmarkStart w:id="552" w:name="_Toc517442322"/>
      <w:r w:rsidRPr="000D01E1">
        <w:rPr>
          <w:lang w:val="es-ES_tradnl"/>
        </w:rPr>
        <w:lastRenderedPageBreak/>
        <w:t>8.3.5</w:t>
      </w:r>
      <w:r w:rsidRPr="000D01E1">
        <w:rPr>
          <w:lang w:val="es-ES_tradnl"/>
        </w:rPr>
        <w:tab/>
        <w:t>Armonización global de la reglamentación</w:t>
      </w:r>
      <w:bookmarkEnd w:id="549"/>
      <w:bookmarkEnd w:id="550"/>
      <w:bookmarkEnd w:id="551"/>
      <w:bookmarkEnd w:id="552"/>
    </w:p>
    <w:p w14:paraId="100048AB" w14:textId="77777777" w:rsidR="007E779A" w:rsidRPr="000D01E1" w:rsidRDefault="007E779A" w:rsidP="007E779A">
      <w:pPr>
        <w:keepLines/>
        <w:rPr>
          <w:lang w:val="es-ES_tradnl"/>
        </w:rPr>
      </w:pPr>
      <w:r w:rsidRPr="000D01E1">
        <w:rPr>
          <w:lang w:val="es-ES_tradnl"/>
        </w:rPr>
        <w:t>Mientras no se armonice globalmente la reglamentación en los países o regiones de la misma forma que la Directiva R&amp;TTE estipula una amplia armonización para el EEE, los MRA constituyen la mejor solución para facilitar el comercio entre países o regiones para el bien de fabricantes, suministradores y usuarios.</w:t>
      </w:r>
    </w:p>
    <w:p w14:paraId="75F0779F" w14:textId="77777777" w:rsidR="007E779A" w:rsidRPr="000D01E1" w:rsidRDefault="007E779A" w:rsidP="007E779A">
      <w:pPr>
        <w:pStyle w:val="Heading1"/>
        <w:rPr>
          <w:lang w:val="es-ES_tradnl"/>
        </w:rPr>
      </w:pPr>
      <w:bookmarkStart w:id="553" w:name="_Toc287882570"/>
      <w:bookmarkStart w:id="554" w:name="_Toc287944479"/>
      <w:bookmarkStart w:id="555" w:name="_Toc287970240"/>
      <w:bookmarkStart w:id="556" w:name="_Toc287970815"/>
      <w:bookmarkStart w:id="557" w:name="_Toc288046525"/>
      <w:bookmarkStart w:id="558" w:name="_Toc290043140"/>
      <w:bookmarkStart w:id="559" w:name="_Toc305507815"/>
      <w:bookmarkStart w:id="560" w:name="_Toc351726292"/>
      <w:bookmarkStart w:id="561" w:name="_Toc387788889"/>
      <w:bookmarkStart w:id="562" w:name="_Toc387790314"/>
      <w:bookmarkStart w:id="563" w:name="_Toc517442178"/>
      <w:bookmarkStart w:id="564" w:name="_Toc517442323"/>
      <w:bookmarkStart w:id="565" w:name="_Toc518461647"/>
      <w:bookmarkStart w:id="566" w:name="_Toc38931194"/>
      <w:bookmarkStart w:id="567" w:name="_Toc81903794"/>
      <w:bookmarkStart w:id="568" w:name="_Toc81904293"/>
      <w:r w:rsidRPr="000D01E1">
        <w:rPr>
          <w:lang w:val="es-ES_tradnl"/>
        </w:rPr>
        <w:t>9</w:t>
      </w:r>
      <w:r w:rsidRPr="000D01E1">
        <w:rPr>
          <w:lang w:val="es-ES_tradnl"/>
        </w:rPr>
        <w:tab/>
        <w:t>Aplicaciones adicionales</w:t>
      </w:r>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p>
    <w:p w14:paraId="252A151C" w14:textId="77777777" w:rsidR="007E779A" w:rsidRPr="000D01E1" w:rsidRDefault="007E779A" w:rsidP="007E779A">
      <w:pPr>
        <w:rPr>
          <w:lang w:val="es-ES_tradnl"/>
        </w:rPr>
      </w:pPr>
      <w:r w:rsidRPr="000D01E1">
        <w:rPr>
          <w:lang w:val="es-ES_tradnl"/>
        </w:rPr>
        <w:t>Siguen desarrollándose e implantándose aplicaciones adicionales de dispositivos de radiocomunicaciones de corto alcance. El Anexo 1 incluye los parámetros técnicos de diversos tipos de estas aplicaciones adicionales. Éstos hasta el momento son dispositivos de radiocomunicaciones de corto alcance que funcionan en la banda 57-64 GHz para comunicaciones de datos de alta velocidad e indicadores de nivel de RF.</w:t>
      </w:r>
    </w:p>
    <w:p w14:paraId="5A78A0DF" w14:textId="77777777" w:rsidR="007E779A" w:rsidRPr="000D01E1" w:rsidRDefault="007E779A" w:rsidP="007E779A">
      <w:pPr>
        <w:rPr>
          <w:lang w:val="es-ES_tradnl"/>
        </w:rPr>
      </w:pPr>
    </w:p>
    <w:p w14:paraId="60C072B6" w14:textId="77777777" w:rsidR="007E779A" w:rsidRPr="000D01E1" w:rsidRDefault="007E779A" w:rsidP="007E779A">
      <w:pPr>
        <w:rPr>
          <w:lang w:val="es-ES_tradnl"/>
        </w:rPr>
      </w:pPr>
    </w:p>
    <w:p w14:paraId="08E133D0" w14:textId="77777777" w:rsidR="007E779A" w:rsidRPr="000D01E1" w:rsidRDefault="007E779A" w:rsidP="007E779A">
      <w:pPr>
        <w:pStyle w:val="AnnexNoTitle"/>
        <w:rPr>
          <w:lang w:val="es-ES_tradnl"/>
        </w:rPr>
      </w:pPr>
      <w:bookmarkStart w:id="569" w:name="_Toc287882571"/>
      <w:bookmarkStart w:id="570" w:name="_Toc287944480"/>
      <w:bookmarkStart w:id="571" w:name="_Toc287970241"/>
      <w:bookmarkStart w:id="572" w:name="_Toc287970816"/>
      <w:bookmarkStart w:id="573" w:name="_Toc288046526"/>
      <w:bookmarkStart w:id="574" w:name="_Toc290043141"/>
      <w:bookmarkStart w:id="575" w:name="_Toc351726293"/>
      <w:bookmarkStart w:id="576" w:name="_Toc387788890"/>
      <w:bookmarkStart w:id="577" w:name="_Toc387790315"/>
      <w:bookmarkStart w:id="578" w:name="_Toc518461648"/>
      <w:bookmarkStart w:id="579" w:name="_Toc38931195"/>
      <w:bookmarkStart w:id="580" w:name="_Toc81904092"/>
      <w:bookmarkStart w:id="581" w:name="_Toc81904294"/>
      <w:r w:rsidRPr="000D01E1">
        <w:rPr>
          <w:lang w:val="es-ES_tradnl"/>
        </w:rPr>
        <w:t>Anexo 1</w:t>
      </w:r>
      <w:r w:rsidRPr="000D01E1">
        <w:rPr>
          <w:lang w:val="es-ES_tradnl"/>
        </w:rPr>
        <w:br/>
      </w:r>
      <w:r w:rsidRPr="000D01E1">
        <w:rPr>
          <w:lang w:val="es-ES_tradnl"/>
        </w:rPr>
        <w:br/>
        <w:t>Aplicaciones adicionales</w:t>
      </w:r>
      <w:bookmarkEnd w:id="569"/>
      <w:bookmarkEnd w:id="570"/>
      <w:bookmarkEnd w:id="571"/>
      <w:bookmarkEnd w:id="572"/>
      <w:bookmarkEnd w:id="573"/>
      <w:bookmarkEnd w:id="574"/>
      <w:bookmarkEnd w:id="575"/>
      <w:bookmarkEnd w:id="576"/>
      <w:bookmarkEnd w:id="577"/>
      <w:bookmarkEnd w:id="578"/>
      <w:bookmarkEnd w:id="579"/>
      <w:bookmarkEnd w:id="580"/>
      <w:bookmarkEnd w:id="581"/>
    </w:p>
    <w:p w14:paraId="428D795F" w14:textId="77777777" w:rsidR="007E779A" w:rsidRPr="000D01E1" w:rsidRDefault="007E779A" w:rsidP="007E779A">
      <w:pPr>
        <w:pStyle w:val="Heading1"/>
        <w:rPr>
          <w:lang w:val="es-ES_tradnl"/>
        </w:rPr>
      </w:pPr>
      <w:bookmarkStart w:id="582" w:name="_Toc287882572"/>
      <w:bookmarkStart w:id="583" w:name="_Toc287944481"/>
      <w:bookmarkStart w:id="584" w:name="_Toc287970242"/>
      <w:bookmarkStart w:id="585" w:name="_Toc287970817"/>
      <w:bookmarkStart w:id="586" w:name="_Toc288046527"/>
      <w:bookmarkStart w:id="587" w:name="_Toc290043142"/>
      <w:bookmarkStart w:id="588" w:name="_Toc305507816"/>
      <w:bookmarkStart w:id="589" w:name="_Toc351726294"/>
      <w:bookmarkStart w:id="590" w:name="_Toc387788891"/>
      <w:bookmarkStart w:id="591" w:name="_Toc387790316"/>
      <w:bookmarkStart w:id="592" w:name="_Toc517442179"/>
      <w:bookmarkStart w:id="593" w:name="_Toc517442324"/>
      <w:bookmarkStart w:id="594" w:name="_Toc518461649"/>
      <w:bookmarkStart w:id="595" w:name="_Toc38931196"/>
      <w:bookmarkStart w:id="596" w:name="_Toc81903795"/>
      <w:bookmarkStart w:id="597" w:name="_Toc81904295"/>
      <w:r w:rsidRPr="000D01E1">
        <w:rPr>
          <w:lang w:val="es-ES_tradnl"/>
        </w:rPr>
        <w:t>1</w:t>
      </w:r>
      <w:r w:rsidRPr="000D01E1">
        <w:rPr>
          <w:lang w:val="es-ES_tradnl"/>
        </w:rPr>
        <w:tab/>
        <w:t>Dispositivos de radiocomunicaciones de corto alcance que funcionan en la banda 57</w:t>
      </w:r>
      <w:r w:rsidRPr="000D01E1">
        <w:rPr>
          <w:lang w:val="es-ES_tradnl"/>
        </w:rPr>
        <w:noBreakHyphen/>
        <w:t>64 GHz</w:t>
      </w:r>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p>
    <w:p w14:paraId="4875FDF0" w14:textId="77777777" w:rsidR="007E779A" w:rsidRPr="000D01E1" w:rsidRDefault="007E779A" w:rsidP="007E779A">
      <w:pPr>
        <w:ind w:right="-57"/>
        <w:rPr>
          <w:lang w:val="es-ES_tradnl"/>
        </w:rPr>
      </w:pPr>
      <w:r w:rsidRPr="000D01E1">
        <w:rPr>
          <w:lang w:val="es-ES_tradnl"/>
        </w:rPr>
        <w:t>Los dispositivos de radiocomunicaciones de corto alcance que transmiten en la banda de absorción del oxígeno de 57-64 GHz utilizarán grandes cantidades del espectro contiguo para comunicaciones de datos de muy alta velocidad con velocidades entre 100 Mbit/s y superiores a 1 000 Mbit/s.</w:t>
      </w:r>
    </w:p>
    <w:p w14:paraId="719BC484" w14:textId="77777777" w:rsidR="007E779A" w:rsidRPr="000D01E1" w:rsidRDefault="007E779A" w:rsidP="007E779A">
      <w:pPr>
        <w:rPr>
          <w:lang w:val="es-ES_tradnl"/>
        </w:rPr>
      </w:pPr>
      <w:r w:rsidRPr="000D01E1">
        <w:rPr>
          <w:lang w:val="es-ES_tradnl"/>
        </w:rPr>
        <w:t>Las aplicaciones pueden incluir enlaces de vídeo digital, sensores de posición, enlaces de datos punto a multipunto inalámbricos de corto alcance, redes de área local inalámbricas y acceso inalámbrico de banda ancha para aparatos de información móviles y fijos.</w:t>
      </w:r>
    </w:p>
    <w:p w14:paraId="7FCEDE1B" w14:textId="77777777" w:rsidR="007E779A" w:rsidRPr="000D01E1" w:rsidRDefault="007E779A" w:rsidP="007E779A">
      <w:pPr>
        <w:keepNext/>
        <w:keepLines/>
        <w:rPr>
          <w:lang w:val="es-ES_tradnl"/>
        </w:rPr>
      </w:pPr>
      <w:r w:rsidRPr="000D01E1">
        <w:rPr>
          <w:lang w:val="es-ES_tradnl"/>
        </w:rPr>
        <w:t>En muchos casos, las aplicaciones propuestas funcionarán por encima de la banda 57-64 GHz con señales de banda ancha o extendidas. A menudo, debido a las muy altas velocidades de datos, o al gran número de canales de frecuencia necesarios para una red, todo el espectro entre 57-64 GHz será utilizado por un par, o un grupo, de dispositivos de radiocomunicaciones de corto alcance. Así mismo, podrían necesitar toda la banda 57-64 GHz sensores de posición de corto alcance utilizados para generar información de posición precisa para máquinas herramienta que funcionan con señales extendidas.</w:t>
      </w:r>
    </w:p>
    <w:p w14:paraId="3E2BB037" w14:textId="77777777" w:rsidR="007E779A" w:rsidRPr="000D01E1" w:rsidRDefault="007E779A" w:rsidP="007E779A">
      <w:pPr>
        <w:rPr>
          <w:lang w:val="es-ES_tradnl"/>
        </w:rPr>
      </w:pPr>
      <w:r w:rsidRPr="000D01E1">
        <w:rPr>
          <w:lang w:val="es-ES_tradnl"/>
        </w:rPr>
        <w:t>En Europa, los límites de potencia de los dispositivos de radiocomunicaciones de corto alcance en la banda 61-61,5 GHz son: p.i.r.e. = 100 mW.</w:t>
      </w:r>
    </w:p>
    <w:p w14:paraId="2D13F1F1" w14:textId="77777777" w:rsidR="007E779A" w:rsidRPr="000D01E1" w:rsidRDefault="007E779A" w:rsidP="007E779A">
      <w:pPr>
        <w:pStyle w:val="Heading1"/>
        <w:rPr>
          <w:lang w:val="es-ES_tradnl"/>
        </w:rPr>
      </w:pPr>
      <w:bookmarkStart w:id="598" w:name="_Toc287882573"/>
      <w:bookmarkStart w:id="599" w:name="_Toc287944482"/>
      <w:bookmarkStart w:id="600" w:name="_Toc287970243"/>
      <w:bookmarkStart w:id="601" w:name="_Toc287970818"/>
      <w:bookmarkStart w:id="602" w:name="_Toc288046528"/>
      <w:bookmarkStart w:id="603" w:name="_Toc290043143"/>
      <w:bookmarkStart w:id="604" w:name="_Toc305507817"/>
      <w:bookmarkStart w:id="605" w:name="_Toc351726295"/>
      <w:bookmarkStart w:id="606" w:name="_Toc387788892"/>
      <w:bookmarkStart w:id="607" w:name="_Toc387790317"/>
      <w:bookmarkStart w:id="608" w:name="_Toc517442180"/>
      <w:bookmarkStart w:id="609" w:name="_Toc517442325"/>
      <w:bookmarkStart w:id="610" w:name="_Toc518461650"/>
      <w:bookmarkStart w:id="611" w:name="_Toc38931197"/>
      <w:bookmarkStart w:id="612" w:name="_Toc81903796"/>
      <w:bookmarkStart w:id="613" w:name="_Toc81904296"/>
      <w:r w:rsidRPr="000D01E1">
        <w:rPr>
          <w:lang w:val="es-ES_tradnl"/>
        </w:rPr>
        <w:t>2</w:t>
      </w:r>
      <w:r w:rsidRPr="000D01E1">
        <w:rPr>
          <w:lang w:val="es-ES_tradnl"/>
        </w:rPr>
        <w:tab/>
        <w:t>Indicadores de nivel de RF</w:t>
      </w:r>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p>
    <w:p w14:paraId="71357AB9" w14:textId="77777777" w:rsidR="007E779A" w:rsidRPr="000D01E1" w:rsidRDefault="007E779A" w:rsidP="007E779A">
      <w:pPr>
        <w:rPr>
          <w:lang w:val="es-ES_tradnl"/>
        </w:rPr>
      </w:pPr>
      <w:r w:rsidRPr="000D01E1">
        <w:rPr>
          <w:lang w:val="es-ES_tradnl"/>
        </w:rPr>
        <w:t>Los parámetros de funcionamiento y la utilización del espectro por parte de los indicadores de nivel de RF que se encuentran en funcionamiento actualmente en el mundo se indican en los Cuadros 7 a 9.</w:t>
      </w:r>
    </w:p>
    <w:p w14:paraId="2BB1F2AF" w14:textId="77777777" w:rsidR="007E779A" w:rsidRPr="000D01E1" w:rsidRDefault="007E779A" w:rsidP="007E779A">
      <w:pPr>
        <w:pStyle w:val="Heading2"/>
        <w:rPr>
          <w:lang w:val="es-ES_tradnl"/>
        </w:rPr>
      </w:pPr>
      <w:bookmarkStart w:id="614" w:name="_Toc287882574"/>
      <w:bookmarkStart w:id="615" w:name="_Toc287944483"/>
      <w:bookmarkStart w:id="616" w:name="_Toc287970244"/>
      <w:bookmarkStart w:id="617" w:name="_Toc287970819"/>
      <w:bookmarkStart w:id="618" w:name="_Toc288046529"/>
      <w:bookmarkStart w:id="619" w:name="_Toc290043144"/>
      <w:bookmarkStart w:id="620" w:name="_Toc305507818"/>
      <w:bookmarkStart w:id="621" w:name="_Toc351726296"/>
      <w:bookmarkStart w:id="622" w:name="_Toc387788893"/>
      <w:bookmarkStart w:id="623" w:name="_Toc387790318"/>
      <w:bookmarkStart w:id="624" w:name="_Toc517442181"/>
      <w:bookmarkStart w:id="625" w:name="_Toc517442326"/>
      <w:bookmarkStart w:id="626" w:name="_Toc518461651"/>
      <w:bookmarkStart w:id="627" w:name="_Toc38931198"/>
      <w:bookmarkStart w:id="628" w:name="_Toc81903797"/>
      <w:bookmarkStart w:id="629" w:name="_Toc81904297"/>
      <w:r w:rsidRPr="000D01E1">
        <w:rPr>
          <w:lang w:val="es-ES_tradnl"/>
        </w:rPr>
        <w:lastRenderedPageBreak/>
        <w:t>2.1</w:t>
      </w:r>
      <w:r w:rsidRPr="000D01E1">
        <w:rPr>
          <w:lang w:val="es-ES_tradnl"/>
        </w:rPr>
        <w:tab/>
        <w:t>Sistemas de impulsos</w:t>
      </w:r>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p>
    <w:p w14:paraId="64B7F791" w14:textId="77777777" w:rsidR="007E779A" w:rsidRPr="000D01E1" w:rsidRDefault="007E779A" w:rsidP="007E779A">
      <w:pPr>
        <w:rPr>
          <w:lang w:val="es-ES_tradnl"/>
        </w:rPr>
      </w:pPr>
      <w:r w:rsidRPr="000D01E1">
        <w:rPr>
          <w:lang w:val="es-ES_tradnl"/>
        </w:rPr>
        <w:t>Los sistemas de impulsos son de bajo coste y tienen un consumo bajo de potencia. Actualmente funcionan a 5,8 GHz que es la frecuencia central de la atribución ICM. Sin embargo, los fabricantes están esperando tener productos en las bandas de 10 GHz, 25 GHz y 76 GHz. La frecuencia exacta de funcionamiento dependerá de cada producto en particular. Las características típicas se encuentran en el Cuadro 7.</w:t>
      </w:r>
    </w:p>
    <w:p w14:paraId="00A16745" w14:textId="77777777" w:rsidR="007E779A" w:rsidRPr="000D01E1" w:rsidRDefault="007E779A" w:rsidP="00082854">
      <w:pPr>
        <w:pStyle w:val="TableNo"/>
        <w:spacing w:before="240"/>
        <w:rPr>
          <w:lang w:val="es-ES_tradnl"/>
        </w:rPr>
      </w:pPr>
      <w:r w:rsidRPr="000D01E1">
        <w:rPr>
          <w:lang w:val="es-ES_tradnl"/>
        </w:rPr>
        <w:t>CUADRO 7</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3"/>
        <w:gridCol w:w="4252"/>
      </w:tblGrid>
      <w:tr w:rsidR="007E779A" w:rsidRPr="000D01E1" w14:paraId="2EBE44EC" w14:textId="77777777" w:rsidTr="00B7397F">
        <w:trPr>
          <w:jc w:val="center"/>
        </w:trPr>
        <w:tc>
          <w:tcPr>
            <w:tcW w:w="4253" w:type="dxa"/>
          </w:tcPr>
          <w:p w14:paraId="4B0383A1" w14:textId="77777777" w:rsidR="007E779A" w:rsidRPr="000D01E1" w:rsidRDefault="007E779A" w:rsidP="00B7397F">
            <w:pPr>
              <w:pStyle w:val="Tablehead"/>
              <w:rPr>
                <w:lang w:val="es-ES_tradnl"/>
              </w:rPr>
            </w:pPr>
            <w:r w:rsidRPr="000D01E1">
              <w:rPr>
                <w:lang w:val="es-ES_tradnl"/>
              </w:rPr>
              <w:t>Característica</w:t>
            </w:r>
          </w:p>
        </w:tc>
        <w:tc>
          <w:tcPr>
            <w:tcW w:w="4253" w:type="dxa"/>
          </w:tcPr>
          <w:p w14:paraId="60DD8EDB" w14:textId="77777777" w:rsidR="007E779A" w:rsidRPr="000D01E1" w:rsidRDefault="007E779A" w:rsidP="00B7397F">
            <w:pPr>
              <w:pStyle w:val="Tablehead"/>
              <w:rPr>
                <w:lang w:val="es-ES_tradnl"/>
              </w:rPr>
            </w:pPr>
            <w:r w:rsidRPr="000D01E1">
              <w:rPr>
                <w:lang w:val="es-ES_tradnl"/>
              </w:rPr>
              <w:t>Valor</w:t>
            </w:r>
          </w:p>
        </w:tc>
      </w:tr>
      <w:tr w:rsidR="007E779A" w:rsidRPr="000D01E1" w14:paraId="2D10EC20" w14:textId="77777777" w:rsidTr="00B7397F">
        <w:trPr>
          <w:jc w:val="center"/>
        </w:trPr>
        <w:tc>
          <w:tcPr>
            <w:tcW w:w="4253" w:type="dxa"/>
          </w:tcPr>
          <w:p w14:paraId="5466D1A6" w14:textId="77777777" w:rsidR="007E779A" w:rsidRPr="000D01E1" w:rsidRDefault="007E779A" w:rsidP="00B7397F">
            <w:pPr>
              <w:pStyle w:val="Tabletext"/>
              <w:jc w:val="left"/>
              <w:rPr>
                <w:lang w:val="es-ES_tradnl"/>
              </w:rPr>
            </w:pPr>
            <w:r w:rsidRPr="000D01E1">
              <w:rPr>
                <w:lang w:val="es-ES_tradnl"/>
              </w:rPr>
              <w:t>Ancho de banda</w:t>
            </w:r>
          </w:p>
        </w:tc>
        <w:tc>
          <w:tcPr>
            <w:tcW w:w="4253" w:type="dxa"/>
          </w:tcPr>
          <w:p w14:paraId="0785A4D3" w14:textId="77777777" w:rsidR="007E779A" w:rsidRPr="000D01E1" w:rsidRDefault="007E779A" w:rsidP="00111E3B">
            <w:pPr>
              <w:pStyle w:val="Tabletext"/>
              <w:jc w:val="center"/>
              <w:rPr>
                <w:lang w:val="es-ES_tradnl"/>
              </w:rPr>
            </w:pPr>
            <w:r w:rsidRPr="000D01E1">
              <w:rPr>
                <w:lang w:val="es-ES_tradnl"/>
              </w:rPr>
              <w:t xml:space="preserve">0,1 </w:t>
            </w:r>
            <w:r w:rsidRPr="000D01E1">
              <w:rPr>
                <w:lang w:val="es-ES_tradnl"/>
              </w:rPr>
              <w:sym w:font="Symbol" w:char="F0B4"/>
            </w:r>
            <w:r w:rsidRPr="000D01E1">
              <w:rPr>
                <w:lang w:val="es-ES_tradnl"/>
              </w:rPr>
              <w:t xml:space="preserve"> frecuencia</w:t>
            </w:r>
          </w:p>
        </w:tc>
      </w:tr>
      <w:tr w:rsidR="007E779A" w:rsidRPr="000D01E1" w14:paraId="2C57928B" w14:textId="77777777" w:rsidTr="00B7397F">
        <w:trPr>
          <w:jc w:val="center"/>
        </w:trPr>
        <w:tc>
          <w:tcPr>
            <w:tcW w:w="4253" w:type="dxa"/>
          </w:tcPr>
          <w:p w14:paraId="7D3F4750" w14:textId="77777777" w:rsidR="007E779A" w:rsidRPr="000D01E1" w:rsidRDefault="007E779A" w:rsidP="00B7397F">
            <w:pPr>
              <w:pStyle w:val="Tabletext"/>
              <w:jc w:val="left"/>
              <w:rPr>
                <w:lang w:val="es-ES_tradnl"/>
              </w:rPr>
            </w:pPr>
            <w:r w:rsidRPr="000D01E1">
              <w:rPr>
                <w:lang w:val="es-ES_tradnl"/>
              </w:rPr>
              <w:t>Potencia de transmisión (cresta) (dBm)</w:t>
            </w:r>
          </w:p>
        </w:tc>
        <w:tc>
          <w:tcPr>
            <w:tcW w:w="4253" w:type="dxa"/>
          </w:tcPr>
          <w:p w14:paraId="7F9FB109" w14:textId="77777777" w:rsidR="007E779A" w:rsidRPr="000D01E1" w:rsidRDefault="007E779A" w:rsidP="00111E3B">
            <w:pPr>
              <w:pStyle w:val="Tabletext"/>
              <w:jc w:val="center"/>
              <w:rPr>
                <w:lang w:val="es-ES_tradnl"/>
              </w:rPr>
            </w:pPr>
            <w:r w:rsidRPr="000D01E1">
              <w:rPr>
                <w:lang w:val="es-ES_tradnl"/>
              </w:rPr>
              <w:t>0 a 10</w:t>
            </w:r>
          </w:p>
        </w:tc>
      </w:tr>
      <w:tr w:rsidR="007E779A" w:rsidRPr="000D01E1" w14:paraId="10A817EC" w14:textId="77777777" w:rsidTr="00B7397F">
        <w:trPr>
          <w:jc w:val="center"/>
        </w:trPr>
        <w:tc>
          <w:tcPr>
            <w:tcW w:w="4253" w:type="dxa"/>
          </w:tcPr>
          <w:p w14:paraId="369DA41B" w14:textId="77777777" w:rsidR="007E779A" w:rsidRPr="000D01E1" w:rsidRDefault="007E779A" w:rsidP="00B7397F">
            <w:pPr>
              <w:pStyle w:val="Tabletext"/>
              <w:jc w:val="left"/>
              <w:rPr>
                <w:lang w:val="es-ES_tradnl"/>
              </w:rPr>
            </w:pPr>
            <w:r w:rsidRPr="000D01E1">
              <w:rPr>
                <w:lang w:val="es-ES_tradnl"/>
              </w:rPr>
              <w:t>Anchura del impulso</w:t>
            </w:r>
          </w:p>
        </w:tc>
        <w:tc>
          <w:tcPr>
            <w:tcW w:w="4253" w:type="dxa"/>
          </w:tcPr>
          <w:p w14:paraId="58AD6FD5" w14:textId="77777777" w:rsidR="007E779A" w:rsidRPr="000D01E1" w:rsidRDefault="007E779A" w:rsidP="00111E3B">
            <w:pPr>
              <w:pStyle w:val="Tabletext"/>
              <w:jc w:val="center"/>
              <w:rPr>
                <w:lang w:val="es-ES_tradnl"/>
              </w:rPr>
            </w:pPr>
            <w:r w:rsidRPr="000D01E1">
              <w:rPr>
                <w:lang w:val="es-ES_tradnl"/>
              </w:rPr>
              <w:t>200 ps a 3 ns</w:t>
            </w:r>
          </w:p>
        </w:tc>
      </w:tr>
      <w:tr w:rsidR="007E779A" w:rsidRPr="000D01E1" w14:paraId="055833E3" w14:textId="77777777" w:rsidTr="00B7397F">
        <w:trPr>
          <w:jc w:val="center"/>
        </w:trPr>
        <w:tc>
          <w:tcPr>
            <w:tcW w:w="4253" w:type="dxa"/>
          </w:tcPr>
          <w:p w14:paraId="1BAA6E89" w14:textId="77777777" w:rsidR="007E779A" w:rsidRPr="000D01E1" w:rsidRDefault="007E779A" w:rsidP="00B7397F">
            <w:pPr>
              <w:pStyle w:val="Tabletext"/>
              <w:jc w:val="left"/>
              <w:rPr>
                <w:lang w:val="es-ES_tradnl"/>
              </w:rPr>
            </w:pPr>
            <w:r w:rsidRPr="000D01E1">
              <w:rPr>
                <w:lang w:val="es-ES_tradnl"/>
              </w:rPr>
              <w:t>Ciclo de trabajo (%)</w:t>
            </w:r>
          </w:p>
        </w:tc>
        <w:tc>
          <w:tcPr>
            <w:tcW w:w="4253" w:type="dxa"/>
          </w:tcPr>
          <w:p w14:paraId="745F4147" w14:textId="77777777" w:rsidR="007E779A" w:rsidRPr="000D01E1" w:rsidRDefault="007E779A" w:rsidP="00111E3B">
            <w:pPr>
              <w:pStyle w:val="Tabletext"/>
              <w:jc w:val="center"/>
              <w:rPr>
                <w:lang w:val="es-ES_tradnl"/>
              </w:rPr>
            </w:pPr>
            <w:r w:rsidRPr="000D01E1">
              <w:rPr>
                <w:lang w:val="es-ES_tradnl"/>
              </w:rPr>
              <w:t>0,1 a 1</w:t>
            </w:r>
          </w:p>
        </w:tc>
      </w:tr>
      <w:tr w:rsidR="007E779A" w:rsidRPr="000D01E1" w14:paraId="28AFE519" w14:textId="77777777" w:rsidTr="00B7397F">
        <w:trPr>
          <w:jc w:val="center"/>
        </w:trPr>
        <w:tc>
          <w:tcPr>
            <w:tcW w:w="4253" w:type="dxa"/>
          </w:tcPr>
          <w:p w14:paraId="23CB3EF1" w14:textId="77777777" w:rsidR="007E779A" w:rsidRPr="000D01E1" w:rsidRDefault="007E779A" w:rsidP="00B7397F">
            <w:pPr>
              <w:pStyle w:val="Tabletext"/>
              <w:jc w:val="left"/>
              <w:rPr>
                <w:lang w:val="es-ES_tradnl"/>
              </w:rPr>
            </w:pPr>
            <w:r w:rsidRPr="000D01E1">
              <w:rPr>
                <w:lang w:val="es-ES_tradnl"/>
              </w:rPr>
              <w:t>Frecuencia de repetición de impulsos (MHz)</w:t>
            </w:r>
          </w:p>
        </w:tc>
        <w:tc>
          <w:tcPr>
            <w:tcW w:w="4253" w:type="dxa"/>
          </w:tcPr>
          <w:p w14:paraId="473A7539" w14:textId="77777777" w:rsidR="007E779A" w:rsidRPr="000D01E1" w:rsidRDefault="007E779A" w:rsidP="00111E3B">
            <w:pPr>
              <w:pStyle w:val="Tabletext"/>
              <w:jc w:val="center"/>
              <w:rPr>
                <w:lang w:val="es-ES_tradnl"/>
              </w:rPr>
            </w:pPr>
            <w:r w:rsidRPr="000D01E1">
              <w:rPr>
                <w:lang w:val="es-ES_tradnl"/>
              </w:rPr>
              <w:t>0,5 a 4</w:t>
            </w:r>
          </w:p>
        </w:tc>
      </w:tr>
    </w:tbl>
    <w:p w14:paraId="7EF4BE4E" w14:textId="77777777" w:rsidR="007E779A" w:rsidRPr="00082854" w:rsidRDefault="007E779A" w:rsidP="007E779A">
      <w:pPr>
        <w:pStyle w:val="Tablefin"/>
        <w:rPr>
          <w:sz w:val="8"/>
          <w:szCs w:val="8"/>
          <w:lang w:val="es-ES_tradnl"/>
        </w:rPr>
      </w:pPr>
    </w:p>
    <w:p w14:paraId="0E35A875" w14:textId="77777777" w:rsidR="007E779A" w:rsidRPr="000D01E1" w:rsidRDefault="007E779A" w:rsidP="007E779A">
      <w:pPr>
        <w:rPr>
          <w:lang w:val="es-ES_tradnl"/>
        </w:rPr>
      </w:pPr>
      <w:r w:rsidRPr="000D01E1">
        <w:rPr>
          <w:lang w:val="es-ES_tradnl"/>
        </w:rPr>
        <w:t>Los sistemas de RF de impulsos radian un impulso con o sin portadora a través del aire.</w:t>
      </w:r>
    </w:p>
    <w:p w14:paraId="3B8C3632" w14:textId="77777777" w:rsidR="007E779A" w:rsidRPr="000D01E1" w:rsidRDefault="007E779A" w:rsidP="007E779A">
      <w:pPr>
        <w:pStyle w:val="Heading2"/>
        <w:rPr>
          <w:lang w:val="es-ES_tradnl"/>
        </w:rPr>
      </w:pPr>
      <w:bookmarkStart w:id="630" w:name="_Toc287882575"/>
      <w:bookmarkStart w:id="631" w:name="_Toc287944484"/>
      <w:bookmarkStart w:id="632" w:name="_Toc287970245"/>
      <w:bookmarkStart w:id="633" w:name="_Toc287970820"/>
      <w:bookmarkStart w:id="634" w:name="_Toc288046530"/>
      <w:bookmarkStart w:id="635" w:name="_Toc290043145"/>
      <w:bookmarkStart w:id="636" w:name="_Toc305507819"/>
      <w:bookmarkStart w:id="637" w:name="_Toc351726297"/>
      <w:bookmarkStart w:id="638" w:name="_Toc387788894"/>
      <w:bookmarkStart w:id="639" w:name="_Toc387790319"/>
      <w:bookmarkStart w:id="640" w:name="_Toc517442182"/>
      <w:bookmarkStart w:id="641" w:name="_Toc517442327"/>
      <w:bookmarkStart w:id="642" w:name="_Toc518461652"/>
      <w:bookmarkStart w:id="643" w:name="_Toc38931199"/>
      <w:bookmarkStart w:id="644" w:name="_Toc81903798"/>
      <w:bookmarkStart w:id="645" w:name="_Toc81904298"/>
      <w:r w:rsidRPr="000D01E1">
        <w:rPr>
          <w:lang w:val="es-ES_tradnl"/>
        </w:rPr>
        <w:t>2.2</w:t>
      </w:r>
      <w:r w:rsidRPr="000D01E1">
        <w:rPr>
          <w:lang w:val="es-ES_tradnl"/>
        </w:rPr>
        <w:tab/>
        <w:t>Sistemas de ondas continuas moduladas en frecuencia (FMCW</w:t>
      </w:r>
      <w:bookmarkEnd w:id="630"/>
      <w:bookmarkEnd w:id="631"/>
      <w:bookmarkEnd w:id="632"/>
      <w:bookmarkEnd w:id="633"/>
      <w:bookmarkEnd w:id="634"/>
      <w:bookmarkEnd w:id="635"/>
      <w:r w:rsidRPr="000D01E1">
        <w:rPr>
          <w:lang w:val="es-ES_tradnl"/>
        </w:rPr>
        <w:t>)</w:t>
      </w:r>
      <w:bookmarkEnd w:id="636"/>
      <w:bookmarkEnd w:id="637"/>
      <w:bookmarkEnd w:id="638"/>
      <w:bookmarkEnd w:id="639"/>
      <w:bookmarkEnd w:id="640"/>
      <w:bookmarkEnd w:id="641"/>
      <w:bookmarkEnd w:id="642"/>
      <w:bookmarkEnd w:id="643"/>
      <w:bookmarkEnd w:id="644"/>
      <w:bookmarkEnd w:id="645"/>
    </w:p>
    <w:p w14:paraId="0D07DDA8" w14:textId="77777777" w:rsidR="007E779A" w:rsidRPr="000D01E1" w:rsidRDefault="007E779A" w:rsidP="007E779A">
      <w:pPr>
        <w:rPr>
          <w:lang w:val="es-ES_tradnl"/>
        </w:rPr>
      </w:pPr>
      <w:r w:rsidRPr="000D01E1">
        <w:rPr>
          <w:lang w:val="es-ES_tradnl"/>
        </w:rPr>
        <w:t>Este tipo de sistemas está bien desarrollado. Los FMCW son robustos y utilizan tratamiento de señal avanzado, lo que proporciona una buena fiabilidad. Las características de los sistemas FMCW se muestran en el Cuadro 8.</w:t>
      </w:r>
    </w:p>
    <w:p w14:paraId="01CF2012" w14:textId="77777777" w:rsidR="007E779A" w:rsidRPr="000D01E1" w:rsidRDefault="007E779A" w:rsidP="00EC2576">
      <w:pPr>
        <w:pStyle w:val="TableNo"/>
        <w:spacing w:before="120"/>
        <w:rPr>
          <w:lang w:val="es-ES_tradnl"/>
        </w:rPr>
      </w:pPr>
      <w:r w:rsidRPr="000D01E1">
        <w:rPr>
          <w:lang w:val="es-ES_tradnl"/>
        </w:rPr>
        <w:t>CUADRO 8</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3"/>
        <w:gridCol w:w="4252"/>
      </w:tblGrid>
      <w:tr w:rsidR="007E779A" w:rsidRPr="000D01E1" w14:paraId="663D3896" w14:textId="77777777" w:rsidTr="00B7397F">
        <w:trPr>
          <w:jc w:val="center"/>
        </w:trPr>
        <w:tc>
          <w:tcPr>
            <w:tcW w:w="4253" w:type="dxa"/>
          </w:tcPr>
          <w:p w14:paraId="020E0233" w14:textId="77777777" w:rsidR="007E779A" w:rsidRPr="000D01E1" w:rsidRDefault="007E779A" w:rsidP="00B7397F">
            <w:pPr>
              <w:pStyle w:val="Tablehead"/>
              <w:rPr>
                <w:lang w:val="es-ES_tradnl"/>
              </w:rPr>
            </w:pPr>
            <w:r w:rsidRPr="000D01E1">
              <w:rPr>
                <w:lang w:val="es-ES_tradnl"/>
              </w:rPr>
              <w:t>Característica</w:t>
            </w:r>
          </w:p>
        </w:tc>
        <w:tc>
          <w:tcPr>
            <w:tcW w:w="4253" w:type="dxa"/>
          </w:tcPr>
          <w:p w14:paraId="6E76FFB8" w14:textId="77777777" w:rsidR="007E779A" w:rsidRPr="000D01E1" w:rsidRDefault="007E779A" w:rsidP="00B7397F">
            <w:pPr>
              <w:pStyle w:val="Tablehead"/>
              <w:rPr>
                <w:lang w:val="es-ES_tradnl"/>
              </w:rPr>
            </w:pPr>
            <w:r w:rsidRPr="000D01E1">
              <w:rPr>
                <w:lang w:val="es-ES_tradnl"/>
              </w:rPr>
              <w:t>Valor</w:t>
            </w:r>
          </w:p>
        </w:tc>
      </w:tr>
      <w:tr w:rsidR="007E779A" w:rsidRPr="000D01E1" w14:paraId="2503C1C1" w14:textId="77777777" w:rsidTr="00B7397F">
        <w:trPr>
          <w:jc w:val="center"/>
        </w:trPr>
        <w:tc>
          <w:tcPr>
            <w:tcW w:w="4253" w:type="dxa"/>
          </w:tcPr>
          <w:p w14:paraId="55B0C9B4" w14:textId="77777777" w:rsidR="007E779A" w:rsidRPr="000D01E1" w:rsidRDefault="007E779A" w:rsidP="00B7397F">
            <w:pPr>
              <w:pStyle w:val="Tabletext"/>
              <w:jc w:val="left"/>
              <w:rPr>
                <w:lang w:val="es-ES_tradnl"/>
              </w:rPr>
            </w:pPr>
            <w:r w:rsidRPr="000D01E1">
              <w:rPr>
                <w:lang w:val="es-ES_tradnl"/>
              </w:rPr>
              <w:t>Frecuencia (GHz)</w:t>
            </w:r>
          </w:p>
        </w:tc>
        <w:tc>
          <w:tcPr>
            <w:tcW w:w="4253" w:type="dxa"/>
          </w:tcPr>
          <w:p w14:paraId="7A36D7DA" w14:textId="77777777" w:rsidR="007E779A" w:rsidRPr="000D01E1" w:rsidRDefault="007E779A" w:rsidP="00111E3B">
            <w:pPr>
              <w:pStyle w:val="Tabletext"/>
              <w:jc w:val="center"/>
              <w:rPr>
                <w:lang w:val="es-ES_tradnl"/>
              </w:rPr>
            </w:pPr>
            <w:r w:rsidRPr="000D01E1">
              <w:rPr>
                <w:lang w:val="es-ES_tradnl"/>
              </w:rPr>
              <w:t>10, 25</w:t>
            </w:r>
          </w:p>
        </w:tc>
      </w:tr>
      <w:tr w:rsidR="007E779A" w:rsidRPr="000D01E1" w14:paraId="721CC8E9" w14:textId="77777777" w:rsidTr="00B7397F">
        <w:trPr>
          <w:jc w:val="center"/>
        </w:trPr>
        <w:tc>
          <w:tcPr>
            <w:tcW w:w="4253" w:type="dxa"/>
          </w:tcPr>
          <w:p w14:paraId="1C2CD0D2" w14:textId="77777777" w:rsidR="007E779A" w:rsidRPr="000D01E1" w:rsidRDefault="007E779A" w:rsidP="00B7397F">
            <w:pPr>
              <w:pStyle w:val="Tabletext"/>
              <w:jc w:val="left"/>
              <w:rPr>
                <w:lang w:val="es-ES_tradnl"/>
              </w:rPr>
            </w:pPr>
            <w:r w:rsidRPr="000D01E1">
              <w:rPr>
                <w:lang w:val="es-ES_tradnl"/>
              </w:rPr>
              <w:t>Ancho de banda (GHz)</w:t>
            </w:r>
          </w:p>
        </w:tc>
        <w:tc>
          <w:tcPr>
            <w:tcW w:w="4253" w:type="dxa"/>
          </w:tcPr>
          <w:p w14:paraId="7E53DB9B" w14:textId="77777777" w:rsidR="007E779A" w:rsidRPr="000D01E1" w:rsidRDefault="007E779A" w:rsidP="00111E3B">
            <w:pPr>
              <w:pStyle w:val="Tabletext"/>
              <w:jc w:val="center"/>
              <w:rPr>
                <w:lang w:val="es-ES_tradnl"/>
              </w:rPr>
            </w:pPr>
            <w:r w:rsidRPr="000D01E1">
              <w:rPr>
                <w:lang w:val="es-ES_tradnl"/>
              </w:rPr>
              <w:t>0,6, 2</w:t>
            </w:r>
          </w:p>
        </w:tc>
      </w:tr>
      <w:tr w:rsidR="007E779A" w:rsidRPr="000D01E1" w14:paraId="1D0B4B4D" w14:textId="77777777" w:rsidTr="00B7397F">
        <w:trPr>
          <w:jc w:val="center"/>
        </w:trPr>
        <w:tc>
          <w:tcPr>
            <w:tcW w:w="4253" w:type="dxa"/>
          </w:tcPr>
          <w:p w14:paraId="5554795F" w14:textId="77777777" w:rsidR="007E779A" w:rsidRPr="000D01E1" w:rsidRDefault="007E779A" w:rsidP="00B7397F">
            <w:pPr>
              <w:pStyle w:val="Tabletext"/>
              <w:jc w:val="left"/>
              <w:rPr>
                <w:lang w:val="es-ES_tradnl"/>
              </w:rPr>
            </w:pPr>
            <w:r w:rsidRPr="000D01E1">
              <w:rPr>
                <w:lang w:val="es-ES_tradnl"/>
              </w:rPr>
              <w:t>Potencia transmitida (dBm)</w:t>
            </w:r>
          </w:p>
        </w:tc>
        <w:tc>
          <w:tcPr>
            <w:tcW w:w="4253" w:type="dxa"/>
          </w:tcPr>
          <w:p w14:paraId="24C10C8D" w14:textId="77777777" w:rsidR="007E779A" w:rsidRPr="000D01E1" w:rsidRDefault="007E779A" w:rsidP="00111E3B">
            <w:pPr>
              <w:pStyle w:val="Tabletext"/>
              <w:jc w:val="center"/>
              <w:rPr>
                <w:lang w:val="es-ES_tradnl"/>
              </w:rPr>
            </w:pPr>
            <w:r w:rsidRPr="000D01E1">
              <w:rPr>
                <w:lang w:val="es-ES_tradnl"/>
              </w:rPr>
              <w:t>0 a 10</w:t>
            </w:r>
          </w:p>
        </w:tc>
      </w:tr>
    </w:tbl>
    <w:p w14:paraId="555486CA" w14:textId="77777777" w:rsidR="007E779A" w:rsidRPr="00082854" w:rsidRDefault="007E779A" w:rsidP="007E779A">
      <w:pPr>
        <w:pStyle w:val="Tablefin"/>
        <w:rPr>
          <w:sz w:val="6"/>
          <w:szCs w:val="6"/>
          <w:lang w:val="es-ES_tradnl"/>
        </w:rPr>
      </w:pPr>
      <w:bookmarkStart w:id="646" w:name="_Toc287882576"/>
      <w:bookmarkStart w:id="647" w:name="_Toc287944485"/>
      <w:bookmarkStart w:id="648" w:name="_Toc287970246"/>
      <w:bookmarkStart w:id="649" w:name="_Toc287970821"/>
      <w:bookmarkStart w:id="650" w:name="_Toc288046531"/>
      <w:bookmarkStart w:id="651" w:name="_Toc290043146"/>
      <w:bookmarkStart w:id="652" w:name="_Toc305507820"/>
      <w:bookmarkStart w:id="653" w:name="_Toc351726298"/>
    </w:p>
    <w:p w14:paraId="26C3C79B" w14:textId="77777777" w:rsidR="007E779A" w:rsidRPr="00EC2576" w:rsidRDefault="007E779A" w:rsidP="00A00D47">
      <w:pPr>
        <w:pStyle w:val="Heading2"/>
        <w:rPr>
          <w:rFonts w:ascii="Times New Roman Bold" w:hAnsi="Times New Roman Bold"/>
          <w:spacing w:val="-6"/>
          <w:lang w:val="es-ES"/>
        </w:rPr>
      </w:pPr>
      <w:bookmarkStart w:id="654" w:name="_Toc387788895"/>
      <w:bookmarkStart w:id="655" w:name="_Toc387790320"/>
      <w:bookmarkStart w:id="656" w:name="_Toc517442183"/>
      <w:bookmarkStart w:id="657" w:name="_Toc517442328"/>
      <w:bookmarkStart w:id="658" w:name="_Toc518461653"/>
      <w:bookmarkStart w:id="659" w:name="_Toc38931200"/>
      <w:bookmarkStart w:id="660" w:name="_Toc81903799"/>
      <w:bookmarkStart w:id="661" w:name="_Toc81904299"/>
      <w:r w:rsidRPr="00EC2576">
        <w:rPr>
          <w:lang w:val="es-ES"/>
        </w:rPr>
        <w:t>2.3</w:t>
      </w:r>
      <w:r w:rsidRPr="00EC2576">
        <w:rPr>
          <w:lang w:val="es-ES"/>
        </w:rPr>
        <w:tab/>
      </w:r>
      <w:r w:rsidRPr="00EC2576">
        <w:rPr>
          <w:rFonts w:ascii="Times New Roman Bold" w:hAnsi="Times New Roman Bold"/>
          <w:spacing w:val="-6"/>
          <w:lang w:val="es-ES"/>
        </w:rPr>
        <w:t>Parámetros de funcionamiento y utilización del espectro de los indicadores de nivel de RF</w:t>
      </w:r>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p>
    <w:p w14:paraId="3FCD3F14" w14:textId="77777777" w:rsidR="007E779A" w:rsidRPr="000D01E1" w:rsidRDefault="007E779A" w:rsidP="00082854">
      <w:pPr>
        <w:pStyle w:val="TableNo"/>
        <w:spacing w:before="240"/>
        <w:rPr>
          <w:lang w:val="es-ES_tradnl"/>
        </w:rPr>
      </w:pPr>
      <w:r w:rsidRPr="000D01E1">
        <w:rPr>
          <w:lang w:val="es-ES_tradnl"/>
        </w:rPr>
        <w:t>CUADRO 9</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13"/>
        <w:gridCol w:w="1807"/>
        <w:gridCol w:w="1807"/>
        <w:gridCol w:w="3012"/>
      </w:tblGrid>
      <w:tr w:rsidR="007E779A" w:rsidRPr="000D01E1" w14:paraId="0739173B" w14:textId="77777777" w:rsidTr="00B7397F">
        <w:trPr>
          <w:jc w:val="center"/>
        </w:trPr>
        <w:tc>
          <w:tcPr>
            <w:tcW w:w="2835" w:type="dxa"/>
            <w:vAlign w:val="center"/>
          </w:tcPr>
          <w:p w14:paraId="3FF9BDD4" w14:textId="77777777" w:rsidR="007E779A" w:rsidRPr="000D01E1" w:rsidRDefault="007E779A" w:rsidP="00B7397F">
            <w:pPr>
              <w:pStyle w:val="Tablehead"/>
              <w:rPr>
                <w:lang w:val="es-ES_tradnl"/>
              </w:rPr>
            </w:pPr>
            <w:r w:rsidRPr="000D01E1">
              <w:rPr>
                <w:lang w:val="es-ES_tradnl"/>
              </w:rPr>
              <w:t>Banda de frecuencias</w:t>
            </w:r>
            <w:r w:rsidRPr="000D01E1">
              <w:rPr>
                <w:lang w:val="es-ES_tradnl"/>
              </w:rPr>
              <w:br/>
              <w:t>(GHz)</w:t>
            </w:r>
          </w:p>
        </w:tc>
        <w:tc>
          <w:tcPr>
            <w:tcW w:w="1701" w:type="dxa"/>
            <w:vAlign w:val="center"/>
          </w:tcPr>
          <w:p w14:paraId="6AF44681" w14:textId="77777777" w:rsidR="007E779A" w:rsidRPr="000D01E1" w:rsidRDefault="007E779A" w:rsidP="00B7397F">
            <w:pPr>
              <w:pStyle w:val="Tablehead"/>
              <w:rPr>
                <w:lang w:val="es-ES_tradnl"/>
              </w:rPr>
            </w:pPr>
            <w:r w:rsidRPr="000D01E1">
              <w:rPr>
                <w:lang w:val="es-ES_tradnl"/>
              </w:rPr>
              <w:t>Potencia</w:t>
            </w:r>
          </w:p>
        </w:tc>
        <w:tc>
          <w:tcPr>
            <w:tcW w:w="1701" w:type="dxa"/>
            <w:tcBorders>
              <w:bottom w:val="single" w:sz="4" w:space="0" w:color="auto"/>
            </w:tcBorders>
            <w:vAlign w:val="center"/>
          </w:tcPr>
          <w:p w14:paraId="3841B08F" w14:textId="77777777" w:rsidR="007E779A" w:rsidRPr="000D01E1" w:rsidRDefault="007E779A" w:rsidP="00B7397F">
            <w:pPr>
              <w:pStyle w:val="Tablehead"/>
              <w:rPr>
                <w:lang w:val="es-ES_tradnl"/>
              </w:rPr>
            </w:pPr>
            <w:r w:rsidRPr="000D01E1">
              <w:rPr>
                <w:lang w:val="es-ES_tradnl"/>
              </w:rPr>
              <w:t>Antena</w:t>
            </w:r>
          </w:p>
        </w:tc>
        <w:tc>
          <w:tcPr>
            <w:tcW w:w="2835" w:type="dxa"/>
            <w:vAlign w:val="center"/>
          </w:tcPr>
          <w:p w14:paraId="4B1F34CA" w14:textId="77777777" w:rsidR="007E779A" w:rsidRPr="000D01E1" w:rsidRDefault="007E779A" w:rsidP="00B7397F">
            <w:pPr>
              <w:pStyle w:val="Tablehead"/>
              <w:rPr>
                <w:lang w:val="es-ES_tradnl"/>
              </w:rPr>
            </w:pPr>
            <w:r w:rsidRPr="000D01E1">
              <w:rPr>
                <w:lang w:val="es-ES_tradnl"/>
              </w:rPr>
              <w:t>Ciclo de trabajo</w:t>
            </w:r>
            <w:r w:rsidRPr="000D01E1">
              <w:rPr>
                <w:lang w:val="es-ES_tradnl"/>
              </w:rPr>
              <w:br/>
              <w:t>(%)</w:t>
            </w:r>
          </w:p>
        </w:tc>
      </w:tr>
      <w:tr w:rsidR="007E779A" w:rsidRPr="000D01E1" w14:paraId="17E794CC" w14:textId="77777777" w:rsidTr="00B7397F">
        <w:trPr>
          <w:jc w:val="center"/>
        </w:trPr>
        <w:tc>
          <w:tcPr>
            <w:tcW w:w="2835" w:type="dxa"/>
          </w:tcPr>
          <w:p w14:paraId="343CF0DA" w14:textId="77777777" w:rsidR="007E779A" w:rsidRPr="000D01E1" w:rsidRDefault="007E779A" w:rsidP="00B7397F">
            <w:pPr>
              <w:pStyle w:val="Tabletext"/>
              <w:keepNext/>
              <w:keepLines/>
              <w:jc w:val="center"/>
              <w:rPr>
                <w:lang w:val="es-ES_tradnl"/>
              </w:rPr>
            </w:pPr>
            <w:r w:rsidRPr="000D01E1">
              <w:rPr>
                <w:lang w:val="es-ES_tradnl"/>
              </w:rPr>
              <w:t>0,5-3</w:t>
            </w:r>
          </w:p>
        </w:tc>
        <w:tc>
          <w:tcPr>
            <w:tcW w:w="1701" w:type="dxa"/>
          </w:tcPr>
          <w:p w14:paraId="20F09A70" w14:textId="77777777" w:rsidR="007E779A" w:rsidRPr="000D01E1" w:rsidRDefault="007E779A" w:rsidP="00B7397F">
            <w:pPr>
              <w:pStyle w:val="Tabletext"/>
              <w:keepNext/>
              <w:keepLines/>
              <w:jc w:val="center"/>
              <w:rPr>
                <w:lang w:val="es-ES_tradnl"/>
              </w:rPr>
            </w:pPr>
            <w:r w:rsidRPr="000D01E1">
              <w:rPr>
                <w:lang w:val="es-ES_tradnl"/>
              </w:rPr>
              <w:t>10 mW</w:t>
            </w:r>
          </w:p>
        </w:tc>
        <w:tc>
          <w:tcPr>
            <w:tcW w:w="1701" w:type="dxa"/>
            <w:vMerge w:val="restart"/>
            <w:vAlign w:val="center"/>
          </w:tcPr>
          <w:p w14:paraId="496179DA" w14:textId="77777777" w:rsidR="007E779A" w:rsidRPr="000D01E1" w:rsidRDefault="007E779A" w:rsidP="00B7397F">
            <w:pPr>
              <w:pStyle w:val="Tabletext"/>
              <w:keepNext/>
              <w:keepLines/>
              <w:jc w:val="center"/>
              <w:rPr>
                <w:lang w:val="es-ES_tradnl"/>
              </w:rPr>
            </w:pPr>
            <w:r w:rsidRPr="000D01E1">
              <w:rPr>
                <w:lang w:val="es-ES_tradnl"/>
              </w:rPr>
              <w:t>Integrada</w:t>
            </w:r>
          </w:p>
        </w:tc>
        <w:tc>
          <w:tcPr>
            <w:tcW w:w="2835" w:type="dxa"/>
          </w:tcPr>
          <w:p w14:paraId="3B8C7EC1" w14:textId="77777777" w:rsidR="007E779A" w:rsidRPr="000D01E1" w:rsidRDefault="007E779A" w:rsidP="00B7397F">
            <w:pPr>
              <w:pStyle w:val="Tabletext"/>
              <w:keepNext/>
              <w:keepLines/>
              <w:jc w:val="center"/>
              <w:rPr>
                <w:lang w:val="es-ES_tradnl"/>
              </w:rPr>
            </w:pPr>
            <w:r w:rsidRPr="000D01E1">
              <w:rPr>
                <w:lang w:val="es-ES_tradnl"/>
              </w:rPr>
              <w:t>0,1 a 1</w:t>
            </w:r>
          </w:p>
        </w:tc>
      </w:tr>
      <w:tr w:rsidR="007E779A" w:rsidRPr="000D01E1" w14:paraId="7C7A8CDB" w14:textId="77777777" w:rsidTr="00B7397F">
        <w:trPr>
          <w:jc w:val="center"/>
        </w:trPr>
        <w:tc>
          <w:tcPr>
            <w:tcW w:w="2835" w:type="dxa"/>
          </w:tcPr>
          <w:p w14:paraId="2A44120E" w14:textId="77777777" w:rsidR="007E779A" w:rsidRPr="000D01E1" w:rsidRDefault="007E779A" w:rsidP="00B7397F">
            <w:pPr>
              <w:pStyle w:val="Tabletext"/>
              <w:keepNext/>
              <w:keepLines/>
              <w:jc w:val="center"/>
              <w:rPr>
                <w:lang w:val="es-ES_tradnl"/>
              </w:rPr>
            </w:pPr>
            <w:r w:rsidRPr="000D01E1">
              <w:rPr>
                <w:lang w:val="es-ES_tradnl"/>
              </w:rPr>
              <w:t>4,5-7</w:t>
            </w:r>
          </w:p>
        </w:tc>
        <w:tc>
          <w:tcPr>
            <w:tcW w:w="1701" w:type="dxa"/>
          </w:tcPr>
          <w:p w14:paraId="1075628E" w14:textId="77777777" w:rsidR="007E779A" w:rsidRPr="000D01E1" w:rsidRDefault="007E779A" w:rsidP="00B7397F">
            <w:pPr>
              <w:pStyle w:val="Tabletext"/>
              <w:keepNext/>
              <w:keepLines/>
              <w:jc w:val="center"/>
              <w:rPr>
                <w:lang w:val="es-ES_tradnl"/>
              </w:rPr>
            </w:pPr>
            <w:r w:rsidRPr="000D01E1">
              <w:rPr>
                <w:lang w:val="es-ES_tradnl"/>
              </w:rPr>
              <w:t>100 mW</w:t>
            </w:r>
          </w:p>
        </w:tc>
        <w:tc>
          <w:tcPr>
            <w:tcW w:w="1701" w:type="dxa"/>
            <w:vMerge/>
          </w:tcPr>
          <w:p w14:paraId="02528F4C" w14:textId="77777777" w:rsidR="007E779A" w:rsidRPr="000D01E1" w:rsidRDefault="007E779A" w:rsidP="00B7397F">
            <w:pPr>
              <w:pStyle w:val="Tabletext"/>
              <w:keepNext/>
              <w:keepLines/>
              <w:jc w:val="center"/>
              <w:rPr>
                <w:lang w:val="es-ES_tradnl"/>
              </w:rPr>
            </w:pPr>
          </w:p>
        </w:tc>
        <w:tc>
          <w:tcPr>
            <w:tcW w:w="2835" w:type="dxa"/>
          </w:tcPr>
          <w:p w14:paraId="34500272" w14:textId="77777777" w:rsidR="007E779A" w:rsidRPr="000D01E1" w:rsidRDefault="007E779A" w:rsidP="00B7397F">
            <w:pPr>
              <w:pStyle w:val="Tabletext"/>
              <w:keepNext/>
              <w:keepLines/>
              <w:jc w:val="center"/>
              <w:rPr>
                <w:lang w:val="es-ES_tradnl"/>
              </w:rPr>
            </w:pPr>
            <w:r w:rsidRPr="000D01E1">
              <w:rPr>
                <w:lang w:val="es-ES_tradnl"/>
              </w:rPr>
              <w:t>0,1 a 1</w:t>
            </w:r>
          </w:p>
        </w:tc>
      </w:tr>
      <w:tr w:rsidR="007E779A" w:rsidRPr="000D01E1" w14:paraId="047FFB13" w14:textId="77777777" w:rsidTr="00B7397F">
        <w:trPr>
          <w:jc w:val="center"/>
        </w:trPr>
        <w:tc>
          <w:tcPr>
            <w:tcW w:w="2835" w:type="dxa"/>
          </w:tcPr>
          <w:p w14:paraId="047A9C4E" w14:textId="77777777" w:rsidR="007E779A" w:rsidRPr="000D01E1" w:rsidRDefault="007E779A" w:rsidP="00B7397F">
            <w:pPr>
              <w:pStyle w:val="Tabletext"/>
              <w:keepNext/>
              <w:keepLines/>
              <w:jc w:val="center"/>
              <w:rPr>
                <w:lang w:val="es-ES_tradnl"/>
              </w:rPr>
            </w:pPr>
            <w:r w:rsidRPr="000D01E1">
              <w:rPr>
                <w:lang w:val="es-ES_tradnl"/>
              </w:rPr>
              <w:t>8,5-11,5</w:t>
            </w:r>
          </w:p>
        </w:tc>
        <w:tc>
          <w:tcPr>
            <w:tcW w:w="1701" w:type="dxa"/>
          </w:tcPr>
          <w:p w14:paraId="6ECB21CB" w14:textId="77777777" w:rsidR="007E779A" w:rsidRPr="000D01E1" w:rsidRDefault="007E779A" w:rsidP="00B7397F">
            <w:pPr>
              <w:pStyle w:val="Tabletext"/>
              <w:keepNext/>
              <w:keepLines/>
              <w:jc w:val="center"/>
              <w:rPr>
                <w:lang w:val="es-ES_tradnl"/>
              </w:rPr>
            </w:pPr>
            <w:r w:rsidRPr="000D01E1">
              <w:rPr>
                <w:lang w:val="es-ES_tradnl"/>
              </w:rPr>
              <w:t>500 mW</w:t>
            </w:r>
          </w:p>
        </w:tc>
        <w:tc>
          <w:tcPr>
            <w:tcW w:w="1701" w:type="dxa"/>
            <w:vMerge/>
          </w:tcPr>
          <w:p w14:paraId="01DC5133" w14:textId="77777777" w:rsidR="007E779A" w:rsidRPr="000D01E1" w:rsidRDefault="007E779A" w:rsidP="00B7397F">
            <w:pPr>
              <w:pStyle w:val="Tabletext"/>
              <w:keepNext/>
              <w:keepLines/>
              <w:jc w:val="center"/>
              <w:rPr>
                <w:lang w:val="es-ES_tradnl"/>
              </w:rPr>
            </w:pPr>
          </w:p>
        </w:tc>
        <w:tc>
          <w:tcPr>
            <w:tcW w:w="2835" w:type="dxa"/>
          </w:tcPr>
          <w:p w14:paraId="7C23CD18" w14:textId="77777777" w:rsidR="007E779A" w:rsidRPr="000D01E1" w:rsidRDefault="007E779A" w:rsidP="00B7397F">
            <w:pPr>
              <w:pStyle w:val="Tabletext"/>
              <w:keepNext/>
              <w:keepLines/>
              <w:jc w:val="center"/>
              <w:rPr>
                <w:lang w:val="es-ES_tradnl"/>
              </w:rPr>
            </w:pPr>
            <w:r w:rsidRPr="000D01E1">
              <w:rPr>
                <w:lang w:val="es-ES_tradnl"/>
              </w:rPr>
              <w:t>0,1 a 1</w:t>
            </w:r>
          </w:p>
        </w:tc>
      </w:tr>
      <w:tr w:rsidR="007E779A" w:rsidRPr="000D01E1" w14:paraId="672B43AC" w14:textId="77777777" w:rsidTr="00B7397F">
        <w:trPr>
          <w:jc w:val="center"/>
        </w:trPr>
        <w:tc>
          <w:tcPr>
            <w:tcW w:w="2835" w:type="dxa"/>
          </w:tcPr>
          <w:p w14:paraId="3CCFBAEE" w14:textId="77777777" w:rsidR="007E779A" w:rsidRPr="000D01E1" w:rsidRDefault="007E779A" w:rsidP="00B7397F">
            <w:pPr>
              <w:pStyle w:val="Tabletext"/>
              <w:keepNext/>
              <w:keepLines/>
              <w:jc w:val="center"/>
              <w:rPr>
                <w:lang w:val="es-ES_tradnl"/>
              </w:rPr>
            </w:pPr>
            <w:r w:rsidRPr="000D01E1">
              <w:rPr>
                <w:lang w:val="es-ES_tradnl"/>
              </w:rPr>
              <w:t>24,05-27</w:t>
            </w:r>
          </w:p>
        </w:tc>
        <w:tc>
          <w:tcPr>
            <w:tcW w:w="1701" w:type="dxa"/>
          </w:tcPr>
          <w:p w14:paraId="08430AB1" w14:textId="77777777" w:rsidR="007E779A" w:rsidRPr="000D01E1" w:rsidRDefault="007E779A" w:rsidP="00B7397F">
            <w:pPr>
              <w:pStyle w:val="Tabletext"/>
              <w:keepNext/>
              <w:keepLines/>
              <w:jc w:val="center"/>
              <w:rPr>
                <w:lang w:val="es-ES_tradnl"/>
              </w:rPr>
            </w:pPr>
            <w:r w:rsidRPr="000D01E1">
              <w:rPr>
                <w:lang w:val="es-ES_tradnl"/>
              </w:rPr>
              <w:t>2 W</w:t>
            </w:r>
          </w:p>
        </w:tc>
        <w:tc>
          <w:tcPr>
            <w:tcW w:w="1701" w:type="dxa"/>
            <w:vMerge/>
          </w:tcPr>
          <w:p w14:paraId="0EFDCDB1" w14:textId="77777777" w:rsidR="007E779A" w:rsidRPr="000D01E1" w:rsidRDefault="007E779A" w:rsidP="00B7397F">
            <w:pPr>
              <w:pStyle w:val="Tabletext"/>
              <w:keepNext/>
              <w:keepLines/>
              <w:jc w:val="center"/>
              <w:rPr>
                <w:lang w:val="es-ES_tradnl"/>
              </w:rPr>
            </w:pPr>
          </w:p>
        </w:tc>
        <w:tc>
          <w:tcPr>
            <w:tcW w:w="2835" w:type="dxa"/>
          </w:tcPr>
          <w:p w14:paraId="39C8CB47" w14:textId="77777777" w:rsidR="007E779A" w:rsidRPr="000D01E1" w:rsidRDefault="007E779A" w:rsidP="00B7397F">
            <w:pPr>
              <w:pStyle w:val="Tabletext"/>
              <w:keepNext/>
              <w:keepLines/>
              <w:jc w:val="center"/>
              <w:rPr>
                <w:lang w:val="es-ES_tradnl"/>
              </w:rPr>
            </w:pPr>
            <w:r w:rsidRPr="000D01E1">
              <w:rPr>
                <w:lang w:val="es-ES_tradnl"/>
              </w:rPr>
              <w:t>0,1 a 1</w:t>
            </w:r>
          </w:p>
        </w:tc>
      </w:tr>
      <w:tr w:rsidR="007E779A" w:rsidRPr="000D01E1" w14:paraId="1205187D" w14:textId="77777777" w:rsidTr="00B7397F">
        <w:trPr>
          <w:jc w:val="center"/>
        </w:trPr>
        <w:tc>
          <w:tcPr>
            <w:tcW w:w="2835" w:type="dxa"/>
            <w:tcBorders>
              <w:bottom w:val="single" w:sz="4" w:space="0" w:color="auto"/>
            </w:tcBorders>
          </w:tcPr>
          <w:p w14:paraId="01D0185F" w14:textId="77777777" w:rsidR="007E779A" w:rsidRPr="000D01E1" w:rsidRDefault="007E779A" w:rsidP="00B7397F">
            <w:pPr>
              <w:pStyle w:val="Tabletext"/>
              <w:jc w:val="center"/>
              <w:rPr>
                <w:lang w:val="es-ES_tradnl"/>
              </w:rPr>
            </w:pPr>
            <w:r w:rsidRPr="000D01E1">
              <w:rPr>
                <w:lang w:val="es-ES_tradnl"/>
              </w:rPr>
              <w:t>76-78</w:t>
            </w:r>
          </w:p>
        </w:tc>
        <w:tc>
          <w:tcPr>
            <w:tcW w:w="1701" w:type="dxa"/>
            <w:tcBorders>
              <w:bottom w:val="single" w:sz="4" w:space="0" w:color="auto"/>
            </w:tcBorders>
          </w:tcPr>
          <w:p w14:paraId="2743A3CB" w14:textId="77777777" w:rsidR="007E779A" w:rsidRPr="000D01E1" w:rsidRDefault="007E779A" w:rsidP="00B7397F">
            <w:pPr>
              <w:pStyle w:val="Tabletext"/>
              <w:jc w:val="center"/>
              <w:rPr>
                <w:lang w:val="es-ES_tradnl"/>
              </w:rPr>
            </w:pPr>
            <w:r w:rsidRPr="000D01E1">
              <w:rPr>
                <w:lang w:val="es-ES_tradnl"/>
              </w:rPr>
              <w:t>8 W</w:t>
            </w:r>
          </w:p>
        </w:tc>
        <w:tc>
          <w:tcPr>
            <w:tcW w:w="1701" w:type="dxa"/>
            <w:vMerge/>
            <w:tcBorders>
              <w:bottom w:val="single" w:sz="4" w:space="0" w:color="auto"/>
            </w:tcBorders>
          </w:tcPr>
          <w:p w14:paraId="68EF6DD3" w14:textId="77777777" w:rsidR="007E779A" w:rsidRPr="000D01E1" w:rsidRDefault="007E779A" w:rsidP="00B7397F">
            <w:pPr>
              <w:pStyle w:val="Tabletext"/>
              <w:jc w:val="center"/>
              <w:rPr>
                <w:lang w:val="es-ES_tradnl"/>
              </w:rPr>
            </w:pPr>
          </w:p>
        </w:tc>
        <w:tc>
          <w:tcPr>
            <w:tcW w:w="2835" w:type="dxa"/>
            <w:tcBorders>
              <w:bottom w:val="single" w:sz="4" w:space="0" w:color="auto"/>
            </w:tcBorders>
          </w:tcPr>
          <w:p w14:paraId="445528A5" w14:textId="77777777" w:rsidR="007E779A" w:rsidRPr="000D01E1" w:rsidRDefault="007E779A" w:rsidP="00B7397F">
            <w:pPr>
              <w:pStyle w:val="Tabletext"/>
              <w:jc w:val="center"/>
              <w:rPr>
                <w:lang w:val="es-ES_tradnl"/>
              </w:rPr>
            </w:pPr>
            <w:r w:rsidRPr="000D01E1">
              <w:rPr>
                <w:lang w:val="es-ES_tradnl"/>
              </w:rPr>
              <w:t>0,1 a 1</w:t>
            </w:r>
          </w:p>
        </w:tc>
      </w:tr>
      <w:tr w:rsidR="007E779A" w:rsidRPr="00BB255D" w14:paraId="5E0870BE" w14:textId="77777777" w:rsidTr="00B7397F">
        <w:trPr>
          <w:jc w:val="center"/>
        </w:trPr>
        <w:tc>
          <w:tcPr>
            <w:tcW w:w="9072" w:type="dxa"/>
            <w:gridSpan w:val="4"/>
            <w:tcBorders>
              <w:left w:val="nil"/>
              <w:bottom w:val="nil"/>
              <w:right w:val="nil"/>
            </w:tcBorders>
          </w:tcPr>
          <w:p w14:paraId="68891F04" w14:textId="77777777" w:rsidR="007E779A" w:rsidRPr="000D01E1" w:rsidRDefault="007E779A" w:rsidP="00B7397F">
            <w:pPr>
              <w:pStyle w:val="TableLegendNote"/>
              <w:rPr>
                <w:lang w:val="es-ES_tradnl"/>
              </w:rPr>
            </w:pPr>
            <w:r w:rsidRPr="000D01E1">
              <w:rPr>
                <w:lang w:val="es-ES_tradnl"/>
              </w:rPr>
              <w:t>NOTA 1 – El funcionamiento de estos indicadores puede no ser posible y/o requerir certificación en ciertas partes de estas gamas de frecuencias de conformidad con la reglamentación nacional e internacional existente.</w:t>
            </w:r>
          </w:p>
          <w:p w14:paraId="6F77D1B7" w14:textId="77777777" w:rsidR="007E779A" w:rsidRPr="000D01E1" w:rsidRDefault="007E779A" w:rsidP="00B7397F">
            <w:pPr>
              <w:pStyle w:val="TableLegendNote"/>
              <w:rPr>
                <w:lang w:val="es-ES_tradnl"/>
              </w:rPr>
            </w:pPr>
            <w:r w:rsidRPr="000D01E1">
              <w:rPr>
                <w:lang w:val="es-ES_tradnl"/>
              </w:rPr>
              <w:t>NOTA 2 – La banda de frecuencias 0,5</w:t>
            </w:r>
            <w:r w:rsidRPr="000D01E1">
              <w:rPr>
                <w:lang w:val="es-ES_tradnl"/>
              </w:rPr>
              <w:noBreakHyphen/>
              <w:t>3 GHz no será asignada a los países de la CEPT para los indicadores de nivel de RF.</w:t>
            </w:r>
          </w:p>
          <w:p w14:paraId="62B53D95" w14:textId="77777777" w:rsidR="007E779A" w:rsidRPr="000D01E1" w:rsidRDefault="007E779A" w:rsidP="00B7397F">
            <w:pPr>
              <w:pStyle w:val="TableLegendNote"/>
              <w:rPr>
                <w:lang w:val="es-ES_tradnl"/>
              </w:rPr>
            </w:pPr>
            <w:r w:rsidRPr="000D01E1">
              <w:rPr>
                <w:lang w:val="es-ES_tradnl"/>
              </w:rPr>
              <w:t>NOTA 3 – La banda de frecuencias para el funcionamiento de los indicadores de nivel de RF en la gama de 10 GHz se limita en los países de la CEPT a la banda de frecuencias 8,5</w:t>
            </w:r>
            <w:r w:rsidRPr="000D01E1">
              <w:rPr>
                <w:lang w:val="es-ES_tradnl"/>
              </w:rPr>
              <w:noBreakHyphen/>
              <w:t>10,6 GHz.</w:t>
            </w:r>
          </w:p>
        </w:tc>
      </w:tr>
    </w:tbl>
    <w:p w14:paraId="43427E1A" w14:textId="1DDF8FBF" w:rsidR="007E779A" w:rsidRPr="000D01E1" w:rsidRDefault="007E779A" w:rsidP="007E779A">
      <w:pPr>
        <w:pStyle w:val="AnnexNoTitle"/>
        <w:rPr>
          <w:lang w:val="es-ES_tradnl"/>
        </w:rPr>
      </w:pPr>
      <w:bookmarkStart w:id="662" w:name="_Toc287882577"/>
      <w:bookmarkStart w:id="663" w:name="_Toc287944486"/>
      <w:bookmarkStart w:id="664" w:name="_Toc287970247"/>
      <w:bookmarkStart w:id="665" w:name="_Toc287970822"/>
      <w:bookmarkStart w:id="666" w:name="_Toc288046532"/>
      <w:bookmarkStart w:id="667" w:name="_Toc290043147"/>
      <w:bookmarkStart w:id="668" w:name="_Toc351726299"/>
      <w:bookmarkStart w:id="669" w:name="_Toc387788896"/>
      <w:bookmarkStart w:id="670" w:name="_Toc387790321"/>
      <w:bookmarkStart w:id="671" w:name="_Toc518461654"/>
      <w:bookmarkStart w:id="672" w:name="_Toc38931201"/>
      <w:bookmarkStart w:id="673" w:name="_Toc81904093"/>
      <w:bookmarkStart w:id="674" w:name="_Toc81904300"/>
      <w:r w:rsidRPr="000D01E1">
        <w:rPr>
          <w:lang w:val="es-ES_tradnl"/>
        </w:rPr>
        <w:lastRenderedPageBreak/>
        <w:t>Anexo 2</w:t>
      </w:r>
      <w:bookmarkEnd w:id="662"/>
      <w:bookmarkEnd w:id="663"/>
      <w:bookmarkEnd w:id="664"/>
      <w:bookmarkEnd w:id="665"/>
      <w:bookmarkEnd w:id="666"/>
      <w:bookmarkEnd w:id="667"/>
      <w:bookmarkEnd w:id="668"/>
      <w:bookmarkEnd w:id="669"/>
      <w:bookmarkEnd w:id="670"/>
      <w:bookmarkEnd w:id="671"/>
      <w:bookmarkEnd w:id="672"/>
      <w:bookmarkEnd w:id="673"/>
      <w:bookmarkEnd w:id="674"/>
    </w:p>
    <w:p w14:paraId="68EC807D" w14:textId="77777777" w:rsidR="007E779A" w:rsidRPr="000D01E1" w:rsidRDefault="007E779A" w:rsidP="007E779A">
      <w:pPr>
        <w:pStyle w:val="Normalaftertitle"/>
        <w:rPr>
          <w:lang w:val="es-ES_tradnl"/>
        </w:rPr>
      </w:pPr>
      <w:r w:rsidRPr="000D01E1">
        <w:rPr>
          <w:lang w:val="es-ES_tradnl"/>
        </w:rPr>
        <w:t>Este Anexo proporciona información sobre la reglamentación nacional/regional referida a los parámetros técnicos y operacionales y a la utilización del espectro. Esta información aparece en los Adjuntos 1 a 9 del presente Anexo.</w:t>
      </w:r>
    </w:p>
    <w:p w14:paraId="540A1B78" w14:textId="77777777" w:rsidR="007E779A" w:rsidRPr="000D01E1" w:rsidRDefault="007E779A" w:rsidP="007E779A">
      <w:pPr>
        <w:rPr>
          <w:lang w:val="es-ES_tradnl"/>
        </w:rPr>
      </w:pPr>
    </w:p>
    <w:p w14:paraId="22CC9F31" w14:textId="77777777" w:rsidR="007E779A" w:rsidRPr="000D01E1" w:rsidRDefault="007E779A" w:rsidP="007E779A">
      <w:pPr>
        <w:pStyle w:val="AppendixNoTitle"/>
        <w:rPr>
          <w:lang w:val="es-ES_tradnl"/>
        </w:rPr>
      </w:pPr>
      <w:bookmarkStart w:id="675" w:name="_Toc518461655"/>
      <w:bookmarkStart w:id="676" w:name="_Toc38931202"/>
      <w:bookmarkStart w:id="677" w:name="_Toc287882578"/>
      <w:bookmarkStart w:id="678" w:name="_Toc287944487"/>
      <w:bookmarkStart w:id="679" w:name="_Toc287970248"/>
      <w:bookmarkStart w:id="680" w:name="_Toc287970823"/>
      <w:bookmarkStart w:id="681" w:name="_Toc288046533"/>
      <w:bookmarkStart w:id="682" w:name="_Toc290043148"/>
      <w:bookmarkStart w:id="683" w:name="_Toc351726300"/>
      <w:bookmarkStart w:id="684" w:name="_Toc387788897"/>
      <w:bookmarkStart w:id="685" w:name="_Toc387790322"/>
      <w:bookmarkStart w:id="686" w:name="_Toc81904094"/>
      <w:bookmarkStart w:id="687" w:name="_Toc81904301"/>
      <w:r w:rsidRPr="000D01E1">
        <w:rPr>
          <w:lang w:val="es-ES_tradnl"/>
        </w:rPr>
        <w:t>Adjunto 1</w:t>
      </w:r>
      <w:r w:rsidRPr="000D01E1">
        <w:rPr>
          <w:lang w:val="es-ES_tradnl"/>
        </w:rPr>
        <w:br/>
        <w:t>al Anexo 2</w:t>
      </w:r>
      <w:bookmarkEnd w:id="675"/>
      <w:bookmarkEnd w:id="676"/>
      <w:r w:rsidRPr="000D01E1">
        <w:rPr>
          <w:lang w:val="es-ES_tradnl"/>
        </w:rPr>
        <w:br/>
      </w:r>
      <w:r w:rsidRPr="000D01E1">
        <w:rPr>
          <w:lang w:val="es-ES_tradnl"/>
        </w:rPr>
        <w:br/>
      </w:r>
      <w:bookmarkStart w:id="688" w:name="_Toc518461656"/>
      <w:bookmarkStart w:id="689" w:name="_Toc518462859"/>
      <w:bookmarkStart w:id="690" w:name="_Toc38931203"/>
      <w:r w:rsidRPr="00082854">
        <w:rPr>
          <w:b w:val="0"/>
          <w:bCs/>
          <w:sz w:val="24"/>
          <w:szCs w:val="24"/>
          <w:lang w:val="es-ES_tradnl"/>
        </w:rPr>
        <w:t>(Región 1; Países de la CEPT)</w:t>
      </w:r>
      <w:r w:rsidRPr="00082854">
        <w:rPr>
          <w:b w:val="0"/>
          <w:bCs/>
          <w:sz w:val="24"/>
          <w:szCs w:val="24"/>
          <w:lang w:val="es-ES_tradnl"/>
        </w:rPr>
        <w:br/>
      </w:r>
      <w:r w:rsidRPr="000D01E1">
        <w:rPr>
          <w:lang w:val="es-ES_tradnl"/>
        </w:rPr>
        <w:br/>
        <w:t>Parámetros técnicos y de explotación de los dispositivos de radiocomunicaciones</w:t>
      </w:r>
      <w:r w:rsidRPr="000D01E1">
        <w:rPr>
          <w:lang w:val="es-ES_tradnl"/>
        </w:rPr>
        <w:br/>
        <w:t>de corto alcance y utilización del espectro por los mismos</w:t>
      </w:r>
      <w:bookmarkEnd w:id="677"/>
      <w:bookmarkEnd w:id="678"/>
      <w:bookmarkEnd w:id="679"/>
      <w:bookmarkEnd w:id="680"/>
      <w:bookmarkEnd w:id="681"/>
      <w:bookmarkEnd w:id="682"/>
      <w:bookmarkEnd w:id="683"/>
      <w:bookmarkEnd w:id="684"/>
      <w:bookmarkEnd w:id="685"/>
      <w:bookmarkEnd w:id="688"/>
      <w:bookmarkEnd w:id="689"/>
      <w:bookmarkEnd w:id="690"/>
      <w:bookmarkEnd w:id="686"/>
      <w:bookmarkEnd w:id="687"/>
    </w:p>
    <w:p w14:paraId="1F03D10D" w14:textId="77777777" w:rsidR="007E779A" w:rsidRPr="000D01E1" w:rsidRDefault="007E779A" w:rsidP="007E779A">
      <w:pPr>
        <w:pStyle w:val="Heading1"/>
        <w:rPr>
          <w:lang w:val="es-ES_tradnl"/>
        </w:rPr>
      </w:pPr>
      <w:bookmarkStart w:id="691" w:name="_Toc287882579"/>
      <w:bookmarkStart w:id="692" w:name="_Toc287944488"/>
      <w:bookmarkStart w:id="693" w:name="_Toc287970249"/>
      <w:bookmarkStart w:id="694" w:name="_Toc287970824"/>
      <w:bookmarkStart w:id="695" w:name="_Toc288046534"/>
      <w:bookmarkStart w:id="696" w:name="_Toc290043149"/>
      <w:bookmarkStart w:id="697" w:name="_Toc305507821"/>
      <w:bookmarkStart w:id="698" w:name="_Toc351726301"/>
      <w:bookmarkStart w:id="699" w:name="_Toc387788898"/>
      <w:bookmarkStart w:id="700" w:name="_Toc387790323"/>
      <w:bookmarkStart w:id="701" w:name="_Toc517442184"/>
      <w:bookmarkStart w:id="702" w:name="_Toc517442329"/>
      <w:bookmarkStart w:id="703" w:name="_Toc518461657"/>
      <w:bookmarkStart w:id="704" w:name="_Toc38931204"/>
      <w:bookmarkStart w:id="705" w:name="_Toc81903800"/>
      <w:bookmarkStart w:id="706" w:name="_Toc81904302"/>
      <w:r w:rsidRPr="000D01E1">
        <w:rPr>
          <w:lang w:val="es-ES_tradnl"/>
        </w:rPr>
        <w:t>1</w:t>
      </w:r>
      <w:r w:rsidRPr="000D01E1">
        <w:rPr>
          <w:lang w:val="es-ES_tradnl"/>
        </w:rPr>
        <w:tab/>
        <w:t>Recomendación CEPT/ERC/REC 70-03</w:t>
      </w:r>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p>
    <w:p w14:paraId="7077A6AD" w14:textId="77777777" w:rsidR="007E779A" w:rsidRPr="000D01E1" w:rsidRDefault="007E779A" w:rsidP="007E779A">
      <w:pPr>
        <w:rPr>
          <w:lang w:val="es-ES_tradnl"/>
        </w:rPr>
      </w:pPr>
      <w:r w:rsidRPr="000D01E1">
        <w:rPr>
          <w:lang w:val="es-ES_tradnl"/>
        </w:rPr>
        <w:t>La Recomendación CEPT/ERC/REC 70-03, «Relating to the use of short range devices (SRD)» (Relativa a la utilización de dispositivos de corto alcance (SRD)) establece la postura general sobre atribuciones comunes del espectro para los dispositivos de radiocomunicaciones de corto alcance en los países de la CEPT. También pretende ser utilizada como un documento de referencia por los países miembros de la CEPT cuando preparen su reglamentación nacional. La Recomendación describe los requisitos de gestión del espectro para los dispositivos de radiocomunicaciones de corto alcance en relación con las bandas de frecuencias atribuidas, los máximos niveles de potencia, la antena del equipo, la separación de canales, el ciclo de trabajo, las licencias y la libre circulación.</w:t>
      </w:r>
    </w:p>
    <w:p w14:paraId="39423B93" w14:textId="77777777" w:rsidR="007E779A" w:rsidRPr="000D01E1" w:rsidRDefault="007E779A" w:rsidP="007E779A">
      <w:pPr>
        <w:pStyle w:val="Heading1"/>
        <w:rPr>
          <w:lang w:val="es-ES_tradnl"/>
        </w:rPr>
      </w:pPr>
      <w:bookmarkStart w:id="707" w:name="_Toc305507822"/>
      <w:bookmarkStart w:id="708" w:name="_Toc351726302"/>
      <w:bookmarkStart w:id="709" w:name="_Toc387788899"/>
      <w:bookmarkStart w:id="710" w:name="_Toc387790324"/>
      <w:bookmarkStart w:id="711" w:name="_Toc517442185"/>
      <w:bookmarkStart w:id="712" w:name="_Toc517442330"/>
      <w:bookmarkStart w:id="713" w:name="_Toc518461658"/>
      <w:bookmarkStart w:id="714" w:name="_Toc38931205"/>
      <w:bookmarkStart w:id="715" w:name="_Toc81903801"/>
      <w:bookmarkStart w:id="716" w:name="_Toc81904303"/>
      <w:r w:rsidRPr="000D01E1">
        <w:rPr>
          <w:lang w:val="es-ES_tradnl"/>
        </w:rPr>
        <w:t>2</w:t>
      </w:r>
      <w:r w:rsidRPr="000D01E1">
        <w:rPr>
          <w:lang w:val="es-ES_tradnl"/>
        </w:rPr>
        <w:tab/>
        <w:t>Bandas de frecuencia y parámetros correspondientes</w:t>
      </w:r>
      <w:bookmarkEnd w:id="707"/>
      <w:bookmarkEnd w:id="708"/>
      <w:bookmarkEnd w:id="709"/>
      <w:bookmarkEnd w:id="710"/>
      <w:bookmarkEnd w:id="711"/>
      <w:bookmarkEnd w:id="712"/>
      <w:bookmarkEnd w:id="713"/>
      <w:bookmarkEnd w:id="714"/>
      <w:bookmarkEnd w:id="715"/>
      <w:bookmarkEnd w:id="716"/>
    </w:p>
    <w:p w14:paraId="3CF452A4" w14:textId="77777777" w:rsidR="007E779A" w:rsidRPr="000D01E1" w:rsidRDefault="007E779A" w:rsidP="007E779A">
      <w:pPr>
        <w:rPr>
          <w:lang w:val="es-ES_tradnl"/>
        </w:rPr>
      </w:pPr>
      <w:r w:rsidRPr="000D01E1">
        <w:rPr>
          <w:lang w:val="es-ES_tradnl"/>
        </w:rPr>
        <w:t>Los detalles relativos a las aplicaciones y bandas de frecuencias de SRD figuran en los Anexos a la Recomendación CEPT/ERC/REC 70-03 que pueden descargarse desde la dirección web de la Oficina de Comunicaciones Europea (</w:t>
      </w:r>
      <w:hyperlink r:id="rId16" w:history="1">
        <w:r w:rsidRPr="000D01E1">
          <w:rPr>
            <w:rStyle w:val="Hyperlink"/>
            <w:lang w:val="es-ES_tradnl"/>
          </w:rPr>
          <w:t>http://www.cept.org/eco</w:t>
        </w:r>
      </w:hyperlink>
      <w:r w:rsidRPr="000D01E1">
        <w:rPr>
          <w:rStyle w:val="Hyperlink"/>
          <w:lang w:val="es-ES_tradnl"/>
        </w:rPr>
        <w:t>)</w:t>
      </w:r>
      <w:r w:rsidRPr="000D01E1">
        <w:rPr>
          <w:lang w:val="es-ES_tradnl"/>
        </w:rPr>
        <w:t>. Esta Recomendación recoge la información actualizada sobre los SRD – Reglamentación en los países de la CEPT y puede consultarse directamente a través del siguiente enlace:</w:t>
      </w:r>
    </w:p>
    <w:p w14:paraId="04132810" w14:textId="77777777" w:rsidR="007E779A" w:rsidRPr="000D01E1" w:rsidRDefault="005043B0" w:rsidP="007E779A">
      <w:pPr>
        <w:spacing w:before="0"/>
        <w:rPr>
          <w:lang w:val="es-ES_tradnl"/>
        </w:rPr>
      </w:pPr>
      <w:hyperlink r:id="rId17" w:history="1">
        <w:r w:rsidR="007E779A" w:rsidRPr="000D01E1">
          <w:rPr>
            <w:color w:val="0000FF"/>
            <w:u w:val="single"/>
            <w:lang w:val="es-ES_tradnl"/>
          </w:rPr>
          <w:t>http://www.erodocdb.dk/Docs/doc98/official/pdf/REC7003E.PDF</w:t>
        </w:r>
      </w:hyperlink>
      <w:r w:rsidR="007E779A" w:rsidRPr="000D01E1">
        <w:rPr>
          <w:rStyle w:val="FootnoteReference"/>
          <w:lang w:val="es-ES_tradnl"/>
        </w:rPr>
        <w:footnoteReference w:customMarkFollows="1" w:id="4"/>
        <w:t>*</w:t>
      </w:r>
      <w:r w:rsidR="007E779A" w:rsidRPr="000D01E1">
        <w:rPr>
          <w:lang w:val="es-ES_tradnl"/>
        </w:rPr>
        <w:t>.</w:t>
      </w:r>
    </w:p>
    <w:p w14:paraId="6DF4900D" w14:textId="77777777" w:rsidR="007E779A" w:rsidRPr="000D01E1" w:rsidRDefault="007E779A" w:rsidP="007E779A">
      <w:pPr>
        <w:rPr>
          <w:lang w:val="es-ES_tradnl"/>
        </w:rPr>
      </w:pPr>
      <w:r w:rsidRPr="000D01E1">
        <w:rPr>
          <w:lang w:val="es-ES_tradnl"/>
        </w:rPr>
        <w:t>Cabe recordar que representan la postura más ampliamente aceptada entre los Estados Miembros de la CEPT, pero no debe suponerse que todas las asignaciones de frecuencia están disponibles en todos los países. En el Apéndice 1 de la Recomendación 70-03 del ERC se facilita la información de implantación detallada dentro de los países miembros de la CEPT.</w:t>
      </w:r>
    </w:p>
    <w:p w14:paraId="5A47434C" w14:textId="32AEA568" w:rsidR="007E779A" w:rsidRPr="000D01E1" w:rsidRDefault="007E779A" w:rsidP="007E779A">
      <w:pPr>
        <w:rPr>
          <w:lang w:val="es-ES_tradnl"/>
        </w:rPr>
      </w:pPr>
      <w:r w:rsidRPr="000D01E1">
        <w:rPr>
          <w:lang w:val="es-ES_tradnl"/>
        </w:rPr>
        <w:t>Cabe señalar que los Adjuntos 1 y 3 presentan la información disponible más reciente que actualiza periódicamente la ECO (Oficina de Comunicaciones Europea de la CEPT).</w:t>
      </w:r>
      <w:r w:rsidR="00C91BB9">
        <w:rPr>
          <w:lang w:val="es-ES_tradnl"/>
        </w:rPr>
        <w:t xml:space="preserve"> </w:t>
      </w:r>
    </w:p>
    <w:p w14:paraId="7AEDAF1F" w14:textId="77777777" w:rsidR="007E779A" w:rsidRPr="000D01E1" w:rsidRDefault="007E779A" w:rsidP="007E779A">
      <w:pPr>
        <w:pStyle w:val="Headingb"/>
        <w:rPr>
          <w:lang w:val="es-ES_tradnl"/>
        </w:rPr>
      </w:pPr>
      <w:r w:rsidRPr="000D01E1">
        <w:rPr>
          <w:lang w:val="es-ES_tradnl"/>
        </w:rPr>
        <w:lastRenderedPageBreak/>
        <w:t>Información sobre SRD europea en el EFIS en el futuro</w:t>
      </w:r>
    </w:p>
    <w:p w14:paraId="0B64236A" w14:textId="77777777" w:rsidR="007E779A" w:rsidRPr="000D01E1" w:rsidRDefault="007E779A" w:rsidP="007E779A">
      <w:pPr>
        <w:rPr>
          <w:lang w:val="es-ES_tradnl"/>
        </w:rPr>
      </w:pPr>
      <w:bookmarkStart w:id="717" w:name="_Hlk81227220"/>
      <w:r w:rsidRPr="000D01E1">
        <w:rPr>
          <w:lang w:val="es-ES_tradnl"/>
        </w:rPr>
        <w:t>La Recomendación 70-03 del ERC (incluida la información sobre implementación nacional) también estará disponible en formato de datos en un próximo futuro (la implementación se está llevando a cabo actualmente) en el Sistema de información de frecuencias ECO (</w:t>
      </w:r>
      <w:hyperlink r:id="rId18" w:history="1">
        <w:r w:rsidRPr="000D01E1">
          <w:rPr>
            <w:rStyle w:val="Hyperlink"/>
            <w:lang w:val="es-ES_tradnl"/>
          </w:rPr>
          <w:t>www.efis.dk</w:t>
        </w:r>
      </w:hyperlink>
      <w:r w:rsidRPr="000D01E1">
        <w:rPr>
          <w:lang w:val="es-ES_tradnl"/>
        </w:rPr>
        <w:t>); la información relativa a SRD figura en el enlace:</w:t>
      </w:r>
      <w:r w:rsidRPr="000D01E1">
        <w:rPr>
          <w:lang w:val="es-ES_tradnl" w:eastAsia="da-DK"/>
        </w:rPr>
        <w:t xml:space="preserve"> </w:t>
      </w:r>
      <w:hyperlink r:id="rId19" w:history="1">
        <w:r w:rsidRPr="00D85561">
          <w:rPr>
            <w:rStyle w:val="Hyperlink"/>
            <w:lang w:val="es-ES_tradnl" w:eastAsia="da-DK"/>
          </w:rPr>
          <w:t>http://www.efis.dk/sitecontent.jsp?sitecontent=srd_regulations</w:t>
        </w:r>
      </w:hyperlink>
      <w:r w:rsidRPr="00682E8B">
        <w:rPr>
          <w:rStyle w:val="Hyperlink"/>
          <w:lang w:val="es-ES_tradnl" w:eastAsia="da-DK"/>
        </w:rPr>
        <w:t>, Reglamento</w:t>
      </w:r>
      <w:r>
        <w:rPr>
          <w:lang w:val="es-ES_tradnl"/>
        </w:rPr>
        <w:t xml:space="preserve"> sobre </w:t>
      </w:r>
      <w:r w:rsidRPr="00D85561">
        <w:rPr>
          <w:lang w:val="es-ES_tradnl"/>
        </w:rPr>
        <w:t xml:space="preserve">SRD </w:t>
      </w:r>
      <w:r>
        <w:rPr>
          <w:lang w:val="es-ES_tradnl"/>
        </w:rPr>
        <w:t xml:space="preserve">de </w:t>
      </w:r>
      <w:r w:rsidRPr="00D85561">
        <w:rPr>
          <w:lang w:val="es-ES_tradnl"/>
        </w:rPr>
        <w:t>EFIS</w:t>
      </w:r>
      <w:r w:rsidRPr="000D01E1">
        <w:rPr>
          <w:lang w:val="es-ES_tradnl"/>
        </w:rPr>
        <w:t>. Ello significa que la información podrá exportarse en breve en formato csv (Excel).</w:t>
      </w:r>
      <w:bookmarkEnd w:id="717"/>
    </w:p>
    <w:p w14:paraId="1BAF4365" w14:textId="77777777" w:rsidR="007E779A" w:rsidRPr="000D01E1" w:rsidRDefault="007E779A" w:rsidP="007E779A">
      <w:pPr>
        <w:rPr>
          <w:lang w:val="es-ES_tradnl"/>
        </w:rPr>
      </w:pPr>
      <w:r w:rsidRPr="000D01E1">
        <w:rPr>
          <w:lang w:val="es-ES_tradnl"/>
        </w:rPr>
        <w:t>Los usuarios podrán seleccionar, buscar y comparar la información de implementación relativa a SRD en Europa entre los países (de acuerdo con el caso de aplicación y/o la gama de frecuencias) para todas las aplicaciones SRD. El resto de información conexa dentro de la misma gama de frecuencias para todas las aplicaciones o para una aplicación específica (por ejemplo, Documentos de referencia del sistema ETSI que explican las características técnicas de las aplicaciones SRD, Informes de la ECC, Decisiones de EC o la ECC, clases de equipos de clase 1, documentación de terceras partes, otros estudios, cuestionarios de la CEPT, información nacional, etc.) puede mostrarse fácilmente por demanda (es decir, seleccionable por el usuario) en el EFIS. Si es preciso, los usuarios pueden emplear el traductor en línea del EFIS para que la información aparezca en otros idiomas distintos del inglés (ya implementado). También aparece información detallada bajo Aplicaciones e interfaces radioeléctricas sobre implementación nacional. Los usuarios deben seleccionar un caso de aplicación y/o una gama de frecuencias, así como el país y buscar información sobre la interfaz radioeléctrica nacional.</w:t>
      </w:r>
    </w:p>
    <w:p w14:paraId="2DB941C6" w14:textId="77777777" w:rsidR="007E779A" w:rsidRPr="000D01E1" w:rsidRDefault="007E779A" w:rsidP="007E779A">
      <w:pPr>
        <w:rPr>
          <w:lang w:val="es-ES_tradnl"/>
        </w:rPr>
      </w:pPr>
      <w:r w:rsidRPr="000D01E1">
        <w:rPr>
          <w:lang w:val="es-ES_tradnl"/>
        </w:rPr>
        <w:t xml:space="preserve">El cuadro de Atribuciones Comunes Europeas también está integrado en el EFIS y puede descargarse (seleccionando simplemente ECA). Contiene todas las medidas de armonización de la ECC relativas a SRD y las Normas Europeas Armonizadas del ETSI aplicables. El cuadro está disponible en el Sistema de información de frecuencias ECO (EFIS) bajo el enlace: </w:t>
      </w:r>
      <w:hyperlink r:id="rId20" w:history="1">
        <w:r w:rsidRPr="000D01E1">
          <w:rPr>
            <w:rStyle w:val="Hyperlink"/>
            <w:lang w:val="es-ES_tradnl" w:eastAsia="da-DK"/>
          </w:rPr>
          <w:t>http://www.efis.dk/sitecontent.jsp?sitecontent=ecatable</w:t>
        </w:r>
      </w:hyperlink>
      <w:r w:rsidRPr="000D01E1">
        <w:rPr>
          <w:lang w:val="es-ES_tradnl"/>
        </w:rPr>
        <w:t>.</w:t>
      </w:r>
    </w:p>
    <w:p w14:paraId="371D18BB" w14:textId="77777777" w:rsidR="007E779A" w:rsidRPr="000D01E1" w:rsidRDefault="007E779A" w:rsidP="007E779A">
      <w:pPr>
        <w:pStyle w:val="Heading1"/>
        <w:rPr>
          <w:lang w:val="es-ES_tradnl"/>
        </w:rPr>
      </w:pPr>
      <w:bookmarkStart w:id="718" w:name="_Toc305507836"/>
      <w:bookmarkStart w:id="719" w:name="_Toc351726303"/>
      <w:bookmarkStart w:id="720" w:name="_Toc387788900"/>
      <w:bookmarkStart w:id="721" w:name="_Toc387790325"/>
      <w:bookmarkStart w:id="722" w:name="_Toc517442186"/>
      <w:bookmarkStart w:id="723" w:name="_Toc517442331"/>
      <w:bookmarkStart w:id="724" w:name="_Toc518461659"/>
      <w:bookmarkStart w:id="725" w:name="_Toc38931206"/>
      <w:bookmarkStart w:id="726" w:name="_Toc81903802"/>
      <w:bookmarkStart w:id="727" w:name="_Toc81904304"/>
      <w:r w:rsidRPr="000D01E1">
        <w:rPr>
          <w:lang w:val="es-ES_tradnl"/>
        </w:rPr>
        <w:t>3</w:t>
      </w:r>
      <w:r w:rsidRPr="000D01E1">
        <w:rPr>
          <w:lang w:val="es-ES_tradnl"/>
        </w:rPr>
        <w:tab/>
        <w:t>Requisitos técnicos</w:t>
      </w:r>
      <w:bookmarkEnd w:id="718"/>
      <w:bookmarkEnd w:id="719"/>
      <w:bookmarkEnd w:id="720"/>
      <w:bookmarkEnd w:id="721"/>
      <w:bookmarkEnd w:id="722"/>
      <w:bookmarkEnd w:id="723"/>
      <w:bookmarkEnd w:id="724"/>
      <w:bookmarkEnd w:id="725"/>
      <w:bookmarkEnd w:id="726"/>
      <w:bookmarkEnd w:id="727"/>
    </w:p>
    <w:p w14:paraId="724A8291" w14:textId="77777777" w:rsidR="007E779A" w:rsidRPr="000D01E1" w:rsidRDefault="007E779A" w:rsidP="007E779A">
      <w:pPr>
        <w:pStyle w:val="Heading2"/>
        <w:rPr>
          <w:lang w:val="es-ES_tradnl"/>
        </w:rPr>
      </w:pPr>
      <w:bookmarkStart w:id="728" w:name="_Toc305507837"/>
      <w:bookmarkStart w:id="729" w:name="_Toc351726304"/>
      <w:bookmarkStart w:id="730" w:name="_Toc387788901"/>
      <w:bookmarkStart w:id="731" w:name="_Toc387790326"/>
      <w:bookmarkStart w:id="732" w:name="_Toc517442187"/>
      <w:bookmarkStart w:id="733" w:name="_Toc517442332"/>
      <w:bookmarkStart w:id="734" w:name="_Toc518461660"/>
      <w:bookmarkStart w:id="735" w:name="_Toc38931207"/>
      <w:bookmarkStart w:id="736" w:name="_Toc81903803"/>
      <w:bookmarkStart w:id="737" w:name="_Toc81904305"/>
      <w:r w:rsidRPr="000D01E1">
        <w:rPr>
          <w:lang w:val="es-ES_tradnl"/>
        </w:rPr>
        <w:t>3.1</w:t>
      </w:r>
      <w:r w:rsidRPr="000D01E1">
        <w:rPr>
          <w:lang w:val="es-ES_tradnl"/>
        </w:rPr>
        <w:tab/>
        <w:t>Normas del ETSI</w:t>
      </w:r>
      <w:bookmarkEnd w:id="728"/>
      <w:bookmarkEnd w:id="729"/>
      <w:bookmarkEnd w:id="730"/>
      <w:bookmarkEnd w:id="731"/>
      <w:bookmarkEnd w:id="732"/>
      <w:bookmarkEnd w:id="733"/>
      <w:bookmarkEnd w:id="734"/>
      <w:bookmarkEnd w:id="735"/>
      <w:bookmarkEnd w:id="736"/>
      <w:bookmarkEnd w:id="737"/>
    </w:p>
    <w:p w14:paraId="2F7FDD34" w14:textId="77777777" w:rsidR="007E779A" w:rsidRPr="000D01E1" w:rsidRDefault="007E779A" w:rsidP="007E779A">
      <w:pPr>
        <w:rPr>
          <w:lang w:val="es-ES_tradnl"/>
        </w:rPr>
      </w:pPr>
      <w:r w:rsidRPr="000D01E1">
        <w:rPr>
          <w:lang w:val="es-ES_tradnl"/>
        </w:rPr>
        <w:t>El ETSI es responsable de la elaboración de normas armonizadas para los equipos de telecomunicaciones y radiocomunicaciones. Estas normas que se utilizan para fines de reglamentación se conocen como Normas Europeas (EN).</w:t>
      </w:r>
    </w:p>
    <w:p w14:paraId="5755D65A" w14:textId="77777777" w:rsidR="007E779A" w:rsidRPr="000D01E1" w:rsidRDefault="007E779A" w:rsidP="007E779A">
      <w:pPr>
        <w:rPr>
          <w:lang w:val="es-ES_tradnl"/>
        </w:rPr>
      </w:pPr>
      <w:r w:rsidRPr="000D01E1">
        <w:rPr>
          <w:lang w:val="es-ES_tradnl"/>
        </w:rPr>
        <w:t>Las normas armonizadas para los equipos radioeléctricos contienen requisitos relativos a la utilización eficaz del espectro y a la supresión de la interferencia perjudicial. Pueden utilizarlas los fabricantes como parte del proceso de evaluación de conformidad. La aplicación de las normas armonizadas elaboradas por el ETSI no es obligatoria, sin embargo, cuando no se aplican debe consultarse a un organismo de notificación. Las organizaciones nacionales de normalización están obligadas por las leyes de la UE a convertir las Normas Europeas sobre Telecomunicaciones (ETS o EN) en normas nacionales y a suprimir cualquier norma nacional contradictoria.</w:t>
      </w:r>
    </w:p>
    <w:p w14:paraId="130D18F5" w14:textId="77777777" w:rsidR="007E779A" w:rsidRPr="000D01E1" w:rsidRDefault="007E779A" w:rsidP="007E779A">
      <w:pPr>
        <w:rPr>
          <w:lang w:val="es-ES_tradnl"/>
        </w:rPr>
      </w:pPr>
      <w:r w:rsidRPr="000D01E1">
        <w:rPr>
          <w:lang w:val="es-ES_tradnl"/>
        </w:rPr>
        <w:t>Con respecto a los dispositivos de radiocomunicaciones de corto alcance, el ETSI elaboró cuatro normas genéricas (EN 300 220; EN 300 330; EN 300 440 y EN 305 550) y algunas normas específicas que consideran aplicaciones concretas. Todas las normas relativas a los dispositivos de radiocomunicaciones de corto alcance figuran en el Apéndice 2 de la Recomendación CEPT/ERC/</w:t>
      </w:r>
      <w:r w:rsidRPr="000D01E1">
        <w:rPr>
          <w:lang w:val="es-ES_tradnl"/>
        </w:rPr>
        <w:br/>
        <w:t>REC 70-03.</w:t>
      </w:r>
    </w:p>
    <w:p w14:paraId="788335CF" w14:textId="77777777" w:rsidR="007E779A" w:rsidRPr="000D01E1" w:rsidRDefault="007E779A" w:rsidP="007E779A">
      <w:pPr>
        <w:pStyle w:val="Heading2"/>
        <w:rPr>
          <w:lang w:val="es-ES_tradnl"/>
        </w:rPr>
      </w:pPr>
      <w:bookmarkStart w:id="738" w:name="_Toc305507838"/>
      <w:bookmarkStart w:id="739" w:name="_Toc351726305"/>
      <w:bookmarkStart w:id="740" w:name="_Toc387788902"/>
      <w:bookmarkStart w:id="741" w:name="_Toc387790327"/>
      <w:bookmarkStart w:id="742" w:name="_Toc517442188"/>
      <w:bookmarkStart w:id="743" w:name="_Toc517442333"/>
      <w:bookmarkStart w:id="744" w:name="_Toc518461661"/>
      <w:bookmarkStart w:id="745" w:name="_Toc38931208"/>
      <w:bookmarkStart w:id="746" w:name="_Toc81903804"/>
      <w:bookmarkStart w:id="747" w:name="_Toc81904306"/>
      <w:r w:rsidRPr="000D01E1">
        <w:rPr>
          <w:lang w:val="es-ES_tradnl"/>
        </w:rPr>
        <w:lastRenderedPageBreak/>
        <w:t>3.2</w:t>
      </w:r>
      <w:r w:rsidRPr="000D01E1">
        <w:rPr>
          <w:lang w:val="es-ES_tradnl"/>
        </w:rPr>
        <w:tab/>
        <w:t>Compatibilidad electromagnética (CEM) y seguridad</w:t>
      </w:r>
      <w:bookmarkEnd w:id="738"/>
      <w:bookmarkEnd w:id="739"/>
      <w:bookmarkEnd w:id="740"/>
      <w:bookmarkEnd w:id="741"/>
      <w:bookmarkEnd w:id="742"/>
      <w:bookmarkEnd w:id="743"/>
      <w:bookmarkEnd w:id="744"/>
      <w:bookmarkEnd w:id="745"/>
      <w:bookmarkEnd w:id="746"/>
      <w:bookmarkEnd w:id="747"/>
    </w:p>
    <w:p w14:paraId="5CB438FD" w14:textId="77777777" w:rsidR="007E779A" w:rsidRPr="000D01E1" w:rsidRDefault="007E779A" w:rsidP="007E779A">
      <w:pPr>
        <w:pStyle w:val="Heading3"/>
        <w:rPr>
          <w:lang w:val="es-ES_tradnl"/>
        </w:rPr>
      </w:pPr>
      <w:bookmarkStart w:id="748" w:name="_Toc387790328"/>
      <w:bookmarkStart w:id="749" w:name="_Toc517442189"/>
      <w:bookmarkStart w:id="750" w:name="_Toc517442334"/>
      <w:r w:rsidRPr="000D01E1">
        <w:rPr>
          <w:lang w:val="es-ES_tradnl"/>
        </w:rPr>
        <w:t>3.2.1</w:t>
      </w:r>
      <w:r w:rsidRPr="000D01E1">
        <w:rPr>
          <w:lang w:val="es-ES_tradnl"/>
        </w:rPr>
        <w:tab/>
        <w:t>CEM</w:t>
      </w:r>
      <w:bookmarkEnd w:id="748"/>
      <w:bookmarkEnd w:id="749"/>
      <w:bookmarkEnd w:id="750"/>
    </w:p>
    <w:p w14:paraId="08FB263E" w14:textId="77777777" w:rsidR="007E779A" w:rsidRPr="000D01E1" w:rsidRDefault="007E779A" w:rsidP="007E779A">
      <w:pPr>
        <w:rPr>
          <w:lang w:val="es-ES_tradnl"/>
        </w:rPr>
      </w:pPr>
      <w:r w:rsidRPr="000D01E1">
        <w:rPr>
          <w:lang w:val="es-ES_tradnl"/>
        </w:rPr>
        <w:t>Todos los países de la CEPT tienen requisitos de CEM, basados principalmente en normas CEI y CISPR o en algunos casos en las normas sobre CEM de CENELEC y el ETSI. En la UR/AELC las normas europeas armonizadas procedentes del ETSI y del CENELEC son los documentos de referencia para la presunción de conformidad con los requisitos esenciales de la Directiva 2004/108/EC sobre CEM. (En la Recomendación CEPT/ERC/REC 70-03 se hace referencia a la mayoría de estas normas europeas). El fabricante debe poner la marca CE a sus productos eléctricos y debe disponer de una declaración CE, firmada por el propio fabricante, y de un fichero técnico. Puede basar estos documentos en una investigación de conformidad llevada a cabo por él mismo. La mayoría de las normas europeas armonizadas en el EEE se basan en las Normas CEI/CISPR.</w:t>
      </w:r>
    </w:p>
    <w:p w14:paraId="25F6D451" w14:textId="77777777" w:rsidR="007E779A" w:rsidRPr="000D01E1" w:rsidRDefault="007E779A" w:rsidP="007E779A">
      <w:pPr>
        <w:rPr>
          <w:lang w:val="es-ES_tradnl"/>
        </w:rPr>
      </w:pPr>
      <w:r w:rsidRPr="000D01E1">
        <w:rPr>
          <w:lang w:val="es-ES_tradnl"/>
        </w:rPr>
        <w:t>Los países de la CEPT que no pertenecen a la UE/AELC aceptan en su mayoría un informe de pruebas procedente del laboratorio acreditado por la UE/AELC como prueba de conformidad. Sin embargo, algunos solicitan un informe de pruebas de conformidad a uno de sus laboratorios nacionales.</w:t>
      </w:r>
    </w:p>
    <w:p w14:paraId="093BFF52" w14:textId="77777777" w:rsidR="007E779A" w:rsidRPr="000D01E1" w:rsidRDefault="007E779A" w:rsidP="007E779A">
      <w:pPr>
        <w:pStyle w:val="Heading3"/>
        <w:rPr>
          <w:lang w:val="es-ES_tradnl"/>
        </w:rPr>
      </w:pPr>
      <w:bookmarkStart w:id="751" w:name="_Toc387790329"/>
      <w:bookmarkStart w:id="752" w:name="_Toc517442190"/>
      <w:bookmarkStart w:id="753" w:name="_Toc517442335"/>
      <w:r w:rsidRPr="000D01E1">
        <w:rPr>
          <w:lang w:val="es-ES_tradnl"/>
        </w:rPr>
        <w:t>3.2.2</w:t>
      </w:r>
      <w:r w:rsidRPr="000D01E1">
        <w:rPr>
          <w:lang w:val="es-ES_tradnl"/>
        </w:rPr>
        <w:tab/>
        <w:t>Seguridad eléctrica</w:t>
      </w:r>
      <w:bookmarkEnd w:id="751"/>
      <w:bookmarkEnd w:id="752"/>
      <w:bookmarkEnd w:id="753"/>
    </w:p>
    <w:p w14:paraId="5DBEA2BC" w14:textId="77777777" w:rsidR="007E779A" w:rsidRPr="000D01E1" w:rsidRDefault="007E779A" w:rsidP="007E779A">
      <w:pPr>
        <w:rPr>
          <w:lang w:val="es-ES_tradnl"/>
        </w:rPr>
      </w:pPr>
      <w:r w:rsidRPr="000D01E1">
        <w:rPr>
          <w:lang w:val="es-ES_tradnl"/>
        </w:rPr>
        <w:t>En general, los países europeos tienen requisitos de seguridad (eléctricos), basados en Normas CEI. En la mayoría de los casos aplican a los equipos de radiocomunicaciones la Norma CEI 60950 y sus enmiendas.</w:t>
      </w:r>
    </w:p>
    <w:p w14:paraId="7575FE1B" w14:textId="77777777" w:rsidR="007E779A" w:rsidRPr="000D01E1" w:rsidRDefault="007E779A" w:rsidP="007E779A">
      <w:pPr>
        <w:rPr>
          <w:lang w:val="es-ES_tradnl"/>
        </w:rPr>
      </w:pPr>
      <w:r w:rsidRPr="000D01E1">
        <w:rPr>
          <w:lang w:val="es-ES_tradnl"/>
        </w:rPr>
        <w:t>En el EEE las normas armonizadas europeas de CENELEC constituyen los documentos de referencia para la presunción de conformidad con los requisitos esenciales de la Directiva sobre baja tensión 2006/95/EC. La norma armonizada europea más importante para los equipos de radiocomunicaciones es la EN 60950 con sus enmiendas, que está basada en la Norma CEI 60950.</w:t>
      </w:r>
    </w:p>
    <w:p w14:paraId="4AA23CA8" w14:textId="77777777" w:rsidR="007E779A" w:rsidRPr="000D01E1" w:rsidRDefault="007E779A" w:rsidP="007E779A">
      <w:pPr>
        <w:rPr>
          <w:lang w:val="es-ES_tradnl"/>
        </w:rPr>
      </w:pPr>
      <w:r w:rsidRPr="000D01E1">
        <w:rPr>
          <w:lang w:val="es-ES_tradnl"/>
        </w:rPr>
        <w:t>Los países de la CEPT que no pertenecen a la UE/AELC, requieren normalmente un certificado CB (</w:t>
      </w:r>
      <w:r w:rsidRPr="000D01E1">
        <w:rPr>
          <w:lang w:val="es-ES_tradnl"/>
        </w:rPr>
        <w:sym w:font="Symbol" w:char="F03D"/>
      </w:r>
      <w:r w:rsidRPr="000D01E1">
        <w:rPr>
          <w:lang w:val="es-ES_tradnl"/>
        </w:rPr>
        <w:t> certificado internacional sujeto a IECEE), expedido por uno de los miembros del CB como prueba de conformidad de la Norma CEI 60950.</w:t>
      </w:r>
    </w:p>
    <w:p w14:paraId="4CFDD3C5" w14:textId="77777777" w:rsidR="007E779A" w:rsidRPr="000D01E1" w:rsidRDefault="007E779A" w:rsidP="007E779A">
      <w:pPr>
        <w:pStyle w:val="Note"/>
        <w:rPr>
          <w:lang w:val="es-ES_tradnl"/>
        </w:rPr>
      </w:pPr>
      <w:r w:rsidRPr="000D01E1">
        <w:rPr>
          <w:lang w:val="es-ES_tradnl"/>
        </w:rPr>
        <w:t>NOTA 1 – La mayoría de las autoridades de aduanas de la UE requieren que los equipos que provienen de fuera de la EEE tengan la marca CE para CEM y para seguridad (eléctrica) y que se presente una declaración de conformidad EC (del fabricante), antes de que otorguen una autorización de importación.</w:t>
      </w:r>
    </w:p>
    <w:p w14:paraId="40B20522" w14:textId="77777777" w:rsidR="007E779A" w:rsidRPr="000D01E1" w:rsidRDefault="007E779A" w:rsidP="007E779A">
      <w:pPr>
        <w:pStyle w:val="Heading2"/>
        <w:rPr>
          <w:lang w:val="es-ES_tradnl"/>
        </w:rPr>
      </w:pPr>
      <w:bookmarkStart w:id="754" w:name="_Toc305507839"/>
      <w:bookmarkStart w:id="755" w:name="_Toc351726306"/>
      <w:bookmarkStart w:id="756" w:name="_Toc387788903"/>
      <w:bookmarkStart w:id="757" w:name="_Toc387790330"/>
      <w:bookmarkStart w:id="758" w:name="_Toc517442191"/>
      <w:bookmarkStart w:id="759" w:name="_Toc517442336"/>
      <w:bookmarkStart w:id="760" w:name="_Toc518461662"/>
      <w:bookmarkStart w:id="761" w:name="_Toc38931209"/>
      <w:bookmarkStart w:id="762" w:name="_Toc81903805"/>
      <w:bookmarkStart w:id="763" w:name="_Toc81904307"/>
      <w:r w:rsidRPr="000D01E1">
        <w:rPr>
          <w:lang w:val="es-ES_tradnl"/>
        </w:rPr>
        <w:t>3.3</w:t>
      </w:r>
      <w:r w:rsidRPr="000D01E1">
        <w:rPr>
          <w:lang w:val="es-ES_tradnl"/>
        </w:rPr>
        <w:tab/>
        <w:t>Especificaciones de homologación nacional</w:t>
      </w:r>
      <w:bookmarkEnd w:id="754"/>
      <w:bookmarkEnd w:id="755"/>
      <w:bookmarkEnd w:id="756"/>
      <w:bookmarkEnd w:id="757"/>
      <w:bookmarkEnd w:id="758"/>
      <w:bookmarkEnd w:id="759"/>
      <w:bookmarkEnd w:id="760"/>
      <w:bookmarkEnd w:id="761"/>
      <w:bookmarkEnd w:id="762"/>
      <w:bookmarkEnd w:id="763"/>
    </w:p>
    <w:p w14:paraId="087BB7A8" w14:textId="77777777" w:rsidR="007E779A" w:rsidRPr="000D01E1" w:rsidRDefault="007E779A" w:rsidP="007E779A">
      <w:pPr>
        <w:rPr>
          <w:lang w:val="es-ES_tradnl"/>
        </w:rPr>
      </w:pPr>
      <w:r w:rsidRPr="000D01E1">
        <w:rPr>
          <w:lang w:val="es-ES_tradnl"/>
        </w:rPr>
        <w:t>Los miembros de la CEPT que no pertenecen a la UE/AELC y no han introducido la Directiva R&amp;TTE, cuentan con una reglamentación nacional, a veces basada en esta Directiva, y hacen uso de especificaciones para los equipos radioeléctricos basadas en transposiciones de las EN o incluso en algunos casos basadas en sus predecesores como Recomendaciones de la CEPT o normas totalmente nacionales.</w:t>
      </w:r>
    </w:p>
    <w:p w14:paraId="0D415464" w14:textId="77777777" w:rsidR="007E779A" w:rsidRPr="000D01E1" w:rsidRDefault="007E779A" w:rsidP="007E779A">
      <w:pPr>
        <w:pStyle w:val="Heading1"/>
        <w:rPr>
          <w:lang w:val="es-ES_tradnl"/>
        </w:rPr>
      </w:pPr>
      <w:bookmarkStart w:id="764" w:name="_Toc305507840"/>
      <w:bookmarkStart w:id="765" w:name="_Toc351726307"/>
      <w:bookmarkStart w:id="766" w:name="_Toc387788904"/>
      <w:bookmarkStart w:id="767" w:name="_Toc387790331"/>
      <w:bookmarkStart w:id="768" w:name="_Toc517442192"/>
      <w:bookmarkStart w:id="769" w:name="_Toc517442337"/>
      <w:bookmarkStart w:id="770" w:name="_Toc518461663"/>
      <w:bookmarkStart w:id="771" w:name="_Toc38931210"/>
      <w:bookmarkStart w:id="772" w:name="_Toc81903806"/>
      <w:bookmarkStart w:id="773" w:name="_Toc81904308"/>
      <w:r w:rsidRPr="000D01E1">
        <w:rPr>
          <w:lang w:val="es-ES_tradnl"/>
        </w:rPr>
        <w:t>4</w:t>
      </w:r>
      <w:r w:rsidRPr="000D01E1">
        <w:rPr>
          <w:lang w:val="es-ES_tradnl"/>
        </w:rPr>
        <w:tab/>
        <w:t>Uso de espectro adicional</w:t>
      </w:r>
      <w:bookmarkEnd w:id="764"/>
      <w:bookmarkEnd w:id="765"/>
      <w:bookmarkEnd w:id="766"/>
      <w:bookmarkEnd w:id="767"/>
      <w:bookmarkEnd w:id="768"/>
      <w:bookmarkEnd w:id="769"/>
      <w:bookmarkEnd w:id="770"/>
      <w:bookmarkEnd w:id="771"/>
      <w:bookmarkEnd w:id="772"/>
      <w:bookmarkEnd w:id="773"/>
    </w:p>
    <w:p w14:paraId="1E4F4830" w14:textId="77777777" w:rsidR="007E779A" w:rsidRPr="000D01E1" w:rsidRDefault="007E779A" w:rsidP="007E779A">
      <w:pPr>
        <w:pStyle w:val="Heading2"/>
        <w:rPr>
          <w:lang w:val="es-ES_tradnl"/>
        </w:rPr>
      </w:pPr>
      <w:bookmarkStart w:id="774" w:name="_Toc305507841"/>
      <w:bookmarkStart w:id="775" w:name="_Toc351726308"/>
      <w:bookmarkStart w:id="776" w:name="_Toc387788905"/>
      <w:bookmarkStart w:id="777" w:name="_Toc387790332"/>
      <w:bookmarkStart w:id="778" w:name="_Toc517442193"/>
      <w:bookmarkStart w:id="779" w:name="_Toc517442338"/>
      <w:bookmarkStart w:id="780" w:name="_Toc518461664"/>
      <w:bookmarkStart w:id="781" w:name="_Toc38931211"/>
      <w:bookmarkStart w:id="782" w:name="_Toc81903807"/>
      <w:bookmarkStart w:id="783" w:name="_Toc81904309"/>
      <w:r w:rsidRPr="000D01E1">
        <w:rPr>
          <w:lang w:val="es-ES_tradnl"/>
        </w:rPr>
        <w:t>4.1</w:t>
      </w:r>
      <w:r w:rsidRPr="000D01E1">
        <w:rPr>
          <w:lang w:val="es-ES_tradnl"/>
        </w:rPr>
        <w:tab/>
        <w:t>Potencia radiada o intensidad de campo magnético</w:t>
      </w:r>
      <w:bookmarkEnd w:id="774"/>
      <w:bookmarkEnd w:id="775"/>
      <w:bookmarkEnd w:id="776"/>
      <w:bookmarkEnd w:id="777"/>
      <w:bookmarkEnd w:id="778"/>
      <w:bookmarkEnd w:id="779"/>
      <w:bookmarkEnd w:id="780"/>
      <w:bookmarkEnd w:id="781"/>
      <w:bookmarkEnd w:id="782"/>
      <w:bookmarkEnd w:id="783"/>
    </w:p>
    <w:p w14:paraId="62911454" w14:textId="77777777" w:rsidR="007E779A" w:rsidRPr="000D01E1" w:rsidRDefault="007E779A" w:rsidP="007E779A">
      <w:pPr>
        <w:rPr>
          <w:lang w:val="es-ES_tradnl"/>
        </w:rPr>
      </w:pPr>
      <w:r w:rsidRPr="000D01E1">
        <w:rPr>
          <w:lang w:val="es-ES_tradnl"/>
        </w:rPr>
        <w:t>Los límites de potencia radiada o intensidad de campo H mencionados en la Recomendación CEPT/ERC/REC 70</w:t>
      </w:r>
      <w:r w:rsidRPr="000D01E1">
        <w:rPr>
          <w:lang w:val="es-ES_tradnl"/>
        </w:rPr>
        <w:noBreakHyphen/>
        <w:t>03 son los máximos valores permitidos para los dispositivos de radiocomunicaciones de corto alcance. Los niveles se determinaron tras un cuidadoso análisis realizado por el Instituto Europeo de Normas de Telecomunicación (ETSI) y el Comité Europeo de Radiocomunicaciones (ERC) y dependen de la gama de frecuencias y de las aplicaciones elegidas. El nivel medio de intensidad de campo H de potencia es 5 dB(</w:t>
      </w:r>
      <w:r w:rsidRPr="000D01E1">
        <w:rPr>
          <w:lang w:val="es-ES_tradnl"/>
        </w:rPr>
        <w:sym w:font="Symbol" w:char="F06D"/>
      </w:r>
      <w:r w:rsidRPr="000D01E1">
        <w:rPr>
          <w:lang w:val="es-ES_tradnl"/>
        </w:rPr>
        <w:t>A/m) a 10 m.</w:t>
      </w:r>
    </w:p>
    <w:p w14:paraId="72C5D1E0" w14:textId="77777777" w:rsidR="007E779A" w:rsidRPr="000D01E1" w:rsidRDefault="007E779A" w:rsidP="007E779A">
      <w:pPr>
        <w:pStyle w:val="Heading2"/>
        <w:rPr>
          <w:lang w:val="es-ES_tradnl"/>
        </w:rPr>
      </w:pPr>
      <w:bookmarkStart w:id="784" w:name="_Toc305507842"/>
      <w:bookmarkStart w:id="785" w:name="_Toc351726309"/>
      <w:bookmarkStart w:id="786" w:name="_Toc387788906"/>
      <w:bookmarkStart w:id="787" w:name="_Toc387790333"/>
      <w:bookmarkStart w:id="788" w:name="_Toc517442194"/>
      <w:bookmarkStart w:id="789" w:name="_Toc517442339"/>
      <w:bookmarkStart w:id="790" w:name="_Toc518461665"/>
      <w:bookmarkStart w:id="791" w:name="_Toc38931212"/>
      <w:bookmarkStart w:id="792" w:name="_Toc81903808"/>
      <w:bookmarkStart w:id="793" w:name="_Toc81904310"/>
      <w:r w:rsidRPr="000D01E1">
        <w:rPr>
          <w:lang w:val="es-ES_tradnl"/>
        </w:rPr>
        <w:lastRenderedPageBreak/>
        <w:t>4.2</w:t>
      </w:r>
      <w:r w:rsidRPr="000D01E1">
        <w:rPr>
          <w:lang w:val="es-ES_tradnl"/>
        </w:rPr>
        <w:tab/>
        <w:t>Antena del transmisor</w:t>
      </w:r>
      <w:bookmarkEnd w:id="784"/>
      <w:bookmarkEnd w:id="785"/>
      <w:bookmarkEnd w:id="786"/>
      <w:bookmarkEnd w:id="787"/>
      <w:bookmarkEnd w:id="788"/>
      <w:bookmarkEnd w:id="789"/>
      <w:bookmarkEnd w:id="790"/>
      <w:bookmarkEnd w:id="791"/>
      <w:bookmarkEnd w:id="792"/>
      <w:bookmarkEnd w:id="793"/>
    </w:p>
    <w:p w14:paraId="2A1165C7" w14:textId="77777777" w:rsidR="007E779A" w:rsidRPr="000D01E1" w:rsidRDefault="007E779A" w:rsidP="007E779A">
      <w:pPr>
        <w:rPr>
          <w:lang w:val="es-ES_tradnl"/>
        </w:rPr>
      </w:pPr>
      <w:r w:rsidRPr="000D01E1">
        <w:rPr>
          <w:lang w:val="es-ES_tradnl"/>
        </w:rPr>
        <w:t>Para los dispositivos de radiocomunicaciones de corto alcance se utilizan básicamente tres tipos de antenas transmisoras:</w:t>
      </w:r>
    </w:p>
    <w:p w14:paraId="787A503E" w14:textId="77777777" w:rsidR="007E779A" w:rsidRPr="000D01E1" w:rsidRDefault="007E779A" w:rsidP="007E779A">
      <w:pPr>
        <w:pStyle w:val="enumlev1"/>
        <w:rPr>
          <w:lang w:val="es-ES_tradnl"/>
        </w:rPr>
      </w:pPr>
      <w:r w:rsidRPr="000D01E1">
        <w:rPr>
          <w:lang w:val="es-ES_tradnl"/>
        </w:rPr>
        <w:t>–</w:t>
      </w:r>
      <w:r w:rsidRPr="000D01E1">
        <w:rPr>
          <w:lang w:val="es-ES_tradnl"/>
        </w:rPr>
        <w:tab/>
        <w:t>integradas (sin conector exterior de antena);</w:t>
      </w:r>
    </w:p>
    <w:p w14:paraId="07654945" w14:textId="77777777" w:rsidR="007E779A" w:rsidRPr="000D01E1" w:rsidRDefault="007E779A" w:rsidP="007E779A">
      <w:pPr>
        <w:pStyle w:val="enumlev1"/>
        <w:rPr>
          <w:lang w:val="es-ES_tradnl"/>
        </w:rPr>
      </w:pPr>
      <w:r w:rsidRPr="000D01E1">
        <w:rPr>
          <w:lang w:val="es-ES_tradnl"/>
        </w:rPr>
        <w:t>–</w:t>
      </w:r>
      <w:r w:rsidRPr="000D01E1">
        <w:rPr>
          <w:lang w:val="es-ES_tradnl"/>
        </w:rPr>
        <w:tab/>
        <w:t>específicas (evaluación de conformidad u homologadas con el equipo);</w:t>
      </w:r>
    </w:p>
    <w:p w14:paraId="53B8A186" w14:textId="77777777" w:rsidR="007E779A" w:rsidRPr="000D01E1" w:rsidRDefault="007E779A" w:rsidP="007E779A">
      <w:pPr>
        <w:pStyle w:val="enumlev1"/>
        <w:rPr>
          <w:lang w:val="es-ES_tradnl"/>
        </w:rPr>
      </w:pPr>
      <w:r w:rsidRPr="000D01E1">
        <w:rPr>
          <w:lang w:val="es-ES_tradnl"/>
        </w:rPr>
        <w:t>–</w:t>
      </w:r>
      <w:r w:rsidRPr="000D01E1">
        <w:rPr>
          <w:lang w:val="es-ES_tradnl"/>
        </w:rPr>
        <w:tab/>
        <w:t>externas (equipo homologado sin antena).</w:t>
      </w:r>
    </w:p>
    <w:p w14:paraId="6D197A21" w14:textId="77777777" w:rsidR="007E779A" w:rsidRPr="000D01E1" w:rsidRDefault="007E779A" w:rsidP="007E779A">
      <w:pPr>
        <w:rPr>
          <w:lang w:val="es-ES_tradnl"/>
        </w:rPr>
      </w:pPr>
      <w:r w:rsidRPr="000D01E1">
        <w:rPr>
          <w:lang w:val="es-ES_tradnl"/>
        </w:rPr>
        <w:t>Únicamente en casos excepcionales podrían utilizarse antenas exteriores que se mencionarán en el correspondiente Anexo a la Recomendación CEPT/ERC/REC 70-03.</w:t>
      </w:r>
    </w:p>
    <w:p w14:paraId="056F25C6" w14:textId="77777777" w:rsidR="007E779A" w:rsidRPr="000D01E1" w:rsidRDefault="007E779A" w:rsidP="007E779A">
      <w:pPr>
        <w:pStyle w:val="Heading2"/>
        <w:rPr>
          <w:lang w:val="es-ES_tradnl"/>
        </w:rPr>
      </w:pPr>
      <w:bookmarkStart w:id="794" w:name="_Toc305507843"/>
      <w:bookmarkStart w:id="795" w:name="_Toc351726310"/>
      <w:bookmarkStart w:id="796" w:name="_Toc387788907"/>
      <w:bookmarkStart w:id="797" w:name="_Toc387790334"/>
      <w:bookmarkStart w:id="798" w:name="_Toc517442195"/>
      <w:bookmarkStart w:id="799" w:name="_Toc517442340"/>
      <w:bookmarkStart w:id="800" w:name="_Toc518461666"/>
      <w:bookmarkStart w:id="801" w:name="_Toc38931213"/>
      <w:bookmarkStart w:id="802" w:name="_Toc81903809"/>
      <w:bookmarkStart w:id="803" w:name="_Toc81904311"/>
      <w:r w:rsidRPr="000D01E1">
        <w:rPr>
          <w:lang w:val="es-ES_tradnl"/>
        </w:rPr>
        <w:t>4.3</w:t>
      </w:r>
      <w:r w:rsidRPr="000D01E1">
        <w:rPr>
          <w:lang w:val="es-ES_tradnl"/>
        </w:rPr>
        <w:tab/>
        <w:t>Separación entre canales</w:t>
      </w:r>
      <w:bookmarkEnd w:id="794"/>
      <w:bookmarkEnd w:id="795"/>
      <w:bookmarkEnd w:id="796"/>
      <w:bookmarkEnd w:id="797"/>
      <w:bookmarkEnd w:id="798"/>
      <w:bookmarkEnd w:id="799"/>
      <w:bookmarkEnd w:id="800"/>
      <w:bookmarkEnd w:id="801"/>
      <w:bookmarkEnd w:id="802"/>
      <w:bookmarkEnd w:id="803"/>
    </w:p>
    <w:p w14:paraId="1408D20F" w14:textId="77777777" w:rsidR="007E779A" w:rsidRPr="000D01E1" w:rsidRDefault="007E779A" w:rsidP="007E779A">
      <w:pPr>
        <w:rPr>
          <w:lang w:val="es-ES_tradnl"/>
        </w:rPr>
      </w:pPr>
      <w:r w:rsidRPr="000D01E1">
        <w:rPr>
          <w:lang w:val="es-ES_tradnl"/>
        </w:rPr>
        <w:t>La separación entre canales para los dispositivos de radiocomunicaciones de corto alcance se define de conformidad con las necesidades de las diferentes aplicaciones. Pueden variar entre 5 kHz y 200 kHz o en algunos casos incluso se aplica «sin separación entre canales – Se puede utilizar toda la banda de frecuencias establecida».</w:t>
      </w:r>
    </w:p>
    <w:p w14:paraId="316F349C" w14:textId="77777777" w:rsidR="007E779A" w:rsidRPr="000D01E1" w:rsidRDefault="007E779A" w:rsidP="007E779A">
      <w:pPr>
        <w:pStyle w:val="Heading2"/>
        <w:rPr>
          <w:lang w:val="es-ES_tradnl"/>
        </w:rPr>
      </w:pPr>
      <w:bookmarkStart w:id="804" w:name="_Toc305507844"/>
      <w:bookmarkStart w:id="805" w:name="_Toc351726311"/>
      <w:bookmarkStart w:id="806" w:name="_Toc387788908"/>
      <w:bookmarkStart w:id="807" w:name="_Toc387790335"/>
      <w:bookmarkStart w:id="808" w:name="_Toc517442196"/>
      <w:bookmarkStart w:id="809" w:name="_Toc517442341"/>
      <w:bookmarkStart w:id="810" w:name="_Toc518461667"/>
      <w:bookmarkStart w:id="811" w:name="_Toc38931214"/>
      <w:bookmarkStart w:id="812" w:name="_Toc81903810"/>
      <w:bookmarkStart w:id="813" w:name="_Toc81904312"/>
      <w:r w:rsidRPr="000D01E1">
        <w:rPr>
          <w:lang w:val="es-ES_tradnl"/>
        </w:rPr>
        <w:t>4.4</w:t>
      </w:r>
      <w:r w:rsidRPr="000D01E1">
        <w:rPr>
          <w:lang w:val="es-ES_tradnl"/>
        </w:rPr>
        <w:tab/>
        <w:t>Categorías del ciclo de trabajo</w:t>
      </w:r>
      <w:bookmarkEnd w:id="804"/>
      <w:bookmarkEnd w:id="805"/>
      <w:bookmarkEnd w:id="806"/>
      <w:bookmarkEnd w:id="807"/>
      <w:bookmarkEnd w:id="808"/>
      <w:bookmarkEnd w:id="809"/>
      <w:bookmarkEnd w:id="810"/>
      <w:bookmarkEnd w:id="811"/>
      <w:bookmarkEnd w:id="812"/>
      <w:bookmarkEnd w:id="813"/>
    </w:p>
    <w:p w14:paraId="12421021" w14:textId="77777777" w:rsidR="007E779A" w:rsidRPr="000D01E1" w:rsidRDefault="007E779A" w:rsidP="007E779A">
      <w:pPr>
        <w:rPr>
          <w:lang w:val="es-ES_tradnl"/>
        </w:rPr>
      </w:pPr>
      <w:r w:rsidRPr="000D01E1">
        <w:rPr>
          <w:lang w:val="es-ES_tradnl"/>
        </w:rPr>
        <w:t>La Norma ETSI EN 300 220-1 define el ciclo de trabajo como sigue:</w:t>
      </w:r>
    </w:p>
    <w:p w14:paraId="0B717219" w14:textId="77777777" w:rsidR="007E779A" w:rsidRPr="000D01E1" w:rsidRDefault="007E779A" w:rsidP="007E779A">
      <w:pPr>
        <w:rPr>
          <w:lang w:val="es-ES_tradnl"/>
        </w:rPr>
      </w:pPr>
      <w:r w:rsidRPr="000D01E1">
        <w:rPr>
          <w:lang w:val="es-ES_tradnl"/>
        </w:rPr>
        <w:t>Para los fines de la presente Recomendación el ciclo de trabajo se define como la relación porcentual del tiempo máximo del transmisor «activado» durante una hora. El dispositivo se puede activar automática o manualmente y su activación también dependerá de si el ciclo de trabajo es fijo o aleatorio.</w:t>
      </w:r>
    </w:p>
    <w:p w14:paraId="1A32CDB9" w14:textId="77777777" w:rsidR="007E779A" w:rsidRPr="000D01E1" w:rsidRDefault="007E779A" w:rsidP="007E779A">
      <w:pPr>
        <w:rPr>
          <w:lang w:val="es-ES_tradnl"/>
        </w:rPr>
      </w:pPr>
      <w:r w:rsidRPr="000D01E1">
        <w:rPr>
          <w:lang w:val="es-ES_tradnl"/>
        </w:rPr>
        <w:t>Para dispositivos automáticos, controlados o preprogramados por ordenador, el proveedor declarará el tipo o tipos de ciclos de trabajo para los equipos bajo prueba (véase el Cuadro 10).</w:t>
      </w:r>
    </w:p>
    <w:p w14:paraId="2A0B053B" w14:textId="77777777" w:rsidR="007E779A" w:rsidRPr="000D01E1" w:rsidRDefault="007E779A" w:rsidP="007E779A">
      <w:pPr>
        <w:pStyle w:val="TableNo"/>
        <w:rPr>
          <w:lang w:val="es-ES_tradnl"/>
        </w:rPr>
      </w:pPr>
      <w:r w:rsidRPr="000D01E1">
        <w:rPr>
          <w:lang w:val="es-ES_tradnl"/>
        </w:rPr>
        <w:t>CUADRO 10</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5"/>
        <w:gridCol w:w="1127"/>
        <w:gridCol w:w="1585"/>
        <w:gridCol w:w="1485"/>
        <w:gridCol w:w="1793"/>
        <w:gridCol w:w="3063"/>
        <w:gridCol w:w="21"/>
      </w:tblGrid>
      <w:tr w:rsidR="007E779A" w:rsidRPr="000D01E1" w14:paraId="78FD6662" w14:textId="77777777" w:rsidTr="00B7397F">
        <w:trPr>
          <w:jc w:val="center"/>
        </w:trPr>
        <w:tc>
          <w:tcPr>
            <w:tcW w:w="567" w:type="dxa"/>
          </w:tcPr>
          <w:p w14:paraId="03D465CE" w14:textId="77777777" w:rsidR="007E779A" w:rsidRPr="000D01E1" w:rsidRDefault="007E779A" w:rsidP="00B7397F">
            <w:pPr>
              <w:rPr>
                <w:lang w:val="es-ES_tradnl"/>
              </w:rPr>
            </w:pPr>
          </w:p>
        </w:tc>
        <w:tc>
          <w:tcPr>
            <w:tcW w:w="1128" w:type="dxa"/>
            <w:vAlign w:val="center"/>
          </w:tcPr>
          <w:p w14:paraId="06523A40" w14:textId="77777777" w:rsidR="007E779A" w:rsidRPr="000D01E1" w:rsidRDefault="007E779A" w:rsidP="00B7397F">
            <w:pPr>
              <w:pStyle w:val="Tablehead"/>
              <w:rPr>
                <w:lang w:val="es-ES_tradnl"/>
              </w:rPr>
            </w:pPr>
            <w:r w:rsidRPr="000D01E1">
              <w:rPr>
                <w:lang w:val="es-ES_tradnl"/>
              </w:rPr>
              <w:t>Nombre</w:t>
            </w:r>
          </w:p>
        </w:tc>
        <w:tc>
          <w:tcPr>
            <w:tcW w:w="1587" w:type="dxa"/>
            <w:vAlign w:val="center"/>
          </w:tcPr>
          <w:p w14:paraId="1B915563" w14:textId="77777777" w:rsidR="007E779A" w:rsidRPr="000D01E1" w:rsidRDefault="007E779A" w:rsidP="00B7397F">
            <w:pPr>
              <w:pStyle w:val="Tablehead"/>
              <w:rPr>
                <w:lang w:val="es-ES_tradnl"/>
              </w:rPr>
            </w:pPr>
            <w:r w:rsidRPr="000D01E1">
              <w:rPr>
                <w:lang w:val="es-ES_tradnl"/>
              </w:rPr>
              <w:t>Tiempo de transmisión/</w:t>
            </w:r>
            <w:r w:rsidRPr="000D01E1">
              <w:rPr>
                <w:lang w:val="es-ES_tradnl"/>
              </w:rPr>
              <w:br/>
            </w:r>
            <w:r w:rsidRPr="000D01E1">
              <w:rPr>
                <w:rFonts w:ascii="Times New Roman Bold" w:hAnsi="Times New Roman Bold"/>
                <w:spacing w:val="-4"/>
                <w:lang w:val="es-ES_tradnl"/>
              </w:rPr>
              <w:t>ciclo completo</w:t>
            </w:r>
            <w:r w:rsidRPr="000D01E1">
              <w:rPr>
                <w:lang w:val="es-ES_tradnl"/>
              </w:rPr>
              <w:br/>
              <w:t>(%)</w:t>
            </w:r>
          </w:p>
        </w:tc>
        <w:tc>
          <w:tcPr>
            <w:tcW w:w="1486" w:type="dxa"/>
            <w:vAlign w:val="center"/>
          </w:tcPr>
          <w:p w14:paraId="318569EB" w14:textId="77777777" w:rsidR="007E779A" w:rsidRPr="000D01E1" w:rsidRDefault="007E779A" w:rsidP="00B7397F">
            <w:pPr>
              <w:pStyle w:val="Tablehead"/>
              <w:rPr>
                <w:lang w:val="es-ES_tradnl"/>
              </w:rPr>
            </w:pPr>
            <w:r w:rsidRPr="000D01E1">
              <w:rPr>
                <w:lang w:val="es-ES_tradnl"/>
              </w:rPr>
              <w:t>Tiempo máximo del transmisor «activado»</w:t>
            </w:r>
            <w:r w:rsidRPr="000D01E1">
              <w:rPr>
                <w:vertAlign w:val="superscript"/>
                <w:lang w:val="es-ES_tradnl"/>
              </w:rPr>
              <w:t>(1)</w:t>
            </w:r>
            <w:r w:rsidRPr="000D01E1">
              <w:rPr>
                <w:vertAlign w:val="superscript"/>
                <w:lang w:val="es-ES_tradnl"/>
              </w:rPr>
              <w:br/>
            </w:r>
            <w:r w:rsidRPr="000D01E1">
              <w:rPr>
                <w:lang w:val="es-ES_tradnl"/>
              </w:rPr>
              <w:t>(s)</w:t>
            </w:r>
          </w:p>
        </w:tc>
        <w:tc>
          <w:tcPr>
            <w:tcW w:w="1794" w:type="dxa"/>
            <w:vAlign w:val="center"/>
          </w:tcPr>
          <w:p w14:paraId="663D23A0" w14:textId="77777777" w:rsidR="007E779A" w:rsidRPr="000D01E1" w:rsidRDefault="007E779A" w:rsidP="00B7397F">
            <w:pPr>
              <w:pStyle w:val="Tablehead"/>
              <w:rPr>
                <w:lang w:val="es-ES_tradnl"/>
              </w:rPr>
            </w:pPr>
            <w:r w:rsidRPr="000D01E1">
              <w:rPr>
                <w:lang w:val="es-ES_tradnl"/>
              </w:rPr>
              <w:t xml:space="preserve">Tiempo mínimo del transmisor </w:t>
            </w:r>
            <w:r w:rsidRPr="000D01E1">
              <w:rPr>
                <w:rFonts w:ascii="Times New Roman Bold" w:hAnsi="Times New Roman Bold"/>
                <w:spacing w:val="-2"/>
                <w:lang w:val="es-ES_tradnl"/>
              </w:rPr>
              <w:t>«desactivado»</w:t>
            </w:r>
            <w:r w:rsidRPr="000D01E1">
              <w:rPr>
                <w:rFonts w:ascii="Times New Roman Bold" w:hAnsi="Times New Roman Bold"/>
                <w:spacing w:val="-2"/>
                <w:vertAlign w:val="superscript"/>
                <w:lang w:val="es-ES_tradnl"/>
              </w:rPr>
              <w:t>(1)</w:t>
            </w:r>
            <w:r w:rsidRPr="000D01E1">
              <w:rPr>
                <w:lang w:val="es-ES_tradnl"/>
              </w:rPr>
              <w:br/>
              <w:t>(s)</w:t>
            </w:r>
          </w:p>
        </w:tc>
        <w:tc>
          <w:tcPr>
            <w:tcW w:w="3098" w:type="dxa"/>
            <w:gridSpan w:val="2"/>
            <w:vAlign w:val="center"/>
          </w:tcPr>
          <w:p w14:paraId="528CA75C" w14:textId="77777777" w:rsidR="007E779A" w:rsidRPr="000D01E1" w:rsidRDefault="007E779A" w:rsidP="00B7397F">
            <w:pPr>
              <w:pStyle w:val="Tablehead"/>
              <w:rPr>
                <w:lang w:val="es-ES_tradnl"/>
              </w:rPr>
            </w:pPr>
            <w:r w:rsidRPr="000D01E1">
              <w:rPr>
                <w:lang w:val="es-ES_tradnl"/>
              </w:rPr>
              <w:t>Comentarios</w:t>
            </w:r>
          </w:p>
        </w:tc>
      </w:tr>
      <w:tr w:rsidR="007E779A" w:rsidRPr="00BB255D" w14:paraId="3815C724" w14:textId="77777777" w:rsidTr="00B7397F">
        <w:trPr>
          <w:jc w:val="center"/>
        </w:trPr>
        <w:tc>
          <w:tcPr>
            <w:tcW w:w="567" w:type="dxa"/>
          </w:tcPr>
          <w:p w14:paraId="2C4DC85F" w14:textId="77777777" w:rsidR="007E779A" w:rsidRPr="000D01E1" w:rsidRDefault="007E779A" w:rsidP="00B7397F">
            <w:pPr>
              <w:pStyle w:val="Tabletext"/>
              <w:jc w:val="center"/>
              <w:rPr>
                <w:lang w:val="es-ES_tradnl"/>
              </w:rPr>
            </w:pPr>
            <w:r w:rsidRPr="000D01E1">
              <w:rPr>
                <w:lang w:val="es-ES_tradnl"/>
              </w:rPr>
              <w:t>1</w:t>
            </w:r>
          </w:p>
        </w:tc>
        <w:tc>
          <w:tcPr>
            <w:tcW w:w="1128" w:type="dxa"/>
          </w:tcPr>
          <w:p w14:paraId="3F0CA746" w14:textId="77777777" w:rsidR="007E779A" w:rsidRPr="000D01E1" w:rsidRDefault="007E779A" w:rsidP="00B7397F">
            <w:pPr>
              <w:pStyle w:val="Tabletext"/>
              <w:jc w:val="center"/>
              <w:rPr>
                <w:lang w:val="es-ES_tradnl"/>
              </w:rPr>
            </w:pPr>
            <w:r w:rsidRPr="000D01E1">
              <w:rPr>
                <w:lang w:val="es-ES_tradnl"/>
              </w:rPr>
              <w:t>Muy bajo</w:t>
            </w:r>
          </w:p>
        </w:tc>
        <w:tc>
          <w:tcPr>
            <w:tcW w:w="1587" w:type="dxa"/>
          </w:tcPr>
          <w:p w14:paraId="6379FC33" w14:textId="77777777" w:rsidR="007E779A" w:rsidRPr="000D01E1" w:rsidRDefault="007E779A" w:rsidP="00B7397F">
            <w:pPr>
              <w:pStyle w:val="Tabletext"/>
              <w:jc w:val="center"/>
              <w:rPr>
                <w:lang w:val="es-ES_tradnl"/>
              </w:rPr>
            </w:pPr>
            <w:r w:rsidRPr="000D01E1">
              <w:rPr>
                <w:lang w:val="es-ES_tradnl"/>
              </w:rPr>
              <w:t>&lt; 0,1</w:t>
            </w:r>
          </w:p>
        </w:tc>
        <w:tc>
          <w:tcPr>
            <w:tcW w:w="1486" w:type="dxa"/>
          </w:tcPr>
          <w:p w14:paraId="59CD0D36" w14:textId="77777777" w:rsidR="007E779A" w:rsidRPr="000D01E1" w:rsidRDefault="007E779A" w:rsidP="00B7397F">
            <w:pPr>
              <w:pStyle w:val="Tabletext"/>
              <w:jc w:val="center"/>
              <w:rPr>
                <w:lang w:val="es-ES_tradnl"/>
              </w:rPr>
            </w:pPr>
            <w:r w:rsidRPr="000D01E1">
              <w:rPr>
                <w:lang w:val="es-ES_tradnl"/>
              </w:rPr>
              <w:t>0,72</w:t>
            </w:r>
          </w:p>
        </w:tc>
        <w:tc>
          <w:tcPr>
            <w:tcW w:w="1794" w:type="dxa"/>
          </w:tcPr>
          <w:p w14:paraId="2A80C4E8" w14:textId="77777777" w:rsidR="007E779A" w:rsidRPr="000D01E1" w:rsidRDefault="007E779A" w:rsidP="00B7397F">
            <w:pPr>
              <w:pStyle w:val="Tabletext"/>
              <w:jc w:val="center"/>
              <w:rPr>
                <w:lang w:val="es-ES_tradnl"/>
              </w:rPr>
            </w:pPr>
            <w:r w:rsidRPr="000D01E1">
              <w:rPr>
                <w:lang w:val="es-ES_tradnl"/>
              </w:rPr>
              <w:t>0,72</w:t>
            </w:r>
          </w:p>
        </w:tc>
        <w:tc>
          <w:tcPr>
            <w:tcW w:w="3098" w:type="dxa"/>
            <w:gridSpan w:val="2"/>
          </w:tcPr>
          <w:p w14:paraId="290ECE87" w14:textId="77777777" w:rsidR="007E779A" w:rsidRPr="000D01E1" w:rsidRDefault="007E779A" w:rsidP="00B7397F">
            <w:pPr>
              <w:pStyle w:val="Tabletext"/>
              <w:jc w:val="left"/>
              <w:rPr>
                <w:lang w:val="es-ES_tradnl"/>
              </w:rPr>
            </w:pPr>
            <w:r w:rsidRPr="000D01E1">
              <w:rPr>
                <w:lang w:val="es-ES_tradnl"/>
              </w:rPr>
              <w:t>Por ejemplo 5 transmisiones de 0,72 s en 1 h</w:t>
            </w:r>
          </w:p>
        </w:tc>
      </w:tr>
      <w:tr w:rsidR="007E779A" w:rsidRPr="00BB255D" w14:paraId="7E02FBA0" w14:textId="77777777" w:rsidTr="00B7397F">
        <w:trPr>
          <w:jc w:val="center"/>
        </w:trPr>
        <w:tc>
          <w:tcPr>
            <w:tcW w:w="567" w:type="dxa"/>
          </w:tcPr>
          <w:p w14:paraId="36858F76" w14:textId="77777777" w:rsidR="007E779A" w:rsidRPr="000D01E1" w:rsidRDefault="007E779A" w:rsidP="00B7397F">
            <w:pPr>
              <w:pStyle w:val="Tabletext"/>
              <w:jc w:val="center"/>
              <w:rPr>
                <w:lang w:val="es-ES_tradnl"/>
              </w:rPr>
            </w:pPr>
            <w:r w:rsidRPr="000D01E1">
              <w:rPr>
                <w:lang w:val="es-ES_tradnl"/>
              </w:rPr>
              <w:t>2</w:t>
            </w:r>
          </w:p>
        </w:tc>
        <w:tc>
          <w:tcPr>
            <w:tcW w:w="1128" w:type="dxa"/>
          </w:tcPr>
          <w:p w14:paraId="3CDD8479" w14:textId="77777777" w:rsidR="007E779A" w:rsidRPr="000D01E1" w:rsidRDefault="007E779A" w:rsidP="00B7397F">
            <w:pPr>
              <w:pStyle w:val="Tabletext"/>
              <w:jc w:val="center"/>
              <w:rPr>
                <w:lang w:val="es-ES_tradnl"/>
              </w:rPr>
            </w:pPr>
            <w:r w:rsidRPr="000D01E1">
              <w:rPr>
                <w:lang w:val="es-ES_tradnl"/>
              </w:rPr>
              <w:t>Bajo</w:t>
            </w:r>
          </w:p>
        </w:tc>
        <w:tc>
          <w:tcPr>
            <w:tcW w:w="1587" w:type="dxa"/>
          </w:tcPr>
          <w:p w14:paraId="192FF14C" w14:textId="77777777" w:rsidR="007E779A" w:rsidRPr="000D01E1" w:rsidRDefault="007E779A" w:rsidP="00B7397F">
            <w:pPr>
              <w:pStyle w:val="Tabletext"/>
              <w:jc w:val="center"/>
              <w:rPr>
                <w:lang w:val="es-ES_tradnl"/>
              </w:rPr>
            </w:pPr>
            <w:r w:rsidRPr="000D01E1">
              <w:rPr>
                <w:lang w:val="es-ES_tradnl"/>
              </w:rPr>
              <w:t>&lt; 1,0</w:t>
            </w:r>
          </w:p>
        </w:tc>
        <w:tc>
          <w:tcPr>
            <w:tcW w:w="1486" w:type="dxa"/>
          </w:tcPr>
          <w:p w14:paraId="5F48B431" w14:textId="77777777" w:rsidR="007E779A" w:rsidRPr="000D01E1" w:rsidRDefault="007E779A" w:rsidP="00B7397F">
            <w:pPr>
              <w:pStyle w:val="Tabletext"/>
              <w:jc w:val="center"/>
              <w:rPr>
                <w:lang w:val="es-ES_tradnl"/>
              </w:rPr>
            </w:pPr>
            <w:r w:rsidRPr="000D01E1">
              <w:rPr>
                <w:lang w:val="es-ES_tradnl"/>
              </w:rPr>
              <w:t>3,6</w:t>
            </w:r>
          </w:p>
        </w:tc>
        <w:tc>
          <w:tcPr>
            <w:tcW w:w="1794" w:type="dxa"/>
          </w:tcPr>
          <w:p w14:paraId="0335B5DD" w14:textId="77777777" w:rsidR="007E779A" w:rsidRPr="000D01E1" w:rsidRDefault="007E779A" w:rsidP="00B7397F">
            <w:pPr>
              <w:pStyle w:val="Tabletext"/>
              <w:jc w:val="center"/>
              <w:rPr>
                <w:lang w:val="es-ES_tradnl"/>
              </w:rPr>
            </w:pPr>
            <w:r w:rsidRPr="000D01E1">
              <w:rPr>
                <w:lang w:val="es-ES_tradnl"/>
              </w:rPr>
              <w:t>1,8</w:t>
            </w:r>
          </w:p>
        </w:tc>
        <w:tc>
          <w:tcPr>
            <w:tcW w:w="3098" w:type="dxa"/>
            <w:gridSpan w:val="2"/>
          </w:tcPr>
          <w:p w14:paraId="3E8E8EA4" w14:textId="77777777" w:rsidR="007E779A" w:rsidRPr="000D01E1" w:rsidRDefault="007E779A" w:rsidP="00B7397F">
            <w:pPr>
              <w:pStyle w:val="Tabletext"/>
              <w:jc w:val="left"/>
              <w:rPr>
                <w:lang w:val="es-ES_tradnl"/>
              </w:rPr>
            </w:pPr>
            <w:r w:rsidRPr="000D01E1">
              <w:rPr>
                <w:lang w:val="es-ES_tradnl"/>
              </w:rPr>
              <w:t>Por ejemplo 10 transmisiones de 3,6 s en 1 h</w:t>
            </w:r>
          </w:p>
        </w:tc>
      </w:tr>
      <w:tr w:rsidR="007E779A" w:rsidRPr="00BB255D" w14:paraId="5AA7EC81" w14:textId="77777777" w:rsidTr="00B7397F">
        <w:trPr>
          <w:jc w:val="center"/>
        </w:trPr>
        <w:tc>
          <w:tcPr>
            <w:tcW w:w="567" w:type="dxa"/>
          </w:tcPr>
          <w:p w14:paraId="537C15FF" w14:textId="77777777" w:rsidR="007E779A" w:rsidRPr="000D01E1" w:rsidRDefault="007E779A" w:rsidP="00B7397F">
            <w:pPr>
              <w:pStyle w:val="Tabletext"/>
              <w:jc w:val="center"/>
              <w:rPr>
                <w:lang w:val="es-ES_tradnl"/>
              </w:rPr>
            </w:pPr>
            <w:r w:rsidRPr="000D01E1">
              <w:rPr>
                <w:lang w:val="es-ES_tradnl"/>
              </w:rPr>
              <w:t>3</w:t>
            </w:r>
          </w:p>
        </w:tc>
        <w:tc>
          <w:tcPr>
            <w:tcW w:w="1128" w:type="dxa"/>
          </w:tcPr>
          <w:p w14:paraId="5A64AEA1" w14:textId="77777777" w:rsidR="007E779A" w:rsidRPr="000D01E1" w:rsidRDefault="007E779A" w:rsidP="00B7397F">
            <w:pPr>
              <w:pStyle w:val="Tabletext"/>
              <w:jc w:val="center"/>
              <w:rPr>
                <w:lang w:val="es-ES_tradnl"/>
              </w:rPr>
            </w:pPr>
            <w:r w:rsidRPr="000D01E1">
              <w:rPr>
                <w:lang w:val="es-ES_tradnl"/>
              </w:rPr>
              <w:t>Alto</w:t>
            </w:r>
          </w:p>
        </w:tc>
        <w:tc>
          <w:tcPr>
            <w:tcW w:w="1587" w:type="dxa"/>
          </w:tcPr>
          <w:p w14:paraId="638C2BE8" w14:textId="77777777" w:rsidR="007E779A" w:rsidRPr="000D01E1" w:rsidRDefault="007E779A" w:rsidP="00B7397F">
            <w:pPr>
              <w:pStyle w:val="Tabletext"/>
              <w:jc w:val="center"/>
              <w:rPr>
                <w:lang w:val="es-ES_tradnl"/>
              </w:rPr>
            </w:pPr>
            <w:r w:rsidRPr="000D01E1">
              <w:rPr>
                <w:lang w:val="es-ES_tradnl"/>
              </w:rPr>
              <w:t>&lt; 10</w:t>
            </w:r>
          </w:p>
        </w:tc>
        <w:tc>
          <w:tcPr>
            <w:tcW w:w="1486" w:type="dxa"/>
          </w:tcPr>
          <w:p w14:paraId="137D3FD2" w14:textId="77777777" w:rsidR="007E779A" w:rsidRPr="000D01E1" w:rsidRDefault="007E779A" w:rsidP="00B7397F">
            <w:pPr>
              <w:pStyle w:val="Tabletext"/>
              <w:jc w:val="center"/>
              <w:rPr>
                <w:lang w:val="es-ES_tradnl"/>
              </w:rPr>
            </w:pPr>
            <w:r w:rsidRPr="000D01E1">
              <w:rPr>
                <w:lang w:val="es-ES_tradnl"/>
              </w:rPr>
              <w:t>36</w:t>
            </w:r>
          </w:p>
        </w:tc>
        <w:tc>
          <w:tcPr>
            <w:tcW w:w="1794" w:type="dxa"/>
          </w:tcPr>
          <w:p w14:paraId="47061B47" w14:textId="77777777" w:rsidR="007E779A" w:rsidRPr="000D01E1" w:rsidRDefault="007E779A" w:rsidP="00B7397F">
            <w:pPr>
              <w:pStyle w:val="Tabletext"/>
              <w:jc w:val="center"/>
              <w:rPr>
                <w:lang w:val="es-ES_tradnl"/>
              </w:rPr>
            </w:pPr>
            <w:r w:rsidRPr="000D01E1">
              <w:rPr>
                <w:lang w:val="es-ES_tradnl"/>
              </w:rPr>
              <w:t>3,6</w:t>
            </w:r>
          </w:p>
        </w:tc>
        <w:tc>
          <w:tcPr>
            <w:tcW w:w="3098" w:type="dxa"/>
            <w:gridSpan w:val="2"/>
          </w:tcPr>
          <w:p w14:paraId="50515147" w14:textId="77777777" w:rsidR="007E779A" w:rsidRPr="000D01E1" w:rsidRDefault="007E779A" w:rsidP="00B7397F">
            <w:pPr>
              <w:pStyle w:val="Tabletext"/>
              <w:jc w:val="left"/>
              <w:rPr>
                <w:lang w:val="es-ES_tradnl"/>
              </w:rPr>
            </w:pPr>
            <w:r w:rsidRPr="000D01E1">
              <w:rPr>
                <w:lang w:val="es-ES_tradnl"/>
              </w:rPr>
              <w:t>Por ejemplo 10 transmisiones de 36 s en 1 h</w:t>
            </w:r>
          </w:p>
        </w:tc>
      </w:tr>
      <w:tr w:rsidR="007E779A" w:rsidRPr="00BB255D" w14:paraId="43344CB7" w14:textId="77777777" w:rsidTr="00B7397F">
        <w:trPr>
          <w:jc w:val="center"/>
        </w:trPr>
        <w:tc>
          <w:tcPr>
            <w:tcW w:w="567" w:type="dxa"/>
            <w:tcBorders>
              <w:bottom w:val="single" w:sz="4" w:space="0" w:color="auto"/>
            </w:tcBorders>
          </w:tcPr>
          <w:p w14:paraId="7728F74A" w14:textId="77777777" w:rsidR="007E779A" w:rsidRPr="000D01E1" w:rsidRDefault="007E779A" w:rsidP="00B7397F">
            <w:pPr>
              <w:pStyle w:val="Tabletext"/>
              <w:jc w:val="center"/>
              <w:rPr>
                <w:lang w:val="es-ES_tradnl"/>
              </w:rPr>
            </w:pPr>
            <w:r w:rsidRPr="000D01E1">
              <w:rPr>
                <w:lang w:val="es-ES_tradnl"/>
              </w:rPr>
              <w:t>4</w:t>
            </w:r>
          </w:p>
        </w:tc>
        <w:tc>
          <w:tcPr>
            <w:tcW w:w="1128" w:type="dxa"/>
            <w:tcBorders>
              <w:bottom w:val="single" w:sz="4" w:space="0" w:color="auto"/>
            </w:tcBorders>
          </w:tcPr>
          <w:p w14:paraId="79A3B755" w14:textId="77777777" w:rsidR="007E779A" w:rsidRPr="000D01E1" w:rsidRDefault="007E779A" w:rsidP="00B7397F">
            <w:pPr>
              <w:pStyle w:val="Tabletext"/>
              <w:jc w:val="center"/>
              <w:rPr>
                <w:lang w:val="es-ES_tradnl"/>
              </w:rPr>
            </w:pPr>
            <w:r w:rsidRPr="000D01E1">
              <w:rPr>
                <w:lang w:val="es-ES_tradnl"/>
              </w:rPr>
              <w:t>Muy alto</w:t>
            </w:r>
          </w:p>
        </w:tc>
        <w:tc>
          <w:tcPr>
            <w:tcW w:w="1587" w:type="dxa"/>
            <w:tcBorders>
              <w:bottom w:val="single" w:sz="4" w:space="0" w:color="auto"/>
            </w:tcBorders>
          </w:tcPr>
          <w:p w14:paraId="18BD35FC" w14:textId="77777777" w:rsidR="007E779A" w:rsidRPr="000D01E1" w:rsidRDefault="007E779A" w:rsidP="00B7397F">
            <w:pPr>
              <w:pStyle w:val="Tabletext"/>
              <w:jc w:val="center"/>
              <w:rPr>
                <w:lang w:val="es-ES_tradnl"/>
              </w:rPr>
            </w:pPr>
            <w:r w:rsidRPr="000D01E1">
              <w:rPr>
                <w:lang w:val="es-ES_tradnl"/>
              </w:rPr>
              <w:t>Hasta 100</w:t>
            </w:r>
          </w:p>
        </w:tc>
        <w:tc>
          <w:tcPr>
            <w:tcW w:w="1486" w:type="dxa"/>
            <w:tcBorders>
              <w:bottom w:val="single" w:sz="4" w:space="0" w:color="auto"/>
            </w:tcBorders>
          </w:tcPr>
          <w:p w14:paraId="2DCCD300" w14:textId="77777777" w:rsidR="007E779A" w:rsidRPr="000D01E1" w:rsidRDefault="007E779A" w:rsidP="00B7397F">
            <w:pPr>
              <w:pStyle w:val="Tabletext"/>
              <w:jc w:val="center"/>
              <w:rPr>
                <w:lang w:val="es-ES_tradnl"/>
              </w:rPr>
            </w:pPr>
            <w:r w:rsidRPr="000D01E1">
              <w:rPr>
                <w:lang w:val="es-ES_tradnl"/>
              </w:rPr>
              <w:t>–</w:t>
            </w:r>
          </w:p>
        </w:tc>
        <w:tc>
          <w:tcPr>
            <w:tcW w:w="1794" w:type="dxa"/>
            <w:tcBorders>
              <w:bottom w:val="single" w:sz="4" w:space="0" w:color="auto"/>
            </w:tcBorders>
          </w:tcPr>
          <w:p w14:paraId="25C7614C" w14:textId="77777777" w:rsidR="007E779A" w:rsidRPr="000D01E1" w:rsidRDefault="007E779A" w:rsidP="00B7397F">
            <w:pPr>
              <w:pStyle w:val="Tabletext"/>
              <w:jc w:val="center"/>
              <w:rPr>
                <w:lang w:val="es-ES_tradnl"/>
              </w:rPr>
            </w:pPr>
            <w:r w:rsidRPr="000D01E1">
              <w:rPr>
                <w:lang w:val="es-ES_tradnl"/>
              </w:rPr>
              <w:t>–</w:t>
            </w:r>
          </w:p>
        </w:tc>
        <w:tc>
          <w:tcPr>
            <w:tcW w:w="3098" w:type="dxa"/>
            <w:gridSpan w:val="2"/>
            <w:tcBorders>
              <w:bottom w:val="single" w:sz="4" w:space="0" w:color="auto"/>
            </w:tcBorders>
          </w:tcPr>
          <w:p w14:paraId="6CEC6039" w14:textId="77777777" w:rsidR="007E779A" w:rsidRPr="000D01E1" w:rsidRDefault="007E779A" w:rsidP="00B7397F">
            <w:pPr>
              <w:pStyle w:val="Tabletext"/>
              <w:jc w:val="left"/>
              <w:rPr>
                <w:lang w:val="es-ES_tradnl"/>
              </w:rPr>
            </w:pPr>
            <w:r w:rsidRPr="000D01E1">
              <w:rPr>
                <w:lang w:val="es-ES_tradnl"/>
              </w:rPr>
              <w:t>Transmisiones normalmente continuas, pero también aquellas con un ciclo de trabajo superior al 10%</w:t>
            </w:r>
          </w:p>
        </w:tc>
      </w:tr>
      <w:tr w:rsidR="007E779A" w:rsidRPr="00BB255D" w14:paraId="04E8D0E2" w14:textId="77777777" w:rsidTr="00B7397F">
        <w:trPr>
          <w:gridAfter w:val="1"/>
          <w:wAfter w:w="21" w:type="dxa"/>
          <w:jc w:val="center"/>
        </w:trPr>
        <w:tc>
          <w:tcPr>
            <w:tcW w:w="9639" w:type="dxa"/>
            <w:gridSpan w:val="6"/>
            <w:tcBorders>
              <w:left w:val="nil"/>
              <w:bottom w:val="nil"/>
              <w:right w:val="nil"/>
            </w:tcBorders>
          </w:tcPr>
          <w:p w14:paraId="486FD26F" w14:textId="77777777" w:rsidR="007E779A" w:rsidRPr="000D01E1" w:rsidRDefault="007E779A" w:rsidP="00B7397F">
            <w:pPr>
              <w:pStyle w:val="Tablelegend"/>
              <w:rPr>
                <w:lang w:val="es-ES_tradnl"/>
              </w:rPr>
            </w:pPr>
            <w:r w:rsidRPr="000D01E1">
              <w:rPr>
                <w:vertAlign w:val="superscript"/>
                <w:lang w:val="es-ES_tradnl"/>
              </w:rPr>
              <w:t>(1)</w:t>
            </w:r>
            <w:r w:rsidRPr="000D01E1">
              <w:rPr>
                <w:lang w:val="es-ES_tradnl"/>
              </w:rPr>
              <w:tab/>
              <w:t>Estos límites son indicativos con el objeto de facilitar la compartición entre sistemas en la misma banda de frecuencias.</w:t>
            </w:r>
          </w:p>
        </w:tc>
      </w:tr>
    </w:tbl>
    <w:p w14:paraId="72A2186F" w14:textId="77777777" w:rsidR="007E779A" w:rsidRPr="000D01E1" w:rsidRDefault="007E779A" w:rsidP="007E779A">
      <w:pPr>
        <w:pStyle w:val="Tablefin"/>
        <w:rPr>
          <w:lang w:val="es-ES_tradnl"/>
        </w:rPr>
      </w:pPr>
    </w:p>
    <w:p w14:paraId="4F904C37" w14:textId="77777777" w:rsidR="007E779A" w:rsidRPr="000D01E1" w:rsidRDefault="007E779A" w:rsidP="007E779A">
      <w:pPr>
        <w:keepLines/>
        <w:rPr>
          <w:lang w:val="es-ES_tradnl"/>
        </w:rPr>
      </w:pPr>
      <w:r w:rsidRPr="000D01E1">
        <w:rPr>
          <w:lang w:val="es-ES_tradnl"/>
        </w:rPr>
        <w:lastRenderedPageBreak/>
        <w:t>Para dispositivos operados manualmente o dependientes de eventos, con o sin funciones controladas por ordenador, el proveedor declarará si, una vez activado, sigue un ciclo preprogramado o si el transmisor sigue activo hasta que libera el activador o el dispositivo se reinicia manualmente. El proveedor también dará una descripción de la aplicación del dispositivo e incluirá un patrón de utilización típico. Se utilizará el patrón de utilización típico declarado por el proveedor para determinar el ciclo de trabajo y de esta forma el tipo de ciclo de trabajo.</w:t>
      </w:r>
    </w:p>
    <w:p w14:paraId="6DC8B76A" w14:textId="77777777" w:rsidR="007E779A" w:rsidRPr="000D01E1" w:rsidRDefault="007E779A" w:rsidP="007E779A">
      <w:pPr>
        <w:rPr>
          <w:lang w:val="es-ES_tradnl"/>
        </w:rPr>
      </w:pPr>
      <w:r w:rsidRPr="000D01E1">
        <w:rPr>
          <w:lang w:val="es-ES_tradnl"/>
        </w:rPr>
        <w:t>Cuando se requiera un acuse de recibo, el proveedor incluirá y declarará el tiempo adicional con el transmisor «activado».</w:t>
      </w:r>
    </w:p>
    <w:p w14:paraId="48314AC1" w14:textId="77777777" w:rsidR="007E779A" w:rsidRPr="000D01E1" w:rsidRDefault="007E779A" w:rsidP="007E779A">
      <w:pPr>
        <w:rPr>
          <w:lang w:val="es-ES_tradnl"/>
        </w:rPr>
      </w:pPr>
      <w:r w:rsidRPr="000D01E1">
        <w:rPr>
          <w:lang w:val="es-ES_tradnl"/>
        </w:rPr>
        <w:t>En los dispositivos con un ciclo de trabajo completo (100%) que transmiten una portadora sin modular la mayor parte del tiempo, se implantará una función de desconexión al expirar el temporizador para lograr una utilización más eficaz del espectro. El proveedor declarará el correspondiente método de implantación.</w:t>
      </w:r>
    </w:p>
    <w:p w14:paraId="260DA1A9" w14:textId="77777777" w:rsidR="007E779A" w:rsidRPr="000D01E1" w:rsidRDefault="007E779A" w:rsidP="007E779A">
      <w:pPr>
        <w:pStyle w:val="Heading1"/>
        <w:rPr>
          <w:lang w:val="es-ES_tradnl"/>
        </w:rPr>
      </w:pPr>
      <w:bookmarkStart w:id="814" w:name="_Toc305507845"/>
      <w:bookmarkStart w:id="815" w:name="_Toc351726312"/>
      <w:bookmarkStart w:id="816" w:name="_Toc387788909"/>
      <w:bookmarkStart w:id="817" w:name="_Toc387790336"/>
      <w:bookmarkStart w:id="818" w:name="_Toc517442197"/>
      <w:bookmarkStart w:id="819" w:name="_Toc517442342"/>
      <w:bookmarkStart w:id="820" w:name="_Toc518461668"/>
      <w:bookmarkStart w:id="821" w:name="_Toc38931215"/>
      <w:bookmarkStart w:id="822" w:name="_Toc81903811"/>
      <w:bookmarkStart w:id="823" w:name="_Toc81904313"/>
      <w:r w:rsidRPr="000D01E1">
        <w:rPr>
          <w:lang w:val="es-ES_tradnl"/>
        </w:rPr>
        <w:t>5</w:t>
      </w:r>
      <w:r w:rsidRPr="000D01E1">
        <w:rPr>
          <w:lang w:val="es-ES_tradnl"/>
        </w:rPr>
        <w:tab/>
        <w:t>Requisitos administrativos</w:t>
      </w:r>
      <w:bookmarkEnd w:id="814"/>
      <w:bookmarkEnd w:id="815"/>
      <w:bookmarkEnd w:id="816"/>
      <w:bookmarkEnd w:id="817"/>
      <w:bookmarkEnd w:id="818"/>
      <w:bookmarkEnd w:id="819"/>
      <w:bookmarkEnd w:id="820"/>
      <w:bookmarkEnd w:id="821"/>
      <w:bookmarkEnd w:id="822"/>
      <w:bookmarkEnd w:id="823"/>
    </w:p>
    <w:p w14:paraId="73FF982C" w14:textId="77777777" w:rsidR="007E779A" w:rsidRPr="000D01E1" w:rsidRDefault="007E779A" w:rsidP="007E779A">
      <w:pPr>
        <w:pStyle w:val="Heading2"/>
        <w:rPr>
          <w:lang w:val="es-ES_tradnl"/>
        </w:rPr>
      </w:pPr>
      <w:bookmarkStart w:id="824" w:name="_Toc305507846"/>
      <w:bookmarkStart w:id="825" w:name="_Toc351726313"/>
      <w:bookmarkStart w:id="826" w:name="_Toc387788910"/>
      <w:bookmarkStart w:id="827" w:name="_Toc387790337"/>
      <w:bookmarkStart w:id="828" w:name="_Toc517442198"/>
      <w:bookmarkStart w:id="829" w:name="_Toc517442343"/>
      <w:bookmarkStart w:id="830" w:name="_Toc518461669"/>
      <w:bookmarkStart w:id="831" w:name="_Toc38931216"/>
      <w:bookmarkStart w:id="832" w:name="_Toc81903812"/>
      <w:bookmarkStart w:id="833" w:name="_Toc81904314"/>
      <w:r w:rsidRPr="000D01E1">
        <w:rPr>
          <w:lang w:val="es-ES_tradnl"/>
        </w:rPr>
        <w:t>5.1</w:t>
      </w:r>
      <w:r w:rsidRPr="000D01E1">
        <w:rPr>
          <w:lang w:val="es-ES_tradnl"/>
        </w:rPr>
        <w:tab/>
        <w:t>Requisitos de adjudicación de licencias</w:t>
      </w:r>
      <w:bookmarkEnd w:id="824"/>
      <w:bookmarkEnd w:id="825"/>
      <w:bookmarkEnd w:id="826"/>
      <w:bookmarkEnd w:id="827"/>
      <w:bookmarkEnd w:id="828"/>
      <w:bookmarkEnd w:id="829"/>
      <w:bookmarkEnd w:id="830"/>
      <w:bookmarkEnd w:id="831"/>
      <w:bookmarkEnd w:id="832"/>
      <w:bookmarkEnd w:id="833"/>
    </w:p>
    <w:p w14:paraId="2F7DD0A3" w14:textId="77777777" w:rsidR="007E779A" w:rsidRPr="000D01E1" w:rsidRDefault="007E779A" w:rsidP="007E779A">
      <w:pPr>
        <w:rPr>
          <w:lang w:val="es-ES_tradnl"/>
        </w:rPr>
      </w:pPr>
      <w:r w:rsidRPr="000D01E1">
        <w:rPr>
          <w:lang w:val="es-ES_tradnl"/>
        </w:rPr>
        <w:t>La adjudicación de licencias es una herramienta adecuada para que las administraciones regulen la utilización de equipos radioeléctricos y para el uso eficaz del espectro radioeléctrico.</w:t>
      </w:r>
    </w:p>
    <w:p w14:paraId="08B9D269" w14:textId="77777777" w:rsidR="007E779A" w:rsidRPr="000D01E1" w:rsidRDefault="007E779A" w:rsidP="007E779A">
      <w:pPr>
        <w:rPr>
          <w:lang w:val="es-ES_tradnl"/>
        </w:rPr>
      </w:pPr>
      <w:r w:rsidRPr="000D01E1">
        <w:rPr>
          <w:lang w:val="es-ES_tradnl"/>
        </w:rPr>
        <w:t>Existe un acuerdo general de que cuando no se pone en riesgo el uso eficaz del espectro radioeléctrico y siempre que sea improbable la interferencia perjudicial, la instalación y la utilización del equipo radioeléctrico puede estar exenta de una licencia general o de una licencia individual.</w:t>
      </w:r>
    </w:p>
    <w:p w14:paraId="5BC9CDC6" w14:textId="77777777" w:rsidR="007E779A" w:rsidRPr="000D01E1" w:rsidRDefault="007E779A" w:rsidP="007E779A">
      <w:pPr>
        <w:rPr>
          <w:lang w:val="es-ES_tradnl"/>
        </w:rPr>
      </w:pPr>
      <w:r w:rsidRPr="000D01E1">
        <w:rPr>
          <w:lang w:val="es-ES_tradnl"/>
        </w:rPr>
        <w:t>En general las administraciones de la CEPT aplican sistemas similares de adjudicación de licencias y de exención a partir de licencias individuales. Sin embargo, se utilizan diferentes criterios para decidir si un equipo radioeléctrico debe tener licencia o estar exento de una licencia individual.</w:t>
      </w:r>
    </w:p>
    <w:p w14:paraId="67E817A5" w14:textId="77777777" w:rsidR="007E779A" w:rsidRPr="000D01E1" w:rsidRDefault="007E779A" w:rsidP="007E779A">
      <w:pPr>
        <w:rPr>
          <w:lang w:val="es-ES_tradnl"/>
        </w:rPr>
      </w:pPr>
      <w:r w:rsidRPr="000D01E1">
        <w:rPr>
          <w:lang w:val="es-ES_tradnl"/>
        </w:rPr>
        <w:t>La Recomendación CEPT/ERC/REC 01-07 enumera los criterios armonizados para que las administraciones decidan si se debe adjudicar una exención o una licencia individual.</w:t>
      </w:r>
    </w:p>
    <w:p w14:paraId="4DDFF24D" w14:textId="77777777" w:rsidR="007E779A" w:rsidRPr="000D01E1" w:rsidRDefault="007E779A" w:rsidP="007E779A">
      <w:pPr>
        <w:rPr>
          <w:lang w:val="es-ES_tradnl"/>
        </w:rPr>
      </w:pPr>
      <w:r w:rsidRPr="000D01E1">
        <w:rPr>
          <w:lang w:val="es-ES_tradnl"/>
        </w:rPr>
        <w:t>Los dispositivos de radiocomunicaciones de corto alcance están normalmente exentos de una licencia individual. En los Anexos y en el Apéndice 3 a la Recomendación CEPT/ERC/REC 70-03 se establecen las excepciones.</w:t>
      </w:r>
    </w:p>
    <w:p w14:paraId="235F5A40" w14:textId="77777777" w:rsidR="007E779A" w:rsidRPr="000D01E1" w:rsidRDefault="007E779A" w:rsidP="007E779A">
      <w:pPr>
        <w:rPr>
          <w:lang w:val="es-ES_tradnl"/>
        </w:rPr>
      </w:pPr>
      <w:r w:rsidRPr="000D01E1">
        <w:rPr>
          <w:lang w:val="es-ES_tradnl"/>
        </w:rPr>
        <w:t>Cuando un equipo radioeléctrico está sujeto a una exención de una licencia individual, cualquiera puede comprar, instalar, poseer o utilizar el equipo radioeléctrico sin ningún permiso previo de la administración. Es más, la administración no registrará el propio equipo. La utilización del equipo puede estar sujeta a disposiciones generales.</w:t>
      </w:r>
    </w:p>
    <w:p w14:paraId="1C1620C5" w14:textId="77777777" w:rsidR="007E779A" w:rsidRPr="000D01E1" w:rsidRDefault="007E779A" w:rsidP="007E779A">
      <w:pPr>
        <w:pStyle w:val="Heading2"/>
        <w:rPr>
          <w:lang w:val="es-ES_tradnl"/>
        </w:rPr>
      </w:pPr>
      <w:bookmarkStart w:id="834" w:name="_Toc305507847"/>
      <w:bookmarkStart w:id="835" w:name="_Toc351726314"/>
      <w:bookmarkStart w:id="836" w:name="_Toc387788911"/>
      <w:bookmarkStart w:id="837" w:name="_Toc387790338"/>
      <w:bookmarkStart w:id="838" w:name="_Toc517442199"/>
      <w:bookmarkStart w:id="839" w:name="_Toc517442344"/>
      <w:bookmarkStart w:id="840" w:name="_Toc518461670"/>
      <w:bookmarkStart w:id="841" w:name="_Toc38931217"/>
      <w:bookmarkStart w:id="842" w:name="_Toc81903813"/>
      <w:bookmarkStart w:id="843" w:name="_Toc81904315"/>
      <w:r w:rsidRPr="000D01E1">
        <w:rPr>
          <w:lang w:val="es-ES_tradnl"/>
        </w:rPr>
        <w:t>5.2</w:t>
      </w:r>
      <w:r w:rsidRPr="000D01E1">
        <w:rPr>
          <w:lang w:val="es-ES_tradnl"/>
        </w:rPr>
        <w:tab/>
        <w:t>Evaluación de conformidad, requisitos de marcación y libre circulación</w:t>
      </w:r>
      <w:bookmarkEnd w:id="834"/>
      <w:bookmarkEnd w:id="835"/>
      <w:bookmarkEnd w:id="836"/>
      <w:bookmarkEnd w:id="837"/>
      <w:bookmarkEnd w:id="838"/>
      <w:bookmarkEnd w:id="839"/>
      <w:bookmarkEnd w:id="840"/>
      <w:bookmarkEnd w:id="841"/>
      <w:bookmarkEnd w:id="842"/>
      <w:bookmarkEnd w:id="843"/>
    </w:p>
    <w:p w14:paraId="17F3DF0A" w14:textId="77777777" w:rsidR="007E779A" w:rsidRPr="000D01E1" w:rsidRDefault="007E779A" w:rsidP="007E779A">
      <w:pPr>
        <w:rPr>
          <w:lang w:val="es-ES_tradnl"/>
        </w:rPr>
      </w:pPr>
      <w:r w:rsidRPr="000D01E1">
        <w:rPr>
          <w:lang w:val="es-ES_tradnl"/>
        </w:rPr>
        <w:t>El objeto de la marcación de un equipo consiste en indicar su conformidad con las Directivas de la CE, con las decisiones del ECC o ERC o con las recomendaciones o regulaciones nacionales correspondientes.</w:t>
      </w:r>
    </w:p>
    <w:p w14:paraId="01C04253" w14:textId="77777777" w:rsidR="007E779A" w:rsidRPr="000D01E1" w:rsidRDefault="007E779A" w:rsidP="007E779A">
      <w:pPr>
        <w:rPr>
          <w:lang w:val="es-ES_tradnl"/>
        </w:rPr>
      </w:pPr>
      <w:r w:rsidRPr="000D01E1">
        <w:rPr>
          <w:lang w:val="es-ES_tradnl"/>
        </w:rPr>
        <w:t>Prácticamente en el 100% de los casos, los requisitos para la marcación y el etiquetado de equipos aprobados y con licencia se establecen en las leyes nacionales. La mayoría de las administraciones requieren por lo menos que se muestre en la etiqueta el logotipo o el nombre de la autoridad de aprobación, junto con el número de aprobación que puede también indicar el año de aprobación.</w:t>
      </w:r>
    </w:p>
    <w:p w14:paraId="47BD2CC3" w14:textId="77777777" w:rsidR="007E779A" w:rsidRPr="000D01E1" w:rsidRDefault="007E779A" w:rsidP="007E779A">
      <w:pPr>
        <w:rPr>
          <w:lang w:val="es-ES_tradnl"/>
        </w:rPr>
      </w:pPr>
      <w:r w:rsidRPr="000D01E1">
        <w:rPr>
          <w:lang w:val="es-ES_tradnl"/>
        </w:rPr>
        <w:t>La Recomendación CEPT/ERC/REC 70-03 se refiere a tres posibilidades diferentes de marcación y de la libre circulación de los dispositivos de radiocomunicaciones de corto alcance en función de la evaluación de conformidad utilizada.</w:t>
      </w:r>
    </w:p>
    <w:p w14:paraId="3F6B210A" w14:textId="77777777" w:rsidR="007E779A" w:rsidRPr="000D01E1" w:rsidRDefault="007E779A" w:rsidP="007E779A">
      <w:pPr>
        <w:rPr>
          <w:lang w:val="es-ES_tradnl"/>
        </w:rPr>
      </w:pPr>
      <w:r w:rsidRPr="000D01E1">
        <w:rPr>
          <w:lang w:val="es-ES_tradnl"/>
        </w:rPr>
        <w:lastRenderedPageBreak/>
        <w:t>Para los países estados de la UE/AELC la comercialización y libre circulación de los dispositivos de radiocomunicaciones de corto alcance, quedan cubiertas por la Directiva R&amp;TTE (véase el § 7).</w:t>
      </w:r>
    </w:p>
    <w:p w14:paraId="0BDF5234" w14:textId="77777777" w:rsidR="007E779A" w:rsidRPr="000D01E1" w:rsidRDefault="007E779A" w:rsidP="007E779A">
      <w:pPr>
        <w:pStyle w:val="Heading1"/>
        <w:rPr>
          <w:lang w:val="es-ES_tradnl"/>
        </w:rPr>
      </w:pPr>
      <w:bookmarkStart w:id="844" w:name="_Toc305507848"/>
      <w:bookmarkStart w:id="845" w:name="_Toc351726315"/>
      <w:bookmarkStart w:id="846" w:name="_Toc387788912"/>
      <w:bookmarkStart w:id="847" w:name="_Toc387790339"/>
      <w:bookmarkStart w:id="848" w:name="_Toc517442200"/>
      <w:bookmarkStart w:id="849" w:name="_Toc517442345"/>
      <w:bookmarkStart w:id="850" w:name="_Toc518461671"/>
      <w:bookmarkStart w:id="851" w:name="_Toc38931218"/>
      <w:bookmarkStart w:id="852" w:name="_Toc81903814"/>
      <w:bookmarkStart w:id="853" w:name="_Toc81904316"/>
      <w:r w:rsidRPr="000D01E1">
        <w:rPr>
          <w:lang w:val="es-ES_tradnl"/>
        </w:rPr>
        <w:t>6</w:t>
      </w:r>
      <w:r w:rsidRPr="000D01E1">
        <w:rPr>
          <w:lang w:val="es-ES_tradnl"/>
        </w:rPr>
        <w:tab/>
        <w:t>Parámetros de funcionamiento</w:t>
      </w:r>
      <w:bookmarkEnd w:id="844"/>
      <w:bookmarkEnd w:id="845"/>
      <w:bookmarkEnd w:id="846"/>
      <w:bookmarkEnd w:id="847"/>
      <w:bookmarkEnd w:id="848"/>
      <w:bookmarkEnd w:id="849"/>
      <w:bookmarkEnd w:id="850"/>
      <w:bookmarkEnd w:id="851"/>
      <w:bookmarkEnd w:id="852"/>
      <w:bookmarkEnd w:id="853"/>
    </w:p>
    <w:p w14:paraId="11615901" w14:textId="77777777" w:rsidR="007E779A" w:rsidRPr="000D01E1" w:rsidRDefault="007E779A" w:rsidP="007E779A">
      <w:pPr>
        <w:rPr>
          <w:lang w:val="es-ES_tradnl"/>
        </w:rPr>
      </w:pPr>
      <w:r w:rsidRPr="000D01E1">
        <w:rPr>
          <w:lang w:val="es-ES_tradnl"/>
        </w:rPr>
        <w:t>Los dispositivos de radiocomunicaciones de corto alcance funcionan normalmente en bandas compartidas y no pueden producir interferencia perjudicial a otros servicios radioeléctricos.</w:t>
      </w:r>
    </w:p>
    <w:p w14:paraId="5EA0331C" w14:textId="77777777" w:rsidR="007E779A" w:rsidRPr="000D01E1" w:rsidRDefault="007E779A" w:rsidP="007E779A">
      <w:pPr>
        <w:rPr>
          <w:lang w:val="es-ES_tradnl"/>
        </w:rPr>
      </w:pPr>
      <w:r w:rsidRPr="000D01E1">
        <w:rPr>
          <w:lang w:val="es-ES_tradnl"/>
        </w:rPr>
        <w:t>Los dispositivos de radiocomunicaciones de corto alcance no pueden exigir protección contra otros servicios radioeléctricos.</w:t>
      </w:r>
    </w:p>
    <w:p w14:paraId="42D59868" w14:textId="77777777" w:rsidR="007E779A" w:rsidRPr="000D01E1" w:rsidRDefault="007E779A" w:rsidP="007E779A">
      <w:pPr>
        <w:rPr>
          <w:lang w:val="es-ES_tradnl"/>
        </w:rPr>
      </w:pPr>
      <w:r w:rsidRPr="000D01E1">
        <w:rPr>
          <w:lang w:val="es-ES_tradnl"/>
        </w:rPr>
        <w:t>Ninguna función del equipo puede superar los límites de los parámetros técnicos.</w:t>
      </w:r>
    </w:p>
    <w:p w14:paraId="1744A274" w14:textId="77777777" w:rsidR="007E779A" w:rsidRPr="000D01E1" w:rsidRDefault="007E779A" w:rsidP="007E779A">
      <w:pPr>
        <w:rPr>
          <w:lang w:val="es-ES_tradnl"/>
        </w:rPr>
      </w:pPr>
      <w:r w:rsidRPr="000D01E1">
        <w:rPr>
          <w:lang w:val="es-ES_tradnl"/>
        </w:rPr>
        <w:t>Cuando se seleccionen parámetros para nuevos dispositivos de radiocomunicaciones de corto alcance, que puedan tener implicaciones inherentes a la seguridad de la vida humana, los fabricantes y los usuarios prestarán una atención particular a la posibilidad de interferencias proveniente de otros sistemas que funcionan en la misma banda o en bandas adyacentes.</w:t>
      </w:r>
    </w:p>
    <w:p w14:paraId="3F18F95C" w14:textId="77777777" w:rsidR="007E779A" w:rsidRPr="000D01E1" w:rsidRDefault="007E779A" w:rsidP="007E779A">
      <w:pPr>
        <w:pStyle w:val="Heading1"/>
        <w:rPr>
          <w:lang w:val="es-ES_tradnl"/>
        </w:rPr>
      </w:pPr>
      <w:bookmarkStart w:id="854" w:name="_Toc305507849"/>
      <w:bookmarkStart w:id="855" w:name="_Toc351726316"/>
      <w:bookmarkStart w:id="856" w:name="_Toc387788913"/>
      <w:bookmarkStart w:id="857" w:name="_Toc387790340"/>
      <w:bookmarkStart w:id="858" w:name="_Toc517442201"/>
      <w:bookmarkStart w:id="859" w:name="_Toc517442346"/>
      <w:bookmarkStart w:id="860" w:name="_Toc518461672"/>
      <w:bookmarkStart w:id="861" w:name="_Toc38931219"/>
      <w:bookmarkStart w:id="862" w:name="_Toc81903815"/>
      <w:bookmarkStart w:id="863" w:name="_Toc81904317"/>
      <w:r w:rsidRPr="000D01E1">
        <w:rPr>
          <w:lang w:val="es-ES_tradnl"/>
        </w:rPr>
        <w:t>7</w:t>
      </w:r>
      <w:r w:rsidRPr="000D01E1">
        <w:rPr>
          <w:lang w:val="es-ES_tradnl"/>
        </w:rPr>
        <w:tab/>
        <w:t xml:space="preserve">La </w:t>
      </w:r>
      <w:bookmarkEnd w:id="854"/>
      <w:bookmarkEnd w:id="855"/>
      <w:bookmarkEnd w:id="856"/>
      <w:bookmarkEnd w:id="857"/>
      <w:bookmarkEnd w:id="858"/>
      <w:bookmarkEnd w:id="859"/>
      <w:bookmarkEnd w:id="860"/>
      <w:r w:rsidRPr="000D01E1">
        <w:rPr>
          <w:lang w:val="es-ES_tradnl"/>
        </w:rPr>
        <w:t>Directiva sobre Equipos Radioeléctricos</w:t>
      </w:r>
      <w:bookmarkEnd w:id="861"/>
      <w:bookmarkEnd w:id="862"/>
      <w:bookmarkEnd w:id="863"/>
    </w:p>
    <w:p w14:paraId="3C230142" w14:textId="77777777" w:rsidR="007E779A" w:rsidRPr="000D01E1" w:rsidRDefault="007E779A" w:rsidP="007E779A">
      <w:pPr>
        <w:rPr>
          <w:lang w:val="es-ES_tradnl"/>
        </w:rPr>
      </w:pPr>
      <w:r w:rsidRPr="000D01E1">
        <w:rPr>
          <w:lang w:val="es-ES_tradnl"/>
        </w:rPr>
        <w:t>En el seno de los países de la Unión Europea y la AELC, la Directiva sobre Equipos Radioeléctricos (DER) define actualmente las normas que rigen la introducción comercial y la puesta en servicio de la mayoría de los productos que utilizan el espectro de radiofrecuencias. Las autoridades nacionales ya han traspuesto las disposiciones de la citada DRE a su ordenamiento jurídico.</w:t>
      </w:r>
    </w:p>
    <w:p w14:paraId="25F41BB7" w14:textId="77777777" w:rsidR="007E779A" w:rsidRPr="000D01E1" w:rsidRDefault="007E779A" w:rsidP="007E779A">
      <w:pPr>
        <w:rPr>
          <w:bCs/>
          <w:szCs w:val="24"/>
          <w:lang w:val="es-ES_tradnl"/>
        </w:rPr>
      </w:pPr>
      <w:r w:rsidRPr="000D01E1">
        <w:rPr>
          <w:lang w:val="es-ES_tradnl"/>
        </w:rPr>
        <w:t xml:space="preserve">La manera más fácil que tiene un fabricante de demostrar el cumplimiento de la DRE consiste en observar las normas armonizadas aplicables, que, en lo que se refiere al espectro, han sido elaboradas por el </w:t>
      </w:r>
      <w:r w:rsidRPr="000D01E1">
        <w:rPr>
          <w:szCs w:val="24"/>
          <w:lang w:val="es-ES_tradnl"/>
        </w:rPr>
        <w:t>ETSI.</w:t>
      </w:r>
    </w:p>
    <w:p w14:paraId="20D8140C" w14:textId="77777777" w:rsidR="007E779A" w:rsidRPr="000D01E1" w:rsidRDefault="007E779A" w:rsidP="007E779A">
      <w:pPr>
        <w:rPr>
          <w:lang w:val="es-ES_tradnl"/>
        </w:rPr>
      </w:pPr>
      <w:r w:rsidRPr="000D01E1">
        <w:rPr>
          <w:bCs/>
          <w:szCs w:val="24"/>
          <w:lang w:val="es-ES_tradnl"/>
        </w:rPr>
        <w:t>En la dirección</w:t>
      </w:r>
      <w:r w:rsidRPr="000D01E1">
        <w:rPr>
          <w:lang w:val="es-ES_tradnl"/>
        </w:rPr>
        <w:t xml:space="preserve"> (</w:t>
      </w:r>
      <w:hyperlink r:id="rId21" w:history="1">
        <w:r w:rsidRPr="000D01E1">
          <w:rPr>
            <w:rStyle w:val="Hyperlink"/>
            <w:lang w:val="es-ES_tradnl"/>
          </w:rPr>
          <w:t>https://ec.europa.eu/growth/sectors/electrical-engineering/red-directive_en</w:t>
        </w:r>
      </w:hyperlink>
      <w:r w:rsidRPr="000D01E1">
        <w:rPr>
          <w:lang w:val="es-ES_tradnl"/>
        </w:rPr>
        <w:t>) se ha publicado más información sobre la implementación y aplicación de la DRE.</w:t>
      </w:r>
    </w:p>
    <w:p w14:paraId="56BBCC1D" w14:textId="77777777" w:rsidR="007E779A" w:rsidRPr="000D01E1" w:rsidRDefault="007E779A" w:rsidP="00E75863">
      <w:pPr>
        <w:pStyle w:val="AppendixNoTitle"/>
        <w:keepNext w:val="0"/>
        <w:keepLines w:val="0"/>
        <w:rPr>
          <w:b w:val="0"/>
          <w:bCs/>
          <w:sz w:val="24"/>
          <w:szCs w:val="24"/>
          <w:lang w:val="es-ES_tradnl"/>
        </w:rPr>
      </w:pPr>
      <w:bookmarkStart w:id="864" w:name="_Toc351726317"/>
      <w:bookmarkStart w:id="865" w:name="_Toc387788914"/>
      <w:bookmarkStart w:id="866" w:name="_Toc387790341"/>
      <w:bookmarkStart w:id="867" w:name="_Toc518461673"/>
      <w:bookmarkStart w:id="868" w:name="_Toc38931220"/>
      <w:bookmarkStart w:id="869" w:name="_Toc81904095"/>
      <w:bookmarkStart w:id="870" w:name="_Toc81904318"/>
      <w:r w:rsidRPr="000D01E1">
        <w:rPr>
          <w:lang w:val="es-ES_tradnl"/>
        </w:rPr>
        <w:t>Adjunto 2</w:t>
      </w:r>
      <w:r w:rsidRPr="000D01E1">
        <w:rPr>
          <w:lang w:val="es-ES_tradnl"/>
        </w:rPr>
        <w:br/>
        <w:t>al Anexo 2</w:t>
      </w:r>
      <w:r w:rsidRPr="000D01E1">
        <w:rPr>
          <w:lang w:val="es-ES_tradnl"/>
        </w:rPr>
        <w:br/>
      </w:r>
      <w:r w:rsidRPr="000D01E1">
        <w:rPr>
          <w:b w:val="0"/>
          <w:bCs/>
          <w:sz w:val="24"/>
          <w:szCs w:val="24"/>
          <w:lang w:val="es-ES_tradnl"/>
        </w:rPr>
        <w:br/>
      </w:r>
      <w:r w:rsidRPr="00253FB4">
        <w:rPr>
          <w:b w:val="0"/>
          <w:bCs/>
          <w:sz w:val="24"/>
          <w:szCs w:val="24"/>
          <w:lang w:val="es-ES_tradnl"/>
        </w:rPr>
        <w:t>(Estados Unidos de América)</w:t>
      </w:r>
      <w:r w:rsidRPr="000D01E1">
        <w:rPr>
          <w:lang w:val="es-ES_tradnl"/>
        </w:rPr>
        <w:br/>
      </w:r>
      <w:r w:rsidRPr="000D01E1">
        <w:rPr>
          <w:b w:val="0"/>
          <w:bCs/>
          <w:sz w:val="24"/>
          <w:szCs w:val="24"/>
          <w:lang w:val="es-ES_tradnl"/>
        </w:rPr>
        <w:br/>
      </w:r>
      <w:r w:rsidRPr="000D01E1">
        <w:rPr>
          <w:lang w:val="es-ES_tradnl"/>
        </w:rPr>
        <w:t>Interpretación de las Reglas de la FCC para transmisores legales</w:t>
      </w:r>
      <w:r w:rsidRPr="000D01E1">
        <w:rPr>
          <w:lang w:val="es-ES_tradnl"/>
        </w:rPr>
        <w:br/>
        <w:t>de baja potencia, sin licencia</w:t>
      </w:r>
      <w:bookmarkEnd w:id="864"/>
      <w:bookmarkEnd w:id="865"/>
      <w:bookmarkEnd w:id="866"/>
      <w:bookmarkEnd w:id="867"/>
      <w:bookmarkEnd w:id="868"/>
      <w:bookmarkEnd w:id="869"/>
      <w:bookmarkEnd w:id="870"/>
    </w:p>
    <w:p w14:paraId="7D9262C0" w14:textId="77777777" w:rsidR="007E779A" w:rsidRPr="000D01E1" w:rsidRDefault="007E779A" w:rsidP="00E75863">
      <w:pPr>
        <w:pStyle w:val="Heading1"/>
        <w:keepNext w:val="0"/>
        <w:keepLines w:val="0"/>
        <w:rPr>
          <w:lang w:val="es-ES_tradnl"/>
        </w:rPr>
      </w:pPr>
      <w:bookmarkStart w:id="871" w:name="_Toc305507850"/>
      <w:bookmarkStart w:id="872" w:name="_Toc351726318"/>
      <w:bookmarkStart w:id="873" w:name="_Toc387788915"/>
      <w:bookmarkStart w:id="874" w:name="_Toc387790342"/>
      <w:bookmarkStart w:id="875" w:name="_Toc517442202"/>
      <w:bookmarkStart w:id="876" w:name="_Toc517442347"/>
      <w:bookmarkStart w:id="877" w:name="_Toc518461674"/>
      <w:bookmarkStart w:id="878" w:name="_Toc38931221"/>
      <w:bookmarkStart w:id="879" w:name="_Toc81903816"/>
      <w:bookmarkStart w:id="880" w:name="_Toc81904319"/>
      <w:r w:rsidRPr="000D01E1">
        <w:rPr>
          <w:lang w:val="es-ES_tradnl"/>
        </w:rPr>
        <w:t>1</w:t>
      </w:r>
      <w:r w:rsidRPr="000D01E1">
        <w:rPr>
          <w:lang w:val="es-ES_tradnl"/>
        </w:rPr>
        <w:tab/>
        <w:t>Introducción</w:t>
      </w:r>
      <w:bookmarkEnd w:id="871"/>
      <w:bookmarkEnd w:id="872"/>
      <w:bookmarkEnd w:id="873"/>
      <w:bookmarkEnd w:id="874"/>
      <w:bookmarkEnd w:id="875"/>
      <w:bookmarkEnd w:id="876"/>
      <w:bookmarkEnd w:id="877"/>
      <w:bookmarkEnd w:id="878"/>
      <w:bookmarkEnd w:id="879"/>
      <w:bookmarkEnd w:id="880"/>
    </w:p>
    <w:p w14:paraId="73E3675E" w14:textId="77777777" w:rsidR="007E779A" w:rsidRPr="000D01E1" w:rsidRDefault="007E779A" w:rsidP="00E75863">
      <w:pPr>
        <w:rPr>
          <w:lang w:val="es-ES_tradnl"/>
        </w:rPr>
      </w:pPr>
      <w:r w:rsidRPr="000D01E1">
        <w:rPr>
          <w:lang w:val="es-ES_tradnl"/>
        </w:rPr>
        <w:t xml:space="preserve">La Parte 15 de las Reglas permite la operación de dispositivos de radiofrecuencia de baja potencia sin una licencia de la Comisión o sin necesidad de coordinación de frecuencias. Las normas técnicas de la Parte 15 están diseñadas para asegurar que existe una probabilidad baja de que estos dispositivos produzcan interferencia perjudicial a otros usuarios del espectro. Se autoriza el funcionamiento de emisores intencionales, es decir, transmisores que funcionan según un conjunto de límites generales de emisión o bajo disposiciones que permiten niveles de emisión más altos, que los de los emisores no intencionales, en ciertas bandas de frecuencias. Generalmente no se autoriza a los emisores intencionales que funcionen en ciertas bandas sensibles o relativas a la seguridad, designadas como bandas restringidas, o en las bandas atribuidas a la radiodifusión de televisión. Los procedimientos </w:t>
      </w:r>
      <w:r w:rsidRPr="000D01E1">
        <w:rPr>
          <w:lang w:val="es-ES_tradnl"/>
        </w:rPr>
        <w:lastRenderedPageBreak/>
        <w:t>de medida para determinar el cumplimiento con los requisitos técnicos para dispositivos de la Parte 15 se aprueban o se referencian en las propias Reglas.</w:t>
      </w:r>
    </w:p>
    <w:p w14:paraId="760178A8" w14:textId="77777777" w:rsidR="007E779A" w:rsidRPr="000D01E1" w:rsidRDefault="007E779A" w:rsidP="007E779A">
      <w:pPr>
        <w:rPr>
          <w:lang w:val="es-ES_tradnl"/>
        </w:rPr>
      </w:pPr>
      <w:r w:rsidRPr="000D01E1">
        <w:rPr>
          <w:lang w:val="es-ES_tradnl"/>
        </w:rPr>
        <w:t>Se utilizan prácticamente en todas partes transmisores de baja potencia sin licencia. Teléfonos sin cordón, controladores de bebés, dispositivos para la abertura de puertas de garaje, sistemas de seguridad del hogar inalámbricos, sistemas de entrada en los automóviles sin llave y cientos de otros equipos electrónicos comunes dependen de estos transmisores para su funcionamiento. En cualquier instante del día, la mayoría de las personas se encuentran a pocos metros de productos de consumo que utilizan transmisores de baja potencia sin licencia.</w:t>
      </w:r>
    </w:p>
    <w:p w14:paraId="317EBA72" w14:textId="77777777" w:rsidR="007E779A" w:rsidRPr="000D01E1" w:rsidRDefault="007E779A" w:rsidP="007E779A">
      <w:pPr>
        <w:rPr>
          <w:lang w:val="es-ES_tradnl"/>
        </w:rPr>
      </w:pPr>
      <w:r w:rsidRPr="000D01E1">
        <w:rPr>
          <w:lang w:val="es-ES_tradnl"/>
        </w:rPr>
        <w:t>Los transmisores sin licencia funcionan en diversas frecuencias. Tienen que compartir estas frecuencias con transmisores con licencia y no les está autorizado producir interferencias a transmisores con licencia. Los servicios con licencia primarios y secundarios están protegidos de los dispositivos de la Parte 15.</w:t>
      </w:r>
    </w:p>
    <w:p w14:paraId="65C3732A" w14:textId="77777777" w:rsidR="007E779A" w:rsidRPr="000D01E1" w:rsidRDefault="007E779A" w:rsidP="007E779A">
      <w:pPr>
        <w:rPr>
          <w:lang w:val="es-ES_tradnl"/>
        </w:rPr>
      </w:pPr>
      <w:r w:rsidRPr="000D01E1">
        <w:rPr>
          <w:lang w:val="es-ES_tradnl"/>
        </w:rPr>
        <w:t>La FCC tiene reglas para limitar la posibilidad de interferencia perjudicial a transmisores con licencia producidas por transmisores de baja potencia sin licencia. En sus Reglas, la FCC tiene en cuenta que los diferentes tipos de productos que incorporan transmisores de baja potencia tienen diferentes capacidades de producir interferencia perjudicial. Por consiguiente, las Reglas de la FCC son más restrictivas en los productos que tienen mayor probabilidad de causar interferencia perjudicial y menos restrictiva en aquellos que tienen menor probabilidad de producir interferencia.</w:t>
      </w:r>
    </w:p>
    <w:p w14:paraId="1626049A" w14:textId="77777777" w:rsidR="007E779A" w:rsidRPr="000D01E1" w:rsidRDefault="007E779A" w:rsidP="007E779A">
      <w:pPr>
        <w:jc w:val="left"/>
        <w:rPr>
          <w:lang w:val="es-ES_tradnl"/>
        </w:rPr>
      </w:pPr>
      <w:r w:rsidRPr="000D01E1">
        <w:rPr>
          <w:lang w:val="es-ES_tradnl"/>
        </w:rPr>
        <w:t xml:space="preserve">Las Reglas de la FCC sobre dispositivos de radiofrecuencia de baja potencia pueden descargarse gratuitamente desde la dirección web: </w:t>
      </w:r>
      <w:r w:rsidRPr="000D01E1">
        <w:rPr>
          <w:lang w:val="es-ES_tradnl"/>
        </w:rPr>
        <w:br/>
      </w:r>
      <w:hyperlink r:id="rId22" w:history="1">
        <w:r w:rsidRPr="000D01E1">
          <w:rPr>
            <w:rStyle w:val="Hyperlink"/>
            <w:lang w:val="es-ES_tradnl"/>
          </w:rPr>
          <w:t>http://www.ecfr.gov/cgi-bin/text-idx?tpl=/ecfrbrowse/Title47/47cfr15_main_02.tpl</w:t>
        </w:r>
      </w:hyperlink>
      <w:r w:rsidRPr="000D01E1">
        <w:rPr>
          <w:lang w:val="es-ES_tradnl"/>
        </w:rPr>
        <w:t>.</w:t>
      </w:r>
    </w:p>
    <w:p w14:paraId="4B8B4277" w14:textId="77777777" w:rsidR="007E779A" w:rsidRPr="000D01E1" w:rsidRDefault="007E779A" w:rsidP="007E779A">
      <w:pPr>
        <w:pStyle w:val="Heading1"/>
        <w:rPr>
          <w:lang w:val="es-ES_tradnl"/>
        </w:rPr>
      </w:pPr>
      <w:bookmarkStart w:id="881" w:name="_Toc305507851"/>
      <w:bookmarkStart w:id="882" w:name="_Toc351726319"/>
      <w:bookmarkStart w:id="883" w:name="_Toc387788916"/>
      <w:bookmarkStart w:id="884" w:name="_Toc387790343"/>
      <w:bookmarkStart w:id="885" w:name="_Toc517442203"/>
      <w:bookmarkStart w:id="886" w:name="_Toc517442348"/>
      <w:bookmarkStart w:id="887" w:name="_Toc518461675"/>
      <w:bookmarkStart w:id="888" w:name="_Toc38931222"/>
      <w:bookmarkStart w:id="889" w:name="_Toc81903817"/>
      <w:bookmarkStart w:id="890" w:name="_Toc81904320"/>
      <w:r w:rsidRPr="000D01E1">
        <w:rPr>
          <w:lang w:val="es-ES_tradnl"/>
        </w:rPr>
        <w:t>2</w:t>
      </w:r>
      <w:r w:rsidRPr="000D01E1">
        <w:rPr>
          <w:lang w:val="es-ES_tradnl"/>
        </w:rPr>
        <w:tab/>
        <w:t>Transmisores de baja potencia sin licencia – Planteamiento general</w:t>
      </w:r>
      <w:bookmarkEnd w:id="881"/>
      <w:bookmarkEnd w:id="882"/>
      <w:bookmarkEnd w:id="883"/>
      <w:bookmarkEnd w:id="884"/>
      <w:bookmarkEnd w:id="885"/>
      <w:bookmarkEnd w:id="886"/>
      <w:bookmarkEnd w:id="887"/>
      <w:bookmarkEnd w:id="888"/>
      <w:bookmarkEnd w:id="889"/>
      <w:bookmarkEnd w:id="890"/>
    </w:p>
    <w:p w14:paraId="3881A3C0" w14:textId="77777777" w:rsidR="007E779A" w:rsidRPr="000D01E1" w:rsidRDefault="007E779A" w:rsidP="007E779A">
      <w:pPr>
        <w:rPr>
          <w:lang w:val="es-ES_tradnl"/>
        </w:rPr>
      </w:pPr>
      <w:r w:rsidRPr="000D01E1">
        <w:rPr>
          <w:lang w:val="es-ES_tradnl"/>
        </w:rPr>
        <w:t>Los términos transmisor de baja potencia sin licencia y transmisor de la Parte 15 se refieren ambos a la misma cosa: un transmisor de baja potencia, sin licencia, que cumple las Reglas de la Parte 15 de las Reglas de la FCC. Los transmisores de la Parte 15 utilizan muy poca potencia, la mayoría de menos de 1 mW. No necesitan licencia porque no se requiere a sus operadores que obtengan licencias de la FCC para su utilización.</w:t>
      </w:r>
    </w:p>
    <w:p w14:paraId="6073D264" w14:textId="77777777" w:rsidR="007E779A" w:rsidRPr="000D01E1" w:rsidRDefault="007E779A" w:rsidP="007E779A">
      <w:pPr>
        <w:rPr>
          <w:lang w:val="es-ES_tradnl"/>
        </w:rPr>
      </w:pPr>
      <w:r w:rsidRPr="000D01E1">
        <w:rPr>
          <w:lang w:val="es-ES_tradnl"/>
        </w:rPr>
        <w:t>Aunque un operador no tiene que obtener una licencia para utilizar un transmisor de la Parte 15, el propio transmisor sí precisa una autorización de la FCC antes de que se pueda legalmente importar o comercializar en los Estados Unidos de América. Este requisito de autorización contribuye a asegurar que los transmisores de la Parte 15 cumplen las normas técnicas de la Comisión y que, por lo tanto, son capaces de ser utilizados con una baja probabilidad de causar interferencia a comunicaciones radioeléctricas autorizadas.</w:t>
      </w:r>
    </w:p>
    <w:p w14:paraId="565B37C5" w14:textId="77777777" w:rsidR="007E779A" w:rsidRPr="000D01E1" w:rsidRDefault="007E779A" w:rsidP="007E779A">
      <w:pPr>
        <w:rPr>
          <w:lang w:val="es-ES_tradnl"/>
        </w:rPr>
      </w:pPr>
      <w:r w:rsidRPr="000D01E1">
        <w:rPr>
          <w:lang w:val="es-ES_tradnl"/>
        </w:rPr>
        <w:t>Si un transmisor de la Parte 15 produce interferencia a comunicaciones radioeléctricas autorizadas, incluso si el transmisor cumple todas las normas técnicas y los requisitos de autorización de equipos de las Reglas de la FCC, su operador deberá cesar su operación, por lo menos hasta que se solvente el problema de interferencias.</w:t>
      </w:r>
    </w:p>
    <w:p w14:paraId="04775A8F" w14:textId="77777777" w:rsidR="007E779A" w:rsidRPr="000D01E1" w:rsidRDefault="007E779A" w:rsidP="007E779A">
      <w:pPr>
        <w:rPr>
          <w:lang w:val="es-ES_tradnl"/>
        </w:rPr>
      </w:pPr>
      <w:r w:rsidRPr="000D01E1">
        <w:rPr>
          <w:lang w:val="es-ES_tradnl"/>
        </w:rPr>
        <w:t>Los transmisores de la Parte 15 no tienen protección reglamentaria contra las interferencias.</w:t>
      </w:r>
    </w:p>
    <w:p w14:paraId="71D9D931" w14:textId="77777777" w:rsidR="007E779A" w:rsidRPr="000D01E1" w:rsidRDefault="007E779A" w:rsidP="007E779A">
      <w:pPr>
        <w:pStyle w:val="Heading1"/>
        <w:rPr>
          <w:lang w:val="es-ES_tradnl"/>
        </w:rPr>
      </w:pPr>
      <w:bookmarkStart w:id="891" w:name="_Toc305507852"/>
      <w:bookmarkStart w:id="892" w:name="_Toc351726320"/>
      <w:bookmarkStart w:id="893" w:name="_Toc387788917"/>
      <w:bookmarkStart w:id="894" w:name="_Toc387790344"/>
      <w:bookmarkStart w:id="895" w:name="_Toc517442204"/>
      <w:bookmarkStart w:id="896" w:name="_Toc517442349"/>
      <w:bookmarkStart w:id="897" w:name="_Toc518461676"/>
      <w:bookmarkStart w:id="898" w:name="_Toc38931223"/>
      <w:bookmarkStart w:id="899" w:name="_Toc81903818"/>
      <w:bookmarkStart w:id="900" w:name="_Toc81904321"/>
      <w:r w:rsidRPr="000D01E1">
        <w:rPr>
          <w:lang w:val="es-ES_tradnl"/>
        </w:rPr>
        <w:t>3</w:t>
      </w:r>
      <w:r w:rsidRPr="000D01E1">
        <w:rPr>
          <w:lang w:val="es-ES_tradnl"/>
        </w:rPr>
        <w:tab/>
        <w:t>Lista de definiciones</w:t>
      </w:r>
      <w:bookmarkEnd w:id="891"/>
      <w:bookmarkEnd w:id="892"/>
      <w:bookmarkEnd w:id="893"/>
      <w:bookmarkEnd w:id="894"/>
      <w:bookmarkEnd w:id="895"/>
      <w:bookmarkEnd w:id="896"/>
      <w:bookmarkEnd w:id="897"/>
      <w:bookmarkEnd w:id="898"/>
      <w:bookmarkEnd w:id="899"/>
      <w:bookmarkEnd w:id="900"/>
    </w:p>
    <w:p w14:paraId="4D6E2450" w14:textId="77777777" w:rsidR="007E779A" w:rsidRPr="000D01E1" w:rsidRDefault="007E779A" w:rsidP="007E779A">
      <w:pPr>
        <w:rPr>
          <w:i/>
          <w:iCs/>
          <w:lang w:val="es-ES_tradnl"/>
        </w:rPr>
      </w:pPr>
      <w:r w:rsidRPr="000D01E1">
        <w:rPr>
          <w:i/>
          <w:iCs/>
          <w:szCs w:val="24"/>
          <w:lang w:val="es-ES_tradnl"/>
        </w:rPr>
        <w:t>Dispositivo de asistencia auditiva</w:t>
      </w:r>
      <w:r w:rsidRPr="000D01E1">
        <w:rPr>
          <w:iCs/>
          <w:szCs w:val="24"/>
          <w:lang w:val="es-ES_tradnl"/>
        </w:rPr>
        <w:t xml:space="preserve">: Emisor deliberado intencional utilizado para proporcionar comunicaciones de asistencia auditiva (aplicaciones tales como asistencia auditiva, capacitación oral, audiodescripción </w:t>
      </w:r>
      <w:r w:rsidRPr="000D01E1">
        <w:rPr>
          <w:lang w:val="es-ES_tradnl"/>
        </w:rPr>
        <w:t>para</w:t>
      </w:r>
      <w:r w:rsidRPr="000D01E1">
        <w:rPr>
          <w:iCs/>
          <w:szCs w:val="24"/>
          <w:lang w:val="es-ES_tradnl"/>
        </w:rPr>
        <w:t xml:space="preserve"> invidentes y la traducción simultánea) para personas con discapacidad. (sección 3(2)(A) de la Ley para Estadounidenses con Discapacidad de 1990 (42 U.S.C. 12102(2)(A)).</w:t>
      </w:r>
    </w:p>
    <w:p w14:paraId="1573E01D" w14:textId="77777777" w:rsidR="007E779A" w:rsidRPr="000D01E1" w:rsidRDefault="007E779A" w:rsidP="007E779A">
      <w:pPr>
        <w:rPr>
          <w:lang w:val="es-ES_tradnl"/>
        </w:rPr>
      </w:pPr>
      <w:r w:rsidRPr="000D01E1">
        <w:rPr>
          <w:i/>
          <w:iCs/>
          <w:lang w:val="es-ES_tradnl"/>
        </w:rPr>
        <w:lastRenderedPageBreak/>
        <w:t>Dispositivo de telemedida biomédica</w:t>
      </w:r>
      <w:r w:rsidRPr="000D01E1">
        <w:rPr>
          <w:lang w:val="es-ES_tradnl"/>
        </w:rPr>
        <w:t>: Emisor intencional utilizado para transmitir a un receptor mediciones de fenómenos biomédicos de seres humanos o de animales.</w:t>
      </w:r>
    </w:p>
    <w:p w14:paraId="19698437" w14:textId="77777777" w:rsidR="007E779A" w:rsidRPr="000D01E1" w:rsidRDefault="007E779A" w:rsidP="007E779A">
      <w:pPr>
        <w:rPr>
          <w:lang w:val="es-ES_tradnl"/>
        </w:rPr>
      </w:pPr>
      <w:r w:rsidRPr="000D01E1">
        <w:rPr>
          <w:i/>
          <w:iCs/>
          <w:lang w:val="es-ES_tradnl"/>
        </w:rPr>
        <w:t>Equipo de localización de cables</w:t>
      </w:r>
      <w:r w:rsidRPr="000D01E1">
        <w:rPr>
          <w:lang w:val="es-ES_tradnl"/>
        </w:rPr>
        <w:t>: Emisor intencional utilizado ocasionalmente por operadores entrenados para localizar cables, líneas, tuberías y estructuras o elementos similares enterrados. Su utilización implica el acoplamiento de señales radioeléctricas en un cable, tubería, etc. y la utilización de un receptor para determinar la ubicación de dicha estructura o elemento.</w:t>
      </w:r>
    </w:p>
    <w:p w14:paraId="0001F6FE" w14:textId="77777777" w:rsidR="007E779A" w:rsidRPr="000D01E1" w:rsidRDefault="007E779A" w:rsidP="007E779A">
      <w:pPr>
        <w:rPr>
          <w:lang w:val="es-ES_tradnl"/>
        </w:rPr>
      </w:pPr>
      <w:r w:rsidRPr="000D01E1">
        <w:rPr>
          <w:i/>
          <w:iCs/>
          <w:lang w:val="es-ES_tradnl"/>
        </w:rPr>
        <w:t>Sistema de corriente portadora</w:t>
      </w:r>
      <w:r w:rsidRPr="000D01E1">
        <w:rPr>
          <w:lang w:val="es-ES_tradnl"/>
        </w:rPr>
        <w:t>: Sistema, o parte de un sistema, que transmite energía radioeléctrica mediante su conducción por líneas de energía eléctrica. Un sistema de corriente portadora se puede diseñar de forma que las señales se reciban por conducción, directamente desde una conexión a la línea de energía eléctrica (emisor no intencional) o que se reciban las señales mediante la radiación de señales radioeléctricas provenientes de líneas de energía eléctrica (emisor intencional).</w:t>
      </w:r>
    </w:p>
    <w:p w14:paraId="666D2CE9" w14:textId="77777777" w:rsidR="007E779A" w:rsidRPr="000D01E1" w:rsidRDefault="007E779A" w:rsidP="007E779A">
      <w:pPr>
        <w:rPr>
          <w:lang w:val="es-ES_tradnl"/>
        </w:rPr>
      </w:pPr>
      <w:r w:rsidRPr="000D01E1">
        <w:rPr>
          <w:i/>
          <w:iCs/>
          <w:lang w:val="es-ES_tradnl"/>
        </w:rPr>
        <w:t>Sistema telefónico sin cordón</w:t>
      </w:r>
      <w:r w:rsidRPr="000D01E1">
        <w:rPr>
          <w:lang w:val="es-ES_tradnl"/>
        </w:rPr>
        <w:t>: Sistema constituido por dos transceptores, una estación base conectada a la red telefónica pública con conmutación (RTPC) y un aparato telefónico móvil que se comunica directamente con la estación base. Las transmisiones desde la unidad móvil las reciben por la estación base y se transmiten a la RTPC. La información recibida de la red telefónica conmutada la retransmite la estación base a la unidad móvil.</w:t>
      </w:r>
    </w:p>
    <w:p w14:paraId="0560E128" w14:textId="77777777" w:rsidR="007E779A" w:rsidRPr="000D01E1" w:rsidRDefault="007E779A" w:rsidP="007E779A">
      <w:pPr>
        <w:pStyle w:val="Note"/>
        <w:rPr>
          <w:lang w:val="es-ES_tradnl"/>
        </w:rPr>
      </w:pPr>
      <w:r w:rsidRPr="000D01E1">
        <w:rPr>
          <w:lang w:val="es-ES_tradnl"/>
        </w:rPr>
        <w:t>NOTA 1 – El servicio de telecomunicaciones radioeléctricas, celulares públicas, nacionales se consideran parte de la red telefónica conmutada. Además, se permiten operaciones de intercomunicación y mensajería, siempre que no se pretenda que sean modos primarios de operación.</w:t>
      </w:r>
    </w:p>
    <w:p w14:paraId="70AA7C31" w14:textId="77777777" w:rsidR="007E779A" w:rsidRPr="000D01E1" w:rsidRDefault="007E779A" w:rsidP="007E779A">
      <w:pPr>
        <w:rPr>
          <w:lang w:val="es-ES_tradnl"/>
        </w:rPr>
      </w:pPr>
      <w:r w:rsidRPr="000D01E1">
        <w:rPr>
          <w:i/>
          <w:iCs/>
          <w:lang w:val="es-ES_tradnl"/>
        </w:rPr>
        <w:t>Sensor de perturbación de campo</w:t>
      </w:r>
      <w:r w:rsidRPr="000D01E1">
        <w:rPr>
          <w:lang w:val="es-ES_tradnl"/>
        </w:rPr>
        <w:t>: Dispositivo que establece un campo radioeléctrico en su proximidad y detecta cambios en dicho campo resultantes del movimiento de personas y de objetos dentro de su radio de acción.</w:t>
      </w:r>
    </w:p>
    <w:p w14:paraId="576B5AA3" w14:textId="77777777" w:rsidR="007E779A" w:rsidRPr="000D01E1" w:rsidRDefault="007E779A" w:rsidP="007E779A">
      <w:pPr>
        <w:rPr>
          <w:lang w:val="es-ES_tradnl"/>
        </w:rPr>
      </w:pPr>
      <w:r w:rsidRPr="000D01E1">
        <w:rPr>
          <w:i/>
          <w:iCs/>
          <w:lang w:val="es-ES_tradnl"/>
        </w:rPr>
        <w:t>Interferencia perjudicial</w:t>
      </w:r>
      <w:r w:rsidRPr="000D01E1">
        <w:rPr>
          <w:lang w:val="es-ES_tradnl"/>
        </w:rPr>
        <w:t>: Cualquier emisión, radiación o inducción que pone en peligro el funcionamiento de un servicio de radionavegación o de servicios de seguridad o que degrada seriamente, impide o interrumpe repetidamente un servicio de radiocomunicaciones que funcione de conformidad con las Reglas de la FCC.</w:t>
      </w:r>
    </w:p>
    <w:p w14:paraId="4C80FC5A" w14:textId="77777777" w:rsidR="007E779A" w:rsidRPr="000D01E1" w:rsidRDefault="007E779A" w:rsidP="007E779A">
      <w:pPr>
        <w:keepLines/>
        <w:rPr>
          <w:lang w:val="es-ES_tradnl"/>
        </w:rPr>
      </w:pPr>
      <w:r w:rsidRPr="000D01E1">
        <w:rPr>
          <w:i/>
          <w:iCs/>
          <w:lang w:val="es-ES_tradnl"/>
        </w:rPr>
        <w:t xml:space="preserve">Radar de detección del nivel </w:t>
      </w:r>
      <w:r w:rsidRPr="000D01E1">
        <w:rPr>
          <w:iCs/>
          <w:lang w:val="es-ES_tradnl"/>
        </w:rPr>
        <w:t>(LPR): Transmisor radar de corto alcance utilizado en gran variedad de aplicaciones para medir las diversas sustancias, principalmente líquidos y gránulos. El equipo LPR puede funcionar en entornos al aire libre o dentro de un recinto que contiene la sustancia que se desea medir.</w:t>
      </w:r>
    </w:p>
    <w:p w14:paraId="0B5DDA12" w14:textId="77777777" w:rsidR="007E779A" w:rsidRPr="000D01E1" w:rsidRDefault="007E779A" w:rsidP="007E779A">
      <w:pPr>
        <w:rPr>
          <w:lang w:val="es-ES_tradnl"/>
        </w:rPr>
      </w:pPr>
      <w:r w:rsidRPr="000D01E1">
        <w:rPr>
          <w:i/>
          <w:iCs/>
          <w:lang w:val="es-ES_tradnl"/>
        </w:rPr>
        <w:t>Sistema de protección perimetral</w:t>
      </w:r>
      <w:r w:rsidRPr="000D01E1">
        <w:rPr>
          <w:lang w:val="es-ES_tradnl"/>
        </w:rPr>
        <w:t>: Sensor de perturbación de campo que utiliza líneas de transmisión de RF como fuente de radiación. Estas líneas se instalan de forma que el sistema pueda detectar movimientos en la zona protegida.</w:t>
      </w:r>
    </w:p>
    <w:p w14:paraId="2A83A20F" w14:textId="77777777" w:rsidR="007E779A" w:rsidRPr="000D01E1" w:rsidRDefault="007E779A" w:rsidP="007E779A">
      <w:pPr>
        <w:rPr>
          <w:lang w:val="es-ES_tradnl"/>
        </w:rPr>
      </w:pPr>
      <w:r w:rsidRPr="000D01E1">
        <w:rPr>
          <w:i/>
          <w:iCs/>
          <w:lang w:val="es-ES_tradnl"/>
        </w:rPr>
        <w:t>Emisiones no deseadas</w:t>
      </w:r>
      <w:r w:rsidRPr="000D01E1">
        <w:rPr>
          <w:lang w:val="es-ES_tradnl"/>
        </w:rPr>
        <w:t>: Emisiones en una frecuencia o en varias frecuencias que están fuera del ancho de banda necesari</w:t>
      </w:r>
      <w:r>
        <w:rPr>
          <w:lang w:val="es-ES_tradnl"/>
        </w:rPr>
        <w:t>o</w:t>
      </w:r>
      <w:r w:rsidRPr="000D01E1">
        <w:rPr>
          <w:lang w:val="es-ES_tradnl"/>
        </w:rPr>
        <w:t xml:space="preserve"> y cuyo nivel se puede reducir sin afectar la transmisión correspondiente de información. Las emisiones no deseadas incluyen emisiones de armónicos, emisiones parásitas, productos de intermodulación y productos de conversión de frecuencia, pero excluyen las emisiones fuera de banda.</w:t>
      </w:r>
    </w:p>
    <w:p w14:paraId="16ECD1CC" w14:textId="77777777" w:rsidR="007E779A" w:rsidRPr="000D01E1" w:rsidRDefault="007E779A" w:rsidP="007E779A">
      <w:pPr>
        <w:pStyle w:val="Heading1"/>
        <w:rPr>
          <w:lang w:val="es-ES_tradnl"/>
        </w:rPr>
      </w:pPr>
      <w:bookmarkStart w:id="901" w:name="_Toc305507853"/>
      <w:bookmarkStart w:id="902" w:name="_Toc351726321"/>
      <w:bookmarkStart w:id="903" w:name="_Toc387788918"/>
      <w:bookmarkStart w:id="904" w:name="_Toc387790345"/>
      <w:bookmarkStart w:id="905" w:name="_Toc517442205"/>
      <w:bookmarkStart w:id="906" w:name="_Toc517442350"/>
      <w:bookmarkStart w:id="907" w:name="_Toc518461677"/>
      <w:bookmarkStart w:id="908" w:name="_Toc38931224"/>
      <w:bookmarkStart w:id="909" w:name="_Toc81903819"/>
      <w:bookmarkStart w:id="910" w:name="_Toc81904322"/>
      <w:r w:rsidRPr="000D01E1">
        <w:rPr>
          <w:lang w:val="es-ES_tradnl"/>
        </w:rPr>
        <w:t>4</w:t>
      </w:r>
      <w:r w:rsidRPr="000D01E1">
        <w:rPr>
          <w:lang w:val="es-ES_tradnl"/>
        </w:rPr>
        <w:tab/>
        <w:t>Normas técnicas</w:t>
      </w:r>
      <w:bookmarkEnd w:id="901"/>
      <w:bookmarkEnd w:id="902"/>
      <w:bookmarkEnd w:id="903"/>
      <w:bookmarkEnd w:id="904"/>
      <w:bookmarkEnd w:id="905"/>
      <w:bookmarkEnd w:id="906"/>
      <w:bookmarkEnd w:id="907"/>
      <w:bookmarkEnd w:id="908"/>
      <w:bookmarkEnd w:id="909"/>
      <w:bookmarkEnd w:id="910"/>
    </w:p>
    <w:p w14:paraId="1639495E" w14:textId="77777777" w:rsidR="007E779A" w:rsidRPr="000D01E1" w:rsidRDefault="007E779A" w:rsidP="007E779A">
      <w:pPr>
        <w:pStyle w:val="Heading2"/>
        <w:rPr>
          <w:lang w:val="es-ES_tradnl"/>
        </w:rPr>
      </w:pPr>
      <w:bookmarkStart w:id="911" w:name="_Toc305507854"/>
      <w:bookmarkStart w:id="912" w:name="_Toc351726322"/>
      <w:bookmarkStart w:id="913" w:name="_Toc387788919"/>
      <w:bookmarkStart w:id="914" w:name="_Toc387790346"/>
      <w:bookmarkStart w:id="915" w:name="_Toc517442206"/>
      <w:bookmarkStart w:id="916" w:name="_Toc517442351"/>
      <w:bookmarkStart w:id="917" w:name="_Toc518461678"/>
      <w:bookmarkStart w:id="918" w:name="_Toc38931225"/>
      <w:bookmarkStart w:id="919" w:name="_Toc81903820"/>
      <w:bookmarkStart w:id="920" w:name="_Toc81904323"/>
      <w:r w:rsidRPr="000D01E1">
        <w:rPr>
          <w:lang w:val="es-ES_tradnl"/>
        </w:rPr>
        <w:t>4.1</w:t>
      </w:r>
      <w:r w:rsidRPr="000D01E1">
        <w:rPr>
          <w:lang w:val="es-ES_tradnl"/>
        </w:rPr>
        <w:tab/>
        <w:t>Límites de emisión conducida</w:t>
      </w:r>
      <w:bookmarkEnd w:id="911"/>
      <w:bookmarkEnd w:id="912"/>
      <w:bookmarkEnd w:id="913"/>
      <w:bookmarkEnd w:id="914"/>
      <w:bookmarkEnd w:id="915"/>
      <w:bookmarkEnd w:id="916"/>
      <w:bookmarkEnd w:id="917"/>
      <w:bookmarkEnd w:id="918"/>
      <w:bookmarkEnd w:id="919"/>
      <w:bookmarkEnd w:id="920"/>
    </w:p>
    <w:p w14:paraId="2EC04EDA" w14:textId="77777777" w:rsidR="007E779A" w:rsidRPr="000D01E1" w:rsidRDefault="007E779A" w:rsidP="007E779A">
      <w:pPr>
        <w:pStyle w:val="enumlev1"/>
        <w:spacing w:after="240"/>
        <w:rPr>
          <w:lang w:val="es-ES_tradnl"/>
        </w:rPr>
      </w:pPr>
      <w:r w:rsidRPr="000D01E1">
        <w:rPr>
          <w:lang w:val="es-ES_tradnl"/>
        </w:rPr>
        <w:t>a)</w:t>
      </w:r>
      <w:r w:rsidRPr="000D01E1">
        <w:rPr>
          <w:lang w:val="es-ES_tradnl"/>
        </w:rPr>
        <w:tab/>
        <w:t xml:space="preserve">Salvo lo indicado en los párrafos b) y c) de esta sección, para los emisores deliberados diseñados para conectarse a la línea de suministro eléctrico (CA) pública, la tensión de radiofrecuencia conducida que vuelve hacia la línea eléctrica CA a cualquier frecuencia o frecuencias, dentro de la banda 150 kHz a 30 MHz, no deberá rebasar los límites estipulados en el siguiente cuadro, medidos utilizando una red de estabilización de impedancia de la línea </w:t>
      </w:r>
      <w:r w:rsidRPr="000D01E1">
        <w:rPr>
          <w:lang w:val="es-ES_tradnl"/>
        </w:rPr>
        <w:lastRenderedPageBreak/>
        <w:t>de 50 μH/50 ohmios. El cumplimiento de lo dispuesto en este párrafo deberá basarse en la tensión de radiofrecuencia entre cada línea de potencia y el suelo en el terminal eléctrico. El límite inferior se aplica a la frontera entre gamas de frecuencias.</w:t>
      </w:r>
    </w:p>
    <w:tbl>
      <w:tblPr>
        <w:tblW w:w="82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gridCol w:w="2268"/>
        <w:gridCol w:w="2268"/>
      </w:tblGrid>
      <w:tr w:rsidR="007E779A" w:rsidRPr="000D01E1" w14:paraId="5520B555" w14:textId="77777777" w:rsidTr="00B7397F">
        <w:trPr>
          <w:jc w:val="center"/>
        </w:trPr>
        <w:tc>
          <w:tcPr>
            <w:tcW w:w="3685" w:type="dxa"/>
            <w:vMerge w:val="restart"/>
            <w:vAlign w:val="center"/>
          </w:tcPr>
          <w:p w14:paraId="229DC169" w14:textId="77777777" w:rsidR="007E779A" w:rsidRPr="000D01E1" w:rsidRDefault="007E779A" w:rsidP="00B7397F">
            <w:pPr>
              <w:pStyle w:val="Tablehead"/>
              <w:rPr>
                <w:lang w:val="es-ES_tradnl"/>
              </w:rPr>
            </w:pPr>
            <w:r w:rsidRPr="000D01E1">
              <w:rPr>
                <w:szCs w:val="22"/>
                <w:lang w:val="es-ES_tradnl"/>
              </w:rPr>
              <w:t>Frecuencia de emisión</w:t>
            </w:r>
            <w:r w:rsidRPr="000D01E1">
              <w:rPr>
                <w:szCs w:val="22"/>
                <w:lang w:val="es-ES_tradnl"/>
              </w:rPr>
              <w:br/>
              <w:t>(MHz)</w:t>
            </w:r>
          </w:p>
        </w:tc>
        <w:tc>
          <w:tcPr>
            <w:tcW w:w="4536" w:type="dxa"/>
            <w:gridSpan w:val="2"/>
          </w:tcPr>
          <w:p w14:paraId="1911A62C" w14:textId="77777777" w:rsidR="007E779A" w:rsidRPr="000D01E1" w:rsidRDefault="007E779A" w:rsidP="00B7397F">
            <w:pPr>
              <w:pStyle w:val="Tablehead"/>
              <w:rPr>
                <w:lang w:val="es-ES_tradnl"/>
              </w:rPr>
            </w:pPr>
            <w:r w:rsidRPr="000D01E1">
              <w:rPr>
                <w:lang w:val="es-ES_tradnl"/>
              </w:rPr>
              <w:t>Límite conducido</w:t>
            </w:r>
            <w:r w:rsidRPr="000D01E1">
              <w:rPr>
                <w:lang w:val="es-ES_tradnl"/>
              </w:rPr>
              <w:br/>
              <w:t>(dBμV)</w:t>
            </w:r>
          </w:p>
        </w:tc>
      </w:tr>
      <w:tr w:rsidR="007E779A" w:rsidRPr="000D01E1" w14:paraId="5929074D" w14:textId="77777777" w:rsidTr="00B7397F">
        <w:trPr>
          <w:jc w:val="center"/>
        </w:trPr>
        <w:tc>
          <w:tcPr>
            <w:tcW w:w="3685" w:type="dxa"/>
            <w:vMerge/>
          </w:tcPr>
          <w:p w14:paraId="62D9656E" w14:textId="77777777" w:rsidR="007E779A" w:rsidRPr="000D01E1" w:rsidRDefault="007E779A" w:rsidP="00B7397F">
            <w:pPr>
              <w:pStyle w:val="Tablehead"/>
              <w:rPr>
                <w:lang w:val="es-ES_tradnl"/>
              </w:rPr>
            </w:pPr>
          </w:p>
        </w:tc>
        <w:tc>
          <w:tcPr>
            <w:tcW w:w="2268" w:type="dxa"/>
            <w:vAlign w:val="center"/>
          </w:tcPr>
          <w:p w14:paraId="491507D9" w14:textId="77777777" w:rsidR="007E779A" w:rsidRPr="000D01E1" w:rsidRDefault="007E779A" w:rsidP="00B7397F">
            <w:pPr>
              <w:pStyle w:val="Tablehead"/>
              <w:rPr>
                <w:lang w:val="es-ES_tradnl"/>
              </w:rPr>
            </w:pPr>
            <w:r w:rsidRPr="000D01E1">
              <w:rPr>
                <w:lang w:val="es-ES_tradnl"/>
              </w:rPr>
              <w:t>Cuasi cresta</w:t>
            </w:r>
          </w:p>
        </w:tc>
        <w:tc>
          <w:tcPr>
            <w:tcW w:w="2268" w:type="dxa"/>
            <w:vAlign w:val="center"/>
          </w:tcPr>
          <w:p w14:paraId="46DAF655" w14:textId="77777777" w:rsidR="007E779A" w:rsidRPr="000D01E1" w:rsidRDefault="007E779A" w:rsidP="00B7397F">
            <w:pPr>
              <w:pStyle w:val="Tablehead"/>
              <w:rPr>
                <w:lang w:val="es-ES_tradnl"/>
              </w:rPr>
            </w:pPr>
            <w:r w:rsidRPr="000D01E1">
              <w:rPr>
                <w:lang w:val="es-ES_tradnl"/>
              </w:rPr>
              <w:t>Promedio</w:t>
            </w:r>
          </w:p>
        </w:tc>
      </w:tr>
      <w:tr w:rsidR="007E779A" w:rsidRPr="000D01E1" w14:paraId="040AC46E" w14:textId="77777777" w:rsidTr="00B7397F">
        <w:trPr>
          <w:jc w:val="center"/>
        </w:trPr>
        <w:tc>
          <w:tcPr>
            <w:tcW w:w="3685" w:type="dxa"/>
            <w:vAlign w:val="center"/>
          </w:tcPr>
          <w:p w14:paraId="1609E872" w14:textId="77777777" w:rsidR="007E779A" w:rsidRPr="000D01E1" w:rsidRDefault="007E779A" w:rsidP="00B7397F">
            <w:pPr>
              <w:pStyle w:val="Tabletext"/>
              <w:keepNext/>
              <w:keepLines/>
              <w:jc w:val="center"/>
              <w:rPr>
                <w:lang w:val="es-ES_tradnl"/>
              </w:rPr>
            </w:pPr>
            <w:r w:rsidRPr="000D01E1">
              <w:rPr>
                <w:lang w:val="es-ES_tradnl"/>
              </w:rPr>
              <w:t>0,15-0,5</w:t>
            </w:r>
          </w:p>
        </w:tc>
        <w:tc>
          <w:tcPr>
            <w:tcW w:w="2268" w:type="dxa"/>
            <w:vAlign w:val="center"/>
          </w:tcPr>
          <w:p w14:paraId="15271E3B" w14:textId="77777777" w:rsidR="007E779A" w:rsidRPr="000D01E1" w:rsidRDefault="007E779A" w:rsidP="00B7397F">
            <w:pPr>
              <w:pStyle w:val="Tabletext"/>
              <w:keepNext/>
              <w:keepLines/>
              <w:jc w:val="center"/>
              <w:rPr>
                <w:lang w:val="es-ES_tradnl"/>
              </w:rPr>
            </w:pPr>
            <w:r w:rsidRPr="000D01E1">
              <w:rPr>
                <w:lang w:val="es-ES_tradnl"/>
              </w:rPr>
              <w:t>66 a 56*</w:t>
            </w:r>
          </w:p>
        </w:tc>
        <w:tc>
          <w:tcPr>
            <w:tcW w:w="2268" w:type="dxa"/>
            <w:vAlign w:val="center"/>
          </w:tcPr>
          <w:p w14:paraId="18BF757C" w14:textId="77777777" w:rsidR="007E779A" w:rsidRPr="000D01E1" w:rsidRDefault="007E779A" w:rsidP="00B7397F">
            <w:pPr>
              <w:pStyle w:val="Tabletext"/>
              <w:keepNext/>
              <w:keepLines/>
              <w:jc w:val="center"/>
              <w:rPr>
                <w:lang w:val="es-ES_tradnl"/>
              </w:rPr>
            </w:pPr>
            <w:r w:rsidRPr="000D01E1">
              <w:rPr>
                <w:lang w:val="es-ES_tradnl"/>
              </w:rPr>
              <w:t>56 a 46*</w:t>
            </w:r>
          </w:p>
        </w:tc>
      </w:tr>
      <w:tr w:rsidR="007E779A" w:rsidRPr="000D01E1" w14:paraId="053E8A02" w14:textId="77777777" w:rsidTr="00B7397F">
        <w:trPr>
          <w:jc w:val="center"/>
        </w:trPr>
        <w:tc>
          <w:tcPr>
            <w:tcW w:w="3685" w:type="dxa"/>
            <w:vAlign w:val="center"/>
          </w:tcPr>
          <w:p w14:paraId="2C1E7426" w14:textId="77777777" w:rsidR="007E779A" w:rsidRPr="000D01E1" w:rsidRDefault="007E779A" w:rsidP="00B7397F">
            <w:pPr>
              <w:pStyle w:val="Tabletext"/>
              <w:keepNext/>
              <w:keepLines/>
              <w:jc w:val="center"/>
              <w:rPr>
                <w:lang w:val="es-ES_tradnl"/>
              </w:rPr>
            </w:pPr>
            <w:r w:rsidRPr="000D01E1">
              <w:rPr>
                <w:lang w:val="es-ES_tradnl"/>
              </w:rPr>
              <w:t>0,5-5</w:t>
            </w:r>
          </w:p>
        </w:tc>
        <w:tc>
          <w:tcPr>
            <w:tcW w:w="2268" w:type="dxa"/>
            <w:vAlign w:val="center"/>
          </w:tcPr>
          <w:p w14:paraId="275A9486" w14:textId="77777777" w:rsidR="007E779A" w:rsidRPr="000D01E1" w:rsidRDefault="007E779A" w:rsidP="00B7397F">
            <w:pPr>
              <w:pStyle w:val="Tabletext"/>
              <w:keepNext/>
              <w:keepLines/>
              <w:jc w:val="center"/>
              <w:rPr>
                <w:lang w:val="es-ES_tradnl"/>
              </w:rPr>
            </w:pPr>
            <w:r w:rsidRPr="000D01E1">
              <w:rPr>
                <w:lang w:val="es-ES_tradnl"/>
              </w:rPr>
              <w:t>56</w:t>
            </w:r>
          </w:p>
        </w:tc>
        <w:tc>
          <w:tcPr>
            <w:tcW w:w="2268" w:type="dxa"/>
            <w:vAlign w:val="center"/>
          </w:tcPr>
          <w:p w14:paraId="59008D6E" w14:textId="77777777" w:rsidR="007E779A" w:rsidRPr="000D01E1" w:rsidRDefault="007E779A" w:rsidP="00B7397F">
            <w:pPr>
              <w:pStyle w:val="Tabletext"/>
              <w:keepNext/>
              <w:keepLines/>
              <w:jc w:val="center"/>
              <w:rPr>
                <w:lang w:val="es-ES_tradnl"/>
              </w:rPr>
            </w:pPr>
            <w:r w:rsidRPr="000D01E1">
              <w:rPr>
                <w:lang w:val="es-ES_tradnl"/>
              </w:rPr>
              <w:t>46</w:t>
            </w:r>
          </w:p>
        </w:tc>
      </w:tr>
      <w:tr w:rsidR="007E779A" w:rsidRPr="000D01E1" w14:paraId="63C58772" w14:textId="77777777" w:rsidTr="00B7397F">
        <w:trPr>
          <w:jc w:val="center"/>
        </w:trPr>
        <w:tc>
          <w:tcPr>
            <w:tcW w:w="3685" w:type="dxa"/>
            <w:vAlign w:val="center"/>
          </w:tcPr>
          <w:p w14:paraId="4B41286C" w14:textId="77777777" w:rsidR="007E779A" w:rsidRPr="000D01E1" w:rsidRDefault="007E779A" w:rsidP="00B7397F">
            <w:pPr>
              <w:pStyle w:val="Tabletext"/>
              <w:jc w:val="center"/>
              <w:rPr>
                <w:lang w:val="es-ES_tradnl"/>
              </w:rPr>
            </w:pPr>
            <w:r w:rsidRPr="000D01E1">
              <w:rPr>
                <w:lang w:val="es-ES_tradnl"/>
              </w:rPr>
              <w:t>5-30</w:t>
            </w:r>
          </w:p>
        </w:tc>
        <w:tc>
          <w:tcPr>
            <w:tcW w:w="2268" w:type="dxa"/>
            <w:vAlign w:val="center"/>
          </w:tcPr>
          <w:p w14:paraId="1DB88BD5" w14:textId="77777777" w:rsidR="007E779A" w:rsidRPr="000D01E1" w:rsidRDefault="007E779A" w:rsidP="00B7397F">
            <w:pPr>
              <w:pStyle w:val="Tabletext"/>
              <w:jc w:val="center"/>
              <w:rPr>
                <w:lang w:val="es-ES_tradnl"/>
              </w:rPr>
            </w:pPr>
            <w:r w:rsidRPr="000D01E1">
              <w:rPr>
                <w:lang w:val="es-ES_tradnl"/>
              </w:rPr>
              <w:t>60</w:t>
            </w:r>
          </w:p>
        </w:tc>
        <w:tc>
          <w:tcPr>
            <w:tcW w:w="2268" w:type="dxa"/>
            <w:vAlign w:val="center"/>
          </w:tcPr>
          <w:p w14:paraId="4BD920A0" w14:textId="77777777" w:rsidR="007E779A" w:rsidRPr="000D01E1" w:rsidRDefault="007E779A" w:rsidP="00B7397F">
            <w:pPr>
              <w:pStyle w:val="Tabletext"/>
              <w:jc w:val="center"/>
              <w:rPr>
                <w:lang w:val="es-ES_tradnl"/>
              </w:rPr>
            </w:pPr>
            <w:r w:rsidRPr="000D01E1">
              <w:rPr>
                <w:lang w:val="es-ES_tradnl"/>
              </w:rPr>
              <w:t>50</w:t>
            </w:r>
          </w:p>
        </w:tc>
      </w:tr>
      <w:tr w:rsidR="007E779A" w:rsidRPr="00BB255D" w14:paraId="4A468061" w14:textId="77777777" w:rsidTr="00B7397F">
        <w:trPr>
          <w:jc w:val="center"/>
        </w:trPr>
        <w:tc>
          <w:tcPr>
            <w:tcW w:w="8221" w:type="dxa"/>
            <w:gridSpan w:val="3"/>
            <w:vAlign w:val="center"/>
          </w:tcPr>
          <w:p w14:paraId="2BE9FAC7" w14:textId="77777777" w:rsidR="007E779A" w:rsidRPr="000D01E1" w:rsidRDefault="007E779A" w:rsidP="00B7397F">
            <w:pPr>
              <w:pStyle w:val="Tablelegend"/>
              <w:rPr>
                <w:lang w:val="es-ES_tradnl"/>
              </w:rPr>
            </w:pPr>
            <w:r w:rsidRPr="000D01E1">
              <w:rPr>
                <w:lang w:val="es-ES_tradnl"/>
              </w:rPr>
              <w:t>*</w:t>
            </w:r>
            <w:r w:rsidRPr="000D01E1">
              <w:rPr>
                <w:lang w:val="es-ES_tradnl"/>
              </w:rPr>
              <w:tab/>
              <w:t>Disminuye con el logaritmo de la frecuencia.</w:t>
            </w:r>
          </w:p>
        </w:tc>
      </w:tr>
    </w:tbl>
    <w:p w14:paraId="0DB7EC26" w14:textId="77777777" w:rsidR="007E779A" w:rsidRPr="000D01E1" w:rsidRDefault="007E779A" w:rsidP="007E779A">
      <w:pPr>
        <w:pStyle w:val="Tablefin"/>
        <w:rPr>
          <w:lang w:val="es-ES_tradnl"/>
        </w:rPr>
      </w:pPr>
    </w:p>
    <w:p w14:paraId="63EB184A" w14:textId="77777777" w:rsidR="007E779A" w:rsidRPr="000D01E1" w:rsidRDefault="007E779A" w:rsidP="007E779A">
      <w:pPr>
        <w:pStyle w:val="enumlev1"/>
        <w:rPr>
          <w:lang w:val="es-ES_tradnl"/>
        </w:rPr>
      </w:pPr>
      <w:r w:rsidRPr="000D01E1">
        <w:rPr>
          <w:lang w:val="es-ES_tradnl"/>
        </w:rPr>
        <w:t>b)</w:t>
      </w:r>
      <w:r w:rsidRPr="000D01E1">
        <w:rPr>
          <w:lang w:val="es-ES_tradnl"/>
        </w:rPr>
        <w:tab/>
        <w:t>El límite indicado en el párrafo a) de la presente sección no se aplicará a los sistemas de corriente portadora que funcionan como emisores deliberados a frecuencias inferiores a 30 MHz. En su lugar, estos sistemas de corriente portadora deberán cumplir las normas siguientes:</w:t>
      </w:r>
    </w:p>
    <w:p w14:paraId="4D0FA859" w14:textId="77777777" w:rsidR="007E779A" w:rsidRPr="000D01E1" w:rsidRDefault="007E779A" w:rsidP="007E779A">
      <w:pPr>
        <w:pStyle w:val="enumlev2"/>
        <w:rPr>
          <w:lang w:val="es-ES_tradnl"/>
        </w:rPr>
      </w:pPr>
      <w:r w:rsidRPr="000D01E1">
        <w:rPr>
          <w:lang w:val="es-ES_tradnl"/>
        </w:rPr>
        <w:t>1)</w:t>
      </w:r>
      <w:r w:rsidRPr="000D01E1">
        <w:rPr>
          <w:lang w:val="es-ES_tradnl"/>
        </w:rPr>
        <w:tab/>
        <w:t>Para sistemas de corriente portadora que contienen su emisión fundamental dentro de la banda de frecuencias 535-1 705 kHz y concebidos para receptores de radiodifusión MA normalizados: no se limitan las emisiones conducidas.</w:t>
      </w:r>
    </w:p>
    <w:p w14:paraId="6CBA3386" w14:textId="77777777" w:rsidR="007E779A" w:rsidRPr="000D01E1" w:rsidRDefault="007E779A" w:rsidP="007E779A">
      <w:pPr>
        <w:pStyle w:val="enumlev2"/>
        <w:rPr>
          <w:lang w:val="es-ES_tradnl"/>
        </w:rPr>
      </w:pPr>
      <w:r w:rsidRPr="000D01E1">
        <w:rPr>
          <w:lang w:val="es-ES_tradnl"/>
        </w:rPr>
        <w:t>2)</w:t>
      </w:r>
      <w:r w:rsidRPr="000D01E1">
        <w:rPr>
          <w:lang w:val="es-ES_tradnl"/>
        </w:rPr>
        <w:tab/>
        <w:t>Para los demás sistemas de corriente portadora: 1000 μV en la banda de frecuencias 535</w:t>
      </w:r>
      <w:r w:rsidRPr="000D01E1">
        <w:rPr>
          <w:lang w:val="es-ES_tradnl"/>
        </w:rPr>
        <w:noBreakHyphen/>
        <w:t xml:space="preserve">1 705 kHz, medida utilizando una red LISN de 50 μH/50 ohmios. </w:t>
      </w:r>
    </w:p>
    <w:p w14:paraId="3E5789AD" w14:textId="77777777" w:rsidR="007E779A" w:rsidRPr="000D01E1" w:rsidRDefault="007E779A" w:rsidP="007E779A">
      <w:pPr>
        <w:pStyle w:val="enumlev2"/>
        <w:rPr>
          <w:lang w:val="es-ES_tradnl"/>
        </w:rPr>
      </w:pPr>
      <w:r w:rsidRPr="000D01E1">
        <w:rPr>
          <w:lang w:val="es-ES_tradnl"/>
        </w:rPr>
        <w:t>3)</w:t>
      </w:r>
      <w:r w:rsidRPr="000D01E1">
        <w:rPr>
          <w:lang w:val="es-ES_tradnl"/>
        </w:rPr>
        <w:tab/>
        <w:t>Los sistemas de corriente portadora que funcionan por debajo de 30 MHz también están sujetos a los límites de emisiones radiadas en estipulados en § 15.205, § 15.209, § 15.221, § 15.223 o § 15.227, según proceda.</w:t>
      </w:r>
    </w:p>
    <w:p w14:paraId="3F497E33" w14:textId="77777777" w:rsidR="007E779A" w:rsidRPr="000D01E1" w:rsidRDefault="007E779A" w:rsidP="007E779A">
      <w:pPr>
        <w:pStyle w:val="enumlev1"/>
        <w:rPr>
          <w:lang w:val="es-ES_tradnl"/>
        </w:rPr>
      </w:pPr>
      <w:r w:rsidRPr="000D01E1">
        <w:rPr>
          <w:lang w:val="es-ES_tradnl"/>
        </w:rPr>
        <w:t>c)</w:t>
      </w:r>
      <w:r w:rsidRPr="000D01E1">
        <w:rPr>
          <w:lang w:val="es-ES_tradnl"/>
        </w:rPr>
        <w:tab/>
        <w:t>Las mediciones para demostrar el cumplimiento de los límites conducidos no son necesarias para dispositivos que funcionan sólo con batería y que no utilizan las líneas eléctricas de CA ni contienen componentes para funcionar conectados a la red eléctrica CA. En cambio, es necesario demostrar el cumplimiento de los límites de conducción para los dispositivos que incluyen o disponen de componentes de cargadores de batería que pueden funcionar mientras se están cargando, adaptadores CA o eliminadores de batería, o que pueden conectarse a la red eléctrica CA de manera indirecta, es decir, que obtienen la electricidad a través de otro dispositivo conectado a la línea eléctrica CA.</w:t>
      </w:r>
    </w:p>
    <w:p w14:paraId="017B47E4" w14:textId="77777777" w:rsidR="007E779A" w:rsidRPr="000D01E1" w:rsidRDefault="007E779A" w:rsidP="007E779A">
      <w:pPr>
        <w:pStyle w:val="Heading2"/>
        <w:rPr>
          <w:lang w:val="es-ES_tradnl"/>
        </w:rPr>
      </w:pPr>
      <w:bookmarkStart w:id="921" w:name="_Toc305507855"/>
      <w:bookmarkStart w:id="922" w:name="_Toc351726323"/>
      <w:bookmarkStart w:id="923" w:name="_Toc387788920"/>
      <w:bookmarkStart w:id="924" w:name="_Toc387790347"/>
      <w:bookmarkStart w:id="925" w:name="_Toc517442207"/>
      <w:bookmarkStart w:id="926" w:name="_Toc517442352"/>
      <w:bookmarkStart w:id="927" w:name="_Toc518461679"/>
      <w:bookmarkStart w:id="928" w:name="_Toc38931226"/>
      <w:bookmarkStart w:id="929" w:name="_Toc81903821"/>
      <w:bookmarkStart w:id="930" w:name="_Toc81904324"/>
      <w:r w:rsidRPr="000D01E1">
        <w:rPr>
          <w:lang w:val="es-ES_tradnl"/>
        </w:rPr>
        <w:t>4.2</w:t>
      </w:r>
      <w:r w:rsidRPr="000D01E1">
        <w:rPr>
          <w:lang w:val="es-ES_tradnl"/>
        </w:rPr>
        <w:tab/>
        <w:t>Límites de emisión radiada</w:t>
      </w:r>
      <w:bookmarkEnd w:id="921"/>
      <w:bookmarkEnd w:id="922"/>
      <w:bookmarkEnd w:id="923"/>
      <w:bookmarkEnd w:id="924"/>
      <w:bookmarkEnd w:id="925"/>
      <w:bookmarkEnd w:id="926"/>
      <w:bookmarkEnd w:id="927"/>
      <w:bookmarkEnd w:id="928"/>
      <w:bookmarkEnd w:id="929"/>
      <w:bookmarkEnd w:id="930"/>
    </w:p>
    <w:p w14:paraId="7181B5BD" w14:textId="77777777" w:rsidR="007E779A" w:rsidRPr="000D01E1" w:rsidRDefault="007E779A" w:rsidP="007E779A">
      <w:pPr>
        <w:rPr>
          <w:lang w:val="es-ES_tradnl"/>
        </w:rPr>
      </w:pPr>
      <w:r w:rsidRPr="000D01E1">
        <w:rPr>
          <w:lang w:val="es-ES_tradnl"/>
        </w:rPr>
        <w:t>La sección 15.209 incluye los límites generales de emisión radiada (intensidad de la señal) que se aplican a todos los transmisores de la Parte 15 que utilizan frecuencias de 9 kHz y superiores. También existen algunas bandas restringidas en las que no tienen autorización para funcionar los transmisores de baja potencia, sin licencia debido a las posibles interferencias que pueden producir a comunicaciones radioeléctricas sensibles tales como radionavegación aeronáutica, radioastronomía y operaciones de búsqueda y rescate. Si un determinado transmisor puede cumplir los límites generales de radiación y al mismo tiempo no funciona en alguna de las bandas restringidas, entonces puede utilizar cualquier tipo de modulación (MA, MF, modulación por impulsos codificados (MIC), etc.) para cualquier fin.</w:t>
      </w:r>
    </w:p>
    <w:p w14:paraId="1826118B" w14:textId="77777777" w:rsidR="007E779A" w:rsidRPr="000D01E1" w:rsidRDefault="007E779A" w:rsidP="007E779A">
      <w:pPr>
        <w:rPr>
          <w:lang w:val="es-ES_tradnl"/>
        </w:rPr>
      </w:pPr>
      <w:r w:rsidRPr="000D01E1">
        <w:rPr>
          <w:lang w:val="es-ES_tradnl"/>
        </w:rPr>
        <w:t xml:space="preserve">En las Reglas de la Parte 15 se han establecido disposiciones especiales para ciertos tipos de transmisores que requieren intensidades de señal superiores en ciertas frecuencias que las proporcionadas por los límites de emisión radiada generales. Por ejemplo, estas disposiciones se han </w:t>
      </w:r>
      <w:r w:rsidRPr="000D01E1">
        <w:rPr>
          <w:lang w:val="es-ES_tradnl"/>
        </w:rPr>
        <w:lastRenderedPageBreak/>
        <w:t>establecido para teléfonos sin cordón, dispositivos de asistencia de auditorios y sensores de perturbación de campo, entre otros.</w:t>
      </w:r>
    </w:p>
    <w:p w14:paraId="077BC682" w14:textId="77777777" w:rsidR="007E779A" w:rsidRPr="000D01E1" w:rsidRDefault="007E779A" w:rsidP="007E779A">
      <w:pPr>
        <w:pStyle w:val="TableNo"/>
        <w:keepLines/>
        <w:rPr>
          <w:lang w:val="es-ES_tradnl"/>
        </w:rPr>
      </w:pPr>
      <w:r w:rsidRPr="000D01E1">
        <w:rPr>
          <w:lang w:val="es-ES_tradnl"/>
        </w:rPr>
        <w:t>CUADRO 11</w:t>
      </w:r>
    </w:p>
    <w:p w14:paraId="327B27DE" w14:textId="77777777" w:rsidR="007E779A" w:rsidRPr="000D01E1" w:rsidRDefault="007E779A" w:rsidP="007E779A">
      <w:pPr>
        <w:pStyle w:val="Tabletitle"/>
        <w:keepLines/>
        <w:rPr>
          <w:lang w:val="es-ES_tradnl"/>
        </w:rPr>
      </w:pPr>
      <w:r w:rsidRPr="000D01E1">
        <w:rPr>
          <w:lang w:val="es-ES_tradnl"/>
        </w:rPr>
        <w:t>Límites generales para cualquier transmisor intencional</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175"/>
        <w:gridCol w:w="3232"/>
        <w:gridCol w:w="3232"/>
      </w:tblGrid>
      <w:tr w:rsidR="007E779A" w:rsidRPr="000D01E1" w14:paraId="0B8083B6" w14:textId="77777777" w:rsidTr="00B7397F">
        <w:trPr>
          <w:jc w:val="center"/>
        </w:trPr>
        <w:tc>
          <w:tcPr>
            <w:tcW w:w="3175" w:type="dxa"/>
          </w:tcPr>
          <w:p w14:paraId="39B543CB" w14:textId="77777777" w:rsidR="007E779A" w:rsidRPr="000D01E1" w:rsidRDefault="007E779A" w:rsidP="00B7397F">
            <w:pPr>
              <w:pStyle w:val="Tablehead"/>
              <w:keepLines/>
              <w:rPr>
                <w:lang w:val="es-ES_tradnl"/>
              </w:rPr>
            </w:pPr>
            <w:r w:rsidRPr="000D01E1">
              <w:rPr>
                <w:lang w:val="es-ES_tradnl"/>
              </w:rPr>
              <w:t>Frecuencia</w:t>
            </w:r>
            <w:r w:rsidRPr="000D01E1">
              <w:rPr>
                <w:lang w:val="es-ES_tradnl"/>
              </w:rPr>
              <w:br/>
              <w:t>(MHz)</w:t>
            </w:r>
          </w:p>
        </w:tc>
        <w:tc>
          <w:tcPr>
            <w:tcW w:w="3232" w:type="dxa"/>
          </w:tcPr>
          <w:p w14:paraId="79F69BE8" w14:textId="77777777" w:rsidR="007E779A" w:rsidRPr="000D01E1" w:rsidRDefault="007E779A" w:rsidP="00B7397F">
            <w:pPr>
              <w:pStyle w:val="Tablehead"/>
              <w:keepLines/>
              <w:rPr>
                <w:lang w:val="es-ES_tradnl"/>
              </w:rPr>
            </w:pPr>
            <w:r w:rsidRPr="000D01E1">
              <w:rPr>
                <w:lang w:val="es-ES_tradnl"/>
              </w:rPr>
              <w:t>Intensidad de campo</w:t>
            </w:r>
            <w:r w:rsidRPr="000D01E1">
              <w:rPr>
                <w:lang w:val="es-ES_tradnl"/>
              </w:rPr>
              <w:br/>
              <w:t>(</w:t>
            </w:r>
            <w:r w:rsidRPr="000D01E1">
              <w:rPr>
                <w:lang w:val="es-ES_tradnl"/>
              </w:rPr>
              <w:sym w:font="Symbol" w:char="F06D"/>
            </w:r>
            <w:r w:rsidRPr="000D01E1">
              <w:rPr>
                <w:lang w:val="es-ES_tradnl"/>
              </w:rPr>
              <w:t>V/m)</w:t>
            </w:r>
          </w:p>
        </w:tc>
        <w:tc>
          <w:tcPr>
            <w:tcW w:w="3232" w:type="dxa"/>
          </w:tcPr>
          <w:p w14:paraId="04C81955" w14:textId="77777777" w:rsidR="007E779A" w:rsidRPr="000D01E1" w:rsidRDefault="007E779A" w:rsidP="00B7397F">
            <w:pPr>
              <w:pStyle w:val="Tablehead"/>
              <w:keepLines/>
              <w:rPr>
                <w:lang w:val="es-ES_tradnl"/>
              </w:rPr>
            </w:pPr>
            <w:r w:rsidRPr="000D01E1">
              <w:rPr>
                <w:lang w:val="es-ES_tradnl"/>
              </w:rPr>
              <w:t>Distancia de medición</w:t>
            </w:r>
            <w:r w:rsidRPr="000D01E1">
              <w:rPr>
                <w:lang w:val="es-ES_tradnl"/>
              </w:rPr>
              <w:br/>
              <w:t>(m)</w:t>
            </w:r>
          </w:p>
        </w:tc>
      </w:tr>
      <w:tr w:rsidR="007E779A" w:rsidRPr="000D01E1" w14:paraId="08F648E0" w14:textId="77777777" w:rsidTr="00B7397F">
        <w:trPr>
          <w:jc w:val="center"/>
        </w:trPr>
        <w:tc>
          <w:tcPr>
            <w:tcW w:w="3175" w:type="dxa"/>
          </w:tcPr>
          <w:p w14:paraId="5C498893" w14:textId="77777777" w:rsidR="007E779A" w:rsidRPr="000D01E1" w:rsidRDefault="007E779A" w:rsidP="00B7397F">
            <w:pPr>
              <w:pStyle w:val="Tabletext"/>
              <w:keepNext/>
              <w:keepLines/>
              <w:jc w:val="center"/>
              <w:rPr>
                <w:lang w:val="es-ES_tradnl"/>
              </w:rPr>
            </w:pPr>
            <w:r w:rsidRPr="000D01E1">
              <w:rPr>
                <w:lang w:val="es-ES_tradnl"/>
              </w:rPr>
              <w:t>0,009-0,490</w:t>
            </w:r>
          </w:p>
        </w:tc>
        <w:tc>
          <w:tcPr>
            <w:tcW w:w="3232" w:type="dxa"/>
          </w:tcPr>
          <w:p w14:paraId="0C0956BB" w14:textId="77777777" w:rsidR="007E779A" w:rsidRPr="000D01E1" w:rsidRDefault="007E779A" w:rsidP="00B7397F">
            <w:pPr>
              <w:pStyle w:val="Tabletext"/>
              <w:keepNext/>
              <w:keepLines/>
              <w:jc w:val="center"/>
              <w:rPr>
                <w:lang w:val="es-ES_tradnl"/>
              </w:rPr>
            </w:pPr>
            <w:r w:rsidRPr="000D01E1">
              <w:rPr>
                <w:lang w:val="es-ES_tradnl"/>
              </w:rPr>
              <w:t>2 400/</w:t>
            </w:r>
            <w:r w:rsidRPr="000D01E1">
              <w:rPr>
                <w:i/>
                <w:iCs/>
                <w:lang w:val="es-ES_tradnl"/>
              </w:rPr>
              <w:t>f</w:t>
            </w:r>
            <w:r w:rsidRPr="000D01E1">
              <w:rPr>
                <w:lang w:val="es-ES_tradnl"/>
              </w:rPr>
              <w:t xml:space="preserve"> (kHz)</w:t>
            </w:r>
          </w:p>
        </w:tc>
        <w:tc>
          <w:tcPr>
            <w:tcW w:w="3232" w:type="dxa"/>
          </w:tcPr>
          <w:p w14:paraId="5D5109EA" w14:textId="77777777" w:rsidR="007E779A" w:rsidRPr="000D01E1" w:rsidRDefault="007E779A" w:rsidP="00B7397F">
            <w:pPr>
              <w:pStyle w:val="Tabletext"/>
              <w:keepNext/>
              <w:keepLines/>
              <w:jc w:val="center"/>
              <w:rPr>
                <w:lang w:val="es-ES_tradnl"/>
              </w:rPr>
            </w:pPr>
            <w:r w:rsidRPr="000D01E1">
              <w:rPr>
                <w:lang w:val="es-ES_tradnl"/>
              </w:rPr>
              <w:t>300</w:t>
            </w:r>
          </w:p>
        </w:tc>
      </w:tr>
      <w:tr w:rsidR="007E779A" w:rsidRPr="000D01E1" w14:paraId="640D8B0C" w14:textId="77777777" w:rsidTr="00B7397F">
        <w:trPr>
          <w:jc w:val="center"/>
        </w:trPr>
        <w:tc>
          <w:tcPr>
            <w:tcW w:w="3175" w:type="dxa"/>
          </w:tcPr>
          <w:p w14:paraId="6B567E4F" w14:textId="77777777" w:rsidR="007E779A" w:rsidRPr="000D01E1" w:rsidRDefault="007E779A" w:rsidP="00B7397F">
            <w:pPr>
              <w:pStyle w:val="Tabletext"/>
              <w:keepNext/>
              <w:keepLines/>
              <w:jc w:val="center"/>
              <w:rPr>
                <w:lang w:val="es-ES_tradnl"/>
              </w:rPr>
            </w:pPr>
            <w:r w:rsidRPr="000D01E1">
              <w:rPr>
                <w:lang w:val="es-ES_tradnl"/>
              </w:rPr>
              <w:t>0,490-1,705</w:t>
            </w:r>
          </w:p>
        </w:tc>
        <w:tc>
          <w:tcPr>
            <w:tcW w:w="3232" w:type="dxa"/>
          </w:tcPr>
          <w:p w14:paraId="70387ABB" w14:textId="77777777" w:rsidR="007E779A" w:rsidRPr="000D01E1" w:rsidRDefault="007E779A" w:rsidP="00B7397F">
            <w:pPr>
              <w:pStyle w:val="Tabletext"/>
              <w:keepNext/>
              <w:keepLines/>
              <w:jc w:val="center"/>
              <w:rPr>
                <w:lang w:val="es-ES_tradnl"/>
              </w:rPr>
            </w:pPr>
            <w:r w:rsidRPr="000D01E1">
              <w:rPr>
                <w:lang w:val="es-ES_tradnl"/>
              </w:rPr>
              <w:t>24 000/</w:t>
            </w:r>
            <w:r w:rsidRPr="000D01E1">
              <w:rPr>
                <w:i/>
                <w:iCs/>
                <w:lang w:val="es-ES_tradnl"/>
              </w:rPr>
              <w:t>f</w:t>
            </w:r>
            <w:r w:rsidRPr="000D01E1">
              <w:rPr>
                <w:lang w:val="es-ES_tradnl"/>
              </w:rPr>
              <w:t xml:space="preserve"> (kHz)</w:t>
            </w:r>
          </w:p>
        </w:tc>
        <w:tc>
          <w:tcPr>
            <w:tcW w:w="3232" w:type="dxa"/>
          </w:tcPr>
          <w:p w14:paraId="41C956A3" w14:textId="77777777" w:rsidR="007E779A" w:rsidRPr="000D01E1" w:rsidRDefault="007E779A" w:rsidP="00B7397F">
            <w:pPr>
              <w:pStyle w:val="Tabletext"/>
              <w:keepNext/>
              <w:keepLines/>
              <w:jc w:val="center"/>
              <w:rPr>
                <w:lang w:val="es-ES_tradnl"/>
              </w:rPr>
            </w:pPr>
            <w:r w:rsidRPr="000D01E1">
              <w:rPr>
                <w:lang w:val="es-ES_tradnl"/>
              </w:rPr>
              <w:t>30</w:t>
            </w:r>
          </w:p>
        </w:tc>
      </w:tr>
      <w:tr w:rsidR="007E779A" w:rsidRPr="000D01E1" w14:paraId="4AECBE84" w14:textId="77777777" w:rsidTr="00B7397F">
        <w:trPr>
          <w:jc w:val="center"/>
        </w:trPr>
        <w:tc>
          <w:tcPr>
            <w:tcW w:w="3175" w:type="dxa"/>
          </w:tcPr>
          <w:p w14:paraId="769C3169" w14:textId="77777777" w:rsidR="007E779A" w:rsidRPr="000D01E1" w:rsidRDefault="007E779A" w:rsidP="00B7397F">
            <w:pPr>
              <w:pStyle w:val="Tabletext"/>
              <w:keepNext/>
              <w:keepLines/>
              <w:jc w:val="center"/>
              <w:rPr>
                <w:lang w:val="es-ES_tradnl"/>
              </w:rPr>
            </w:pPr>
            <w:r w:rsidRPr="000D01E1">
              <w:rPr>
                <w:lang w:val="es-ES_tradnl"/>
              </w:rPr>
              <w:t>1,705-30,0</w:t>
            </w:r>
          </w:p>
        </w:tc>
        <w:tc>
          <w:tcPr>
            <w:tcW w:w="3232" w:type="dxa"/>
          </w:tcPr>
          <w:p w14:paraId="6120721E" w14:textId="77777777" w:rsidR="007E779A" w:rsidRPr="000D01E1" w:rsidRDefault="007E779A" w:rsidP="00B7397F">
            <w:pPr>
              <w:pStyle w:val="Tabletext"/>
              <w:keepNext/>
              <w:keepLines/>
              <w:jc w:val="center"/>
              <w:rPr>
                <w:lang w:val="es-ES_tradnl"/>
              </w:rPr>
            </w:pPr>
            <w:r w:rsidRPr="000D01E1">
              <w:rPr>
                <w:lang w:val="es-ES_tradnl"/>
              </w:rPr>
              <w:t>30</w:t>
            </w:r>
          </w:p>
        </w:tc>
        <w:tc>
          <w:tcPr>
            <w:tcW w:w="3232" w:type="dxa"/>
          </w:tcPr>
          <w:p w14:paraId="34C6D52C" w14:textId="77777777" w:rsidR="007E779A" w:rsidRPr="000D01E1" w:rsidRDefault="007E779A" w:rsidP="00B7397F">
            <w:pPr>
              <w:pStyle w:val="Tabletext"/>
              <w:keepNext/>
              <w:keepLines/>
              <w:jc w:val="center"/>
              <w:rPr>
                <w:lang w:val="es-ES_tradnl"/>
              </w:rPr>
            </w:pPr>
            <w:r w:rsidRPr="000D01E1">
              <w:rPr>
                <w:lang w:val="es-ES_tradnl"/>
              </w:rPr>
              <w:t>30</w:t>
            </w:r>
          </w:p>
        </w:tc>
      </w:tr>
      <w:tr w:rsidR="007E779A" w:rsidRPr="000D01E1" w14:paraId="1C2114B5" w14:textId="77777777" w:rsidTr="00B7397F">
        <w:trPr>
          <w:jc w:val="center"/>
        </w:trPr>
        <w:tc>
          <w:tcPr>
            <w:tcW w:w="3175" w:type="dxa"/>
          </w:tcPr>
          <w:p w14:paraId="7755BD5E" w14:textId="77777777" w:rsidR="007E779A" w:rsidRPr="000D01E1" w:rsidRDefault="007E779A" w:rsidP="00B7397F">
            <w:pPr>
              <w:pStyle w:val="Tabletext"/>
              <w:keepNext/>
              <w:keepLines/>
              <w:jc w:val="center"/>
              <w:rPr>
                <w:lang w:val="es-ES_tradnl"/>
              </w:rPr>
            </w:pPr>
            <w:r w:rsidRPr="000D01E1">
              <w:rPr>
                <w:lang w:val="es-ES_tradnl"/>
              </w:rPr>
              <w:t>30-88</w:t>
            </w:r>
          </w:p>
        </w:tc>
        <w:tc>
          <w:tcPr>
            <w:tcW w:w="3232" w:type="dxa"/>
          </w:tcPr>
          <w:p w14:paraId="2F4EC32C" w14:textId="77777777" w:rsidR="007E779A" w:rsidRPr="000D01E1" w:rsidRDefault="007E779A" w:rsidP="00B7397F">
            <w:pPr>
              <w:pStyle w:val="Tabletext"/>
              <w:keepNext/>
              <w:keepLines/>
              <w:jc w:val="center"/>
              <w:rPr>
                <w:lang w:val="es-ES_tradnl"/>
              </w:rPr>
            </w:pPr>
            <w:r w:rsidRPr="000D01E1">
              <w:rPr>
                <w:lang w:val="es-ES_tradnl"/>
              </w:rPr>
              <w:t>100</w:t>
            </w:r>
          </w:p>
        </w:tc>
        <w:tc>
          <w:tcPr>
            <w:tcW w:w="3232" w:type="dxa"/>
          </w:tcPr>
          <w:p w14:paraId="7BA24AEB" w14:textId="77777777" w:rsidR="007E779A" w:rsidRPr="000D01E1" w:rsidRDefault="007E779A" w:rsidP="00B7397F">
            <w:pPr>
              <w:pStyle w:val="Tabletext"/>
              <w:keepNext/>
              <w:keepLines/>
              <w:jc w:val="center"/>
              <w:rPr>
                <w:lang w:val="es-ES_tradnl"/>
              </w:rPr>
            </w:pPr>
            <w:r w:rsidRPr="000D01E1">
              <w:rPr>
                <w:lang w:val="es-ES_tradnl"/>
              </w:rPr>
              <w:t>3</w:t>
            </w:r>
          </w:p>
        </w:tc>
      </w:tr>
      <w:tr w:rsidR="007E779A" w:rsidRPr="000D01E1" w14:paraId="04464622" w14:textId="77777777" w:rsidTr="00B7397F">
        <w:trPr>
          <w:jc w:val="center"/>
        </w:trPr>
        <w:tc>
          <w:tcPr>
            <w:tcW w:w="3175" w:type="dxa"/>
          </w:tcPr>
          <w:p w14:paraId="3C2416A1" w14:textId="77777777" w:rsidR="007E779A" w:rsidRPr="000D01E1" w:rsidRDefault="007E779A" w:rsidP="00B7397F">
            <w:pPr>
              <w:pStyle w:val="Tabletext"/>
              <w:keepNext/>
              <w:keepLines/>
              <w:jc w:val="center"/>
              <w:rPr>
                <w:lang w:val="es-ES_tradnl"/>
              </w:rPr>
            </w:pPr>
            <w:r w:rsidRPr="000D01E1">
              <w:rPr>
                <w:lang w:val="es-ES_tradnl"/>
              </w:rPr>
              <w:t>88-216</w:t>
            </w:r>
          </w:p>
        </w:tc>
        <w:tc>
          <w:tcPr>
            <w:tcW w:w="3232" w:type="dxa"/>
          </w:tcPr>
          <w:p w14:paraId="4F850524" w14:textId="77777777" w:rsidR="007E779A" w:rsidRPr="000D01E1" w:rsidRDefault="007E779A" w:rsidP="00B7397F">
            <w:pPr>
              <w:pStyle w:val="Tabletext"/>
              <w:keepNext/>
              <w:keepLines/>
              <w:jc w:val="center"/>
              <w:rPr>
                <w:lang w:val="es-ES_tradnl"/>
              </w:rPr>
            </w:pPr>
            <w:r w:rsidRPr="000D01E1">
              <w:rPr>
                <w:lang w:val="es-ES_tradnl"/>
              </w:rPr>
              <w:t>150</w:t>
            </w:r>
          </w:p>
        </w:tc>
        <w:tc>
          <w:tcPr>
            <w:tcW w:w="3232" w:type="dxa"/>
          </w:tcPr>
          <w:p w14:paraId="3D230A13" w14:textId="77777777" w:rsidR="007E779A" w:rsidRPr="000D01E1" w:rsidRDefault="007E779A" w:rsidP="00B7397F">
            <w:pPr>
              <w:pStyle w:val="Tabletext"/>
              <w:keepNext/>
              <w:keepLines/>
              <w:jc w:val="center"/>
              <w:rPr>
                <w:lang w:val="es-ES_tradnl"/>
              </w:rPr>
            </w:pPr>
            <w:r w:rsidRPr="000D01E1">
              <w:rPr>
                <w:lang w:val="es-ES_tradnl"/>
              </w:rPr>
              <w:t>3</w:t>
            </w:r>
          </w:p>
        </w:tc>
      </w:tr>
      <w:tr w:rsidR="007E779A" w:rsidRPr="000D01E1" w14:paraId="2413E2DD" w14:textId="77777777" w:rsidTr="00B7397F">
        <w:trPr>
          <w:jc w:val="center"/>
        </w:trPr>
        <w:tc>
          <w:tcPr>
            <w:tcW w:w="3175" w:type="dxa"/>
          </w:tcPr>
          <w:p w14:paraId="16FD47EB" w14:textId="77777777" w:rsidR="007E779A" w:rsidRPr="000D01E1" w:rsidRDefault="007E779A" w:rsidP="00B7397F">
            <w:pPr>
              <w:pStyle w:val="Tabletext"/>
              <w:jc w:val="center"/>
              <w:rPr>
                <w:lang w:val="es-ES_tradnl"/>
              </w:rPr>
            </w:pPr>
            <w:r w:rsidRPr="000D01E1">
              <w:rPr>
                <w:lang w:val="es-ES_tradnl"/>
              </w:rPr>
              <w:t>216-960</w:t>
            </w:r>
          </w:p>
        </w:tc>
        <w:tc>
          <w:tcPr>
            <w:tcW w:w="3232" w:type="dxa"/>
          </w:tcPr>
          <w:p w14:paraId="0DBCB361" w14:textId="77777777" w:rsidR="007E779A" w:rsidRPr="000D01E1" w:rsidRDefault="007E779A" w:rsidP="00B7397F">
            <w:pPr>
              <w:pStyle w:val="Tabletext"/>
              <w:jc w:val="center"/>
              <w:rPr>
                <w:lang w:val="es-ES_tradnl"/>
              </w:rPr>
            </w:pPr>
            <w:r w:rsidRPr="000D01E1">
              <w:rPr>
                <w:lang w:val="es-ES_tradnl"/>
              </w:rPr>
              <w:t>200</w:t>
            </w:r>
          </w:p>
        </w:tc>
        <w:tc>
          <w:tcPr>
            <w:tcW w:w="3232" w:type="dxa"/>
          </w:tcPr>
          <w:p w14:paraId="1B3A3BC6" w14:textId="77777777" w:rsidR="007E779A" w:rsidRPr="000D01E1" w:rsidRDefault="007E779A" w:rsidP="00B7397F">
            <w:pPr>
              <w:pStyle w:val="Tabletext"/>
              <w:jc w:val="center"/>
              <w:rPr>
                <w:lang w:val="es-ES_tradnl"/>
              </w:rPr>
            </w:pPr>
            <w:r w:rsidRPr="000D01E1">
              <w:rPr>
                <w:lang w:val="es-ES_tradnl"/>
              </w:rPr>
              <w:t>3</w:t>
            </w:r>
          </w:p>
        </w:tc>
      </w:tr>
      <w:tr w:rsidR="007E779A" w:rsidRPr="000D01E1" w14:paraId="5F115557" w14:textId="77777777" w:rsidTr="00B7397F">
        <w:trPr>
          <w:jc w:val="center"/>
        </w:trPr>
        <w:tc>
          <w:tcPr>
            <w:tcW w:w="3175" w:type="dxa"/>
          </w:tcPr>
          <w:p w14:paraId="29F2FA26" w14:textId="77777777" w:rsidR="007E779A" w:rsidRPr="000D01E1" w:rsidRDefault="007E779A" w:rsidP="00B7397F">
            <w:pPr>
              <w:pStyle w:val="Tabletext"/>
              <w:jc w:val="center"/>
              <w:rPr>
                <w:lang w:val="es-ES_tradnl"/>
              </w:rPr>
            </w:pPr>
            <w:r w:rsidRPr="000D01E1">
              <w:rPr>
                <w:lang w:val="es-ES_tradnl"/>
              </w:rPr>
              <w:t>Por encima de 960</w:t>
            </w:r>
          </w:p>
        </w:tc>
        <w:tc>
          <w:tcPr>
            <w:tcW w:w="3232" w:type="dxa"/>
          </w:tcPr>
          <w:p w14:paraId="697350AE" w14:textId="77777777" w:rsidR="007E779A" w:rsidRPr="000D01E1" w:rsidRDefault="007E779A" w:rsidP="00B7397F">
            <w:pPr>
              <w:pStyle w:val="Tabletext"/>
              <w:jc w:val="center"/>
              <w:rPr>
                <w:lang w:val="es-ES_tradnl"/>
              </w:rPr>
            </w:pPr>
            <w:r w:rsidRPr="000D01E1">
              <w:rPr>
                <w:lang w:val="es-ES_tradnl"/>
              </w:rPr>
              <w:t>500</w:t>
            </w:r>
          </w:p>
        </w:tc>
        <w:tc>
          <w:tcPr>
            <w:tcW w:w="3232" w:type="dxa"/>
          </w:tcPr>
          <w:p w14:paraId="07EB0AFE" w14:textId="77777777" w:rsidR="007E779A" w:rsidRPr="000D01E1" w:rsidRDefault="007E779A" w:rsidP="00B7397F">
            <w:pPr>
              <w:pStyle w:val="Tabletext"/>
              <w:jc w:val="center"/>
              <w:rPr>
                <w:lang w:val="es-ES_tradnl"/>
              </w:rPr>
            </w:pPr>
            <w:r w:rsidRPr="000D01E1">
              <w:rPr>
                <w:lang w:val="es-ES_tradnl"/>
              </w:rPr>
              <w:t>3</w:t>
            </w:r>
          </w:p>
        </w:tc>
      </w:tr>
    </w:tbl>
    <w:p w14:paraId="3703C4BF" w14:textId="77777777" w:rsidR="007E779A" w:rsidRPr="000D01E1" w:rsidRDefault="007E779A" w:rsidP="007E779A">
      <w:pPr>
        <w:pStyle w:val="Tablefin"/>
        <w:rPr>
          <w:lang w:val="es-ES_tradnl"/>
        </w:rPr>
      </w:pPr>
    </w:p>
    <w:p w14:paraId="269F9A92" w14:textId="77777777" w:rsidR="007E779A" w:rsidRPr="000D01E1" w:rsidRDefault="007E779A" w:rsidP="007E779A">
      <w:pPr>
        <w:rPr>
          <w:lang w:val="es-ES_tradnl"/>
        </w:rPr>
      </w:pPr>
      <w:r w:rsidRPr="000D01E1">
        <w:rPr>
          <w:color w:val="000000"/>
          <w:lang w:val="es-ES_tradnl"/>
        </w:rPr>
        <w:t>Los límites de emisión indicados en el cuadro anterior están basados en medidas realizadas con un detector de cuasi cresta CISPR excepto en las bandas de frecuencias 9-90 kHz y 110-490 kHz y por encima de 1 000 MHz Los límites de emisión radiadas en estas bandas se midieron utilizando un detector de promedio.</w:t>
      </w:r>
    </w:p>
    <w:p w14:paraId="53F99BF2" w14:textId="77777777" w:rsidR="007E779A" w:rsidRPr="000D01E1" w:rsidRDefault="007E779A" w:rsidP="007E779A">
      <w:pPr>
        <w:rPr>
          <w:lang w:val="es-ES_tradnl"/>
        </w:rPr>
      </w:pPr>
      <w:r w:rsidRPr="000D01E1">
        <w:rPr>
          <w:lang w:val="es-ES_tradnl"/>
        </w:rPr>
        <w:t>El Cuadro 12 contiene excepciones o exclusiones (indicadas) a los límites generales, en otro caso se pueden seguir utilizando los límites generales.</w:t>
      </w:r>
    </w:p>
    <w:p w14:paraId="29E062A4" w14:textId="77777777" w:rsidR="007E779A" w:rsidRPr="000D01E1" w:rsidRDefault="007E779A" w:rsidP="007E779A">
      <w:pPr>
        <w:pStyle w:val="TableNo"/>
        <w:rPr>
          <w:lang w:val="es-ES_tradnl"/>
        </w:rPr>
      </w:pPr>
      <w:r w:rsidRPr="000D01E1">
        <w:rPr>
          <w:lang w:val="es-ES_tradnl"/>
        </w:rPr>
        <w:t>CUADRO 12</w:t>
      </w:r>
    </w:p>
    <w:p w14:paraId="2034EB3F" w14:textId="77777777" w:rsidR="007E779A" w:rsidRPr="000D01E1" w:rsidRDefault="007E779A" w:rsidP="007E779A">
      <w:pPr>
        <w:pStyle w:val="Tabletitle"/>
        <w:rPr>
          <w:lang w:val="es-ES_tradnl"/>
        </w:rPr>
      </w:pPr>
      <w:r w:rsidRPr="000D01E1">
        <w:rPr>
          <w:lang w:val="es-ES_tradnl"/>
        </w:rPr>
        <w:t>Excepciones o exclusiones de los límites generales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1842"/>
        <w:gridCol w:w="3969"/>
        <w:gridCol w:w="1706"/>
      </w:tblGrid>
      <w:tr w:rsidR="007E779A" w:rsidRPr="000D01E1" w14:paraId="7F6E223D" w14:textId="77777777" w:rsidTr="00B7397F">
        <w:trPr>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2931962C" w14:textId="77777777" w:rsidR="007E779A" w:rsidRPr="000D01E1" w:rsidRDefault="007E779A" w:rsidP="00B7397F">
            <w:pPr>
              <w:pStyle w:val="Tablehead"/>
              <w:rPr>
                <w:lang w:val="es-ES_tradnl"/>
              </w:rPr>
            </w:pPr>
            <w:r w:rsidRPr="000D01E1">
              <w:rPr>
                <w:lang w:val="es-ES_tradnl"/>
              </w:rPr>
              <w:t>Banda de frecuencias</w:t>
            </w:r>
          </w:p>
        </w:tc>
        <w:tc>
          <w:tcPr>
            <w:tcW w:w="1842" w:type="dxa"/>
            <w:tcBorders>
              <w:top w:val="single" w:sz="4" w:space="0" w:color="auto"/>
              <w:left w:val="single" w:sz="4" w:space="0" w:color="auto"/>
              <w:bottom w:val="single" w:sz="4" w:space="0" w:color="auto"/>
              <w:right w:val="single" w:sz="4" w:space="0" w:color="auto"/>
            </w:tcBorders>
            <w:vAlign w:val="center"/>
            <w:hideMark/>
          </w:tcPr>
          <w:p w14:paraId="6E5AD7FE" w14:textId="77777777" w:rsidR="007E779A" w:rsidRPr="000D01E1" w:rsidRDefault="007E779A" w:rsidP="00B7397F">
            <w:pPr>
              <w:pStyle w:val="Tablehead"/>
              <w:rPr>
                <w:lang w:val="es-ES_tradnl"/>
              </w:rPr>
            </w:pPr>
            <w:r w:rsidRPr="000D01E1">
              <w:rPr>
                <w:lang w:val="es-ES_tradnl"/>
              </w:rPr>
              <w:t>Tipo de utilización</w:t>
            </w:r>
          </w:p>
        </w:tc>
        <w:tc>
          <w:tcPr>
            <w:tcW w:w="3969" w:type="dxa"/>
            <w:tcBorders>
              <w:top w:val="single" w:sz="4" w:space="0" w:color="auto"/>
              <w:left w:val="single" w:sz="4" w:space="0" w:color="auto"/>
              <w:bottom w:val="single" w:sz="4" w:space="0" w:color="auto"/>
              <w:right w:val="single" w:sz="4" w:space="0" w:color="auto"/>
            </w:tcBorders>
            <w:vAlign w:val="center"/>
            <w:hideMark/>
          </w:tcPr>
          <w:p w14:paraId="2E1D2C74" w14:textId="77777777" w:rsidR="007E779A" w:rsidRPr="000D01E1" w:rsidRDefault="007E779A" w:rsidP="00B7397F">
            <w:pPr>
              <w:pStyle w:val="Tablehead"/>
              <w:rPr>
                <w:lang w:val="es-ES_tradnl"/>
              </w:rPr>
            </w:pPr>
            <w:r w:rsidRPr="000D01E1">
              <w:rPr>
                <w:lang w:val="es-ES_tradnl"/>
              </w:rPr>
              <w:t>Límite de emisión</w:t>
            </w:r>
          </w:p>
        </w:tc>
        <w:tc>
          <w:tcPr>
            <w:tcW w:w="1706" w:type="dxa"/>
            <w:tcBorders>
              <w:top w:val="single" w:sz="4" w:space="0" w:color="auto"/>
              <w:left w:val="single" w:sz="4" w:space="0" w:color="auto"/>
              <w:bottom w:val="single" w:sz="4" w:space="0" w:color="auto"/>
              <w:right w:val="single" w:sz="4" w:space="0" w:color="auto"/>
            </w:tcBorders>
            <w:vAlign w:val="center"/>
            <w:hideMark/>
          </w:tcPr>
          <w:p w14:paraId="303F1750" w14:textId="77777777" w:rsidR="007E779A" w:rsidRPr="000D01E1" w:rsidRDefault="007E779A" w:rsidP="00B7397F">
            <w:pPr>
              <w:pStyle w:val="Tablehead"/>
              <w:rPr>
                <w:lang w:val="es-ES_tradnl"/>
              </w:rPr>
            </w:pPr>
            <w:r w:rsidRPr="000D01E1">
              <w:rPr>
                <w:lang w:val="es-ES_tradnl"/>
              </w:rPr>
              <w:t>Observaciones</w:t>
            </w:r>
          </w:p>
        </w:tc>
      </w:tr>
      <w:tr w:rsidR="007E779A" w:rsidRPr="000D01E1" w14:paraId="3CD77C9E" w14:textId="77777777" w:rsidTr="00B7397F">
        <w:trPr>
          <w:jc w:val="center"/>
        </w:trPr>
        <w:tc>
          <w:tcPr>
            <w:tcW w:w="2122" w:type="dxa"/>
            <w:tcBorders>
              <w:top w:val="single" w:sz="4" w:space="0" w:color="auto"/>
              <w:left w:val="single" w:sz="4" w:space="0" w:color="auto"/>
              <w:bottom w:val="single" w:sz="4" w:space="0" w:color="auto"/>
              <w:right w:val="single" w:sz="4" w:space="0" w:color="auto"/>
            </w:tcBorders>
            <w:hideMark/>
          </w:tcPr>
          <w:p w14:paraId="3F24779F" w14:textId="77777777" w:rsidR="007E779A" w:rsidRPr="000D01E1" w:rsidRDefault="007E779A" w:rsidP="00B7397F">
            <w:pPr>
              <w:pStyle w:val="Tabletext"/>
              <w:jc w:val="left"/>
              <w:rPr>
                <w:lang w:val="es-ES_tradnl"/>
              </w:rPr>
            </w:pPr>
            <w:r w:rsidRPr="000D01E1">
              <w:rPr>
                <w:lang w:val="es-ES_tradnl"/>
              </w:rPr>
              <w:t>9-45 kHz</w:t>
            </w:r>
          </w:p>
        </w:tc>
        <w:tc>
          <w:tcPr>
            <w:tcW w:w="1842" w:type="dxa"/>
            <w:tcBorders>
              <w:top w:val="single" w:sz="4" w:space="0" w:color="auto"/>
              <w:left w:val="single" w:sz="4" w:space="0" w:color="auto"/>
              <w:bottom w:val="single" w:sz="4" w:space="0" w:color="auto"/>
              <w:right w:val="single" w:sz="4" w:space="0" w:color="auto"/>
            </w:tcBorders>
            <w:hideMark/>
          </w:tcPr>
          <w:p w14:paraId="750DD32B" w14:textId="77777777" w:rsidR="007E779A" w:rsidRPr="000D01E1" w:rsidRDefault="007E779A" w:rsidP="00B7397F">
            <w:pPr>
              <w:pStyle w:val="Tabletext"/>
              <w:jc w:val="left"/>
              <w:rPr>
                <w:lang w:val="es-ES_tradnl"/>
              </w:rPr>
            </w:pPr>
            <w:r w:rsidRPr="000D01E1">
              <w:rPr>
                <w:lang w:val="es-ES_tradnl"/>
              </w:rPr>
              <w:t>Equipo de localización de cables</w:t>
            </w:r>
          </w:p>
        </w:tc>
        <w:tc>
          <w:tcPr>
            <w:tcW w:w="3969" w:type="dxa"/>
            <w:tcBorders>
              <w:top w:val="single" w:sz="4" w:space="0" w:color="auto"/>
              <w:left w:val="single" w:sz="4" w:space="0" w:color="auto"/>
              <w:bottom w:val="single" w:sz="4" w:space="0" w:color="auto"/>
              <w:right w:val="single" w:sz="4" w:space="0" w:color="auto"/>
            </w:tcBorders>
            <w:hideMark/>
          </w:tcPr>
          <w:p w14:paraId="2E6B129B" w14:textId="77777777" w:rsidR="007E779A" w:rsidRPr="000D01E1" w:rsidRDefault="007E779A" w:rsidP="00B7397F">
            <w:pPr>
              <w:pStyle w:val="Tabletext"/>
              <w:jc w:val="left"/>
              <w:rPr>
                <w:lang w:val="es-ES_tradnl"/>
              </w:rPr>
            </w:pPr>
            <w:r w:rsidRPr="000D01E1">
              <w:rPr>
                <w:lang w:val="es-ES_tradnl"/>
              </w:rPr>
              <w:t>Potencia de salida de cresta de 10 W</w:t>
            </w:r>
          </w:p>
        </w:tc>
        <w:tc>
          <w:tcPr>
            <w:tcW w:w="1706" w:type="dxa"/>
            <w:tcBorders>
              <w:top w:val="single" w:sz="4" w:space="0" w:color="auto"/>
              <w:left w:val="single" w:sz="4" w:space="0" w:color="auto"/>
              <w:bottom w:val="single" w:sz="4" w:space="0" w:color="auto"/>
              <w:right w:val="single" w:sz="4" w:space="0" w:color="auto"/>
            </w:tcBorders>
            <w:hideMark/>
          </w:tcPr>
          <w:p w14:paraId="5CB5930F" w14:textId="77777777" w:rsidR="007E779A" w:rsidRPr="000D01E1" w:rsidRDefault="007E779A" w:rsidP="00B7397F">
            <w:pPr>
              <w:pStyle w:val="Tabletext"/>
              <w:jc w:val="center"/>
              <w:rPr>
                <w:lang w:val="es-ES_tradnl"/>
              </w:rPr>
            </w:pPr>
            <w:r w:rsidRPr="000D01E1">
              <w:rPr>
                <w:lang w:val="es-ES_tradnl"/>
              </w:rPr>
              <w:t>15.213</w:t>
            </w:r>
          </w:p>
        </w:tc>
      </w:tr>
      <w:tr w:rsidR="007E779A" w:rsidRPr="000D01E1" w14:paraId="13CD4340" w14:textId="77777777" w:rsidTr="00B7397F">
        <w:trPr>
          <w:jc w:val="center"/>
        </w:trPr>
        <w:tc>
          <w:tcPr>
            <w:tcW w:w="2122" w:type="dxa"/>
            <w:tcBorders>
              <w:top w:val="single" w:sz="4" w:space="0" w:color="auto"/>
              <w:left w:val="single" w:sz="4" w:space="0" w:color="auto"/>
              <w:bottom w:val="single" w:sz="4" w:space="0" w:color="auto"/>
              <w:right w:val="single" w:sz="4" w:space="0" w:color="auto"/>
            </w:tcBorders>
            <w:hideMark/>
          </w:tcPr>
          <w:p w14:paraId="31D48EE5" w14:textId="77777777" w:rsidR="007E779A" w:rsidRPr="000D01E1" w:rsidRDefault="007E779A" w:rsidP="00B7397F">
            <w:pPr>
              <w:pStyle w:val="Tabletext"/>
              <w:jc w:val="left"/>
              <w:rPr>
                <w:lang w:val="es-ES_tradnl"/>
              </w:rPr>
            </w:pPr>
            <w:r w:rsidRPr="000D01E1">
              <w:rPr>
                <w:lang w:val="es-ES_tradnl"/>
              </w:rPr>
              <w:t>45-490 kHz</w:t>
            </w:r>
          </w:p>
        </w:tc>
        <w:tc>
          <w:tcPr>
            <w:tcW w:w="1842" w:type="dxa"/>
            <w:tcBorders>
              <w:top w:val="single" w:sz="4" w:space="0" w:color="auto"/>
              <w:left w:val="single" w:sz="4" w:space="0" w:color="auto"/>
              <w:bottom w:val="single" w:sz="4" w:space="0" w:color="auto"/>
              <w:right w:val="single" w:sz="4" w:space="0" w:color="auto"/>
            </w:tcBorders>
            <w:hideMark/>
          </w:tcPr>
          <w:p w14:paraId="427AA455" w14:textId="77777777" w:rsidR="007E779A" w:rsidRPr="000D01E1" w:rsidRDefault="007E779A" w:rsidP="00B7397F">
            <w:pPr>
              <w:pStyle w:val="Tabletext"/>
              <w:jc w:val="left"/>
              <w:rPr>
                <w:lang w:val="es-ES_tradnl"/>
              </w:rPr>
            </w:pPr>
            <w:r w:rsidRPr="000D01E1">
              <w:rPr>
                <w:lang w:val="es-ES_tradnl"/>
              </w:rPr>
              <w:t>Equipo de localización de cables</w:t>
            </w:r>
          </w:p>
        </w:tc>
        <w:tc>
          <w:tcPr>
            <w:tcW w:w="3969" w:type="dxa"/>
            <w:tcBorders>
              <w:top w:val="single" w:sz="4" w:space="0" w:color="auto"/>
              <w:left w:val="single" w:sz="4" w:space="0" w:color="auto"/>
              <w:bottom w:val="single" w:sz="4" w:space="0" w:color="auto"/>
              <w:right w:val="single" w:sz="4" w:space="0" w:color="auto"/>
            </w:tcBorders>
            <w:hideMark/>
          </w:tcPr>
          <w:p w14:paraId="75FF331B" w14:textId="77777777" w:rsidR="007E779A" w:rsidRPr="000D01E1" w:rsidRDefault="007E779A" w:rsidP="00B7397F">
            <w:pPr>
              <w:pStyle w:val="Tabletext"/>
              <w:jc w:val="left"/>
              <w:rPr>
                <w:lang w:val="es-ES_tradnl"/>
              </w:rPr>
            </w:pPr>
            <w:r w:rsidRPr="000D01E1">
              <w:rPr>
                <w:lang w:val="es-ES_tradnl"/>
              </w:rPr>
              <w:t>Potencia de salida de cresta de 1 W</w:t>
            </w:r>
          </w:p>
        </w:tc>
        <w:tc>
          <w:tcPr>
            <w:tcW w:w="1706" w:type="dxa"/>
            <w:tcBorders>
              <w:top w:val="single" w:sz="4" w:space="0" w:color="auto"/>
              <w:left w:val="single" w:sz="4" w:space="0" w:color="auto"/>
              <w:bottom w:val="single" w:sz="4" w:space="0" w:color="auto"/>
              <w:right w:val="single" w:sz="4" w:space="0" w:color="auto"/>
            </w:tcBorders>
            <w:hideMark/>
          </w:tcPr>
          <w:p w14:paraId="5A589808" w14:textId="77777777" w:rsidR="007E779A" w:rsidRPr="000D01E1" w:rsidRDefault="007E779A" w:rsidP="00B7397F">
            <w:pPr>
              <w:pStyle w:val="Tabletext"/>
              <w:jc w:val="center"/>
              <w:rPr>
                <w:lang w:val="es-ES_tradnl"/>
              </w:rPr>
            </w:pPr>
            <w:r w:rsidRPr="000D01E1">
              <w:rPr>
                <w:lang w:val="es-ES_tradnl"/>
              </w:rPr>
              <w:t>15.213</w:t>
            </w:r>
            <w:r w:rsidRPr="000D01E1">
              <w:rPr>
                <w:lang w:val="es-ES_tradnl"/>
              </w:rPr>
              <w:br/>
              <w:t>Véase también el Cuadro 13</w:t>
            </w:r>
          </w:p>
        </w:tc>
      </w:tr>
      <w:tr w:rsidR="007E779A" w:rsidRPr="000D01E1" w14:paraId="01B5A3C7" w14:textId="77777777" w:rsidTr="00B7397F">
        <w:trPr>
          <w:jc w:val="center"/>
        </w:trPr>
        <w:tc>
          <w:tcPr>
            <w:tcW w:w="2122" w:type="dxa"/>
            <w:tcBorders>
              <w:top w:val="single" w:sz="4" w:space="0" w:color="auto"/>
              <w:left w:val="single" w:sz="4" w:space="0" w:color="auto"/>
              <w:bottom w:val="single" w:sz="4" w:space="0" w:color="auto"/>
              <w:right w:val="single" w:sz="4" w:space="0" w:color="auto"/>
            </w:tcBorders>
            <w:hideMark/>
          </w:tcPr>
          <w:p w14:paraId="4499A7A5" w14:textId="77777777" w:rsidR="007E779A" w:rsidRPr="000D01E1" w:rsidRDefault="007E779A" w:rsidP="00B7397F">
            <w:pPr>
              <w:pStyle w:val="Tabletext"/>
              <w:jc w:val="left"/>
              <w:rPr>
                <w:lang w:val="es-ES_tradnl"/>
              </w:rPr>
            </w:pPr>
            <w:r w:rsidRPr="000D01E1">
              <w:rPr>
                <w:lang w:val="es-ES_tradnl"/>
              </w:rPr>
              <w:t>160-190 kHz</w:t>
            </w:r>
          </w:p>
        </w:tc>
        <w:tc>
          <w:tcPr>
            <w:tcW w:w="1842" w:type="dxa"/>
            <w:tcBorders>
              <w:top w:val="single" w:sz="4" w:space="0" w:color="auto"/>
              <w:left w:val="single" w:sz="4" w:space="0" w:color="auto"/>
              <w:bottom w:val="single" w:sz="4" w:space="0" w:color="auto"/>
              <w:right w:val="single" w:sz="4" w:space="0" w:color="auto"/>
            </w:tcBorders>
            <w:hideMark/>
          </w:tcPr>
          <w:p w14:paraId="55C14406" w14:textId="77777777" w:rsidR="007E779A" w:rsidRPr="000D01E1" w:rsidRDefault="007E779A" w:rsidP="00B7397F">
            <w:pPr>
              <w:pStyle w:val="Tabletext"/>
              <w:jc w:val="left"/>
              <w:rPr>
                <w:lang w:val="es-ES_tradnl"/>
              </w:rPr>
            </w:pPr>
            <w:r w:rsidRPr="000D01E1">
              <w:rPr>
                <w:lang w:val="es-ES_tradnl"/>
              </w:rPr>
              <w:t>No especificado</w:t>
            </w:r>
          </w:p>
        </w:tc>
        <w:tc>
          <w:tcPr>
            <w:tcW w:w="3969" w:type="dxa"/>
            <w:tcBorders>
              <w:top w:val="single" w:sz="4" w:space="0" w:color="auto"/>
              <w:left w:val="single" w:sz="4" w:space="0" w:color="auto"/>
              <w:bottom w:val="single" w:sz="4" w:space="0" w:color="auto"/>
              <w:right w:val="single" w:sz="4" w:space="0" w:color="auto"/>
            </w:tcBorders>
            <w:hideMark/>
          </w:tcPr>
          <w:p w14:paraId="725B8746" w14:textId="77777777" w:rsidR="007E779A" w:rsidRPr="000D01E1" w:rsidRDefault="007E779A" w:rsidP="00B7397F">
            <w:pPr>
              <w:pStyle w:val="Tabletext"/>
              <w:jc w:val="left"/>
              <w:rPr>
                <w:lang w:val="es-ES_tradnl"/>
              </w:rPr>
            </w:pPr>
            <w:r w:rsidRPr="000D01E1">
              <w:rPr>
                <w:lang w:val="es-ES_tradnl"/>
              </w:rPr>
              <w:t xml:space="preserve">1 W a la entrada de la última etapa RF </w:t>
            </w:r>
          </w:p>
        </w:tc>
        <w:tc>
          <w:tcPr>
            <w:tcW w:w="1706" w:type="dxa"/>
            <w:tcBorders>
              <w:top w:val="single" w:sz="4" w:space="0" w:color="auto"/>
              <w:left w:val="single" w:sz="4" w:space="0" w:color="auto"/>
              <w:bottom w:val="single" w:sz="4" w:space="0" w:color="auto"/>
              <w:right w:val="single" w:sz="4" w:space="0" w:color="auto"/>
            </w:tcBorders>
            <w:hideMark/>
          </w:tcPr>
          <w:p w14:paraId="3C617441" w14:textId="77777777" w:rsidR="007E779A" w:rsidRPr="000D01E1" w:rsidRDefault="007E779A" w:rsidP="00B7397F">
            <w:pPr>
              <w:pStyle w:val="Tabletext"/>
              <w:jc w:val="center"/>
              <w:rPr>
                <w:lang w:val="es-ES_tradnl"/>
              </w:rPr>
            </w:pPr>
            <w:r w:rsidRPr="000D01E1">
              <w:rPr>
                <w:lang w:val="es-ES_tradnl"/>
              </w:rPr>
              <w:t>15.217</w:t>
            </w:r>
          </w:p>
        </w:tc>
      </w:tr>
      <w:tr w:rsidR="007E779A" w:rsidRPr="000D01E1" w14:paraId="25521565" w14:textId="77777777" w:rsidTr="00B7397F">
        <w:trPr>
          <w:jc w:val="center"/>
        </w:trPr>
        <w:tc>
          <w:tcPr>
            <w:tcW w:w="2122" w:type="dxa"/>
            <w:tcBorders>
              <w:top w:val="single" w:sz="4" w:space="0" w:color="auto"/>
              <w:left w:val="single" w:sz="4" w:space="0" w:color="auto"/>
              <w:bottom w:val="single" w:sz="4" w:space="0" w:color="auto"/>
              <w:right w:val="single" w:sz="4" w:space="0" w:color="auto"/>
            </w:tcBorders>
            <w:hideMark/>
          </w:tcPr>
          <w:p w14:paraId="3058CBAE" w14:textId="77777777" w:rsidR="007E779A" w:rsidRPr="000D01E1" w:rsidRDefault="007E779A" w:rsidP="00B7397F">
            <w:pPr>
              <w:pStyle w:val="Tabletext"/>
              <w:jc w:val="left"/>
              <w:rPr>
                <w:lang w:val="es-ES_tradnl"/>
              </w:rPr>
            </w:pPr>
            <w:r w:rsidRPr="000D01E1">
              <w:rPr>
                <w:lang w:val="es-ES_tradnl"/>
              </w:rPr>
              <w:t>510-1 705 kHz</w:t>
            </w:r>
          </w:p>
        </w:tc>
        <w:tc>
          <w:tcPr>
            <w:tcW w:w="1842" w:type="dxa"/>
            <w:tcBorders>
              <w:top w:val="single" w:sz="4" w:space="0" w:color="auto"/>
              <w:left w:val="single" w:sz="4" w:space="0" w:color="auto"/>
              <w:bottom w:val="single" w:sz="4" w:space="0" w:color="auto"/>
              <w:right w:val="single" w:sz="4" w:space="0" w:color="auto"/>
            </w:tcBorders>
            <w:hideMark/>
          </w:tcPr>
          <w:p w14:paraId="598AA981" w14:textId="77777777" w:rsidR="007E779A" w:rsidRPr="000D01E1" w:rsidRDefault="007E779A" w:rsidP="00B7397F">
            <w:pPr>
              <w:pStyle w:val="Tabletext"/>
              <w:jc w:val="left"/>
              <w:rPr>
                <w:lang w:val="es-ES_tradnl"/>
              </w:rPr>
            </w:pPr>
            <w:r w:rsidRPr="000D01E1">
              <w:rPr>
                <w:lang w:val="es-ES_tradnl"/>
              </w:rPr>
              <w:t>No especificado</w:t>
            </w:r>
          </w:p>
        </w:tc>
        <w:tc>
          <w:tcPr>
            <w:tcW w:w="3969" w:type="dxa"/>
            <w:tcBorders>
              <w:top w:val="single" w:sz="4" w:space="0" w:color="auto"/>
              <w:left w:val="single" w:sz="4" w:space="0" w:color="auto"/>
              <w:bottom w:val="single" w:sz="4" w:space="0" w:color="auto"/>
              <w:right w:val="single" w:sz="4" w:space="0" w:color="auto"/>
            </w:tcBorders>
            <w:hideMark/>
          </w:tcPr>
          <w:p w14:paraId="37959BCC" w14:textId="77777777" w:rsidR="007E779A" w:rsidRPr="000D01E1" w:rsidRDefault="007E779A" w:rsidP="00B7397F">
            <w:pPr>
              <w:pStyle w:val="Tabletext"/>
              <w:jc w:val="left"/>
              <w:rPr>
                <w:lang w:val="es-ES_tradnl"/>
              </w:rPr>
            </w:pPr>
            <w:r w:rsidRPr="000D01E1">
              <w:rPr>
                <w:lang w:val="es-ES_tradnl"/>
              </w:rPr>
              <w:t>100 mW a la entrada de la última etapa RF</w:t>
            </w:r>
          </w:p>
        </w:tc>
        <w:tc>
          <w:tcPr>
            <w:tcW w:w="1706" w:type="dxa"/>
            <w:tcBorders>
              <w:top w:val="single" w:sz="4" w:space="0" w:color="auto"/>
              <w:left w:val="single" w:sz="4" w:space="0" w:color="auto"/>
              <w:bottom w:val="single" w:sz="4" w:space="0" w:color="auto"/>
              <w:right w:val="single" w:sz="4" w:space="0" w:color="auto"/>
            </w:tcBorders>
            <w:hideMark/>
          </w:tcPr>
          <w:p w14:paraId="0186A419" w14:textId="77777777" w:rsidR="007E779A" w:rsidRPr="000D01E1" w:rsidRDefault="007E779A" w:rsidP="00B7397F">
            <w:pPr>
              <w:pStyle w:val="Tabletext"/>
              <w:jc w:val="center"/>
              <w:rPr>
                <w:lang w:val="es-ES_tradnl"/>
              </w:rPr>
            </w:pPr>
            <w:r w:rsidRPr="000D01E1">
              <w:rPr>
                <w:lang w:val="es-ES_tradnl"/>
              </w:rPr>
              <w:t>15.219</w:t>
            </w:r>
          </w:p>
        </w:tc>
      </w:tr>
      <w:tr w:rsidR="007E779A" w:rsidRPr="000D01E1" w14:paraId="5BCC16EF" w14:textId="77777777" w:rsidTr="00B7397F">
        <w:trPr>
          <w:jc w:val="center"/>
        </w:trPr>
        <w:tc>
          <w:tcPr>
            <w:tcW w:w="2122" w:type="dxa"/>
            <w:tcBorders>
              <w:top w:val="single" w:sz="4" w:space="0" w:color="auto"/>
              <w:left w:val="single" w:sz="4" w:space="0" w:color="auto"/>
              <w:bottom w:val="single" w:sz="4" w:space="0" w:color="auto"/>
              <w:right w:val="single" w:sz="4" w:space="0" w:color="auto"/>
            </w:tcBorders>
            <w:hideMark/>
          </w:tcPr>
          <w:p w14:paraId="590B9404" w14:textId="77777777" w:rsidR="007E779A" w:rsidRPr="000D01E1" w:rsidRDefault="007E779A" w:rsidP="00B7397F">
            <w:pPr>
              <w:pStyle w:val="Tabletext"/>
              <w:jc w:val="left"/>
              <w:rPr>
                <w:lang w:val="es-ES_tradnl"/>
              </w:rPr>
            </w:pPr>
            <w:r w:rsidRPr="000D01E1">
              <w:rPr>
                <w:lang w:val="es-ES_tradnl"/>
              </w:rPr>
              <w:t>525-1 705 kHz</w:t>
            </w:r>
          </w:p>
        </w:tc>
        <w:tc>
          <w:tcPr>
            <w:tcW w:w="1842" w:type="dxa"/>
            <w:tcBorders>
              <w:top w:val="single" w:sz="4" w:space="0" w:color="auto"/>
              <w:left w:val="single" w:sz="4" w:space="0" w:color="auto"/>
              <w:bottom w:val="single" w:sz="4" w:space="0" w:color="auto"/>
              <w:right w:val="single" w:sz="4" w:space="0" w:color="auto"/>
            </w:tcBorders>
            <w:hideMark/>
          </w:tcPr>
          <w:p w14:paraId="2C3A3801" w14:textId="77777777" w:rsidR="007E779A" w:rsidRPr="000D01E1" w:rsidRDefault="007E779A" w:rsidP="00B7397F">
            <w:pPr>
              <w:pStyle w:val="Tabletext"/>
              <w:jc w:val="left"/>
              <w:rPr>
                <w:lang w:val="es-ES_tradnl"/>
              </w:rPr>
            </w:pPr>
            <w:r w:rsidRPr="000D01E1">
              <w:rPr>
                <w:lang w:val="es-ES_tradnl"/>
              </w:rPr>
              <w:t>Transmisores en terrenos de instituciones educativas</w:t>
            </w:r>
          </w:p>
        </w:tc>
        <w:tc>
          <w:tcPr>
            <w:tcW w:w="3969" w:type="dxa"/>
            <w:tcBorders>
              <w:top w:val="single" w:sz="4" w:space="0" w:color="auto"/>
              <w:left w:val="single" w:sz="4" w:space="0" w:color="auto"/>
              <w:bottom w:val="single" w:sz="4" w:space="0" w:color="auto"/>
              <w:right w:val="single" w:sz="4" w:space="0" w:color="auto"/>
            </w:tcBorders>
            <w:hideMark/>
          </w:tcPr>
          <w:p w14:paraId="508358BA" w14:textId="77777777" w:rsidR="007E779A" w:rsidRPr="000D01E1" w:rsidRDefault="007E779A" w:rsidP="00B7397F">
            <w:pPr>
              <w:pStyle w:val="Tabletext"/>
              <w:jc w:val="left"/>
              <w:rPr>
                <w:lang w:val="es-ES_tradnl"/>
              </w:rPr>
            </w:pPr>
            <w:r w:rsidRPr="000D01E1">
              <w:rPr>
                <w:lang w:val="es-ES_tradnl"/>
              </w:rPr>
              <w:t xml:space="preserve">24 000/f (kHz) </w:t>
            </w:r>
            <w:r w:rsidRPr="000D01E1">
              <w:rPr>
                <w:lang w:val="es-ES_tradnl"/>
              </w:rPr>
              <w:sym w:font="Symbol" w:char="F06D"/>
            </w:r>
            <w:r w:rsidRPr="000D01E1">
              <w:rPr>
                <w:lang w:val="es-ES_tradnl"/>
              </w:rPr>
              <w:t xml:space="preserve">V/m a 30 m fuera del campus </w:t>
            </w:r>
          </w:p>
        </w:tc>
        <w:tc>
          <w:tcPr>
            <w:tcW w:w="1706" w:type="dxa"/>
            <w:tcBorders>
              <w:top w:val="single" w:sz="4" w:space="0" w:color="auto"/>
              <w:left w:val="single" w:sz="4" w:space="0" w:color="auto"/>
              <w:bottom w:val="single" w:sz="4" w:space="0" w:color="auto"/>
              <w:right w:val="single" w:sz="4" w:space="0" w:color="auto"/>
            </w:tcBorders>
            <w:hideMark/>
          </w:tcPr>
          <w:p w14:paraId="59EFB3A8" w14:textId="77777777" w:rsidR="007E779A" w:rsidRPr="000D01E1" w:rsidRDefault="007E779A" w:rsidP="00B7397F">
            <w:pPr>
              <w:pStyle w:val="Tabletext"/>
              <w:jc w:val="center"/>
              <w:rPr>
                <w:lang w:val="es-ES_tradnl"/>
              </w:rPr>
            </w:pPr>
            <w:r w:rsidRPr="000D01E1">
              <w:rPr>
                <w:lang w:val="es-ES_tradnl"/>
              </w:rPr>
              <w:t>15.221</w:t>
            </w:r>
          </w:p>
        </w:tc>
      </w:tr>
      <w:tr w:rsidR="007E779A" w:rsidRPr="000D01E1" w14:paraId="785C3021" w14:textId="77777777" w:rsidTr="00B7397F">
        <w:trPr>
          <w:jc w:val="center"/>
        </w:trPr>
        <w:tc>
          <w:tcPr>
            <w:tcW w:w="2122" w:type="dxa"/>
            <w:tcBorders>
              <w:top w:val="single" w:sz="4" w:space="0" w:color="auto"/>
              <w:left w:val="single" w:sz="4" w:space="0" w:color="auto"/>
              <w:bottom w:val="single" w:sz="4" w:space="0" w:color="auto"/>
              <w:right w:val="single" w:sz="4" w:space="0" w:color="auto"/>
            </w:tcBorders>
            <w:hideMark/>
          </w:tcPr>
          <w:p w14:paraId="3F98C609" w14:textId="77777777" w:rsidR="007E779A" w:rsidRPr="000D01E1" w:rsidRDefault="007E779A" w:rsidP="00B7397F">
            <w:pPr>
              <w:pStyle w:val="Tabletext"/>
              <w:jc w:val="left"/>
              <w:rPr>
                <w:lang w:val="es-ES_tradnl"/>
              </w:rPr>
            </w:pPr>
            <w:r w:rsidRPr="000D01E1">
              <w:rPr>
                <w:lang w:val="es-ES_tradnl"/>
              </w:rPr>
              <w:t>525-1 705 kHz</w:t>
            </w:r>
          </w:p>
        </w:tc>
        <w:tc>
          <w:tcPr>
            <w:tcW w:w="1842" w:type="dxa"/>
            <w:tcBorders>
              <w:top w:val="single" w:sz="4" w:space="0" w:color="auto"/>
              <w:left w:val="single" w:sz="4" w:space="0" w:color="auto"/>
              <w:bottom w:val="single" w:sz="4" w:space="0" w:color="auto"/>
              <w:right w:val="single" w:sz="4" w:space="0" w:color="auto"/>
            </w:tcBorders>
            <w:hideMark/>
          </w:tcPr>
          <w:p w14:paraId="62F220BB" w14:textId="77777777" w:rsidR="007E779A" w:rsidRPr="000D01E1" w:rsidRDefault="007E779A" w:rsidP="00B7397F">
            <w:pPr>
              <w:pStyle w:val="Tabletext"/>
              <w:jc w:val="left"/>
              <w:rPr>
                <w:lang w:val="es-ES_tradnl"/>
              </w:rPr>
            </w:pPr>
            <w:r w:rsidRPr="000D01E1">
              <w:rPr>
                <w:lang w:val="es-ES_tradnl"/>
              </w:rPr>
              <w:t>Sistemas de corrientes portadoras y coaxiales con fugas</w:t>
            </w:r>
          </w:p>
        </w:tc>
        <w:tc>
          <w:tcPr>
            <w:tcW w:w="3969" w:type="dxa"/>
            <w:tcBorders>
              <w:top w:val="single" w:sz="4" w:space="0" w:color="auto"/>
              <w:left w:val="single" w:sz="4" w:space="0" w:color="auto"/>
              <w:bottom w:val="single" w:sz="4" w:space="0" w:color="auto"/>
              <w:right w:val="single" w:sz="4" w:space="0" w:color="auto"/>
            </w:tcBorders>
            <w:hideMark/>
          </w:tcPr>
          <w:p w14:paraId="7DDEA17D" w14:textId="77777777" w:rsidR="007E779A" w:rsidRPr="000D01E1" w:rsidRDefault="007E779A" w:rsidP="00B7397F">
            <w:pPr>
              <w:pStyle w:val="Tabletext"/>
              <w:jc w:val="left"/>
              <w:rPr>
                <w:lang w:val="es-ES_tradnl"/>
              </w:rPr>
            </w:pPr>
            <w:r w:rsidRPr="000D01E1">
              <w:rPr>
                <w:lang w:val="es-ES_tradnl"/>
              </w:rPr>
              <w:t xml:space="preserve">15 </w:t>
            </w:r>
            <w:r w:rsidRPr="000D01E1">
              <w:rPr>
                <w:lang w:val="es-ES_tradnl"/>
              </w:rPr>
              <w:sym w:font="Symbol" w:char="F06D"/>
            </w:r>
            <w:r w:rsidRPr="000D01E1">
              <w:rPr>
                <w:lang w:val="es-ES_tradnl"/>
              </w:rPr>
              <w:t>V/m a 47 715/f (kHz) m desde el cable</w:t>
            </w:r>
          </w:p>
        </w:tc>
        <w:tc>
          <w:tcPr>
            <w:tcW w:w="1706" w:type="dxa"/>
            <w:tcBorders>
              <w:top w:val="single" w:sz="4" w:space="0" w:color="auto"/>
              <w:left w:val="single" w:sz="4" w:space="0" w:color="auto"/>
              <w:bottom w:val="single" w:sz="4" w:space="0" w:color="auto"/>
              <w:right w:val="single" w:sz="4" w:space="0" w:color="auto"/>
            </w:tcBorders>
            <w:hideMark/>
          </w:tcPr>
          <w:p w14:paraId="60E62667" w14:textId="77777777" w:rsidR="007E779A" w:rsidRPr="000D01E1" w:rsidRDefault="007E779A" w:rsidP="00B7397F">
            <w:pPr>
              <w:pStyle w:val="Tabletext"/>
              <w:jc w:val="center"/>
              <w:rPr>
                <w:lang w:val="es-ES_tradnl"/>
              </w:rPr>
            </w:pPr>
            <w:r w:rsidRPr="000D01E1">
              <w:rPr>
                <w:lang w:val="es-ES_tradnl"/>
              </w:rPr>
              <w:t>15.221</w:t>
            </w:r>
          </w:p>
        </w:tc>
      </w:tr>
    </w:tbl>
    <w:p w14:paraId="3BE3B29D" w14:textId="77777777" w:rsidR="00067AD3" w:rsidRPr="000D01E1" w:rsidRDefault="00067AD3" w:rsidP="00067AD3">
      <w:pPr>
        <w:pStyle w:val="TableNo"/>
        <w:keepLines/>
        <w:rPr>
          <w:lang w:val="es-ES_tradnl"/>
        </w:rPr>
      </w:pPr>
      <w:r w:rsidRPr="000D01E1">
        <w:rPr>
          <w:lang w:val="es-ES_tradnl"/>
        </w:rPr>
        <w:lastRenderedPageBreak/>
        <w:t>CUADRO 12</w:t>
      </w:r>
      <w:r w:rsidRPr="000D01E1">
        <w:rPr>
          <w:lang w:val="es-ES_tradnl" w:eastAsia="ja-JP"/>
        </w:rPr>
        <w:t xml:space="preserve"> (</w:t>
      </w:r>
      <w:r w:rsidRPr="000D01E1">
        <w:rPr>
          <w:i/>
          <w:iCs/>
          <w:lang w:val="es-ES_tradnl" w:eastAsia="ja-JP"/>
        </w:rPr>
        <w:t>continuación</w:t>
      </w:r>
      <w:r w:rsidRPr="000D01E1">
        <w:rPr>
          <w:lang w:val="es-ES_tradnl"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1842"/>
        <w:gridCol w:w="3969"/>
        <w:gridCol w:w="1706"/>
      </w:tblGrid>
      <w:tr w:rsidR="00067AD3" w:rsidRPr="000D01E1" w14:paraId="0621FA14" w14:textId="77777777" w:rsidTr="00067AD3">
        <w:trPr>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294807BB" w14:textId="77777777" w:rsidR="00067AD3" w:rsidRPr="000D01E1" w:rsidRDefault="00067AD3" w:rsidP="005043B0">
            <w:pPr>
              <w:pStyle w:val="Tablehead"/>
              <w:keepLines/>
              <w:rPr>
                <w:lang w:val="es-ES_tradnl"/>
              </w:rPr>
            </w:pPr>
            <w:r w:rsidRPr="000D01E1">
              <w:rPr>
                <w:lang w:val="es-ES_tradnl"/>
              </w:rPr>
              <w:t>Banda de frecuencias</w:t>
            </w:r>
          </w:p>
        </w:tc>
        <w:tc>
          <w:tcPr>
            <w:tcW w:w="1842" w:type="dxa"/>
            <w:tcBorders>
              <w:top w:val="single" w:sz="4" w:space="0" w:color="auto"/>
              <w:left w:val="single" w:sz="4" w:space="0" w:color="auto"/>
              <w:bottom w:val="single" w:sz="4" w:space="0" w:color="auto"/>
              <w:right w:val="single" w:sz="4" w:space="0" w:color="auto"/>
            </w:tcBorders>
            <w:vAlign w:val="center"/>
            <w:hideMark/>
          </w:tcPr>
          <w:p w14:paraId="4B5D4A7A" w14:textId="77777777" w:rsidR="00067AD3" w:rsidRPr="000D01E1" w:rsidRDefault="00067AD3" w:rsidP="005043B0">
            <w:pPr>
              <w:pStyle w:val="Tablehead"/>
              <w:keepLines/>
              <w:rPr>
                <w:lang w:val="es-ES_tradnl"/>
              </w:rPr>
            </w:pPr>
            <w:r w:rsidRPr="000D01E1">
              <w:rPr>
                <w:lang w:val="es-ES_tradnl"/>
              </w:rPr>
              <w:t>Tipo de utilización</w:t>
            </w:r>
          </w:p>
        </w:tc>
        <w:tc>
          <w:tcPr>
            <w:tcW w:w="3969" w:type="dxa"/>
            <w:tcBorders>
              <w:top w:val="single" w:sz="4" w:space="0" w:color="auto"/>
              <w:left w:val="single" w:sz="4" w:space="0" w:color="auto"/>
              <w:bottom w:val="single" w:sz="4" w:space="0" w:color="auto"/>
              <w:right w:val="single" w:sz="4" w:space="0" w:color="auto"/>
            </w:tcBorders>
            <w:vAlign w:val="center"/>
            <w:hideMark/>
          </w:tcPr>
          <w:p w14:paraId="54FF1757" w14:textId="77777777" w:rsidR="00067AD3" w:rsidRPr="000D01E1" w:rsidRDefault="00067AD3" w:rsidP="005043B0">
            <w:pPr>
              <w:pStyle w:val="Tablehead"/>
              <w:keepLines/>
              <w:rPr>
                <w:lang w:val="es-ES_tradnl"/>
              </w:rPr>
            </w:pPr>
            <w:r w:rsidRPr="000D01E1">
              <w:rPr>
                <w:lang w:val="es-ES_tradnl"/>
              </w:rPr>
              <w:t>Límite de emisión</w:t>
            </w:r>
          </w:p>
        </w:tc>
        <w:tc>
          <w:tcPr>
            <w:tcW w:w="1706" w:type="dxa"/>
            <w:tcBorders>
              <w:top w:val="single" w:sz="4" w:space="0" w:color="auto"/>
              <w:left w:val="single" w:sz="4" w:space="0" w:color="auto"/>
              <w:bottom w:val="single" w:sz="4" w:space="0" w:color="auto"/>
              <w:right w:val="single" w:sz="4" w:space="0" w:color="auto"/>
            </w:tcBorders>
            <w:vAlign w:val="center"/>
            <w:hideMark/>
          </w:tcPr>
          <w:p w14:paraId="592F4975" w14:textId="77777777" w:rsidR="00067AD3" w:rsidRPr="000D01E1" w:rsidRDefault="00067AD3" w:rsidP="005043B0">
            <w:pPr>
              <w:pStyle w:val="Tablehead"/>
              <w:keepLines/>
              <w:rPr>
                <w:lang w:val="es-ES_tradnl"/>
              </w:rPr>
            </w:pPr>
            <w:r w:rsidRPr="000D01E1">
              <w:rPr>
                <w:lang w:val="es-ES_tradnl"/>
              </w:rPr>
              <w:t>Observaciones</w:t>
            </w:r>
          </w:p>
        </w:tc>
      </w:tr>
      <w:tr w:rsidR="007E779A" w:rsidRPr="000D01E1" w14:paraId="67CB1A30" w14:textId="77777777" w:rsidTr="00067AD3">
        <w:trPr>
          <w:jc w:val="center"/>
        </w:trPr>
        <w:tc>
          <w:tcPr>
            <w:tcW w:w="2122" w:type="dxa"/>
            <w:tcBorders>
              <w:top w:val="single" w:sz="4" w:space="0" w:color="auto"/>
              <w:left w:val="single" w:sz="4" w:space="0" w:color="auto"/>
              <w:bottom w:val="single" w:sz="4" w:space="0" w:color="auto"/>
              <w:right w:val="single" w:sz="4" w:space="0" w:color="auto"/>
            </w:tcBorders>
            <w:hideMark/>
          </w:tcPr>
          <w:p w14:paraId="03AF65B7" w14:textId="77777777" w:rsidR="007E779A" w:rsidRPr="000D01E1" w:rsidRDefault="007E779A" w:rsidP="00B7397F">
            <w:pPr>
              <w:pStyle w:val="Tabletext"/>
              <w:jc w:val="left"/>
              <w:rPr>
                <w:lang w:val="es-ES_tradnl"/>
              </w:rPr>
            </w:pPr>
            <w:r w:rsidRPr="000D01E1">
              <w:rPr>
                <w:lang w:val="es-ES_tradnl"/>
              </w:rPr>
              <w:t>1,705-10 MHz</w:t>
            </w:r>
          </w:p>
        </w:tc>
        <w:tc>
          <w:tcPr>
            <w:tcW w:w="1842" w:type="dxa"/>
            <w:tcBorders>
              <w:top w:val="single" w:sz="4" w:space="0" w:color="auto"/>
              <w:left w:val="single" w:sz="4" w:space="0" w:color="auto"/>
              <w:bottom w:val="single" w:sz="4" w:space="0" w:color="auto"/>
              <w:right w:val="single" w:sz="4" w:space="0" w:color="auto"/>
            </w:tcBorders>
            <w:hideMark/>
          </w:tcPr>
          <w:p w14:paraId="7ADDDD8A" w14:textId="77777777" w:rsidR="007E779A" w:rsidRPr="000D01E1" w:rsidRDefault="007E779A" w:rsidP="00B7397F">
            <w:pPr>
              <w:pStyle w:val="Tabletext"/>
              <w:jc w:val="left"/>
              <w:rPr>
                <w:lang w:val="es-ES_tradnl"/>
              </w:rPr>
            </w:pPr>
            <w:r w:rsidRPr="000D01E1">
              <w:rPr>
                <w:lang w:val="es-ES_tradnl"/>
              </w:rPr>
              <w:t>No especificado con ancho de banda ≥ 10% de la frecuencia central</w:t>
            </w:r>
          </w:p>
        </w:tc>
        <w:tc>
          <w:tcPr>
            <w:tcW w:w="3969" w:type="dxa"/>
            <w:tcBorders>
              <w:top w:val="single" w:sz="4" w:space="0" w:color="auto"/>
              <w:left w:val="single" w:sz="4" w:space="0" w:color="auto"/>
              <w:bottom w:val="single" w:sz="4" w:space="0" w:color="auto"/>
              <w:right w:val="single" w:sz="4" w:space="0" w:color="auto"/>
            </w:tcBorders>
            <w:hideMark/>
          </w:tcPr>
          <w:p w14:paraId="2C8902F3" w14:textId="77777777" w:rsidR="007E779A" w:rsidRPr="000D01E1" w:rsidRDefault="007E779A" w:rsidP="00B7397F">
            <w:pPr>
              <w:pStyle w:val="Tabletext"/>
              <w:jc w:val="left"/>
              <w:rPr>
                <w:lang w:val="es-ES_tradnl"/>
              </w:rPr>
            </w:pPr>
            <w:r w:rsidRPr="000D01E1">
              <w:rPr>
                <w:lang w:val="es-ES_tradnl"/>
              </w:rPr>
              <w:t>100 µV/m a 30 m</w:t>
            </w:r>
          </w:p>
        </w:tc>
        <w:tc>
          <w:tcPr>
            <w:tcW w:w="1706" w:type="dxa"/>
            <w:tcBorders>
              <w:top w:val="single" w:sz="4" w:space="0" w:color="auto"/>
              <w:left w:val="single" w:sz="4" w:space="0" w:color="auto"/>
              <w:bottom w:val="single" w:sz="4" w:space="0" w:color="auto"/>
              <w:right w:val="single" w:sz="4" w:space="0" w:color="auto"/>
            </w:tcBorders>
            <w:hideMark/>
          </w:tcPr>
          <w:p w14:paraId="1F42FC05" w14:textId="77777777" w:rsidR="007E779A" w:rsidRPr="000D01E1" w:rsidRDefault="007E779A" w:rsidP="00B7397F">
            <w:pPr>
              <w:pStyle w:val="Tabletext"/>
              <w:jc w:val="center"/>
              <w:rPr>
                <w:lang w:val="es-ES_tradnl"/>
              </w:rPr>
            </w:pPr>
            <w:r w:rsidRPr="000D01E1">
              <w:rPr>
                <w:lang w:val="es-ES_tradnl"/>
              </w:rPr>
              <w:t>15.223</w:t>
            </w:r>
            <w:r w:rsidRPr="000D01E1">
              <w:rPr>
                <w:lang w:val="es-ES_tradnl"/>
              </w:rPr>
              <w:br/>
              <w:t>Véase también el Cuadro 13</w:t>
            </w:r>
          </w:p>
        </w:tc>
      </w:tr>
      <w:tr w:rsidR="007E779A" w:rsidRPr="000D01E1" w14:paraId="1F2734DA" w14:textId="77777777" w:rsidTr="00067AD3">
        <w:trPr>
          <w:jc w:val="center"/>
        </w:trPr>
        <w:tc>
          <w:tcPr>
            <w:tcW w:w="2122" w:type="dxa"/>
            <w:tcBorders>
              <w:top w:val="single" w:sz="4" w:space="0" w:color="auto"/>
              <w:left w:val="single" w:sz="4" w:space="0" w:color="auto"/>
              <w:bottom w:val="single" w:sz="4" w:space="0" w:color="auto"/>
              <w:right w:val="single" w:sz="4" w:space="0" w:color="auto"/>
            </w:tcBorders>
            <w:hideMark/>
          </w:tcPr>
          <w:p w14:paraId="75B8A37D" w14:textId="77777777" w:rsidR="007E779A" w:rsidRPr="000D01E1" w:rsidRDefault="007E779A" w:rsidP="00B7397F">
            <w:pPr>
              <w:pStyle w:val="Tabletext"/>
              <w:jc w:val="left"/>
              <w:rPr>
                <w:lang w:val="es-ES_tradnl"/>
              </w:rPr>
            </w:pPr>
            <w:r w:rsidRPr="000D01E1">
              <w:rPr>
                <w:lang w:val="es-ES_tradnl"/>
              </w:rPr>
              <w:t>1,705-10 MHz</w:t>
            </w:r>
          </w:p>
        </w:tc>
        <w:tc>
          <w:tcPr>
            <w:tcW w:w="1842" w:type="dxa"/>
            <w:tcBorders>
              <w:top w:val="single" w:sz="4" w:space="0" w:color="auto"/>
              <w:left w:val="single" w:sz="4" w:space="0" w:color="auto"/>
              <w:bottom w:val="single" w:sz="4" w:space="0" w:color="auto"/>
              <w:right w:val="single" w:sz="4" w:space="0" w:color="auto"/>
            </w:tcBorders>
            <w:hideMark/>
          </w:tcPr>
          <w:p w14:paraId="4764DC82" w14:textId="77777777" w:rsidR="007E779A" w:rsidRPr="000D01E1" w:rsidRDefault="007E779A" w:rsidP="00B7397F">
            <w:pPr>
              <w:pStyle w:val="Tabletext"/>
              <w:jc w:val="left"/>
              <w:rPr>
                <w:lang w:val="es-ES_tradnl"/>
              </w:rPr>
            </w:pPr>
            <w:r w:rsidRPr="000D01E1">
              <w:rPr>
                <w:lang w:val="es-ES_tradnl"/>
              </w:rPr>
              <w:t>No especificado con ancho de banda 6 dB &lt; 10% de la frecuencia central</w:t>
            </w:r>
          </w:p>
        </w:tc>
        <w:tc>
          <w:tcPr>
            <w:tcW w:w="3969" w:type="dxa"/>
            <w:tcBorders>
              <w:top w:val="single" w:sz="4" w:space="0" w:color="auto"/>
              <w:left w:val="single" w:sz="4" w:space="0" w:color="auto"/>
              <w:bottom w:val="single" w:sz="4" w:space="0" w:color="auto"/>
              <w:right w:val="single" w:sz="4" w:space="0" w:color="auto"/>
            </w:tcBorders>
            <w:hideMark/>
          </w:tcPr>
          <w:p w14:paraId="036C48DD" w14:textId="77777777" w:rsidR="007E779A" w:rsidRPr="000D01E1" w:rsidRDefault="007E779A" w:rsidP="00B7397F">
            <w:pPr>
              <w:pStyle w:val="Tabletext"/>
              <w:jc w:val="left"/>
              <w:rPr>
                <w:lang w:val="es-ES_tradnl"/>
              </w:rPr>
            </w:pPr>
            <w:r w:rsidRPr="000D01E1">
              <w:rPr>
                <w:lang w:val="es-ES_tradnl"/>
              </w:rPr>
              <w:t xml:space="preserve">15 </w:t>
            </w:r>
            <w:r w:rsidRPr="000D01E1">
              <w:rPr>
                <w:lang w:val="es-ES_tradnl"/>
              </w:rPr>
              <w:sym w:font="Symbol" w:char="F06D"/>
            </w:r>
            <w:r w:rsidRPr="000D01E1">
              <w:rPr>
                <w:lang w:val="es-ES_tradnl"/>
              </w:rPr>
              <w:t xml:space="preserve">V/m o ancho de banda en </w:t>
            </w:r>
            <w:r w:rsidRPr="000D01E1">
              <w:rPr>
                <w:lang w:val="es-ES_tradnl"/>
              </w:rPr>
              <w:br/>
              <w:t>(kHz)/f (MHz) a 30 m</w:t>
            </w:r>
          </w:p>
        </w:tc>
        <w:tc>
          <w:tcPr>
            <w:tcW w:w="1706" w:type="dxa"/>
            <w:tcBorders>
              <w:top w:val="single" w:sz="4" w:space="0" w:color="auto"/>
              <w:left w:val="single" w:sz="4" w:space="0" w:color="auto"/>
              <w:bottom w:val="single" w:sz="4" w:space="0" w:color="auto"/>
              <w:right w:val="single" w:sz="4" w:space="0" w:color="auto"/>
            </w:tcBorders>
            <w:hideMark/>
          </w:tcPr>
          <w:p w14:paraId="6C33ED65" w14:textId="77777777" w:rsidR="007E779A" w:rsidRPr="000D01E1" w:rsidRDefault="007E779A" w:rsidP="00B7397F">
            <w:pPr>
              <w:pStyle w:val="Tabletext"/>
              <w:jc w:val="center"/>
              <w:rPr>
                <w:lang w:val="es-ES_tradnl"/>
              </w:rPr>
            </w:pPr>
            <w:r w:rsidRPr="000D01E1">
              <w:rPr>
                <w:lang w:val="es-ES_tradnl"/>
              </w:rPr>
              <w:t>15.223</w:t>
            </w:r>
            <w:r w:rsidRPr="000D01E1">
              <w:rPr>
                <w:lang w:val="es-ES_tradnl"/>
              </w:rPr>
              <w:br/>
              <w:t>Véase también el Cuadro 13</w:t>
            </w:r>
          </w:p>
        </w:tc>
      </w:tr>
      <w:tr w:rsidR="007E779A" w:rsidRPr="000D01E1" w14:paraId="36590FE3" w14:textId="77777777" w:rsidTr="00067AD3">
        <w:trPr>
          <w:jc w:val="center"/>
        </w:trPr>
        <w:tc>
          <w:tcPr>
            <w:tcW w:w="2122" w:type="dxa"/>
            <w:tcBorders>
              <w:top w:val="single" w:sz="4" w:space="0" w:color="auto"/>
              <w:left w:val="single" w:sz="4" w:space="0" w:color="auto"/>
              <w:bottom w:val="single" w:sz="4" w:space="0" w:color="auto"/>
              <w:right w:val="single" w:sz="4" w:space="0" w:color="auto"/>
            </w:tcBorders>
            <w:hideMark/>
          </w:tcPr>
          <w:p w14:paraId="3E235E18" w14:textId="77777777" w:rsidR="007E779A" w:rsidRPr="000D01E1" w:rsidRDefault="007E779A" w:rsidP="00B7397F">
            <w:pPr>
              <w:pStyle w:val="Tabletext"/>
              <w:jc w:val="left"/>
              <w:rPr>
                <w:lang w:val="es-ES_tradnl"/>
              </w:rPr>
            </w:pPr>
            <w:r w:rsidRPr="000D01E1">
              <w:rPr>
                <w:lang w:val="es-ES_tradnl"/>
              </w:rPr>
              <w:t>13,110-13,410 MHz</w:t>
            </w:r>
          </w:p>
          <w:p w14:paraId="6DDDA2D2" w14:textId="77777777" w:rsidR="007E779A" w:rsidRPr="000D01E1" w:rsidRDefault="007E779A" w:rsidP="00B7397F">
            <w:pPr>
              <w:pStyle w:val="Tabletext"/>
              <w:jc w:val="left"/>
              <w:rPr>
                <w:lang w:val="es-ES_tradnl"/>
              </w:rPr>
            </w:pPr>
            <w:r w:rsidRPr="000D01E1">
              <w:rPr>
                <w:lang w:val="es-ES_tradnl"/>
              </w:rPr>
              <w:t>13,710-14,010 MHz</w:t>
            </w:r>
          </w:p>
        </w:tc>
        <w:tc>
          <w:tcPr>
            <w:tcW w:w="1842" w:type="dxa"/>
            <w:tcBorders>
              <w:top w:val="single" w:sz="4" w:space="0" w:color="auto"/>
              <w:left w:val="single" w:sz="4" w:space="0" w:color="auto"/>
              <w:bottom w:val="single" w:sz="4" w:space="0" w:color="auto"/>
              <w:right w:val="single" w:sz="4" w:space="0" w:color="auto"/>
            </w:tcBorders>
            <w:hideMark/>
          </w:tcPr>
          <w:p w14:paraId="6ABC45E7" w14:textId="77777777" w:rsidR="007E779A" w:rsidRPr="000D01E1" w:rsidRDefault="007E779A" w:rsidP="00B7397F">
            <w:pPr>
              <w:pStyle w:val="Tabletext"/>
              <w:jc w:val="left"/>
              <w:rPr>
                <w:lang w:val="es-ES_tradnl"/>
              </w:rPr>
            </w:pPr>
            <w:r w:rsidRPr="000D01E1">
              <w:rPr>
                <w:lang w:val="es-ES_tradnl"/>
              </w:rPr>
              <w:t>No especificado</w:t>
            </w:r>
          </w:p>
        </w:tc>
        <w:tc>
          <w:tcPr>
            <w:tcW w:w="3969" w:type="dxa"/>
            <w:tcBorders>
              <w:top w:val="single" w:sz="4" w:space="0" w:color="auto"/>
              <w:left w:val="single" w:sz="4" w:space="0" w:color="auto"/>
              <w:bottom w:val="single" w:sz="4" w:space="0" w:color="auto"/>
              <w:right w:val="single" w:sz="4" w:space="0" w:color="auto"/>
            </w:tcBorders>
            <w:hideMark/>
          </w:tcPr>
          <w:p w14:paraId="53D2933F" w14:textId="77777777" w:rsidR="007E779A" w:rsidRPr="000D01E1" w:rsidRDefault="007E779A" w:rsidP="00B7397F">
            <w:pPr>
              <w:pStyle w:val="Tabletext"/>
              <w:jc w:val="left"/>
              <w:rPr>
                <w:lang w:val="es-ES_tradnl"/>
              </w:rPr>
            </w:pPr>
            <w:r w:rsidRPr="000D01E1">
              <w:rPr>
                <w:lang w:val="es-ES_tradnl"/>
              </w:rPr>
              <w:t xml:space="preserve">106 </w:t>
            </w:r>
            <w:r w:rsidRPr="000D01E1">
              <w:rPr>
                <w:lang w:val="es-ES_tradnl"/>
              </w:rPr>
              <w:sym w:font="Symbol" w:char="F06D"/>
            </w:r>
            <w:r w:rsidRPr="000D01E1">
              <w:rPr>
                <w:lang w:val="es-ES_tradnl"/>
              </w:rPr>
              <w:t>V/m a 30 m</w:t>
            </w:r>
          </w:p>
        </w:tc>
        <w:tc>
          <w:tcPr>
            <w:tcW w:w="1706" w:type="dxa"/>
            <w:tcBorders>
              <w:top w:val="single" w:sz="4" w:space="0" w:color="auto"/>
              <w:left w:val="single" w:sz="4" w:space="0" w:color="auto"/>
              <w:bottom w:val="single" w:sz="4" w:space="0" w:color="auto"/>
              <w:right w:val="single" w:sz="4" w:space="0" w:color="auto"/>
            </w:tcBorders>
            <w:hideMark/>
          </w:tcPr>
          <w:p w14:paraId="5067BA0B" w14:textId="77777777" w:rsidR="007E779A" w:rsidRPr="000D01E1" w:rsidRDefault="007E779A" w:rsidP="00B7397F">
            <w:pPr>
              <w:pStyle w:val="Tabletext"/>
              <w:jc w:val="center"/>
              <w:rPr>
                <w:lang w:val="es-ES_tradnl"/>
              </w:rPr>
            </w:pPr>
            <w:r w:rsidRPr="000D01E1">
              <w:rPr>
                <w:lang w:val="es-ES_tradnl"/>
              </w:rPr>
              <w:t>15.225</w:t>
            </w:r>
            <w:r w:rsidRPr="000D01E1">
              <w:rPr>
                <w:lang w:val="es-ES_tradnl"/>
              </w:rPr>
              <w:br/>
              <w:t>Véase también el Cuadro 13</w:t>
            </w:r>
          </w:p>
        </w:tc>
      </w:tr>
      <w:tr w:rsidR="007E779A" w:rsidRPr="000D01E1" w14:paraId="25162221" w14:textId="77777777" w:rsidTr="00067AD3">
        <w:trPr>
          <w:jc w:val="center"/>
        </w:trPr>
        <w:tc>
          <w:tcPr>
            <w:tcW w:w="2122" w:type="dxa"/>
            <w:tcBorders>
              <w:top w:val="single" w:sz="4" w:space="0" w:color="auto"/>
              <w:left w:val="single" w:sz="4" w:space="0" w:color="auto"/>
              <w:bottom w:val="single" w:sz="4" w:space="0" w:color="auto"/>
              <w:right w:val="single" w:sz="4" w:space="0" w:color="auto"/>
            </w:tcBorders>
            <w:hideMark/>
          </w:tcPr>
          <w:p w14:paraId="11C353C8" w14:textId="77777777" w:rsidR="007E779A" w:rsidRPr="000D01E1" w:rsidRDefault="007E779A" w:rsidP="00B7397F">
            <w:pPr>
              <w:pStyle w:val="Tabletext"/>
              <w:jc w:val="left"/>
              <w:rPr>
                <w:lang w:val="es-ES_tradnl"/>
              </w:rPr>
            </w:pPr>
            <w:r w:rsidRPr="000D01E1">
              <w:rPr>
                <w:lang w:val="es-ES_tradnl"/>
              </w:rPr>
              <w:t>13,410-13,553 MHz</w:t>
            </w:r>
          </w:p>
          <w:p w14:paraId="0D71CABE" w14:textId="77777777" w:rsidR="007E779A" w:rsidRPr="000D01E1" w:rsidRDefault="007E779A" w:rsidP="00B7397F">
            <w:pPr>
              <w:pStyle w:val="Tabletext"/>
              <w:jc w:val="left"/>
              <w:rPr>
                <w:lang w:val="es-ES_tradnl"/>
              </w:rPr>
            </w:pPr>
            <w:r w:rsidRPr="000D01E1">
              <w:rPr>
                <w:lang w:val="es-ES_tradnl"/>
              </w:rPr>
              <w:t>13,567-13,710 MHz</w:t>
            </w:r>
          </w:p>
        </w:tc>
        <w:tc>
          <w:tcPr>
            <w:tcW w:w="1842" w:type="dxa"/>
            <w:tcBorders>
              <w:top w:val="single" w:sz="4" w:space="0" w:color="auto"/>
              <w:left w:val="single" w:sz="4" w:space="0" w:color="auto"/>
              <w:bottom w:val="single" w:sz="4" w:space="0" w:color="auto"/>
              <w:right w:val="single" w:sz="4" w:space="0" w:color="auto"/>
            </w:tcBorders>
            <w:hideMark/>
          </w:tcPr>
          <w:p w14:paraId="617B9F82" w14:textId="77777777" w:rsidR="007E779A" w:rsidRPr="000D01E1" w:rsidRDefault="007E779A" w:rsidP="00B7397F">
            <w:pPr>
              <w:pStyle w:val="Tabletext"/>
              <w:jc w:val="left"/>
              <w:rPr>
                <w:lang w:val="es-ES_tradnl"/>
              </w:rPr>
            </w:pPr>
            <w:r w:rsidRPr="000D01E1">
              <w:rPr>
                <w:lang w:val="es-ES_tradnl"/>
              </w:rPr>
              <w:t>No especificado</w:t>
            </w:r>
          </w:p>
        </w:tc>
        <w:tc>
          <w:tcPr>
            <w:tcW w:w="3969" w:type="dxa"/>
            <w:tcBorders>
              <w:top w:val="single" w:sz="4" w:space="0" w:color="auto"/>
              <w:left w:val="single" w:sz="4" w:space="0" w:color="auto"/>
              <w:bottom w:val="single" w:sz="4" w:space="0" w:color="auto"/>
              <w:right w:val="single" w:sz="4" w:space="0" w:color="auto"/>
            </w:tcBorders>
            <w:hideMark/>
          </w:tcPr>
          <w:p w14:paraId="5EA318D0" w14:textId="77777777" w:rsidR="007E779A" w:rsidRPr="000D01E1" w:rsidRDefault="007E779A" w:rsidP="00B7397F">
            <w:pPr>
              <w:pStyle w:val="Tabletext"/>
              <w:jc w:val="left"/>
              <w:rPr>
                <w:lang w:val="es-ES_tradnl"/>
              </w:rPr>
            </w:pPr>
            <w:r w:rsidRPr="000D01E1">
              <w:rPr>
                <w:lang w:val="es-ES_tradnl"/>
              </w:rPr>
              <w:t xml:space="preserve">334 </w:t>
            </w:r>
            <w:r w:rsidRPr="000D01E1">
              <w:rPr>
                <w:lang w:val="es-ES_tradnl"/>
              </w:rPr>
              <w:sym w:font="Symbol" w:char="F06D"/>
            </w:r>
            <w:r w:rsidRPr="000D01E1">
              <w:rPr>
                <w:lang w:val="es-ES_tradnl"/>
              </w:rPr>
              <w:t>V/m a 30 m</w:t>
            </w:r>
          </w:p>
        </w:tc>
        <w:tc>
          <w:tcPr>
            <w:tcW w:w="1706" w:type="dxa"/>
            <w:tcBorders>
              <w:top w:val="single" w:sz="4" w:space="0" w:color="auto"/>
              <w:left w:val="single" w:sz="4" w:space="0" w:color="auto"/>
              <w:bottom w:val="single" w:sz="4" w:space="0" w:color="auto"/>
              <w:right w:val="single" w:sz="4" w:space="0" w:color="auto"/>
            </w:tcBorders>
            <w:hideMark/>
          </w:tcPr>
          <w:p w14:paraId="31FBD48E" w14:textId="77777777" w:rsidR="007E779A" w:rsidRPr="000D01E1" w:rsidRDefault="007E779A" w:rsidP="00B7397F">
            <w:pPr>
              <w:pStyle w:val="Tabletext"/>
              <w:jc w:val="center"/>
              <w:rPr>
                <w:lang w:val="es-ES_tradnl"/>
              </w:rPr>
            </w:pPr>
            <w:r w:rsidRPr="000D01E1">
              <w:rPr>
                <w:lang w:val="es-ES_tradnl"/>
              </w:rPr>
              <w:t>15.225</w:t>
            </w:r>
          </w:p>
        </w:tc>
      </w:tr>
      <w:tr w:rsidR="007E779A" w:rsidRPr="000D01E1" w14:paraId="21DB2709" w14:textId="77777777" w:rsidTr="00067AD3">
        <w:trPr>
          <w:jc w:val="center"/>
        </w:trPr>
        <w:tc>
          <w:tcPr>
            <w:tcW w:w="2122" w:type="dxa"/>
            <w:tcBorders>
              <w:top w:val="single" w:sz="4" w:space="0" w:color="auto"/>
              <w:left w:val="single" w:sz="4" w:space="0" w:color="auto"/>
              <w:bottom w:val="single" w:sz="4" w:space="0" w:color="auto"/>
              <w:right w:val="single" w:sz="4" w:space="0" w:color="auto"/>
            </w:tcBorders>
            <w:hideMark/>
          </w:tcPr>
          <w:p w14:paraId="5D281DF5" w14:textId="77777777" w:rsidR="007E779A" w:rsidRPr="000D01E1" w:rsidRDefault="007E779A" w:rsidP="00B7397F">
            <w:pPr>
              <w:pStyle w:val="Tabletext"/>
              <w:jc w:val="left"/>
              <w:rPr>
                <w:lang w:val="es-ES_tradnl"/>
              </w:rPr>
            </w:pPr>
            <w:r w:rsidRPr="000D01E1">
              <w:rPr>
                <w:lang w:val="es-ES_tradnl"/>
              </w:rPr>
              <w:t>13,553-13,567 MHz</w:t>
            </w:r>
          </w:p>
        </w:tc>
        <w:tc>
          <w:tcPr>
            <w:tcW w:w="1842" w:type="dxa"/>
            <w:tcBorders>
              <w:top w:val="single" w:sz="4" w:space="0" w:color="auto"/>
              <w:left w:val="single" w:sz="4" w:space="0" w:color="auto"/>
              <w:bottom w:val="single" w:sz="4" w:space="0" w:color="auto"/>
              <w:right w:val="single" w:sz="4" w:space="0" w:color="auto"/>
            </w:tcBorders>
            <w:hideMark/>
          </w:tcPr>
          <w:p w14:paraId="67123544" w14:textId="77777777" w:rsidR="007E779A" w:rsidRPr="000D01E1" w:rsidRDefault="007E779A" w:rsidP="00B7397F">
            <w:pPr>
              <w:pStyle w:val="Tabletext"/>
              <w:jc w:val="left"/>
              <w:rPr>
                <w:lang w:val="es-ES_tradnl"/>
              </w:rPr>
            </w:pPr>
            <w:r w:rsidRPr="000D01E1">
              <w:rPr>
                <w:lang w:val="es-ES_tradnl"/>
              </w:rPr>
              <w:t>No especificado</w:t>
            </w:r>
          </w:p>
        </w:tc>
        <w:tc>
          <w:tcPr>
            <w:tcW w:w="3969" w:type="dxa"/>
            <w:tcBorders>
              <w:top w:val="single" w:sz="4" w:space="0" w:color="auto"/>
              <w:left w:val="single" w:sz="4" w:space="0" w:color="auto"/>
              <w:bottom w:val="single" w:sz="4" w:space="0" w:color="auto"/>
              <w:right w:val="single" w:sz="4" w:space="0" w:color="auto"/>
            </w:tcBorders>
            <w:hideMark/>
          </w:tcPr>
          <w:p w14:paraId="409255CF" w14:textId="77777777" w:rsidR="007E779A" w:rsidRPr="000D01E1" w:rsidRDefault="007E779A" w:rsidP="00B7397F">
            <w:pPr>
              <w:pStyle w:val="Tabletext"/>
              <w:jc w:val="left"/>
              <w:rPr>
                <w:lang w:val="es-ES_tradnl"/>
              </w:rPr>
            </w:pPr>
            <w:r w:rsidRPr="000D01E1">
              <w:rPr>
                <w:lang w:val="es-ES_tradnl"/>
              </w:rPr>
              <w:t xml:space="preserve">15 848 </w:t>
            </w:r>
            <w:r w:rsidRPr="000D01E1">
              <w:rPr>
                <w:lang w:val="es-ES_tradnl"/>
              </w:rPr>
              <w:sym w:font="Symbol" w:char="F06D"/>
            </w:r>
            <w:r w:rsidRPr="000D01E1">
              <w:rPr>
                <w:lang w:val="es-ES_tradnl"/>
              </w:rPr>
              <w:t>V/m a 30 m</w:t>
            </w:r>
          </w:p>
        </w:tc>
        <w:tc>
          <w:tcPr>
            <w:tcW w:w="1706" w:type="dxa"/>
            <w:tcBorders>
              <w:top w:val="single" w:sz="4" w:space="0" w:color="auto"/>
              <w:left w:val="single" w:sz="4" w:space="0" w:color="auto"/>
              <w:bottom w:val="single" w:sz="4" w:space="0" w:color="auto"/>
              <w:right w:val="single" w:sz="4" w:space="0" w:color="auto"/>
            </w:tcBorders>
            <w:hideMark/>
          </w:tcPr>
          <w:p w14:paraId="48F2B373" w14:textId="77777777" w:rsidR="007E779A" w:rsidRPr="000D01E1" w:rsidRDefault="007E779A" w:rsidP="00B7397F">
            <w:pPr>
              <w:pStyle w:val="Tabletext"/>
              <w:jc w:val="center"/>
              <w:rPr>
                <w:lang w:val="es-ES_tradnl"/>
              </w:rPr>
            </w:pPr>
            <w:r w:rsidRPr="000D01E1">
              <w:rPr>
                <w:lang w:val="es-ES_tradnl"/>
              </w:rPr>
              <w:t>15.225</w:t>
            </w:r>
          </w:p>
        </w:tc>
      </w:tr>
      <w:tr w:rsidR="007E779A" w:rsidRPr="000D01E1" w14:paraId="7F26AF37" w14:textId="77777777" w:rsidTr="00067AD3">
        <w:trPr>
          <w:jc w:val="center"/>
        </w:trPr>
        <w:tc>
          <w:tcPr>
            <w:tcW w:w="2122" w:type="dxa"/>
            <w:tcBorders>
              <w:top w:val="single" w:sz="4" w:space="0" w:color="auto"/>
              <w:left w:val="single" w:sz="4" w:space="0" w:color="auto"/>
              <w:bottom w:val="single" w:sz="4" w:space="0" w:color="auto"/>
              <w:right w:val="single" w:sz="4" w:space="0" w:color="auto"/>
            </w:tcBorders>
            <w:hideMark/>
          </w:tcPr>
          <w:p w14:paraId="6F753917" w14:textId="77777777" w:rsidR="007E779A" w:rsidRPr="000D01E1" w:rsidRDefault="007E779A" w:rsidP="00B7397F">
            <w:pPr>
              <w:pStyle w:val="Tabletext"/>
              <w:jc w:val="left"/>
              <w:rPr>
                <w:lang w:val="es-ES_tradnl"/>
              </w:rPr>
            </w:pPr>
            <w:r w:rsidRPr="000D01E1">
              <w:rPr>
                <w:lang w:val="es-ES_tradnl"/>
              </w:rPr>
              <w:t>26,96-27,28 MHz</w:t>
            </w:r>
          </w:p>
        </w:tc>
        <w:tc>
          <w:tcPr>
            <w:tcW w:w="1842" w:type="dxa"/>
            <w:tcBorders>
              <w:top w:val="single" w:sz="4" w:space="0" w:color="auto"/>
              <w:left w:val="single" w:sz="4" w:space="0" w:color="auto"/>
              <w:bottom w:val="single" w:sz="4" w:space="0" w:color="auto"/>
              <w:right w:val="single" w:sz="4" w:space="0" w:color="auto"/>
            </w:tcBorders>
            <w:hideMark/>
          </w:tcPr>
          <w:p w14:paraId="7F1C29BA" w14:textId="77777777" w:rsidR="007E779A" w:rsidRPr="000D01E1" w:rsidRDefault="007E779A" w:rsidP="00B7397F">
            <w:pPr>
              <w:pStyle w:val="Tabletext"/>
              <w:jc w:val="left"/>
              <w:rPr>
                <w:lang w:val="es-ES_tradnl"/>
              </w:rPr>
            </w:pPr>
            <w:r w:rsidRPr="000D01E1">
              <w:rPr>
                <w:lang w:val="es-ES_tradnl"/>
              </w:rPr>
              <w:t>No especificado</w:t>
            </w:r>
          </w:p>
        </w:tc>
        <w:tc>
          <w:tcPr>
            <w:tcW w:w="3969" w:type="dxa"/>
            <w:tcBorders>
              <w:top w:val="single" w:sz="4" w:space="0" w:color="auto"/>
              <w:left w:val="single" w:sz="4" w:space="0" w:color="auto"/>
              <w:bottom w:val="single" w:sz="4" w:space="0" w:color="auto"/>
              <w:right w:val="single" w:sz="4" w:space="0" w:color="auto"/>
            </w:tcBorders>
            <w:hideMark/>
          </w:tcPr>
          <w:p w14:paraId="7679C6DE" w14:textId="77777777" w:rsidR="007E779A" w:rsidRPr="000D01E1" w:rsidRDefault="007E779A" w:rsidP="00B7397F">
            <w:pPr>
              <w:pStyle w:val="Tabletext"/>
              <w:jc w:val="left"/>
              <w:rPr>
                <w:lang w:val="es-ES_tradnl"/>
              </w:rPr>
            </w:pPr>
            <w:r w:rsidRPr="000D01E1">
              <w:rPr>
                <w:lang w:val="es-ES_tradnl"/>
              </w:rPr>
              <w:t xml:space="preserve">10 000 </w:t>
            </w:r>
            <w:r w:rsidRPr="000D01E1">
              <w:rPr>
                <w:lang w:val="es-ES_tradnl"/>
              </w:rPr>
              <w:sym w:font="Symbol" w:char="F06D"/>
            </w:r>
            <w:r w:rsidRPr="000D01E1">
              <w:rPr>
                <w:lang w:val="es-ES_tradnl"/>
              </w:rPr>
              <w:t>V/m a 3 m</w:t>
            </w:r>
          </w:p>
        </w:tc>
        <w:tc>
          <w:tcPr>
            <w:tcW w:w="1706" w:type="dxa"/>
            <w:tcBorders>
              <w:top w:val="single" w:sz="4" w:space="0" w:color="auto"/>
              <w:left w:val="single" w:sz="4" w:space="0" w:color="auto"/>
              <w:bottom w:val="single" w:sz="4" w:space="0" w:color="auto"/>
              <w:right w:val="single" w:sz="4" w:space="0" w:color="auto"/>
            </w:tcBorders>
            <w:hideMark/>
          </w:tcPr>
          <w:p w14:paraId="38CF2E0E" w14:textId="77777777" w:rsidR="007E779A" w:rsidRPr="000D01E1" w:rsidRDefault="007E779A" w:rsidP="00B7397F">
            <w:pPr>
              <w:pStyle w:val="Tabletext"/>
              <w:jc w:val="center"/>
              <w:rPr>
                <w:lang w:val="es-ES_tradnl"/>
              </w:rPr>
            </w:pPr>
            <w:r w:rsidRPr="000D01E1">
              <w:rPr>
                <w:lang w:val="es-ES_tradnl"/>
              </w:rPr>
              <w:t>15.227</w:t>
            </w:r>
          </w:p>
        </w:tc>
      </w:tr>
      <w:tr w:rsidR="007E779A" w:rsidRPr="000D01E1" w14:paraId="3E70F909" w14:textId="77777777" w:rsidTr="00067AD3">
        <w:trPr>
          <w:jc w:val="center"/>
        </w:trPr>
        <w:tc>
          <w:tcPr>
            <w:tcW w:w="2122" w:type="dxa"/>
            <w:tcBorders>
              <w:top w:val="single" w:sz="4" w:space="0" w:color="auto"/>
              <w:left w:val="single" w:sz="4" w:space="0" w:color="auto"/>
              <w:bottom w:val="single" w:sz="4" w:space="0" w:color="auto"/>
              <w:right w:val="single" w:sz="4" w:space="0" w:color="auto"/>
            </w:tcBorders>
            <w:hideMark/>
          </w:tcPr>
          <w:p w14:paraId="0A1CD2E9" w14:textId="77777777" w:rsidR="007E779A" w:rsidRPr="000D01E1" w:rsidRDefault="007E779A" w:rsidP="00B7397F">
            <w:pPr>
              <w:pStyle w:val="Tabletext"/>
              <w:jc w:val="left"/>
              <w:rPr>
                <w:lang w:val="es-ES_tradnl"/>
              </w:rPr>
            </w:pPr>
            <w:r w:rsidRPr="000D01E1">
              <w:rPr>
                <w:lang w:val="es-ES_tradnl"/>
              </w:rPr>
              <w:t>40,66-40,7 MHz</w:t>
            </w:r>
          </w:p>
        </w:tc>
        <w:tc>
          <w:tcPr>
            <w:tcW w:w="1842" w:type="dxa"/>
            <w:tcBorders>
              <w:top w:val="single" w:sz="4" w:space="0" w:color="auto"/>
              <w:left w:val="single" w:sz="4" w:space="0" w:color="auto"/>
              <w:bottom w:val="single" w:sz="4" w:space="0" w:color="auto"/>
              <w:right w:val="single" w:sz="4" w:space="0" w:color="auto"/>
            </w:tcBorders>
            <w:hideMark/>
          </w:tcPr>
          <w:p w14:paraId="0ED3E6ED" w14:textId="77777777" w:rsidR="007E779A" w:rsidRPr="000D01E1" w:rsidRDefault="007E779A" w:rsidP="00B7397F">
            <w:pPr>
              <w:pStyle w:val="Tabletext"/>
              <w:jc w:val="left"/>
              <w:rPr>
                <w:lang w:val="es-ES_tradnl"/>
              </w:rPr>
            </w:pPr>
            <w:r w:rsidRPr="000D01E1">
              <w:rPr>
                <w:lang w:val="es-ES_tradnl"/>
              </w:rPr>
              <w:t xml:space="preserve">No especificado </w:t>
            </w:r>
          </w:p>
        </w:tc>
        <w:tc>
          <w:tcPr>
            <w:tcW w:w="3969" w:type="dxa"/>
            <w:tcBorders>
              <w:top w:val="single" w:sz="4" w:space="0" w:color="auto"/>
              <w:left w:val="single" w:sz="4" w:space="0" w:color="auto"/>
              <w:bottom w:val="single" w:sz="4" w:space="0" w:color="auto"/>
              <w:right w:val="single" w:sz="4" w:space="0" w:color="auto"/>
            </w:tcBorders>
            <w:hideMark/>
          </w:tcPr>
          <w:p w14:paraId="724EC100" w14:textId="77777777" w:rsidR="007E779A" w:rsidRPr="000D01E1" w:rsidRDefault="007E779A" w:rsidP="00B7397F">
            <w:pPr>
              <w:pStyle w:val="Tabletext"/>
              <w:jc w:val="left"/>
              <w:rPr>
                <w:lang w:val="es-ES_tradnl"/>
              </w:rPr>
            </w:pPr>
            <w:r w:rsidRPr="000D01E1">
              <w:rPr>
                <w:lang w:val="es-ES_tradnl"/>
              </w:rPr>
              <w:t xml:space="preserve">1 000 </w:t>
            </w:r>
            <w:r w:rsidRPr="000D01E1">
              <w:rPr>
                <w:lang w:val="es-ES_tradnl"/>
              </w:rPr>
              <w:sym w:font="Symbol" w:char="F06D"/>
            </w:r>
            <w:r w:rsidRPr="000D01E1">
              <w:rPr>
                <w:lang w:val="es-ES_tradnl"/>
              </w:rPr>
              <w:t xml:space="preserve">V/m a 3 m </w:t>
            </w:r>
          </w:p>
        </w:tc>
        <w:tc>
          <w:tcPr>
            <w:tcW w:w="1706" w:type="dxa"/>
            <w:tcBorders>
              <w:top w:val="single" w:sz="4" w:space="0" w:color="auto"/>
              <w:left w:val="single" w:sz="4" w:space="0" w:color="auto"/>
              <w:bottom w:val="single" w:sz="4" w:space="0" w:color="auto"/>
              <w:right w:val="single" w:sz="4" w:space="0" w:color="auto"/>
            </w:tcBorders>
            <w:hideMark/>
          </w:tcPr>
          <w:p w14:paraId="524F11F6" w14:textId="77777777" w:rsidR="007E779A" w:rsidRPr="000D01E1" w:rsidRDefault="007E779A" w:rsidP="00B7397F">
            <w:pPr>
              <w:pStyle w:val="Tabletext"/>
              <w:jc w:val="center"/>
              <w:rPr>
                <w:lang w:val="es-ES_tradnl"/>
              </w:rPr>
            </w:pPr>
            <w:r w:rsidRPr="000D01E1">
              <w:rPr>
                <w:lang w:val="es-ES_tradnl"/>
              </w:rPr>
              <w:t>15.229</w:t>
            </w:r>
          </w:p>
        </w:tc>
      </w:tr>
      <w:tr w:rsidR="007E779A" w:rsidRPr="000D01E1" w14:paraId="54D47C9A" w14:textId="77777777" w:rsidTr="00067AD3">
        <w:trPr>
          <w:jc w:val="center"/>
        </w:trPr>
        <w:tc>
          <w:tcPr>
            <w:tcW w:w="2122" w:type="dxa"/>
            <w:tcBorders>
              <w:top w:val="single" w:sz="4" w:space="0" w:color="auto"/>
              <w:left w:val="single" w:sz="4" w:space="0" w:color="auto"/>
              <w:bottom w:val="single" w:sz="4" w:space="0" w:color="auto"/>
              <w:right w:val="single" w:sz="4" w:space="0" w:color="auto"/>
            </w:tcBorders>
            <w:hideMark/>
          </w:tcPr>
          <w:p w14:paraId="6A250960" w14:textId="77777777" w:rsidR="007E779A" w:rsidRPr="000D01E1" w:rsidRDefault="007E779A" w:rsidP="00B7397F">
            <w:pPr>
              <w:pStyle w:val="Tabletext"/>
              <w:keepNext/>
              <w:keepLines/>
              <w:jc w:val="left"/>
              <w:rPr>
                <w:lang w:val="es-ES_tradnl"/>
              </w:rPr>
            </w:pPr>
            <w:r w:rsidRPr="000D01E1">
              <w:rPr>
                <w:lang w:val="es-ES_tradnl"/>
              </w:rPr>
              <w:t>40,66-40,7 MHz</w:t>
            </w:r>
          </w:p>
          <w:p w14:paraId="29E58DB4" w14:textId="77777777" w:rsidR="007E779A" w:rsidRPr="000D01E1" w:rsidRDefault="007E779A" w:rsidP="00B7397F">
            <w:pPr>
              <w:pStyle w:val="Tabletext"/>
              <w:keepNext/>
              <w:keepLines/>
              <w:jc w:val="left"/>
              <w:rPr>
                <w:lang w:val="es-ES_tradnl"/>
              </w:rPr>
            </w:pPr>
            <w:r w:rsidRPr="000D01E1">
              <w:rPr>
                <w:lang w:val="es-ES_tradnl"/>
              </w:rPr>
              <w:t>&gt; 70 MHz</w:t>
            </w:r>
          </w:p>
        </w:tc>
        <w:tc>
          <w:tcPr>
            <w:tcW w:w="1842" w:type="dxa"/>
            <w:tcBorders>
              <w:top w:val="single" w:sz="4" w:space="0" w:color="auto"/>
              <w:left w:val="single" w:sz="4" w:space="0" w:color="auto"/>
              <w:bottom w:val="single" w:sz="4" w:space="0" w:color="auto"/>
              <w:right w:val="single" w:sz="4" w:space="0" w:color="auto"/>
            </w:tcBorders>
            <w:hideMark/>
          </w:tcPr>
          <w:p w14:paraId="667A0675" w14:textId="77777777" w:rsidR="007E779A" w:rsidRPr="000D01E1" w:rsidRDefault="007E779A" w:rsidP="00B7397F">
            <w:pPr>
              <w:pStyle w:val="Tabletext"/>
              <w:keepNext/>
              <w:keepLines/>
              <w:jc w:val="left"/>
              <w:rPr>
                <w:lang w:val="es-ES_tradnl"/>
              </w:rPr>
            </w:pPr>
            <w:r w:rsidRPr="000D01E1">
              <w:rPr>
                <w:lang w:val="es-ES_tradnl"/>
              </w:rPr>
              <w:t>Transmisiones periódicas de señales de control</w:t>
            </w:r>
          </w:p>
        </w:tc>
        <w:tc>
          <w:tcPr>
            <w:tcW w:w="3969" w:type="dxa"/>
            <w:tcBorders>
              <w:top w:val="single" w:sz="4" w:space="0" w:color="auto"/>
              <w:left w:val="single" w:sz="4" w:space="0" w:color="auto"/>
              <w:bottom w:val="single" w:sz="4" w:space="0" w:color="auto"/>
              <w:right w:val="single" w:sz="4" w:space="0" w:color="auto"/>
            </w:tcBorders>
            <w:hideMark/>
          </w:tcPr>
          <w:p w14:paraId="7256AF10" w14:textId="77777777" w:rsidR="007E779A" w:rsidRPr="000D01E1" w:rsidRDefault="007E779A" w:rsidP="00B7397F">
            <w:pPr>
              <w:keepNext/>
              <w:keepLines/>
              <w:spacing w:before="0"/>
              <w:rPr>
                <w:sz w:val="12"/>
                <w:szCs w:val="12"/>
                <w:lang w:val="es-ES_tradnl"/>
              </w:rPr>
            </w:pPr>
          </w:p>
          <w:tbl>
            <w:tblPr>
              <w:tblW w:w="3686" w:type="dxa"/>
              <w:jc w:val="center"/>
              <w:tblBorders>
                <w:top w:val="outset" w:sz="6" w:space="0" w:color="auto"/>
                <w:left w:val="outset" w:sz="6" w:space="0" w:color="auto"/>
                <w:bottom w:val="outset" w:sz="6" w:space="0" w:color="auto"/>
                <w:right w:val="outset" w:sz="6" w:space="0" w:color="auto"/>
              </w:tblBorders>
              <w:shd w:val="clear" w:color="auto" w:fill="FFFFFF"/>
              <w:tblCellMar>
                <w:top w:w="120" w:type="dxa"/>
              </w:tblCellMar>
              <w:tblLook w:val="04A0" w:firstRow="1" w:lastRow="0" w:firstColumn="1" w:lastColumn="0" w:noHBand="0" w:noVBand="1"/>
            </w:tblPr>
            <w:tblGrid>
              <w:gridCol w:w="1135"/>
              <w:gridCol w:w="1418"/>
              <w:gridCol w:w="1133"/>
            </w:tblGrid>
            <w:tr w:rsidR="007E779A" w:rsidRPr="00BB255D" w14:paraId="61AC92D2" w14:textId="77777777" w:rsidTr="00067AD3">
              <w:trPr>
                <w:trHeight w:val="20"/>
                <w:jc w:val="center"/>
              </w:trPr>
              <w:tc>
                <w:tcPr>
                  <w:tcW w:w="113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5" w:type="dxa"/>
                    <w:bottom w:w="15" w:type="dxa"/>
                    <w:right w:w="15" w:type="dxa"/>
                  </w:tcMar>
                  <w:vAlign w:val="center"/>
                  <w:hideMark/>
                </w:tcPr>
                <w:p w14:paraId="0286DC9F" w14:textId="77777777" w:rsidR="007E779A" w:rsidRPr="000D01E1" w:rsidRDefault="007E779A" w:rsidP="00B7397F">
                  <w:pPr>
                    <w:keepNext/>
                    <w:keepLines/>
                    <w:spacing w:before="0"/>
                    <w:jc w:val="center"/>
                    <w:rPr>
                      <w:rFonts w:asciiTheme="majorBidi" w:hAnsiTheme="majorBidi" w:cstheme="majorBidi"/>
                      <w:b/>
                      <w:bCs/>
                      <w:color w:val="000000"/>
                      <w:sz w:val="20"/>
                      <w:lang w:val="es-ES_tradnl"/>
                    </w:rPr>
                  </w:pPr>
                  <w:r w:rsidRPr="000D01E1">
                    <w:rPr>
                      <w:rFonts w:asciiTheme="majorBidi" w:hAnsiTheme="majorBidi" w:cstheme="majorBidi"/>
                      <w:b/>
                      <w:bCs/>
                      <w:color w:val="000000"/>
                      <w:sz w:val="20"/>
                      <w:lang w:val="es-ES_tradnl"/>
                    </w:rPr>
                    <w:t>Frecuencia fundamental (MHz)</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5" w:type="dxa"/>
                    <w:bottom w:w="15" w:type="dxa"/>
                    <w:right w:w="15" w:type="dxa"/>
                  </w:tcMar>
                  <w:vAlign w:val="center"/>
                  <w:hideMark/>
                </w:tcPr>
                <w:p w14:paraId="0ACA7125" w14:textId="77777777" w:rsidR="007E779A" w:rsidRPr="000D01E1" w:rsidRDefault="007E779A" w:rsidP="00B7397F">
                  <w:pPr>
                    <w:keepNext/>
                    <w:keepLines/>
                    <w:spacing w:before="0"/>
                    <w:jc w:val="center"/>
                    <w:rPr>
                      <w:rFonts w:asciiTheme="majorBidi" w:hAnsiTheme="majorBidi" w:cstheme="majorBidi"/>
                      <w:b/>
                      <w:bCs/>
                      <w:color w:val="000000"/>
                      <w:sz w:val="20"/>
                      <w:lang w:val="es-ES_tradnl"/>
                    </w:rPr>
                  </w:pPr>
                  <w:r w:rsidRPr="000D01E1">
                    <w:rPr>
                      <w:rFonts w:asciiTheme="majorBidi" w:hAnsiTheme="majorBidi" w:cstheme="majorBidi"/>
                      <w:b/>
                      <w:bCs/>
                      <w:color w:val="000000"/>
                      <w:sz w:val="20"/>
                      <w:lang w:val="es-ES_tradnl"/>
                    </w:rPr>
                    <w:t>Intensidad de campo de la fundamental (</w:t>
                  </w:r>
                  <w:r w:rsidRPr="000D01E1">
                    <w:rPr>
                      <w:b/>
                      <w:bCs/>
                      <w:sz w:val="20"/>
                      <w:lang w:val="es-ES_tradnl"/>
                    </w:rPr>
                    <w:sym w:font="Symbol" w:char="F06D"/>
                  </w:r>
                  <w:r w:rsidRPr="000D01E1">
                    <w:rPr>
                      <w:b/>
                      <w:bCs/>
                      <w:sz w:val="20"/>
                      <w:lang w:val="es-ES_tradnl"/>
                    </w:rPr>
                    <w:t>V/m</w:t>
                  </w:r>
                  <w:r w:rsidRPr="000D01E1">
                    <w:rPr>
                      <w:rFonts w:asciiTheme="majorBidi" w:hAnsiTheme="majorBidi" w:cstheme="majorBidi"/>
                      <w:b/>
                      <w:bCs/>
                      <w:color w:val="000000"/>
                      <w:sz w:val="20"/>
                      <w:lang w:val="es-ES_tradnl"/>
                    </w:rPr>
                    <w:t>)</w:t>
                  </w:r>
                </w:p>
              </w:tc>
              <w:tc>
                <w:tcPr>
                  <w:tcW w:w="1133"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5" w:type="dxa"/>
                    <w:bottom w:w="15" w:type="dxa"/>
                    <w:right w:w="15" w:type="dxa"/>
                  </w:tcMar>
                  <w:vAlign w:val="center"/>
                  <w:hideMark/>
                </w:tcPr>
                <w:p w14:paraId="13634075" w14:textId="77777777" w:rsidR="007E779A" w:rsidRPr="000D01E1" w:rsidRDefault="007E779A" w:rsidP="00B7397F">
                  <w:pPr>
                    <w:keepNext/>
                    <w:keepLines/>
                    <w:spacing w:before="0"/>
                    <w:jc w:val="center"/>
                    <w:rPr>
                      <w:rFonts w:asciiTheme="majorBidi" w:hAnsiTheme="majorBidi" w:cstheme="majorBidi"/>
                      <w:b/>
                      <w:bCs/>
                      <w:color w:val="000000"/>
                      <w:sz w:val="20"/>
                      <w:lang w:val="es-ES_tradnl"/>
                    </w:rPr>
                  </w:pPr>
                  <w:r w:rsidRPr="000D01E1">
                    <w:rPr>
                      <w:rFonts w:asciiTheme="majorBidi" w:hAnsiTheme="majorBidi" w:cstheme="majorBidi"/>
                      <w:b/>
                      <w:bCs/>
                      <w:color w:val="000000"/>
                      <w:sz w:val="20"/>
                      <w:lang w:val="es-ES_tradnl"/>
                    </w:rPr>
                    <w:t>Intensidad de campo de emisiones no deseadas (</w:t>
                  </w:r>
                  <w:r w:rsidRPr="000D01E1">
                    <w:rPr>
                      <w:b/>
                      <w:bCs/>
                      <w:sz w:val="20"/>
                      <w:lang w:val="es-ES_tradnl"/>
                    </w:rPr>
                    <w:sym w:font="Symbol" w:char="F06D"/>
                  </w:r>
                  <w:r w:rsidRPr="000D01E1">
                    <w:rPr>
                      <w:b/>
                      <w:bCs/>
                      <w:sz w:val="20"/>
                      <w:lang w:val="es-ES_tradnl"/>
                    </w:rPr>
                    <w:t>V/m</w:t>
                  </w:r>
                  <w:r w:rsidRPr="000D01E1">
                    <w:rPr>
                      <w:rFonts w:asciiTheme="majorBidi" w:hAnsiTheme="majorBidi" w:cstheme="majorBidi"/>
                      <w:b/>
                      <w:bCs/>
                      <w:color w:val="000000"/>
                      <w:sz w:val="20"/>
                      <w:lang w:val="es-ES_tradnl"/>
                    </w:rPr>
                    <w:t>)</w:t>
                  </w:r>
                </w:p>
              </w:tc>
            </w:tr>
            <w:tr w:rsidR="007E779A" w:rsidRPr="00A00D47" w14:paraId="66FA5551" w14:textId="77777777" w:rsidTr="00067AD3">
              <w:trPr>
                <w:trHeight w:val="20"/>
                <w:jc w:val="center"/>
              </w:trPr>
              <w:tc>
                <w:tcPr>
                  <w:tcW w:w="113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5" w:type="dxa"/>
                    <w:bottom w:w="15" w:type="dxa"/>
                    <w:right w:w="15" w:type="dxa"/>
                  </w:tcMar>
                  <w:vAlign w:val="center"/>
                  <w:hideMark/>
                </w:tcPr>
                <w:p w14:paraId="34897A70" w14:textId="77777777" w:rsidR="007E779A" w:rsidRPr="000D01E1" w:rsidRDefault="007E779A" w:rsidP="00B7397F">
                  <w:pPr>
                    <w:keepNext/>
                    <w:keepLines/>
                    <w:spacing w:before="0"/>
                    <w:jc w:val="center"/>
                    <w:rPr>
                      <w:rFonts w:asciiTheme="majorBidi" w:hAnsiTheme="majorBidi" w:cstheme="majorBidi"/>
                      <w:color w:val="000000"/>
                      <w:sz w:val="20"/>
                      <w:lang w:val="es-ES_tradnl"/>
                    </w:rPr>
                  </w:pPr>
                  <w:r w:rsidRPr="000D01E1">
                    <w:rPr>
                      <w:rFonts w:asciiTheme="majorBidi" w:hAnsiTheme="majorBidi" w:cstheme="majorBidi"/>
                      <w:color w:val="000000"/>
                      <w:sz w:val="20"/>
                      <w:lang w:val="es-ES_tradnl"/>
                    </w:rPr>
                    <w:t>40,66-40,70</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5" w:type="dxa"/>
                    <w:bottom w:w="15" w:type="dxa"/>
                    <w:right w:w="15" w:type="dxa"/>
                  </w:tcMar>
                  <w:vAlign w:val="center"/>
                  <w:hideMark/>
                </w:tcPr>
                <w:p w14:paraId="192AEB50" w14:textId="77777777" w:rsidR="007E779A" w:rsidRPr="000D01E1" w:rsidRDefault="007E779A" w:rsidP="00B7397F">
                  <w:pPr>
                    <w:keepNext/>
                    <w:keepLines/>
                    <w:spacing w:before="0"/>
                    <w:jc w:val="center"/>
                    <w:rPr>
                      <w:rFonts w:asciiTheme="majorBidi" w:hAnsiTheme="majorBidi" w:cstheme="majorBidi"/>
                      <w:color w:val="000000"/>
                      <w:sz w:val="20"/>
                      <w:lang w:val="es-ES_tradnl"/>
                    </w:rPr>
                  </w:pPr>
                  <w:r w:rsidRPr="000D01E1">
                    <w:rPr>
                      <w:rFonts w:asciiTheme="majorBidi" w:hAnsiTheme="majorBidi" w:cstheme="majorBidi"/>
                      <w:color w:val="000000"/>
                      <w:sz w:val="20"/>
                      <w:lang w:val="es-ES_tradnl"/>
                    </w:rPr>
                    <w:t>2 250</w:t>
                  </w:r>
                </w:p>
              </w:tc>
              <w:tc>
                <w:tcPr>
                  <w:tcW w:w="1133"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5" w:type="dxa"/>
                    <w:bottom w:w="15" w:type="dxa"/>
                    <w:right w:w="15" w:type="dxa"/>
                  </w:tcMar>
                  <w:vAlign w:val="center"/>
                  <w:hideMark/>
                </w:tcPr>
                <w:p w14:paraId="1E9220A0" w14:textId="77777777" w:rsidR="007E779A" w:rsidRPr="000D01E1" w:rsidRDefault="007E779A" w:rsidP="00B7397F">
                  <w:pPr>
                    <w:keepNext/>
                    <w:keepLines/>
                    <w:spacing w:before="0"/>
                    <w:jc w:val="center"/>
                    <w:rPr>
                      <w:rFonts w:asciiTheme="majorBidi" w:hAnsiTheme="majorBidi" w:cstheme="majorBidi"/>
                      <w:color w:val="000000"/>
                      <w:sz w:val="20"/>
                      <w:lang w:val="es-ES_tradnl"/>
                    </w:rPr>
                  </w:pPr>
                  <w:r w:rsidRPr="000D01E1">
                    <w:rPr>
                      <w:rFonts w:asciiTheme="majorBidi" w:hAnsiTheme="majorBidi" w:cstheme="majorBidi"/>
                      <w:color w:val="000000"/>
                      <w:sz w:val="20"/>
                      <w:lang w:val="es-ES_tradnl"/>
                    </w:rPr>
                    <w:t>225</w:t>
                  </w:r>
                </w:p>
              </w:tc>
            </w:tr>
            <w:tr w:rsidR="007E779A" w:rsidRPr="00A00D47" w14:paraId="02DD466F" w14:textId="77777777" w:rsidTr="00067AD3">
              <w:trPr>
                <w:trHeight w:val="20"/>
                <w:jc w:val="center"/>
              </w:trPr>
              <w:tc>
                <w:tcPr>
                  <w:tcW w:w="113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5" w:type="dxa"/>
                    <w:bottom w:w="15" w:type="dxa"/>
                    <w:right w:w="15" w:type="dxa"/>
                  </w:tcMar>
                  <w:vAlign w:val="center"/>
                  <w:hideMark/>
                </w:tcPr>
                <w:p w14:paraId="2CA7F14C" w14:textId="77777777" w:rsidR="007E779A" w:rsidRPr="000D01E1" w:rsidRDefault="007E779A" w:rsidP="00B7397F">
                  <w:pPr>
                    <w:keepNext/>
                    <w:keepLines/>
                    <w:spacing w:before="0"/>
                    <w:jc w:val="center"/>
                    <w:rPr>
                      <w:rFonts w:asciiTheme="majorBidi" w:hAnsiTheme="majorBidi" w:cstheme="majorBidi"/>
                      <w:color w:val="000000"/>
                      <w:sz w:val="20"/>
                      <w:lang w:val="es-ES_tradnl"/>
                    </w:rPr>
                  </w:pPr>
                  <w:r w:rsidRPr="000D01E1">
                    <w:rPr>
                      <w:rFonts w:asciiTheme="majorBidi" w:hAnsiTheme="majorBidi" w:cstheme="majorBidi"/>
                      <w:color w:val="000000"/>
                      <w:sz w:val="20"/>
                      <w:lang w:val="es-ES_tradnl"/>
                    </w:rPr>
                    <w:t>70-130</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5" w:type="dxa"/>
                    <w:bottom w:w="15" w:type="dxa"/>
                    <w:right w:w="15" w:type="dxa"/>
                  </w:tcMar>
                  <w:vAlign w:val="center"/>
                  <w:hideMark/>
                </w:tcPr>
                <w:p w14:paraId="41E0C787" w14:textId="77777777" w:rsidR="007E779A" w:rsidRPr="000D01E1" w:rsidRDefault="007E779A" w:rsidP="00B7397F">
                  <w:pPr>
                    <w:keepNext/>
                    <w:keepLines/>
                    <w:spacing w:before="0"/>
                    <w:jc w:val="center"/>
                    <w:rPr>
                      <w:rFonts w:asciiTheme="majorBidi" w:hAnsiTheme="majorBidi" w:cstheme="majorBidi"/>
                      <w:color w:val="000000"/>
                      <w:sz w:val="20"/>
                      <w:lang w:val="es-ES_tradnl"/>
                    </w:rPr>
                  </w:pPr>
                  <w:r w:rsidRPr="000D01E1">
                    <w:rPr>
                      <w:rFonts w:asciiTheme="majorBidi" w:hAnsiTheme="majorBidi" w:cstheme="majorBidi"/>
                      <w:color w:val="000000"/>
                      <w:sz w:val="20"/>
                      <w:lang w:val="es-ES_tradnl"/>
                    </w:rPr>
                    <w:t>1 250</w:t>
                  </w:r>
                </w:p>
              </w:tc>
              <w:tc>
                <w:tcPr>
                  <w:tcW w:w="1133"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5" w:type="dxa"/>
                    <w:bottom w:w="15" w:type="dxa"/>
                    <w:right w:w="15" w:type="dxa"/>
                  </w:tcMar>
                  <w:vAlign w:val="center"/>
                  <w:hideMark/>
                </w:tcPr>
                <w:p w14:paraId="6753547E" w14:textId="77777777" w:rsidR="007E779A" w:rsidRPr="000D01E1" w:rsidRDefault="007E779A" w:rsidP="00B7397F">
                  <w:pPr>
                    <w:keepNext/>
                    <w:keepLines/>
                    <w:spacing w:before="0"/>
                    <w:jc w:val="center"/>
                    <w:rPr>
                      <w:rFonts w:asciiTheme="majorBidi" w:hAnsiTheme="majorBidi" w:cstheme="majorBidi"/>
                      <w:color w:val="000000"/>
                      <w:sz w:val="20"/>
                      <w:lang w:val="es-ES_tradnl"/>
                    </w:rPr>
                  </w:pPr>
                  <w:r w:rsidRPr="000D01E1">
                    <w:rPr>
                      <w:rFonts w:asciiTheme="majorBidi" w:hAnsiTheme="majorBidi" w:cstheme="majorBidi"/>
                      <w:color w:val="000000"/>
                      <w:sz w:val="20"/>
                      <w:lang w:val="es-ES_tradnl"/>
                    </w:rPr>
                    <w:t>125</w:t>
                  </w:r>
                </w:p>
              </w:tc>
            </w:tr>
            <w:tr w:rsidR="007E779A" w:rsidRPr="00A00D47" w14:paraId="544F4F9E" w14:textId="77777777" w:rsidTr="00067AD3">
              <w:trPr>
                <w:trHeight w:val="20"/>
                <w:jc w:val="center"/>
              </w:trPr>
              <w:tc>
                <w:tcPr>
                  <w:tcW w:w="113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5" w:type="dxa"/>
                    <w:bottom w:w="15" w:type="dxa"/>
                    <w:right w:w="15" w:type="dxa"/>
                  </w:tcMar>
                  <w:vAlign w:val="center"/>
                  <w:hideMark/>
                </w:tcPr>
                <w:p w14:paraId="7DE3CFEF" w14:textId="77777777" w:rsidR="007E779A" w:rsidRPr="000D01E1" w:rsidRDefault="007E779A" w:rsidP="00B7397F">
                  <w:pPr>
                    <w:keepNext/>
                    <w:keepLines/>
                    <w:spacing w:before="0"/>
                    <w:jc w:val="center"/>
                    <w:rPr>
                      <w:rFonts w:asciiTheme="majorBidi" w:hAnsiTheme="majorBidi" w:cstheme="majorBidi"/>
                      <w:color w:val="000000"/>
                      <w:sz w:val="20"/>
                      <w:lang w:val="es-ES_tradnl"/>
                    </w:rPr>
                  </w:pPr>
                  <w:r w:rsidRPr="000D01E1">
                    <w:rPr>
                      <w:rFonts w:asciiTheme="majorBidi" w:hAnsiTheme="majorBidi" w:cstheme="majorBidi"/>
                      <w:color w:val="000000"/>
                      <w:sz w:val="20"/>
                      <w:lang w:val="es-ES_tradnl"/>
                    </w:rPr>
                    <w:t>130-174</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5" w:type="dxa"/>
                    <w:bottom w:w="15" w:type="dxa"/>
                    <w:right w:w="15" w:type="dxa"/>
                  </w:tcMar>
                  <w:vAlign w:val="center"/>
                  <w:hideMark/>
                </w:tcPr>
                <w:p w14:paraId="27AD0C33" w14:textId="77777777" w:rsidR="007E779A" w:rsidRPr="000D01E1" w:rsidRDefault="007E779A" w:rsidP="00B7397F">
                  <w:pPr>
                    <w:keepNext/>
                    <w:keepLines/>
                    <w:spacing w:before="0"/>
                    <w:jc w:val="center"/>
                    <w:rPr>
                      <w:rFonts w:asciiTheme="majorBidi" w:hAnsiTheme="majorBidi" w:cstheme="majorBidi"/>
                      <w:color w:val="000000"/>
                      <w:sz w:val="20"/>
                      <w:lang w:val="es-ES_tradnl"/>
                    </w:rPr>
                  </w:pPr>
                  <w:r w:rsidRPr="000D01E1">
                    <w:rPr>
                      <w:rFonts w:asciiTheme="majorBidi" w:hAnsiTheme="majorBidi" w:cstheme="majorBidi"/>
                      <w:color w:val="000000"/>
                      <w:sz w:val="20"/>
                      <w:lang w:val="es-ES_tradnl"/>
                    </w:rPr>
                    <w:t>1 250 a 3 750</w:t>
                  </w:r>
                  <w:r w:rsidRPr="000D01E1">
                    <w:rPr>
                      <w:rFonts w:asciiTheme="majorBidi" w:hAnsiTheme="majorBidi" w:cstheme="majorBidi"/>
                      <w:color w:val="000000"/>
                      <w:sz w:val="20"/>
                      <w:vertAlign w:val="superscript"/>
                      <w:lang w:val="es-ES_tradnl"/>
                    </w:rPr>
                    <w:t>1</w:t>
                  </w:r>
                </w:p>
              </w:tc>
              <w:tc>
                <w:tcPr>
                  <w:tcW w:w="1133"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5" w:type="dxa"/>
                    <w:bottom w:w="15" w:type="dxa"/>
                    <w:right w:w="15" w:type="dxa"/>
                  </w:tcMar>
                  <w:vAlign w:val="center"/>
                  <w:hideMark/>
                </w:tcPr>
                <w:p w14:paraId="34B9BB32" w14:textId="77777777" w:rsidR="007E779A" w:rsidRPr="000D01E1" w:rsidRDefault="007E779A" w:rsidP="00B7397F">
                  <w:pPr>
                    <w:keepNext/>
                    <w:keepLines/>
                    <w:spacing w:before="0"/>
                    <w:jc w:val="center"/>
                    <w:rPr>
                      <w:rFonts w:asciiTheme="majorBidi" w:hAnsiTheme="majorBidi" w:cstheme="majorBidi"/>
                      <w:color w:val="000000"/>
                      <w:sz w:val="20"/>
                      <w:lang w:val="es-ES_tradnl"/>
                    </w:rPr>
                  </w:pPr>
                  <w:r w:rsidRPr="000D01E1">
                    <w:rPr>
                      <w:rFonts w:asciiTheme="majorBidi" w:hAnsiTheme="majorBidi" w:cstheme="majorBidi"/>
                      <w:color w:val="000000"/>
                      <w:sz w:val="20"/>
                      <w:lang w:val="es-ES_tradnl"/>
                    </w:rPr>
                    <w:t>125 a 375</w:t>
                  </w:r>
                  <w:r w:rsidRPr="000D01E1">
                    <w:rPr>
                      <w:rFonts w:asciiTheme="majorBidi" w:hAnsiTheme="majorBidi" w:cstheme="majorBidi"/>
                      <w:color w:val="000000"/>
                      <w:sz w:val="20"/>
                      <w:vertAlign w:val="superscript"/>
                      <w:lang w:val="es-ES_tradnl"/>
                    </w:rPr>
                    <w:t>1</w:t>
                  </w:r>
                </w:p>
              </w:tc>
            </w:tr>
            <w:tr w:rsidR="007E779A" w:rsidRPr="00A00D47" w14:paraId="4D7F83F4" w14:textId="77777777" w:rsidTr="00067AD3">
              <w:trPr>
                <w:trHeight w:val="20"/>
                <w:jc w:val="center"/>
              </w:trPr>
              <w:tc>
                <w:tcPr>
                  <w:tcW w:w="113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5" w:type="dxa"/>
                    <w:bottom w:w="15" w:type="dxa"/>
                    <w:right w:w="15" w:type="dxa"/>
                  </w:tcMar>
                  <w:vAlign w:val="center"/>
                  <w:hideMark/>
                </w:tcPr>
                <w:p w14:paraId="01AE542B" w14:textId="77777777" w:rsidR="007E779A" w:rsidRPr="000D01E1" w:rsidRDefault="007E779A" w:rsidP="00B7397F">
                  <w:pPr>
                    <w:keepNext/>
                    <w:keepLines/>
                    <w:spacing w:before="0"/>
                    <w:jc w:val="center"/>
                    <w:rPr>
                      <w:rFonts w:asciiTheme="majorBidi" w:hAnsiTheme="majorBidi" w:cstheme="majorBidi"/>
                      <w:color w:val="000000"/>
                      <w:sz w:val="20"/>
                      <w:lang w:val="es-ES_tradnl"/>
                    </w:rPr>
                  </w:pPr>
                  <w:r w:rsidRPr="000D01E1">
                    <w:rPr>
                      <w:rFonts w:asciiTheme="majorBidi" w:hAnsiTheme="majorBidi" w:cstheme="majorBidi"/>
                      <w:color w:val="000000"/>
                      <w:sz w:val="20"/>
                      <w:lang w:val="es-ES_tradnl"/>
                    </w:rPr>
                    <w:t>174-260</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5" w:type="dxa"/>
                    <w:bottom w:w="15" w:type="dxa"/>
                    <w:right w:w="15" w:type="dxa"/>
                  </w:tcMar>
                  <w:vAlign w:val="center"/>
                  <w:hideMark/>
                </w:tcPr>
                <w:p w14:paraId="17DF9B17" w14:textId="77777777" w:rsidR="007E779A" w:rsidRPr="000D01E1" w:rsidRDefault="007E779A" w:rsidP="00B7397F">
                  <w:pPr>
                    <w:keepNext/>
                    <w:keepLines/>
                    <w:spacing w:before="0"/>
                    <w:jc w:val="center"/>
                    <w:rPr>
                      <w:rFonts w:asciiTheme="majorBidi" w:hAnsiTheme="majorBidi" w:cstheme="majorBidi"/>
                      <w:color w:val="000000"/>
                      <w:sz w:val="20"/>
                      <w:lang w:val="es-ES_tradnl"/>
                    </w:rPr>
                  </w:pPr>
                  <w:r w:rsidRPr="000D01E1">
                    <w:rPr>
                      <w:rFonts w:asciiTheme="majorBidi" w:hAnsiTheme="majorBidi" w:cstheme="majorBidi"/>
                      <w:color w:val="000000"/>
                      <w:sz w:val="20"/>
                      <w:lang w:val="es-ES_tradnl"/>
                    </w:rPr>
                    <w:t>3 750</w:t>
                  </w:r>
                </w:p>
              </w:tc>
              <w:tc>
                <w:tcPr>
                  <w:tcW w:w="1133"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5" w:type="dxa"/>
                    <w:bottom w:w="15" w:type="dxa"/>
                    <w:right w:w="15" w:type="dxa"/>
                  </w:tcMar>
                  <w:vAlign w:val="center"/>
                  <w:hideMark/>
                </w:tcPr>
                <w:p w14:paraId="784D6DF0" w14:textId="77777777" w:rsidR="007E779A" w:rsidRPr="000D01E1" w:rsidRDefault="007E779A" w:rsidP="00B7397F">
                  <w:pPr>
                    <w:keepNext/>
                    <w:keepLines/>
                    <w:spacing w:before="0"/>
                    <w:jc w:val="center"/>
                    <w:rPr>
                      <w:rFonts w:asciiTheme="majorBidi" w:hAnsiTheme="majorBidi" w:cstheme="majorBidi"/>
                      <w:color w:val="000000"/>
                      <w:sz w:val="20"/>
                      <w:lang w:val="es-ES_tradnl"/>
                    </w:rPr>
                  </w:pPr>
                  <w:r w:rsidRPr="000D01E1">
                    <w:rPr>
                      <w:rFonts w:asciiTheme="majorBidi" w:hAnsiTheme="majorBidi" w:cstheme="majorBidi"/>
                      <w:color w:val="000000"/>
                      <w:sz w:val="20"/>
                      <w:lang w:val="es-ES_tradnl"/>
                    </w:rPr>
                    <w:t>375</w:t>
                  </w:r>
                </w:p>
              </w:tc>
            </w:tr>
            <w:tr w:rsidR="007E779A" w:rsidRPr="00A00D47" w14:paraId="0E12154B" w14:textId="77777777" w:rsidTr="00067AD3">
              <w:trPr>
                <w:trHeight w:val="20"/>
                <w:jc w:val="center"/>
              </w:trPr>
              <w:tc>
                <w:tcPr>
                  <w:tcW w:w="113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5" w:type="dxa"/>
                    <w:bottom w:w="15" w:type="dxa"/>
                    <w:right w:w="15" w:type="dxa"/>
                  </w:tcMar>
                  <w:vAlign w:val="center"/>
                  <w:hideMark/>
                </w:tcPr>
                <w:p w14:paraId="2FF5F38B" w14:textId="77777777" w:rsidR="007E779A" w:rsidRPr="000D01E1" w:rsidRDefault="007E779A" w:rsidP="00B7397F">
                  <w:pPr>
                    <w:keepNext/>
                    <w:keepLines/>
                    <w:spacing w:before="0"/>
                    <w:jc w:val="center"/>
                    <w:rPr>
                      <w:rFonts w:asciiTheme="majorBidi" w:hAnsiTheme="majorBidi" w:cstheme="majorBidi"/>
                      <w:color w:val="000000"/>
                      <w:sz w:val="20"/>
                      <w:lang w:val="es-ES_tradnl"/>
                    </w:rPr>
                  </w:pPr>
                  <w:r w:rsidRPr="000D01E1">
                    <w:rPr>
                      <w:rFonts w:asciiTheme="majorBidi" w:hAnsiTheme="majorBidi" w:cstheme="majorBidi"/>
                      <w:color w:val="000000"/>
                      <w:sz w:val="20"/>
                      <w:lang w:val="es-ES_tradnl"/>
                    </w:rPr>
                    <w:t>260-470</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5" w:type="dxa"/>
                    <w:bottom w:w="15" w:type="dxa"/>
                    <w:right w:w="15" w:type="dxa"/>
                  </w:tcMar>
                  <w:vAlign w:val="center"/>
                  <w:hideMark/>
                </w:tcPr>
                <w:p w14:paraId="098CF56A" w14:textId="77777777" w:rsidR="007E779A" w:rsidRPr="000D01E1" w:rsidRDefault="007E779A" w:rsidP="00B7397F">
                  <w:pPr>
                    <w:keepNext/>
                    <w:keepLines/>
                    <w:spacing w:before="0"/>
                    <w:jc w:val="center"/>
                    <w:rPr>
                      <w:rFonts w:asciiTheme="majorBidi" w:hAnsiTheme="majorBidi" w:cstheme="majorBidi"/>
                      <w:color w:val="000000"/>
                      <w:sz w:val="20"/>
                      <w:lang w:val="es-ES_tradnl"/>
                    </w:rPr>
                  </w:pPr>
                  <w:r w:rsidRPr="000D01E1">
                    <w:rPr>
                      <w:rFonts w:asciiTheme="majorBidi" w:hAnsiTheme="majorBidi" w:cstheme="majorBidi"/>
                      <w:color w:val="000000"/>
                      <w:sz w:val="20"/>
                      <w:lang w:val="es-ES_tradnl"/>
                    </w:rPr>
                    <w:t>3 750 a 12 500</w:t>
                  </w:r>
                  <w:r w:rsidRPr="000D01E1">
                    <w:rPr>
                      <w:rFonts w:asciiTheme="majorBidi" w:hAnsiTheme="majorBidi" w:cstheme="majorBidi"/>
                      <w:color w:val="000000"/>
                      <w:sz w:val="20"/>
                      <w:vertAlign w:val="superscript"/>
                      <w:lang w:val="es-ES_tradnl"/>
                    </w:rPr>
                    <w:t>1</w:t>
                  </w:r>
                </w:p>
              </w:tc>
              <w:tc>
                <w:tcPr>
                  <w:tcW w:w="1133"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5" w:type="dxa"/>
                    <w:bottom w:w="15" w:type="dxa"/>
                    <w:right w:w="15" w:type="dxa"/>
                  </w:tcMar>
                  <w:vAlign w:val="center"/>
                  <w:hideMark/>
                </w:tcPr>
                <w:p w14:paraId="7FAF95C8" w14:textId="77777777" w:rsidR="007E779A" w:rsidRPr="000D01E1" w:rsidRDefault="007E779A" w:rsidP="00B7397F">
                  <w:pPr>
                    <w:keepNext/>
                    <w:keepLines/>
                    <w:spacing w:before="0"/>
                    <w:jc w:val="center"/>
                    <w:rPr>
                      <w:rFonts w:asciiTheme="majorBidi" w:hAnsiTheme="majorBidi" w:cstheme="majorBidi"/>
                      <w:color w:val="000000"/>
                      <w:sz w:val="20"/>
                      <w:lang w:val="es-ES_tradnl"/>
                    </w:rPr>
                  </w:pPr>
                  <w:r w:rsidRPr="000D01E1">
                    <w:rPr>
                      <w:rFonts w:asciiTheme="majorBidi" w:hAnsiTheme="majorBidi" w:cstheme="majorBidi"/>
                      <w:color w:val="000000"/>
                      <w:sz w:val="20"/>
                      <w:lang w:val="es-ES_tradnl"/>
                    </w:rPr>
                    <w:t>375 a 1 250</w:t>
                  </w:r>
                  <w:r w:rsidRPr="000D01E1">
                    <w:rPr>
                      <w:rFonts w:asciiTheme="majorBidi" w:hAnsiTheme="majorBidi" w:cstheme="majorBidi"/>
                      <w:color w:val="000000"/>
                      <w:sz w:val="20"/>
                      <w:vertAlign w:val="superscript"/>
                      <w:lang w:val="es-ES_tradnl"/>
                    </w:rPr>
                    <w:t>1</w:t>
                  </w:r>
                </w:p>
              </w:tc>
            </w:tr>
            <w:tr w:rsidR="007E779A" w:rsidRPr="00A00D47" w14:paraId="21483E35" w14:textId="77777777" w:rsidTr="00067AD3">
              <w:trPr>
                <w:trHeight w:val="20"/>
                <w:jc w:val="center"/>
              </w:trPr>
              <w:tc>
                <w:tcPr>
                  <w:tcW w:w="113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5" w:type="dxa"/>
                    <w:bottom w:w="15" w:type="dxa"/>
                    <w:right w:w="15" w:type="dxa"/>
                  </w:tcMar>
                  <w:vAlign w:val="center"/>
                  <w:hideMark/>
                </w:tcPr>
                <w:p w14:paraId="66C786A1" w14:textId="77777777" w:rsidR="007E779A" w:rsidRPr="000D01E1" w:rsidRDefault="007E779A" w:rsidP="00B7397F">
                  <w:pPr>
                    <w:keepNext/>
                    <w:keepLines/>
                    <w:spacing w:before="0"/>
                    <w:jc w:val="center"/>
                    <w:rPr>
                      <w:rFonts w:asciiTheme="majorBidi" w:hAnsiTheme="majorBidi" w:cstheme="majorBidi"/>
                      <w:color w:val="000000"/>
                      <w:sz w:val="20"/>
                      <w:lang w:val="es-ES_tradnl"/>
                    </w:rPr>
                  </w:pPr>
                  <w:r w:rsidRPr="000D01E1">
                    <w:rPr>
                      <w:rFonts w:asciiTheme="majorBidi" w:hAnsiTheme="majorBidi" w:cstheme="majorBidi"/>
                      <w:color w:val="000000"/>
                      <w:sz w:val="20"/>
                      <w:lang w:val="es-ES_tradnl"/>
                    </w:rPr>
                    <w:t>&gt; 470</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5" w:type="dxa"/>
                    <w:bottom w:w="15" w:type="dxa"/>
                    <w:right w:w="15" w:type="dxa"/>
                  </w:tcMar>
                  <w:vAlign w:val="center"/>
                  <w:hideMark/>
                </w:tcPr>
                <w:p w14:paraId="0F84CB06" w14:textId="77777777" w:rsidR="007E779A" w:rsidRPr="000D01E1" w:rsidRDefault="007E779A" w:rsidP="00B7397F">
                  <w:pPr>
                    <w:keepNext/>
                    <w:keepLines/>
                    <w:spacing w:before="0"/>
                    <w:jc w:val="center"/>
                    <w:rPr>
                      <w:rFonts w:asciiTheme="majorBidi" w:hAnsiTheme="majorBidi" w:cstheme="majorBidi"/>
                      <w:color w:val="000000"/>
                      <w:sz w:val="20"/>
                      <w:lang w:val="es-ES_tradnl"/>
                    </w:rPr>
                  </w:pPr>
                  <w:r w:rsidRPr="000D01E1">
                    <w:rPr>
                      <w:rFonts w:asciiTheme="majorBidi" w:hAnsiTheme="majorBidi" w:cstheme="majorBidi"/>
                      <w:color w:val="000000"/>
                      <w:sz w:val="20"/>
                      <w:lang w:val="es-ES_tradnl"/>
                    </w:rPr>
                    <w:t>12 500</w:t>
                  </w:r>
                </w:p>
              </w:tc>
              <w:tc>
                <w:tcPr>
                  <w:tcW w:w="1133"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5" w:type="dxa"/>
                    <w:bottom w:w="15" w:type="dxa"/>
                    <w:right w:w="15" w:type="dxa"/>
                  </w:tcMar>
                  <w:vAlign w:val="center"/>
                  <w:hideMark/>
                </w:tcPr>
                <w:p w14:paraId="746D544F" w14:textId="77777777" w:rsidR="007E779A" w:rsidRPr="000D01E1" w:rsidRDefault="007E779A" w:rsidP="00B7397F">
                  <w:pPr>
                    <w:keepNext/>
                    <w:keepLines/>
                    <w:spacing w:before="0"/>
                    <w:jc w:val="center"/>
                    <w:rPr>
                      <w:rFonts w:asciiTheme="majorBidi" w:hAnsiTheme="majorBidi" w:cstheme="majorBidi"/>
                      <w:color w:val="000000"/>
                      <w:sz w:val="20"/>
                      <w:lang w:val="es-ES_tradnl"/>
                    </w:rPr>
                  </w:pPr>
                  <w:r w:rsidRPr="000D01E1">
                    <w:rPr>
                      <w:rFonts w:asciiTheme="majorBidi" w:hAnsiTheme="majorBidi" w:cstheme="majorBidi"/>
                      <w:color w:val="000000"/>
                      <w:sz w:val="20"/>
                      <w:lang w:val="es-ES_tradnl"/>
                    </w:rPr>
                    <w:t>1 250</w:t>
                  </w:r>
                </w:p>
              </w:tc>
            </w:tr>
          </w:tbl>
          <w:p w14:paraId="6B87331F" w14:textId="77777777" w:rsidR="007E779A" w:rsidRPr="000D01E1" w:rsidRDefault="007E779A" w:rsidP="00B7397F">
            <w:pPr>
              <w:pStyle w:val="Tabletext"/>
              <w:keepNext/>
              <w:keepLines/>
              <w:rPr>
                <w:sz w:val="20"/>
                <w:lang w:val="es-ES_tradnl"/>
              </w:rPr>
            </w:pPr>
            <w:r w:rsidRPr="000D01E1">
              <w:rPr>
                <w:sz w:val="20"/>
                <w:vertAlign w:val="superscript"/>
                <w:lang w:val="es-ES_tradnl"/>
              </w:rPr>
              <w:t>1</w:t>
            </w:r>
            <w:r w:rsidRPr="000D01E1">
              <w:rPr>
                <w:sz w:val="20"/>
                <w:lang w:val="es-ES_tradnl"/>
              </w:rPr>
              <w:tab/>
              <w:t>Interpolación lineal.</w:t>
            </w:r>
          </w:p>
        </w:tc>
        <w:tc>
          <w:tcPr>
            <w:tcW w:w="1706" w:type="dxa"/>
            <w:tcBorders>
              <w:top w:val="single" w:sz="4" w:space="0" w:color="auto"/>
              <w:left w:val="single" w:sz="4" w:space="0" w:color="auto"/>
              <w:bottom w:val="single" w:sz="4" w:space="0" w:color="auto"/>
              <w:right w:val="single" w:sz="4" w:space="0" w:color="auto"/>
            </w:tcBorders>
            <w:hideMark/>
          </w:tcPr>
          <w:p w14:paraId="3CC10B1F" w14:textId="77777777" w:rsidR="007E779A" w:rsidRPr="000D01E1" w:rsidRDefault="007E779A" w:rsidP="00B7397F">
            <w:pPr>
              <w:pStyle w:val="Tabletext"/>
              <w:keepNext/>
              <w:keepLines/>
              <w:jc w:val="center"/>
              <w:rPr>
                <w:lang w:val="es-ES_tradnl"/>
              </w:rPr>
            </w:pPr>
            <w:r w:rsidRPr="000D01E1">
              <w:rPr>
                <w:lang w:val="es-ES_tradnl"/>
              </w:rPr>
              <w:t>15.231</w:t>
            </w:r>
          </w:p>
        </w:tc>
      </w:tr>
      <w:tr w:rsidR="007E779A" w:rsidRPr="000D01E1" w14:paraId="2909595C" w14:textId="77777777" w:rsidTr="00067AD3">
        <w:tblPrEx>
          <w:jc w:val="left"/>
        </w:tblPrEx>
        <w:tc>
          <w:tcPr>
            <w:tcW w:w="2122" w:type="dxa"/>
            <w:tcBorders>
              <w:top w:val="single" w:sz="4" w:space="0" w:color="auto"/>
              <w:left w:val="single" w:sz="4" w:space="0" w:color="auto"/>
              <w:bottom w:val="single" w:sz="4" w:space="0" w:color="auto"/>
              <w:right w:val="single" w:sz="4" w:space="0" w:color="auto"/>
            </w:tcBorders>
            <w:hideMark/>
          </w:tcPr>
          <w:p w14:paraId="76BCFFB3" w14:textId="77777777" w:rsidR="007E779A" w:rsidRPr="000D01E1" w:rsidRDefault="007E779A" w:rsidP="00B7397F">
            <w:pPr>
              <w:pStyle w:val="Tabletext"/>
              <w:jc w:val="left"/>
              <w:rPr>
                <w:lang w:val="es-ES_tradnl"/>
              </w:rPr>
            </w:pPr>
            <w:r w:rsidRPr="000D01E1">
              <w:rPr>
                <w:lang w:val="es-ES_tradnl"/>
              </w:rPr>
              <w:t xml:space="preserve">40,66-40,7 MHz </w:t>
            </w:r>
          </w:p>
          <w:p w14:paraId="4BAA7B79" w14:textId="77777777" w:rsidR="007E779A" w:rsidRPr="000D01E1" w:rsidRDefault="007E779A" w:rsidP="00B7397F">
            <w:pPr>
              <w:pStyle w:val="Tabletext"/>
              <w:jc w:val="left"/>
              <w:rPr>
                <w:lang w:val="es-ES_tradnl"/>
              </w:rPr>
            </w:pPr>
            <w:r w:rsidRPr="000D01E1">
              <w:rPr>
                <w:lang w:val="es-ES_tradnl"/>
              </w:rPr>
              <w:t>&gt; 70 MHz</w:t>
            </w:r>
          </w:p>
        </w:tc>
        <w:tc>
          <w:tcPr>
            <w:tcW w:w="1842" w:type="dxa"/>
            <w:tcBorders>
              <w:top w:val="single" w:sz="4" w:space="0" w:color="auto"/>
              <w:left w:val="single" w:sz="4" w:space="0" w:color="auto"/>
              <w:bottom w:val="single" w:sz="4" w:space="0" w:color="auto"/>
              <w:right w:val="single" w:sz="4" w:space="0" w:color="auto"/>
            </w:tcBorders>
            <w:hideMark/>
          </w:tcPr>
          <w:p w14:paraId="664FBE20" w14:textId="77777777" w:rsidR="007E779A" w:rsidRPr="000D01E1" w:rsidRDefault="007E779A" w:rsidP="00B7397F">
            <w:pPr>
              <w:pStyle w:val="Tabletext"/>
              <w:keepNext/>
              <w:keepLines/>
              <w:jc w:val="left"/>
              <w:rPr>
                <w:lang w:val="es-ES_tradnl"/>
              </w:rPr>
            </w:pPr>
            <w:r w:rsidRPr="000D01E1">
              <w:rPr>
                <w:lang w:val="es-ES_tradnl"/>
              </w:rPr>
              <w:t>Transmisiones periódicas para cualquier tipo de operación</w:t>
            </w:r>
          </w:p>
        </w:tc>
        <w:tc>
          <w:tcPr>
            <w:tcW w:w="3969" w:type="dxa"/>
            <w:tcBorders>
              <w:top w:val="single" w:sz="4" w:space="0" w:color="auto"/>
              <w:left w:val="single" w:sz="4" w:space="0" w:color="auto"/>
              <w:bottom w:val="single" w:sz="4" w:space="0" w:color="auto"/>
              <w:right w:val="single" w:sz="4" w:space="0" w:color="auto"/>
            </w:tcBorders>
            <w:hideMark/>
          </w:tcPr>
          <w:p w14:paraId="1C3DC46B" w14:textId="77777777" w:rsidR="007E779A" w:rsidRPr="000D01E1" w:rsidRDefault="007E779A" w:rsidP="00B7397F">
            <w:pPr>
              <w:keepNext/>
              <w:keepLines/>
              <w:spacing w:before="0"/>
              <w:rPr>
                <w:sz w:val="12"/>
                <w:szCs w:val="12"/>
                <w:lang w:val="es-ES_tradnl"/>
              </w:rPr>
            </w:pPr>
          </w:p>
          <w:tbl>
            <w:tblPr>
              <w:tblW w:w="5000" w:type="pct"/>
              <w:jc w:val="center"/>
              <w:tblBorders>
                <w:top w:val="outset" w:sz="6" w:space="0" w:color="auto"/>
                <w:left w:val="outset" w:sz="6" w:space="0" w:color="auto"/>
                <w:bottom w:val="outset" w:sz="6" w:space="0" w:color="auto"/>
                <w:right w:val="outset" w:sz="6" w:space="0" w:color="auto"/>
              </w:tblBorders>
              <w:tblCellMar>
                <w:top w:w="120" w:type="dxa"/>
              </w:tblCellMar>
              <w:tblLook w:val="04A0" w:firstRow="1" w:lastRow="0" w:firstColumn="1" w:lastColumn="0" w:noHBand="0" w:noVBand="1"/>
            </w:tblPr>
            <w:tblGrid>
              <w:gridCol w:w="1149"/>
              <w:gridCol w:w="1437"/>
              <w:gridCol w:w="1151"/>
            </w:tblGrid>
            <w:tr w:rsidR="007E779A" w:rsidRPr="00BB255D" w14:paraId="704251B9" w14:textId="77777777" w:rsidTr="00067AD3">
              <w:trPr>
                <w:jc w:val="center"/>
              </w:trPr>
              <w:tc>
                <w:tcPr>
                  <w:tcW w:w="1538" w:type="pct"/>
                  <w:tcBorders>
                    <w:top w:val="single" w:sz="6" w:space="0" w:color="000000"/>
                    <w:left w:val="single" w:sz="6" w:space="0" w:color="000000"/>
                    <w:bottom w:val="single" w:sz="6" w:space="0" w:color="000000"/>
                    <w:right w:val="single" w:sz="6" w:space="0" w:color="000000"/>
                  </w:tcBorders>
                  <w:tcMar>
                    <w:top w:w="120" w:type="dxa"/>
                    <w:left w:w="15" w:type="dxa"/>
                    <w:bottom w:w="15" w:type="dxa"/>
                    <w:right w:w="15" w:type="dxa"/>
                  </w:tcMar>
                  <w:vAlign w:val="center"/>
                  <w:hideMark/>
                </w:tcPr>
                <w:p w14:paraId="08A4FAD7" w14:textId="77777777" w:rsidR="007E779A" w:rsidRPr="00067AD3" w:rsidRDefault="007E779A" w:rsidP="00B7397F">
                  <w:pPr>
                    <w:keepNext/>
                    <w:keepLines/>
                    <w:spacing w:before="0"/>
                    <w:jc w:val="center"/>
                    <w:rPr>
                      <w:rFonts w:asciiTheme="majorBidi" w:hAnsiTheme="majorBidi" w:cstheme="majorBidi"/>
                      <w:b/>
                      <w:bCs/>
                      <w:color w:val="000000"/>
                      <w:sz w:val="18"/>
                      <w:szCs w:val="18"/>
                      <w:lang w:val="es-ES_tradnl"/>
                    </w:rPr>
                  </w:pPr>
                  <w:r w:rsidRPr="00067AD3">
                    <w:rPr>
                      <w:rFonts w:asciiTheme="majorBidi" w:hAnsiTheme="majorBidi" w:cstheme="majorBidi"/>
                      <w:b/>
                      <w:bCs/>
                      <w:color w:val="000000"/>
                      <w:sz w:val="18"/>
                      <w:szCs w:val="18"/>
                      <w:lang w:val="es-ES_tradnl"/>
                    </w:rPr>
                    <w:t>Frecuencia fundamental (MHz)</w:t>
                  </w:r>
                </w:p>
              </w:tc>
              <w:tc>
                <w:tcPr>
                  <w:tcW w:w="1922" w:type="pct"/>
                  <w:tcBorders>
                    <w:top w:val="single" w:sz="6" w:space="0" w:color="000000"/>
                    <w:left w:val="single" w:sz="6" w:space="0" w:color="000000"/>
                    <w:bottom w:val="single" w:sz="6" w:space="0" w:color="000000"/>
                    <w:right w:val="single" w:sz="6" w:space="0" w:color="000000"/>
                  </w:tcBorders>
                  <w:tcMar>
                    <w:top w:w="120" w:type="dxa"/>
                    <w:left w:w="15" w:type="dxa"/>
                    <w:bottom w:w="15" w:type="dxa"/>
                    <w:right w:w="15" w:type="dxa"/>
                  </w:tcMar>
                  <w:vAlign w:val="center"/>
                  <w:hideMark/>
                </w:tcPr>
                <w:p w14:paraId="3C37C5E6" w14:textId="77777777" w:rsidR="007E779A" w:rsidRPr="00067AD3" w:rsidRDefault="007E779A" w:rsidP="00B7397F">
                  <w:pPr>
                    <w:keepNext/>
                    <w:keepLines/>
                    <w:spacing w:before="0"/>
                    <w:jc w:val="center"/>
                    <w:rPr>
                      <w:rFonts w:asciiTheme="majorBidi" w:hAnsiTheme="majorBidi" w:cstheme="majorBidi"/>
                      <w:b/>
                      <w:bCs/>
                      <w:color w:val="000000"/>
                      <w:sz w:val="18"/>
                      <w:szCs w:val="18"/>
                      <w:lang w:val="es-ES_tradnl"/>
                    </w:rPr>
                  </w:pPr>
                  <w:r w:rsidRPr="00067AD3">
                    <w:rPr>
                      <w:rFonts w:asciiTheme="majorBidi" w:hAnsiTheme="majorBidi" w:cstheme="majorBidi"/>
                      <w:b/>
                      <w:bCs/>
                      <w:color w:val="000000"/>
                      <w:sz w:val="18"/>
                      <w:szCs w:val="18"/>
                      <w:lang w:val="es-ES_tradnl"/>
                    </w:rPr>
                    <w:t>Intensidad de campo de la fundamental (</w:t>
                  </w:r>
                  <w:r w:rsidRPr="00067AD3">
                    <w:rPr>
                      <w:rFonts w:asciiTheme="majorBidi" w:hAnsiTheme="majorBidi" w:cstheme="majorBidi"/>
                      <w:b/>
                      <w:bCs/>
                      <w:color w:val="000000"/>
                      <w:sz w:val="18"/>
                      <w:szCs w:val="18"/>
                      <w:lang w:val="es-ES_tradnl"/>
                    </w:rPr>
                    <w:sym w:font="Symbol" w:char="F06D"/>
                  </w:r>
                  <w:r w:rsidRPr="00067AD3">
                    <w:rPr>
                      <w:rFonts w:asciiTheme="majorBidi" w:hAnsiTheme="majorBidi" w:cstheme="majorBidi"/>
                      <w:b/>
                      <w:bCs/>
                      <w:color w:val="000000"/>
                      <w:sz w:val="18"/>
                      <w:szCs w:val="18"/>
                      <w:lang w:val="es-ES_tradnl"/>
                    </w:rPr>
                    <w:t>V/m)</w:t>
                  </w:r>
                </w:p>
              </w:tc>
              <w:tc>
                <w:tcPr>
                  <w:tcW w:w="1540" w:type="pct"/>
                  <w:tcBorders>
                    <w:top w:val="single" w:sz="6" w:space="0" w:color="000000"/>
                    <w:left w:val="single" w:sz="6" w:space="0" w:color="000000"/>
                    <w:bottom w:val="single" w:sz="6" w:space="0" w:color="000000"/>
                    <w:right w:val="single" w:sz="6" w:space="0" w:color="000000"/>
                  </w:tcBorders>
                  <w:tcMar>
                    <w:top w:w="120" w:type="dxa"/>
                    <w:left w:w="15" w:type="dxa"/>
                    <w:bottom w:w="15" w:type="dxa"/>
                    <w:right w:w="15" w:type="dxa"/>
                  </w:tcMar>
                  <w:vAlign w:val="center"/>
                  <w:hideMark/>
                </w:tcPr>
                <w:p w14:paraId="42AFE072" w14:textId="77777777" w:rsidR="007E779A" w:rsidRPr="00067AD3" w:rsidRDefault="007E779A" w:rsidP="00B7397F">
                  <w:pPr>
                    <w:keepNext/>
                    <w:keepLines/>
                    <w:spacing w:before="0"/>
                    <w:jc w:val="center"/>
                    <w:rPr>
                      <w:rFonts w:asciiTheme="majorBidi" w:hAnsiTheme="majorBidi" w:cstheme="majorBidi"/>
                      <w:b/>
                      <w:bCs/>
                      <w:color w:val="000000"/>
                      <w:sz w:val="18"/>
                      <w:szCs w:val="18"/>
                      <w:lang w:val="es-ES_tradnl"/>
                    </w:rPr>
                  </w:pPr>
                  <w:r w:rsidRPr="00067AD3">
                    <w:rPr>
                      <w:rFonts w:asciiTheme="majorBidi" w:hAnsiTheme="majorBidi" w:cstheme="majorBidi"/>
                      <w:b/>
                      <w:bCs/>
                      <w:color w:val="000000"/>
                      <w:sz w:val="18"/>
                      <w:szCs w:val="18"/>
                      <w:lang w:val="es-ES_tradnl"/>
                    </w:rPr>
                    <w:t>Intensidad de campo de emisiones no deseadas (</w:t>
                  </w:r>
                  <w:r w:rsidRPr="00067AD3">
                    <w:rPr>
                      <w:rFonts w:asciiTheme="majorBidi" w:hAnsiTheme="majorBidi" w:cstheme="majorBidi"/>
                      <w:b/>
                      <w:bCs/>
                      <w:color w:val="000000"/>
                      <w:sz w:val="18"/>
                      <w:szCs w:val="18"/>
                      <w:lang w:val="es-ES_tradnl"/>
                    </w:rPr>
                    <w:sym w:font="Symbol" w:char="F06D"/>
                  </w:r>
                  <w:r w:rsidRPr="00067AD3">
                    <w:rPr>
                      <w:rFonts w:asciiTheme="majorBidi" w:hAnsiTheme="majorBidi" w:cstheme="majorBidi"/>
                      <w:b/>
                      <w:bCs/>
                      <w:color w:val="000000"/>
                      <w:sz w:val="18"/>
                      <w:szCs w:val="18"/>
                      <w:lang w:val="es-ES_tradnl"/>
                    </w:rPr>
                    <w:t>V/m)</w:t>
                  </w:r>
                </w:p>
              </w:tc>
            </w:tr>
            <w:tr w:rsidR="007E779A" w:rsidRPr="00A00D47" w14:paraId="5DFC56D5" w14:textId="77777777" w:rsidTr="00067AD3">
              <w:trPr>
                <w:trHeight w:val="20"/>
                <w:jc w:val="center"/>
              </w:trPr>
              <w:tc>
                <w:tcPr>
                  <w:tcW w:w="1538" w:type="pct"/>
                  <w:tcBorders>
                    <w:top w:val="single" w:sz="6" w:space="0" w:color="000000"/>
                    <w:left w:val="single" w:sz="6" w:space="0" w:color="000000"/>
                    <w:bottom w:val="single" w:sz="6" w:space="0" w:color="000000"/>
                    <w:right w:val="single" w:sz="6" w:space="0" w:color="000000"/>
                  </w:tcBorders>
                  <w:tcMar>
                    <w:top w:w="120" w:type="dxa"/>
                    <w:left w:w="15" w:type="dxa"/>
                    <w:bottom w:w="15" w:type="dxa"/>
                    <w:right w:w="15" w:type="dxa"/>
                  </w:tcMar>
                  <w:vAlign w:val="center"/>
                  <w:hideMark/>
                </w:tcPr>
                <w:p w14:paraId="3B461E05" w14:textId="77777777" w:rsidR="007E779A" w:rsidRPr="000D01E1" w:rsidRDefault="007E779A" w:rsidP="00067AD3">
                  <w:pPr>
                    <w:overflowPunct/>
                    <w:autoSpaceDE/>
                    <w:adjustRightInd/>
                    <w:spacing w:before="0" w:line="200" w:lineRule="exact"/>
                    <w:jc w:val="center"/>
                    <w:rPr>
                      <w:sz w:val="20"/>
                      <w:lang w:val="es-ES_tradnl"/>
                    </w:rPr>
                  </w:pPr>
                  <w:r w:rsidRPr="000D01E1">
                    <w:rPr>
                      <w:sz w:val="20"/>
                      <w:lang w:val="es-ES_tradnl"/>
                    </w:rPr>
                    <w:t>40,66-40,70</w:t>
                  </w:r>
                </w:p>
              </w:tc>
              <w:tc>
                <w:tcPr>
                  <w:tcW w:w="1922" w:type="pct"/>
                  <w:tcBorders>
                    <w:top w:val="single" w:sz="6" w:space="0" w:color="000000"/>
                    <w:left w:val="single" w:sz="6" w:space="0" w:color="000000"/>
                    <w:bottom w:val="single" w:sz="6" w:space="0" w:color="000000"/>
                    <w:right w:val="single" w:sz="6" w:space="0" w:color="000000"/>
                  </w:tcBorders>
                  <w:tcMar>
                    <w:top w:w="120" w:type="dxa"/>
                    <w:left w:w="15" w:type="dxa"/>
                    <w:bottom w:w="15" w:type="dxa"/>
                    <w:right w:w="15" w:type="dxa"/>
                  </w:tcMar>
                  <w:vAlign w:val="center"/>
                  <w:hideMark/>
                </w:tcPr>
                <w:p w14:paraId="0BFA6A61" w14:textId="77777777" w:rsidR="007E779A" w:rsidRPr="000D01E1" w:rsidRDefault="007E779A" w:rsidP="00067AD3">
                  <w:pPr>
                    <w:overflowPunct/>
                    <w:autoSpaceDE/>
                    <w:adjustRightInd/>
                    <w:spacing w:before="0" w:line="200" w:lineRule="exact"/>
                    <w:jc w:val="center"/>
                    <w:rPr>
                      <w:sz w:val="20"/>
                      <w:lang w:val="es-ES_tradnl"/>
                    </w:rPr>
                  </w:pPr>
                  <w:r w:rsidRPr="000D01E1">
                    <w:rPr>
                      <w:sz w:val="20"/>
                      <w:lang w:val="es-ES_tradnl"/>
                    </w:rPr>
                    <w:t>1 000</w:t>
                  </w:r>
                </w:p>
              </w:tc>
              <w:tc>
                <w:tcPr>
                  <w:tcW w:w="1540" w:type="pct"/>
                  <w:tcBorders>
                    <w:top w:val="single" w:sz="6" w:space="0" w:color="000000"/>
                    <w:left w:val="single" w:sz="6" w:space="0" w:color="000000"/>
                    <w:bottom w:val="single" w:sz="6" w:space="0" w:color="000000"/>
                    <w:right w:val="single" w:sz="6" w:space="0" w:color="000000"/>
                  </w:tcBorders>
                  <w:tcMar>
                    <w:top w:w="120" w:type="dxa"/>
                    <w:left w:w="15" w:type="dxa"/>
                    <w:bottom w:w="15" w:type="dxa"/>
                    <w:right w:w="15" w:type="dxa"/>
                  </w:tcMar>
                  <w:vAlign w:val="center"/>
                  <w:hideMark/>
                </w:tcPr>
                <w:p w14:paraId="20CFC66F" w14:textId="77777777" w:rsidR="007E779A" w:rsidRPr="000D01E1" w:rsidRDefault="007E779A" w:rsidP="00067AD3">
                  <w:pPr>
                    <w:overflowPunct/>
                    <w:autoSpaceDE/>
                    <w:adjustRightInd/>
                    <w:spacing w:before="0" w:line="200" w:lineRule="exact"/>
                    <w:jc w:val="center"/>
                    <w:rPr>
                      <w:sz w:val="20"/>
                      <w:lang w:val="es-ES_tradnl"/>
                    </w:rPr>
                  </w:pPr>
                  <w:r w:rsidRPr="000D01E1">
                    <w:rPr>
                      <w:sz w:val="20"/>
                      <w:lang w:val="es-ES_tradnl"/>
                    </w:rPr>
                    <w:t>100</w:t>
                  </w:r>
                </w:p>
              </w:tc>
            </w:tr>
            <w:tr w:rsidR="007E779A" w:rsidRPr="00A00D47" w14:paraId="0644D3CA" w14:textId="77777777" w:rsidTr="00067AD3">
              <w:trPr>
                <w:trHeight w:val="20"/>
                <w:jc w:val="center"/>
              </w:trPr>
              <w:tc>
                <w:tcPr>
                  <w:tcW w:w="1538" w:type="pct"/>
                  <w:tcBorders>
                    <w:top w:val="single" w:sz="6" w:space="0" w:color="000000"/>
                    <w:left w:val="single" w:sz="6" w:space="0" w:color="000000"/>
                    <w:bottom w:val="single" w:sz="6" w:space="0" w:color="000000"/>
                    <w:right w:val="single" w:sz="6" w:space="0" w:color="000000"/>
                  </w:tcBorders>
                  <w:tcMar>
                    <w:top w:w="120" w:type="dxa"/>
                    <w:left w:w="15" w:type="dxa"/>
                    <w:bottom w:w="15" w:type="dxa"/>
                    <w:right w:w="15" w:type="dxa"/>
                  </w:tcMar>
                  <w:vAlign w:val="center"/>
                  <w:hideMark/>
                </w:tcPr>
                <w:p w14:paraId="349C004C" w14:textId="77777777" w:rsidR="007E779A" w:rsidRPr="000D01E1" w:rsidRDefault="007E779A" w:rsidP="00067AD3">
                  <w:pPr>
                    <w:overflowPunct/>
                    <w:autoSpaceDE/>
                    <w:adjustRightInd/>
                    <w:spacing w:before="0" w:line="200" w:lineRule="exact"/>
                    <w:jc w:val="center"/>
                    <w:rPr>
                      <w:sz w:val="20"/>
                      <w:lang w:val="es-ES_tradnl"/>
                    </w:rPr>
                  </w:pPr>
                  <w:r w:rsidRPr="000D01E1">
                    <w:rPr>
                      <w:sz w:val="20"/>
                      <w:lang w:val="es-ES_tradnl"/>
                    </w:rPr>
                    <w:t>70-130</w:t>
                  </w:r>
                </w:p>
              </w:tc>
              <w:tc>
                <w:tcPr>
                  <w:tcW w:w="1922" w:type="pct"/>
                  <w:tcBorders>
                    <w:top w:val="single" w:sz="6" w:space="0" w:color="000000"/>
                    <w:left w:val="single" w:sz="6" w:space="0" w:color="000000"/>
                    <w:bottom w:val="single" w:sz="6" w:space="0" w:color="000000"/>
                    <w:right w:val="single" w:sz="6" w:space="0" w:color="000000"/>
                  </w:tcBorders>
                  <w:tcMar>
                    <w:top w:w="120" w:type="dxa"/>
                    <w:left w:w="15" w:type="dxa"/>
                    <w:bottom w:w="15" w:type="dxa"/>
                    <w:right w:w="15" w:type="dxa"/>
                  </w:tcMar>
                  <w:vAlign w:val="center"/>
                  <w:hideMark/>
                </w:tcPr>
                <w:p w14:paraId="5FC4320F" w14:textId="77777777" w:rsidR="007E779A" w:rsidRPr="000D01E1" w:rsidRDefault="007E779A" w:rsidP="00067AD3">
                  <w:pPr>
                    <w:overflowPunct/>
                    <w:autoSpaceDE/>
                    <w:adjustRightInd/>
                    <w:spacing w:before="0" w:line="200" w:lineRule="exact"/>
                    <w:jc w:val="center"/>
                    <w:rPr>
                      <w:sz w:val="20"/>
                      <w:lang w:val="es-ES_tradnl"/>
                    </w:rPr>
                  </w:pPr>
                  <w:r w:rsidRPr="000D01E1">
                    <w:rPr>
                      <w:sz w:val="20"/>
                      <w:lang w:val="es-ES_tradnl"/>
                    </w:rPr>
                    <w:t>500</w:t>
                  </w:r>
                </w:p>
              </w:tc>
              <w:tc>
                <w:tcPr>
                  <w:tcW w:w="1540" w:type="pct"/>
                  <w:tcBorders>
                    <w:top w:val="single" w:sz="6" w:space="0" w:color="000000"/>
                    <w:left w:val="single" w:sz="6" w:space="0" w:color="000000"/>
                    <w:bottom w:val="single" w:sz="6" w:space="0" w:color="000000"/>
                    <w:right w:val="single" w:sz="6" w:space="0" w:color="000000"/>
                  </w:tcBorders>
                  <w:tcMar>
                    <w:top w:w="120" w:type="dxa"/>
                    <w:left w:w="15" w:type="dxa"/>
                    <w:bottom w:w="15" w:type="dxa"/>
                    <w:right w:w="15" w:type="dxa"/>
                  </w:tcMar>
                  <w:vAlign w:val="center"/>
                  <w:hideMark/>
                </w:tcPr>
                <w:p w14:paraId="04C14A1C" w14:textId="77777777" w:rsidR="007E779A" w:rsidRPr="000D01E1" w:rsidRDefault="007E779A" w:rsidP="00067AD3">
                  <w:pPr>
                    <w:overflowPunct/>
                    <w:autoSpaceDE/>
                    <w:adjustRightInd/>
                    <w:spacing w:before="0" w:line="200" w:lineRule="exact"/>
                    <w:jc w:val="center"/>
                    <w:rPr>
                      <w:sz w:val="20"/>
                      <w:lang w:val="es-ES_tradnl"/>
                    </w:rPr>
                  </w:pPr>
                  <w:r w:rsidRPr="000D01E1">
                    <w:rPr>
                      <w:sz w:val="20"/>
                      <w:lang w:val="es-ES_tradnl"/>
                    </w:rPr>
                    <w:t>50</w:t>
                  </w:r>
                </w:p>
              </w:tc>
            </w:tr>
            <w:tr w:rsidR="007E779A" w:rsidRPr="00A00D47" w14:paraId="745760FF" w14:textId="77777777" w:rsidTr="00067AD3">
              <w:trPr>
                <w:trHeight w:val="20"/>
                <w:jc w:val="center"/>
              </w:trPr>
              <w:tc>
                <w:tcPr>
                  <w:tcW w:w="1538" w:type="pct"/>
                  <w:tcBorders>
                    <w:top w:val="single" w:sz="6" w:space="0" w:color="000000"/>
                    <w:left w:val="single" w:sz="6" w:space="0" w:color="000000"/>
                    <w:bottom w:val="single" w:sz="6" w:space="0" w:color="000000"/>
                    <w:right w:val="single" w:sz="6" w:space="0" w:color="000000"/>
                  </w:tcBorders>
                  <w:tcMar>
                    <w:top w:w="120" w:type="dxa"/>
                    <w:left w:w="15" w:type="dxa"/>
                    <w:bottom w:w="15" w:type="dxa"/>
                    <w:right w:w="15" w:type="dxa"/>
                  </w:tcMar>
                  <w:vAlign w:val="center"/>
                  <w:hideMark/>
                </w:tcPr>
                <w:p w14:paraId="197DA807" w14:textId="77777777" w:rsidR="007E779A" w:rsidRPr="000D01E1" w:rsidRDefault="007E779A" w:rsidP="00067AD3">
                  <w:pPr>
                    <w:overflowPunct/>
                    <w:autoSpaceDE/>
                    <w:adjustRightInd/>
                    <w:spacing w:before="0" w:line="200" w:lineRule="exact"/>
                    <w:jc w:val="center"/>
                    <w:rPr>
                      <w:sz w:val="20"/>
                      <w:lang w:val="es-ES_tradnl"/>
                    </w:rPr>
                  </w:pPr>
                  <w:r w:rsidRPr="000D01E1">
                    <w:rPr>
                      <w:sz w:val="20"/>
                      <w:lang w:val="es-ES_tradnl"/>
                    </w:rPr>
                    <w:t>130-174</w:t>
                  </w:r>
                </w:p>
              </w:tc>
              <w:tc>
                <w:tcPr>
                  <w:tcW w:w="1922" w:type="pct"/>
                  <w:tcBorders>
                    <w:top w:val="single" w:sz="6" w:space="0" w:color="000000"/>
                    <w:left w:val="single" w:sz="6" w:space="0" w:color="000000"/>
                    <w:bottom w:val="single" w:sz="6" w:space="0" w:color="000000"/>
                    <w:right w:val="single" w:sz="6" w:space="0" w:color="000000"/>
                  </w:tcBorders>
                  <w:tcMar>
                    <w:top w:w="120" w:type="dxa"/>
                    <w:left w:w="15" w:type="dxa"/>
                    <w:bottom w:w="15" w:type="dxa"/>
                    <w:right w:w="15" w:type="dxa"/>
                  </w:tcMar>
                  <w:vAlign w:val="center"/>
                  <w:hideMark/>
                </w:tcPr>
                <w:p w14:paraId="04A3DE80" w14:textId="77777777" w:rsidR="007E779A" w:rsidRPr="000D01E1" w:rsidRDefault="007E779A" w:rsidP="00067AD3">
                  <w:pPr>
                    <w:overflowPunct/>
                    <w:autoSpaceDE/>
                    <w:adjustRightInd/>
                    <w:spacing w:before="0" w:line="200" w:lineRule="exact"/>
                    <w:jc w:val="center"/>
                    <w:rPr>
                      <w:sz w:val="20"/>
                      <w:lang w:val="es-ES_tradnl"/>
                    </w:rPr>
                  </w:pPr>
                  <w:r w:rsidRPr="000D01E1">
                    <w:rPr>
                      <w:sz w:val="20"/>
                      <w:lang w:val="es-ES_tradnl"/>
                    </w:rPr>
                    <w:t>500 a 1 500</w:t>
                  </w:r>
                  <w:r w:rsidRPr="000D01E1">
                    <w:rPr>
                      <w:sz w:val="20"/>
                      <w:vertAlign w:val="superscript"/>
                      <w:lang w:val="es-ES_tradnl"/>
                    </w:rPr>
                    <w:t>1</w:t>
                  </w:r>
                </w:p>
              </w:tc>
              <w:tc>
                <w:tcPr>
                  <w:tcW w:w="1540" w:type="pct"/>
                  <w:tcBorders>
                    <w:top w:val="single" w:sz="6" w:space="0" w:color="000000"/>
                    <w:left w:val="single" w:sz="6" w:space="0" w:color="000000"/>
                    <w:bottom w:val="single" w:sz="6" w:space="0" w:color="000000"/>
                    <w:right w:val="single" w:sz="6" w:space="0" w:color="000000"/>
                  </w:tcBorders>
                  <w:tcMar>
                    <w:top w:w="120" w:type="dxa"/>
                    <w:left w:w="15" w:type="dxa"/>
                    <w:bottom w:w="15" w:type="dxa"/>
                    <w:right w:w="15" w:type="dxa"/>
                  </w:tcMar>
                  <w:vAlign w:val="center"/>
                  <w:hideMark/>
                </w:tcPr>
                <w:p w14:paraId="1D9B92B1" w14:textId="77777777" w:rsidR="007E779A" w:rsidRPr="000D01E1" w:rsidRDefault="007E779A" w:rsidP="00067AD3">
                  <w:pPr>
                    <w:overflowPunct/>
                    <w:autoSpaceDE/>
                    <w:adjustRightInd/>
                    <w:spacing w:before="0" w:line="200" w:lineRule="exact"/>
                    <w:jc w:val="center"/>
                    <w:rPr>
                      <w:sz w:val="20"/>
                      <w:lang w:val="es-ES_tradnl"/>
                    </w:rPr>
                  </w:pPr>
                  <w:r w:rsidRPr="000D01E1">
                    <w:rPr>
                      <w:sz w:val="20"/>
                      <w:lang w:val="es-ES_tradnl"/>
                    </w:rPr>
                    <w:t>50 a 150</w:t>
                  </w:r>
                  <w:r w:rsidRPr="000D01E1">
                    <w:rPr>
                      <w:sz w:val="20"/>
                      <w:vertAlign w:val="superscript"/>
                      <w:lang w:val="es-ES_tradnl"/>
                    </w:rPr>
                    <w:t>1</w:t>
                  </w:r>
                </w:p>
              </w:tc>
            </w:tr>
            <w:tr w:rsidR="007E779A" w:rsidRPr="00A00D47" w14:paraId="553FCF12" w14:textId="77777777" w:rsidTr="00067AD3">
              <w:trPr>
                <w:trHeight w:val="20"/>
                <w:jc w:val="center"/>
              </w:trPr>
              <w:tc>
                <w:tcPr>
                  <w:tcW w:w="1538" w:type="pct"/>
                  <w:tcBorders>
                    <w:top w:val="single" w:sz="6" w:space="0" w:color="000000"/>
                    <w:left w:val="single" w:sz="6" w:space="0" w:color="000000"/>
                    <w:bottom w:val="single" w:sz="6" w:space="0" w:color="000000"/>
                    <w:right w:val="single" w:sz="6" w:space="0" w:color="000000"/>
                  </w:tcBorders>
                  <w:tcMar>
                    <w:top w:w="120" w:type="dxa"/>
                    <w:left w:w="15" w:type="dxa"/>
                    <w:bottom w:w="15" w:type="dxa"/>
                    <w:right w:w="15" w:type="dxa"/>
                  </w:tcMar>
                  <w:vAlign w:val="center"/>
                  <w:hideMark/>
                </w:tcPr>
                <w:p w14:paraId="57310887" w14:textId="77777777" w:rsidR="007E779A" w:rsidRPr="000D01E1" w:rsidRDefault="007E779A" w:rsidP="00067AD3">
                  <w:pPr>
                    <w:overflowPunct/>
                    <w:autoSpaceDE/>
                    <w:adjustRightInd/>
                    <w:spacing w:before="0" w:line="200" w:lineRule="exact"/>
                    <w:jc w:val="center"/>
                    <w:rPr>
                      <w:sz w:val="20"/>
                      <w:lang w:val="es-ES_tradnl"/>
                    </w:rPr>
                  </w:pPr>
                  <w:r w:rsidRPr="000D01E1">
                    <w:rPr>
                      <w:sz w:val="20"/>
                      <w:lang w:val="es-ES_tradnl"/>
                    </w:rPr>
                    <w:t>174-260</w:t>
                  </w:r>
                </w:p>
              </w:tc>
              <w:tc>
                <w:tcPr>
                  <w:tcW w:w="1922" w:type="pct"/>
                  <w:tcBorders>
                    <w:top w:val="single" w:sz="6" w:space="0" w:color="000000"/>
                    <w:left w:val="single" w:sz="6" w:space="0" w:color="000000"/>
                    <w:bottom w:val="single" w:sz="6" w:space="0" w:color="000000"/>
                    <w:right w:val="single" w:sz="6" w:space="0" w:color="000000"/>
                  </w:tcBorders>
                  <w:tcMar>
                    <w:top w:w="120" w:type="dxa"/>
                    <w:left w:w="15" w:type="dxa"/>
                    <w:bottom w:w="15" w:type="dxa"/>
                    <w:right w:w="15" w:type="dxa"/>
                  </w:tcMar>
                  <w:vAlign w:val="center"/>
                  <w:hideMark/>
                </w:tcPr>
                <w:p w14:paraId="0F21007B" w14:textId="77777777" w:rsidR="007E779A" w:rsidRPr="000D01E1" w:rsidRDefault="007E779A" w:rsidP="00067AD3">
                  <w:pPr>
                    <w:overflowPunct/>
                    <w:autoSpaceDE/>
                    <w:adjustRightInd/>
                    <w:spacing w:before="0" w:line="200" w:lineRule="exact"/>
                    <w:jc w:val="center"/>
                    <w:rPr>
                      <w:sz w:val="20"/>
                      <w:lang w:val="es-ES_tradnl"/>
                    </w:rPr>
                  </w:pPr>
                  <w:r w:rsidRPr="000D01E1">
                    <w:rPr>
                      <w:sz w:val="20"/>
                      <w:lang w:val="es-ES_tradnl"/>
                    </w:rPr>
                    <w:t>1 500</w:t>
                  </w:r>
                </w:p>
              </w:tc>
              <w:tc>
                <w:tcPr>
                  <w:tcW w:w="1540" w:type="pct"/>
                  <w:tcBorders>
                    <w:top w:val="single" w:sz="6" w:space="0" w:color="000000"/>
                    <w:left w:val="single" w:sz="6" w:space="0" w:color="000000"/>
                    <w:bottom w:val="single" w:sz="6" w:space="0" w:color="000000"/>
                    <w:right w:val="single" w:sz="6" w:space="0" w:color="000000"/>
                  </w:tcBorders>
                  <w:tcMar>
                    <w:top w:w="120" w:type="dxa"/>
                    <w:left w:w="15" w:type="dxa"/>
                    <w:bottom w:w="15" w:type="dxa"/>
                    <w:right w:w="15" w:type="dxa"/>
                  </w:tcMar>
                  <w:vAlign w:val="center"/>
                  <w:hideMark/>
                </w:tcPr>
                <w:p w14:paraId="001C3592" w14:textId="77777777" w:rsidR="007E779A" w:rsidRPr="000D01E1" w:rsidRDefault="007E779A" w:rsidP="00067AD3">
                  <w:pPr>
                    <w:overflowPunct/>
                    <w:autoSpaceDE/>
                    <w:adjustRightInd/>
                    <w:spacing w:before="0" w:line="200" w:lineRule="exact"/>
                    <w:jc w:val="center"/>
                    <w:rPr>
                      <w:sz w:val="20"/>
                      <w:lang w:val="es-ES_tradnl"/>
                    </w:rPr>
                  </w:pPr>
                  <w:r w:rsidRPr="000D01E1">
                    <w:rPr>
                      <w:sz w:val="20"/>
                      <w:lang w:val="es-ES_tradnl"/>
                    </w:rPr>
                    <w:t>150</w:t>
                  </w:r>
                </w:p>
              </w:tc>
            </w:tr>
            <w:tr w:rsidR="007E779A" w:rsidRPr="00A00D47" w14:paraId="35A0CCBD" w14:textId="77777777" w:rsidTr="00067AD3">
              <w:trPr>
                <w:trHeight w:val="20"/>
                <w:jc w:val="center"/>
              </w:trPr>
              <w:tc>
                <w:tcPr>
                  <w:tcW w:w="1538" w:type="pct"/>
                  <w:tcBorders>
                    <w:top w:val="single" w:sz="6" w:space="0" w:color="000000"/>
                    <w:left w:val="single" w:sz="6" w:space="0" w:color="000000"/>
                    <w:bottom w:val="single" w:sz="6" w:space="0" w:color="000000"/>
                    <w:right w:val="single" w:sz="6" w:space="0" w:color="000000"/>
                  </w:tcBorders>
                  <w:tcMar>
                    <w:top w:w="120" w:type="dxa"/>
                    <w:left w:w="15" w:type="dxa"/>
                    <w:bottom w:w="15" w:type="dxa"/>
                    <w:right w:w="15" w:type="dxa"/>
                  </w:tcMar>
                  <w:vAlign w:val="center"/>
                  <w:hideMark/>
                </w:tcPr>
                <w:p w14:paraId="0BF7C5C1" w14:textId="77777777" w:rsidR="007E779A" w:rsidRPr="000D01E1" w:rsidRDefault="007E779A" w:rsidP="00067AD3">
                  <w:pPr>
                    <w:overflowPunct/>
                    <w:autoSpaceDE/>
                    <w:adjustRightInd/>
                    <w:spacing w:before="0" w:line="200" w:lineRule="exact"/>
                    <w:jc w:val="center"/>
                    <w:rPr>
                      <w:sz w:val="20"/>
                      <w:lang w:val="es-ES_tradnl"/>
                    </w:rPr>
                  </w:pPr>
                  <w:r w:rsidRPr="000D01E1">
                    <w:rPr>
                      <w:sz w:val="20"/>
                      <w:lang w:val="es-ES_tradnl"/>
                    </w:rPr>
                    <w:t>260-470</w:t>
                  </w:r>
                </w:p>
              </w:tc>
              <w:tc>
                <w:tcPr>
                  <w:tcW w:w="1922" w:type="pct"/>
                  <w:tcBorders>
                    <w:top w:val="single" w:sz="6" w:space="0" w:color="000000"/>
                    <w:left w:val="single" w:sz="6" w:space="0" w:color="000000"/>
                    <w:bottom w:val="single" w:sz="6" w:space="0" w:color="000000"/>
                    <w:right w:val="single" w:sz="6" w:space="0" w:color="000000"/>
                  </w:tcBorders>
                  <w:tcMar>
                    <w:top w:w="120" w:type="dxa"/>
                    <w:left w:w="15" w:type="dxa"/>
                    <w:bottom w:w="15" w:type="dxa"/>
                    <w:right w:w="15" w:type="dxa"/>
                  </w:tcMar>
                  <w:vAlign w:val="center"/>
                  <w:hideMark/>
                </w:tcPr>
                <w:p w14:paraId="3B6A214E" w14:textId="77777777" w:rsidR="007E779A" w:rsidRPr="000D01E1" w:rsidRDefault="007E779A" w:rsidP="00067AD3">
                  <w:pPr>
                    <w:overflowPunct/>
                    <w:autoSpaceDE/>
                    <w:adjustRightInd/>
                    <w:spacing w:before="0" w:line="200" w:lineRule="exact"/>
                    <w:jc w:val="center"/>
                    <w:rPr>
                      <w:sz w:val="20"/>
                      <w:lang w:val="es-ES_tradnl"/>
                    </w:rPr>
                  </w:pPr>
                  <w:r w:rsidRPr="000D01E1">
                    <w:rPr>
                      <w:sz w:val="20"/>
                      <w:lang w:val="es-ES_tradnl"/>
                    </w:rPr>
                    <w:t>1 500 a 5 000</w:t>
                  </w:r>
                  <w:r w:rsidRPr="000D01E1">
                    <w:rPr>
                      <w:sz w:val="20"/>
                      <w:vertAlign w:val="superscript"/>
                      <w:lang w:val="es-ES_tradnl"/>
                    </w:rPr>
                    <w:t>1</w:t>
                  </w:r>
                </w:p>
              </w:tc>
              <w:tc>
                <w:tcPr>
                  <w:tcW w:w="1540" w:type="pct"/>
                  <w:tcBorders>
                    <w:top w:val="single" w:sz="6" w:space="0" w:color="000000"/>
                    <w:left w:val="single" w:sz="6" w:space="0" w:color="000000"/>
                    <w:bottom w:val="single" w:sz="6" w:space="0" w:color="000000"/>
                    <w:right w:val="single" w:sz="6" w:space="0" w:color="000000"/>
                  </w:tcBorders>
                  <w:tcMar>
                    <w:top w:w="120" w:type="dxa"/>
                    <w:left w:w="15" w:type="dxa"/>
                    <w:bottom w:w="15" w:type="dxa"/>
                    <w:right w:w="15" w:type="dxa"/>
                  </w:tcMar>
                  <w:vAlign w:val="center"/>
                  <w:hideMark/>
                </w:tcPr>
                <w:p w14:paraId="718C7CE8" w14:textId="77777777" w:rsidR="007E779A" w:rsidRPr="000D01E1" w:rsidRDefault="007E779A" w:rsidP="00067AD3">
                  <w:pPr>
                    <w:overflowPunct/>
                    <w:autoSpaceDE/>
                    <w:adjustRightInd/>
                    <w:spacing w:before="0" w:line="200" w:lineRule="exact"/>
                    <w:jc w:val="center"/>
                    <w:rPr>
                      <w:sz w:val="20"/>
                      <w:lang w:val="es-ES_tradnl"/>
                    </w:rPr>
                  </w:pPr>
                  <w:r w:rsidRPr="000D01E1">
                    <w:rPr>
                      <w:sz w:val="20"/>
                      <w:lang w:val="es-ES_tradnl"/>
                    </w:rPr>
                    <w:t>150 a 500</w:t>
                  </w:r>
                  <w:r w:rsidRPr="000D01E1">
                    <w:rPr>
                      <w:sz w:val="20"/>
                      <w:vertAlign w:val="superscript"/>
                      <w:lang w:val="es-ES_tradnl"/>
                    </w:rPr>
                    <w:t>1</w:t>
                  </w:r>
                </w:p>
              </w:tc>
            </w:tr>
            <w:tr w:rsidR="007E779A" w:rsidRPr="00A00D47" w14:paraId="41E2A7AF" w14:textId="77777777" w:rsidTr="00067AD3">
              <w:trPr>
                <w:trHeight w:val="20"/>
                <w:jc w:val="center"/>
              </w:trPr>
              <w:tc>
                <w:tcPr>
                  <w:tcW w:w="1538" w:type="pct"/>
                  <w:tcBorders>
                    <w:top w:val="single" w:sz="6" w:space="0" w:color="000000"/>
                    <w:left w:val="single" w:sz="6" w:space="0" w:color="000000"/>
                    <w:bottom w:val="single" w:sz="6" w:space="0" w:color="000000"/>
                    <w:right w:val="single" w:sz="6" w:space="0" w:color="000000"/>
                  </w:tcBorders>
                  <w:tcMar>
                    <w:top w:w="120" w:type="dxa"/>
                    <w:left w:w="15" w:type="dxa"/>
                    <w:bottom w:w="15" w:type="dxa"/>
                    <w:right w:w="15" w:type="dxa"/>
                  </w:tcMar>
                  <w:vAlign w:val="center"/>
                  <w:hideMark/>
                </w:tcPr>
                <w:p w14:paraId="74DB3D42" w14:textId="77777777" w:rsidR="007E779A" w:rsidRPr="000D01E1" w:rsidRDefault="007E779A" w:rsidP="00067AD3">
                  <w:pPr>
                    <w:overflowPunct/>
                    <w:autoSpaceDE/>
                    <w:adjustRightInd/>
                    <w:spacing w:before="0" w:line="200" w:lineRule="exact"/>
                    <w:jc w:val="center"/>
                    <w:rPr>
                      <w:sz w:val="20"/>
                      <w:lang w:val="es-ES_tradnl"/>
                    </w:rPr>
                  </w:pPr>
                  <w:r w:rsidRPr="000D01E1">
                    <w:rPr>
                      <w:rFonts w:asciiTheme="majorBidi" w:hAnsiTheme="majorBidi" w:cstheme="majorBidi"/>
                      <w:color w:val="000000"/>
                      <w:sz w:val="20"/>
                      <w:lang w:val="es-ES_tradnl"/>
                    </w:rPr>
                    <w:t>&gt;</w:t>
                  </w:r>
                  <w:r w:rsidRPr="000D01E1">
                    <w:rPr>
                      <w:sz w:val="20"/>
                      <w:lang w:val="es-ES_tradnl"/>
                    </w:rPr>
                    <w:t>470</w:t>
                  </w:r>
                </w:p>
              </w:tc>
              <w:tc>
                <w:tcPr>
                  <w:tcW w:w="1922" w:type="pct"/>
                  <w:tcBorders>
                    <w:top w:val="single" w:sz="6" w:space="0" w:color="000000"/>
                    <w:left w:val="single" w:sz="6" w:space="0" w:color="000000"/>
                    <w:bottom w:val="single" w:sz="6" w:space="0" w:color="000000"/>
                    <w:right w:val="single" w:sz="6" w:space="0" w:color="000000"/>
                  </w:tcBorders>
                  <w:tcMar>
                    <w:top w:w="120" w:type="dxa"/>
                    <w:left w:w="15" w:type="dxa"/>
                    <w:bottom w:w="15" w:type="dxa"/>
                    <w:right w:w="15" w:type="dxa"/>
                  </w:tcMar>
                  <w:vAlign w:val="center"/>
                  <w:hideMark/>
                </w:tcPr>
                <w:p w14:paraId="19C9FB93" w14:textId="77777777" w:rsidR="007E779A" w:rsidRPr="000D01E1" w:rsidRDefault="007E779A" w:rsidP="00067AD3">
                  <w:pPr>
                    <w:overflowPunct/>
                    <w:autoSpaceDE/>
                    <w:adjustRightInd/>
                    <w:spacing w:before="0" w:line="200" w:lineRule="exact"/>
                    <w:jc w:val="center"/>
                    <w:rPr>
                      <w:sz w:val="20"/>
                      <w:lang w:val="es-ES_tradnl"/>
                    </w:rPr>
                  </w:pPr>
                  <w:r w:rsidRPr="000D01E1">
                    <w:rPr>
                      <w:sz w:val="20"/>
                      <w:lang w:val="es-ES_tradnl"/>
                    </w:rPr>
                    <w:t>5 000</w:t>
                  </w:r>
                </w:p>
              </w:tc>
              <w:tc>
                <w:tcPr>
                  <w:tcW w:w="1540" w:type="pct"/>
                  <w:tcBorders>
                    <w:top w:val="single" w:sz="6" w:space="0" w:color="000000"/>
                    <w:left w:val="single" w:sz="6" w:space="0" w:color="000000"/>
                    <w:bottom w:val="single" w:sz="6" w:space="0" w:color="000000"/>
                    <w:right w:val="single" w:sz="6" w:space="0" w:color="000000"/>
                  </w:tcBorders>
                  <w:tcMar>
                    <w:top w:w="120" w:type="dxa"/>
                    <w:left w:w="15" w:type="dxa"/>
                    <w:bottom w:w="15" w:type="dxa"/>
                    <w:right w:w="15" w:type="dxa"/>
                  </w:tcMar>
                  <w:vAlign w:val="center"/>
                  <w:hideMark/>
                </w:tcPr>
                <w:p w14:paraId="74C4EDC5" w14:textId="77777777" w:rsidR="007E779A" w:rsidRPr="000D01E1" w:rsidRDefault="007E779A" w:rsidP="00067AD3">
                  <w:pPr>
                    <w:overflowPunct/>
                    <w:autoSpaceDE/>
                    <w:adjustRightInd/>
                    <w:spacing w:before="0" w:line="200" w:lineRule="exact"/>
                    <w:jc w:val="center"/>
                    <w:rPr>
                      <w:sz w:val="20"/>
                      <w:lang w:val="es-ES_tradnl"/>
                    </w:rPr>
                  </w:pPr>
                  <w:r w:rsidRPr="000D01E1">
                    <w:rPr>
                      <w:sz w:val="20"/>
                      <w:lang w:val="es-ES_tradnl"/>
                    </w:rPr>
                    <w:t>500</w:t>
                  </w:r>
                </w:p>
              </w:tc>
            </w:tr>
          </w:tbl>
          <w:p w14:paraId="2F47CE00" w14:textId="77777777" w:rsidR="007E779A" w:rsidRPr="000D01E1" w:rsidRDefault="007E779A" w:rsidP="00067AD3">
            <w:pPr>
              <w:pStyle w:val="Tabletext"/>
              <w:spacing w:before="0"/>
              <w:rPr>
                <w:rFonts w:asciiTheme="majorBidi" w:hAnsiTheme="majorBidi" w:cstheme="majorBidi"/>
                <w:sz w:val="20"/>
                <w:lang w:val="es-ES_tradnl"/>
              </w:rPr>
            </w:pPr>
            <w:r w:rsidRPr="000D01E1">
              <w:rPr>
                <w:rFonts w:asciiTheme="majorBidi" w:hAnsiTheme="majorBidi" w:cstheme="majorBidi"/>
                <w:color w:val="000000"/>
                <w:sz w:val="20"/>
                <w:vertAlign w:val="superscript"/>
                <w:lang w:val="es-ES_tradnl"/>
              </w:rPr>
              <w:t>1</w:t>
            </w:r>
            <w:r w:rsidRPr="000D01E1">
              <w:rPr>
                <w:sz w:val="20"/>
                <w:lang w:val="es-ES_tradnl"/>
              </w:rPr>
              <w:tab/>
              <w:t>Interpolación lineal.</w:t>
            </w:r>
          </w:p>
        </w:tc>
        <w:tc>
          <w:tcPr>
            <w:tcW w:w="1706" w:type="dxa"/>
            <w:tcBorders>
              <w:top w:val="single" w:sz="4" w:space="0" w:color="auto"/>
              <w:left w:val="single" w:sz="4" w:space="0" w:color="auto"/>
              <w:bottom w:val="single" w:sz="4" w:space="0" w:color="auto"/>
              <w:right w:val="single" w:sz="4" w:space="0" w:color="auto"/>
            </w:tcBorders>
            <w:hideMark/>
          </w:tcPr>
          <w:p w14:paraId="70B69F47" w14:textId="77777777" w:rsidR="007E779A" w:rsidRPr="000D01E1" w:rsidRDefault="007E779A" w:rsidP="00B7397F">
            <w:pPr>
              <w:pStyle w:val="Tabletext"/>
              <w:keepNext/>
              <w:keepLines/>
              <w:jc w:val="center"/>
              <w:rPr>
                <w:lang w:val="es-ES_tradnl"/>
              </w:rPr>
            </w:pPr>
            <w:r w:rsidRPr="000D01E1">
              <w:rPr>
                <w:lang w:val="es-ES_tradnl"/>
              </w:rPr>
              <w:t>15.231</w:t>
            </w:r>
          </w:p>
        </w:tc>
      </w:tr>
    </w:tbl>
    <w:p w14:paraId="3EAD3A57" w14:textId="77777777" w:rsidR="00067AD3" w:rsidRPr="000D01E1" w:rsidRDefault="00067AD3" w:rsidP="00067AD3">
      <w:pPr>
        <w:pStyle w:val="TableNo"/>
        <w:keepLines/>
        <w:rPr>
          <w:lang w:val="es-ES_tradnl"/>
        </w:rPr>
      </w:pPr>
      <w:r w:rsidRPr="000D01E1">
        <w:rPr>
          <w:lang w:val="es-ES_tradnl"/>
        </w:rPr>
        <w:lastRenderedPageBreak/>
        <w:t>CUADRO 12</w:t>
      </w:r>
      <w:r w:rsidRPr="000D01E1">
        <w:rPr>
          <w:lang w:val="es-ES_tradnl" w:eastAsia="ja-JP"/>
        </w:rPr>
        <w:t xml:space="preserve"> (</w:t>
      </w:r>
      <w:r w:rsidRPr="000D01E1">
        <w:rPr>
          <w:i/>
          <w:iCs/>
          <w:lang w:val="es-ES_tradnl" w:eastAsia="ja-JP"/>
        </w:rPr>
        <w:t>continuación</w:t>
      </w:r>
      <w:r w:rsidRPr="000D01E1">
        <w:rPr>
          <w:lang w:val="es-ES_tradnl"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1842"/>
        <w:gridCol w:w="3969"/>
        <w:gridCol w:w="1706"/>
      </w:tblGrid>
      <w:tr w:rsidR="00067AD3" w:rsidRPr="000D01E1" w14:paraId="3FD0B6A9" w14:textId="77777777" w:rsidTr="005043B0">
        <w:trPr>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16A3E736" w14:textId="77777777" w:rsidR="00067AD3" w:rsidRPr="000D01E1" w:rsidRDefault="00067AD3" w:rsidP="005043B0">
            <w:pPr>
              <w:pStyle w:val="Tablehead"/>
              <w:keepLines/>
              <w:rPr>
                <w:lang w:val="es-ES_tradnl"/>
              </w:rPr>
            </w:pPr>
            <w:r w:rsidRPr="000D01E1">
              <w:rPr>
                <w:lang w:val="es-ES_tradnl"/>
              </w:rPr>
              <w:t>Banda de frecuencias</w:t>
            </w:r>
          </w:p>
        </w:tc>
        <w:tc>
          <w:tcPr>
            <w:tcW w:w="1842" w:type="dxa"/>
            <w:tcBorders>
              <w:top w:val="single" w:sz="4" w:space="0" w:color="auto"/>
              <w:left w:val="single" w:sz="4" w:space="0" w:color="auto"/>
              <w:bottom w:val="single" w:sz="4" w:space="0" w:color="auto"/>
              <w:right w:val="single" w:sz="4" w:space="0" w:color="auto"/>
            </w:tcBorders>
            <w:vAlign w:val="center"/>
            <w:hideMark/>
          </w:tcPr>
          <w:p w14:paraId="28E9C0A9" w14:textId="77777777" w:rsidR="00067AD3" w:rsidRPr="000D01E1" w:rsidRDefault="00067AD3" w:rsidP="005043B0">
            <w:pPr>
              <w:pStyle w:val="Tablehead"/>
              <w:keepLines/>
              <w:rPr>
                <w:lang w:val="es-ES_tradnl"/>
              </w:rPr>
            </w:pPr>
            <w:r w:rsidRPr="000D01E1">
              <w:rPr>
                <w:lang w:val="es-ES_tradnl"/>
              </w:rPr>
              <w:t>Tipo de utilización</w:t>
            </w:r>
          </w:p>
        </w:tc>
        <w:tc>
          <w:tcPr>
            <w:tcW w:w="3969" w:type="dxa"/>
            <w:tcBorders>
              <w:top w:val="single" w:sz="4" w:space="0" w:color="auto"/>
              <w:left w:val="single" w:sz="4" w:space="0" w:color="auto"/>
              <w:bottom w:val="single" w:sz="4" w:space="0" w:color="auto"/>
              <w:right w:val="single" w:sz="4" w:space="0" w:color="auto"/>
            </w:tcBorders>
            <w:vAlign w:val="center"/>
            <w:hideMark/>
          </w:tcPr>
          <w:p w14:paraId="2A90D628" w14:textId="77777777" w:rsidR="00067AD3" w:rsidRPr="000D01E1" w:rsidRDefault="00067AD3" w:rsidP="005043B0">
            <w:pPr>
              <w:pStyle w:val="Tablehead"/>
              <w:keepLines/>
              <w:rPr>
                <w:lang w:val="es-ES_tradnl"/>
              </w:rPr>
            </w:pPr>
            <w:r w:rsidRPr="000D01E1">
              <w:rPr>
                <w:lang w:val="es-ES_tradnl"/>
              </w:rPr>
              <w:t>Límite de emisión</w:t>
            </w:r>
          </w:p>
        </w:tc>
        <w:tc>
          <w:tcPr>
            <w:tcW w:w="1706" w:type="dxa"/>
            <w:tcBorders>
              <w:top w:val="single" w:sz="4" w:space="0" w:color="auto"/>
              <w:left w:val="single" w:sz="4" w:space="0" w:color="auto"/>
              <w:bottom w:val="single" w:sz="4" w:space="0" w:color="auto"/>
              <w:right w:val="single" w:sz="4" w:space="0" w:color="auto"/>
            </w:tcBorders>
            <w:vAlign w:val="center"/>
            <w:hideMark/>
          </w:tcPr>
          <w:p w14:paraId="1174904E" w14:textId="77777777" w:rsidR="00067AD3" w:rsidRPr="000D01E1" w:rsidRDefault="00067AD3" w:rsidP="005043B0">
            <w:pPr>
              <w:pStyle w:val="Tablehead"/>
              <w:keepLines/>
              <w:rPr>
                <w:lang w:val="es-ES_tradnl"/>
              </w:rPr>
            </w:pPr>
            <w:r w:rsidRPr="000D01E1">
              <w:rPr>
                <w:lang w:val="es-ES_tradnl"/>
              </w:rPr>
              <w:t>Observaciones</w:t>
            </w:r>
          </w:p>
        </w:tc>
      </w:tr>
      <w:tr w:rsidR="007E779A" w:rsidRPr="000D01E1" w14:paraId="37B4ABAA" w14:textId="77777777" w:rsidTr="00067AD3">
        <w:tblPrEx>
          <w:jc w:val="left"/>
        </w:tblPrEx>
        <w:tc>
          <w:tcPr>
            <w:tcW w:w="2122" w:type="dxa"/>
            <w:tcBorders>
              <w:top w:val="single" w:sz="4" w:space="0" w:color="auto"/>
              <w:left w:val="single" w:sz="4" w:space="0" w:color="auto"/>
              <w:bottom w:val="single" w:sz="4" w:space="0" w:color="auto"/>
              <w:right w:val="single" w:sz="4" w:space="0" w:color="auto"/>
            </w:tcBorders>
            <w:hideMark/>
          </w:tcPr>
          <w:p w14:paraId="66B5EDEB" w14:textId="77777777" w:rsidR="007E779A" w:rsidRPr="000D01E1" w:rsidRDefault="007E779A" w:rsidP="00B7397F">
            <w:pPr>
              <w:pStyle w:val="Tabletext"/>
              <w:jc w:val="left"/>
              <w:rPr>
                <w:lang w:val="es-ES_tradnl"/>
              </w:rPr>
            </w:pPr>
            <w:r w:rsidRPr="000D01E1">
              <w:rPr>
                <w:lang w:val="es-ES_tradnl"/>
              </w:rPr>
              <w:t>43,71-44,49 MHz</w:t>
            </w:r>
          </w:p>
          <w:p w14:paraId="6C7545DB" w14:textId="77777777" w:rsidR="007E779A" w:rsidRPr="000D01E1" w:rsidRDefault="007E779A" w:rsidP="00B7397F">
            <w:pPr>
              <w:pStyle w:val="Tabletext"/>
              <w:jc w:val="left"/>
              <w:rPr>
                <w:lang w:val="es-ES_tradnl"/>
              </w:rPr>
            </w:pPr>
            <w:r w:rsidRPr="000D01E1">
              <w:rPr>
                <w:lang w:val="es-ES_tradnl"/>
              </w:rPr>
              <w:t>46,60-46,98 MHz</w:t>
            </w:r>
          </w:p>
          <w:p w14:paraId="6A05DB91" w14:textId="77777777" w:rsidR="007E779A" w:rsidRPr="000D01E1" w:rsidRDefault="007E779A" w:rsidP="00B7397F">
            <w:pPr>
              <w:pStyle w:val="Tabletext"/>
              <w:jc w:val="left"/>
              <w:rPr>
                <w:lang w:val="es-ES_tradnl"/>
              </w:rPr>
            </w:pPr>
            <w:r w:rsidRPr="000D01E1">
              <w:rPr>
                <w:lang w:val="es-ES_tradnl"/>
              </w:rPr>
              <w:t>48,75-49,51 MHz</w:t>
            </w:r>
          </w:p>
          <w:p w14:paraId="7DC53100" w14:textId="77777777" w:rsidR="007E779A" w:rsidRPr="000D01E1" w:rsidRDefault="007E779A" w:rsidP="00B7397F">
            <w:pPr>
              <w:pStyle w:val="Tabletext"/>
              <w:jc w:val="left"/>
              <w:rPr>
                <w:lang w:val="es-ES_tradnl"/>
              </w:rPr>
            </w:pPr>
            <w:r w:rsidRPr="000D01E1">
              <w:rPr>
                <w:lang w:val="es-ES_tradnl"/>
              </w:rPr>
              <w:t>49,66-50,00 MHz</w:t>
            </w:r>
          </w:p>
        </w:tc>
        <w:tc>
          <w:tcPr>
            <w:tcW w:w="1842" w:type="dxa"/>
            <w:tcBorders>
              <w:top w:val="single" w:sz="4" w:space="0" w:color="auto"/>
              <w:left w:val="single" w:sz="4" w:space="0" w:color="auto"/>
              <w:bottom w:val="single" w:sz="4" w:space="0" w:color="auto"/>
              <w:right w:val="single" w:sz="4" w:space="0" w:color="auto"/>
            </w:tcBorders>
            <w:hideMark/>
          </w:tcPr>
          <w:p w14:paraId="10F5B959" w14:textId="77777777" w:rsidR="007E779A" w:rsidRPr="000D01E1" w:rsidRDefault="007E779A" w:rsidP="00B7397F">
            <w:pPr>
              <w:pStyle w:val="Tabletext"/>
              <w:keepNext/>
              <w:keepLines/>
              <w:jc w:val="left"/>
              <w:rPr>
                <w:lang w:val="es-ES_tradnl"/>
              </w:rPr>
            </w:pPr>
            <w:r w:rsidRPr="000D01E1">
              <w:rPr>
                <w:lang w:val="es-ES_tradnl"/>
              </w:rPr>
              <w:t xml:space="preserve">Teléfonos inalámbricos </w:t>
            </w:r>
          </w:p>
        </w:tc>
        <w:tc>
          <w:tcPr>
            <w:tcW w:w="3969" w:type="dxa"/>
            <w:tcBorders>
              <w:top w:val="single" w:sz="4" w:space="0" w:color="auto"/>
              <w:left w:val="single" w:sz="4" w:space="0" w:color="auto"/>
              <w:bottom w:val="single" w:sz="4" w:space="0" w:color="auto"/>
              <w:right w:val="single" w:sz="4" w:space="0" w:color="auto"/>
            </w:tcBorders>
            <w:hideMark/>
          </w:tcPr>
          <w:p w14:paraId="3DD457FC" w14:textId="77777777" w:rsidR="007E779A" w:rsidRPr="000D01E1" w:rsidRDefault="007E779A" w:rsidP="00B7397F">
            <w:pPr>
              <w:pStyle w:val="Tabletext"/>
              <w:jc w:val="left"/>
              <w:rPr>
                <w:lang w:val="es-ES_tradnl"/>
              </w:rPr>
            </w:pPr>
            <w:r w:rsidRPr="000D01E1">
              <w:rPr>
                <w:lang w:val="es-ES_tradnl"/>
              </w:rPr>
              <w:t xml:space="preserve">10 000 </w:t>
            </w:r>
            <w:r w:rsidRPr="000D01E1">
              <w:rPr>
                <w:lang w:val="es-ES_tradnl"/>
              </w:rPr>
              <w:sym w:font="Symbol" w:char="F06D"/>
            </w:r>
            <w:r w:rsidRPr="000D01E1">
              <w:rPr>
                <w:lang w:val="es-ES_tradnl"/>
              </w:rPr>
              <w:t>V/m a 3 m</w:t>
            </w:r>
          </w:p>
        </w:tc>
        <w:tc>
          <w:tcPr>
            <w:tcW w:w="1706" w:type="dxa"/>
            <w:tcBorders>
              <w:top w:val="single" w:sz="4" w:space="0" w:color="auto"/>
              <w:left w:val="single" w:sz="4" w:space="0" w:color="auto"/>
              <w:bottom w:val="single" w:sz="4" w:space="0" w:color="auto"/>
              <w:right w:val="single" w:sz="4" w:space="0" w:color="auto"/>
            </w:tcBorders>
            <w:hideMark/>
          </w:tcPr>
          <w:p w14:paraId="1640316C" w14:textId="77777777" w:rsidR="007E779A" w:rsidRPr="000D01E1" w:rsidRDefault="007E779A" w:rsidP="00B7397F">
            <w:pPr>
              <w:pStyle w:val="Tabletext"/>
              <w:keepNext/>
              <w:keepLines/>
              <w:jc w:val="center"/>
              <w:rPr>
                <w:lang w:val="es-ES_tradnl"/>
              </w:rPr>
            </w:pPr>
            <w:r w:rsidRPr="000D01E1">
              <w:rPr>
                <w:lang w:val="es-ES_tradnl"/>
              </w:rPr>
              <w:t>15.233</w:t>
            </w:r>
          </w:p>
        </w:tc>
      </w:tr>
      <w:tr w:rsidR="007E779A" w:rsidRPr="000D01E1" w14:paraId="7ECE2B8C" w14:textId="77777777" w:rsidTr="00067AD3">
        <w:tblPrEx>
          <w:jc w:val="left"/>
        </w:tblPrEx>
        <w:tc>
          <w:tcPr>
            <w:tcW w:w="2122" w:type="dxa"/>
            <w:tcBorders>
              <w:top w:val="single" w:sz="4" w:space="0" w:color="auto"/>
              <w:left w:val="single" w:sz="4" w:space="0" w:color="auto"/>
              <w:bottom w:val="single" w:sz="4" w:space="0" w:color="auto"/>
              <w:right w:val="single" w:sz="4" w:space="0" w:color="auto"/>
            </w:tcBorders>
            <w:hideMark/>
          </w:tcPr>
          <w:p w14:paraId="292A71C6" w14:textId="77777777" w:rsidR="007E779A" w:rsidRPr="000D01E1" w:rsidRDefault="007E779A" w:rsidP="00B7397F">
            <w:pPr>
              <w:pStyle w:val="Tabletext"/>
              <w:jc w:val="left"/>
              <w:rPr>
                <w:lang w:val="es-ES_tradnl"/>
              </w:rPr>
            </w:pPr>
            <w:r w:rsidRPr="000D01E1">
              <w:rPr>
                <w:lang w:val="es-ES_tradnl"/>
              </w:rPr>
              <w:t>49,82-49,9 MHz</w:t>
            </w:r>
          </w:p>
        </w:tc>
        <w:tc>
          <w:tcPr>
            <w:tcW w:w="1842" w:type="dxa"/>
            <w:tcBorders>
              <w:top w:val="single" w:sz="4" w:space="0" w:color="auto"/>
              <w:left w:val="single" w:sz="4" w:space="0" w:color="auto"/>
              <w:bottom w:val="single" w:sz="4" w:space="0" w:color="auto"/>
              <w:right w:val="single" w:sz="4" w:space="0" w:color="auto"/>
            </w:tcBorders>
            <w:hideMark/>
          </w:tcPr>
          <w:p w14:paraId="5C5B8AAD" w14:textId="77777777" w:rsidR="007E779A" w:rsidRPr="000D01E1" w:rsidRDefault="007E779A" w:rsidP="00B7397F">
            <w:pPr>
              <w:pStyle w:val="Tabletext"/>
              <w:keepNext/>
              <w:keepLines/>
              <w:jc w:val="left"/>
              <w:rPr>
                <w:lang w:val="es-ES_tradnl"/>
              </w:rPr>
            </w:pPr>
            <w:r w:rsidRPr="000D01E1">
              <w:rPr>
                <w:lang w:val="es-ES_tradnl"/>
              </w:rPr>
              <w:t>No especificado</w:t>
            </w:r>
          </w:p>
        </w:tc>
        <w:tc>
          <w:tcPr>
            <w:tcW w:w="3969" w:type="dxa"/>
            <w:tcBorders>
              <w:top w:val="single" w:sz="4" w:space="0" w:color="auto"/>
              <w:left w:val="single" w:sz="4" w:space="0" w:color="auto"/>
              <w:bottom w:val="single" w:sz="4" w:space="0" w:color="auto"/>
              <w:right w:val="single" w:sz="4" w:space="0" w:color="auto"/>
            </w:tcBorders>
            <w:hideMark/>
          </w:tcPr>
          <w:p w14:paraId="3EE3EF35" w14:textId="77777777" w:rsidR="007E779A" w:rsidRPr="000D01E1" w:rsidRDefault="007E779A" w:rsidP="00B7397F">
            <w:pPr>
              <w:pStyle w:val="Tabletext"/>
              <w:jc w:val="left"/>
              <w:rPr>
                <w:lang w:val="es-ES_tradnl"/>
              </w:rPr>
            </w:pPr>
            <w:r w:rsidRPr="000D01E1">
              <w:rPr>
                <w:lang w:val="es-ES_tradnl"/>
              </w:rPr>
              <w:t xml:space="preserve">10 000 </w:t>
            </w:r>
            <w:r w:rsidRPr="000D01E1">
              <w:rPr>
                <w:lang w:val="es-ES_tradnl"/>
              </w:rPr>
              <w:sym w:font="Symbol" w:char="F06D"/>
            </w:r>
            <w:r w:rsidRPr="000D01E1">
              <w:rPr>
                <w:lang w:val="es-ES_tradnl"/>
              </w:rPr>
              <w:t>V/m a 3 m</w:t>
            </w:r>
          </w:p>
        </w:tc>
        <w:tc>
          <w:tcPr>
            <w:tcW w:w="1706" w:type="dxa"/>
            <w:tcBorders>
              <w:top w:val="single" w:sz="4" w:space="0" w:color="auto"/>
              <w:left w:val="single" w:sz="4" w:space="0" w:color="auto"/>
              <w:bottom w:val="single" w:sz="4" w:space="0" w:color="auto"/>
              <w:right w:val="single" w:sz="4" w:space="0" w:color="auto"/>
            </w:tcBorders>
            <w:hideMark/>
          </w:tcPr>
          <w:p w14:paraId="495C8E5C" w14:textId="77777777" w:rsidR="007E779A" w:rsidRPr="000D01E1" w:rsidRDefault="007E779A" w:rsidP="00B7397F">
            <w:pPr>
              <w:pStyle w:val="Tabletext"/>
              <w:keepNext/>
              <w:keepLines/>
              <w:jc w:val="center"/>
              <w:rPr>
                <w:lang w:val="es-ES_tradnl"/>
              </w:rPr>
            </w:pPr>
            <w:r w:rsidRPr="000D01E1">
              <w:rPr>
                <w:lang w:val="es-ES_tradnl"/>
              </w:rPr>
              <w:t>15.235</w:t>
            </w:r>
          </w:p>
        </w:tc>
      </w:tr>
      <w:tr w:rsidR="007E779A" w:rsidRPr="000D01E1" w14:paraId="06E19451" w14:textId="77777777" w:rsidTr="00067AD3">
        <w:tblPrEx>
          <w:jc w:val="left"/>
        </w:tblPrEx>
        <w:tc>
          <w:tcPr>
            <w:tcW w:w="2122" w:type="dxa"/>
            <w:tcBorders>
              <w:top w:val="single" w:sz="4" w:space="0" w:color="auto"/>
              <w:left w:val="single" w:sz="4" w:space="0" w:color="auto"/>
              <w:bottom w:val="single" w:sz="4" w:space="0" w:color="auto"/>
              <w:right w:val="single" w:sz="4" w:space="0" w:color="auto"/>
            </w:tcBorders>
            <w:hideMark/>
          </w:tcPr>
          <w:p w14:paraId="466988AE" w14:textId="77777777" w:rsidR="007E779A" w:rsidRPr="007502DE" w:rsidRDefault="007E779A" w:rsidP="00B7397F">
            <w:pPr>
              <w:pStyle w:val="Tabletext"/>
              <w:jc w:val="left"/>
            </w:pPr>
            <w:r w:rsidRPr="007502DE">
              <w:t>54-60 MHz</w:t>
            </w:r>
          </w:p>
          <w:p w14:paraId="59AD4790" w14:textId="77777777" w:rsidR="007E779A" w:rsidRPr="007502DE" w:rsidRDefault="007E779A" w:rsidP="00B7397F">
            <w:pPr>
              <w:pStyle w:val="Tabletext"/>
              <w:jc w:val="left"/>
            </w:pPr>
            <w:r w:rsidRPr="007502DE">
              <w:t>76-88 MHz</w:t>
            </w:r>
          </w:p>
          <w:p w14:paraId="679F3CAC" w14:textId="77777777" w:rsidR="007E779A" w:rsidRPr="007502DE" w:rsidRDefault="007E779A" w:rsidP="00B7397F">
            <w:pPr>
              <w:pStyle w:val="Tabletext"/>
              <w:jc w:val="left"/>
            </w:pPr>
            <w:r w:rsidRPr="007502DE">
              <w:t>174-216 MHz</w:t>
            </w:r>
          </w:p>
          <w:p w14:paraId="62E778C2" w14:textId="77777777" w:rsidR="007E779A" w:rsidRPr="007502DE" w:rsidRDefault="007E779A" w:rsidP="00B7397F">
            <w:pPr>
              <w:pStyle w:val="Tabletext"/>
              <w:jc w:val="left"/>
            </w:pPr>
            <w:r w:rsidRPr="007502DE">
              <w:t>470-608 MHz</w:t>
            </w:r>
          </w:p>
          <w:p w14:paraId="6510A85B" w14:textId="77777777" w:rsidR="007E779A" w:rsidRPr="007502DE" w:rsidRDefault="007E779A" w:rsidP="00B7397F">
            <w:pPr>
              <w:pStyle w:val="Tabletext"/>
              <w:jc w:val="left"/>
            </w:pPr>
            <w:r w:rsidRPr="007502DE">
              <w:t>614-698 MHz</w:t>
            </w:r>
          </w:p>
        </w:tc>
        <w:tc>
          <w:tcPr>
            <w:tcW w:w="1842" w:type="dxa"/>
            <w:tcBorders>
              <w:top w:val="single" w:sz="4" w:space="0" w:color="auto"/>
              <w:left w:val="single" w:sz="4" w:space="0" w:color="auto"/>
              <w:bottom w:val="single" w:sz="4" w:space="0" w:color="auto"/>
              <w:right w:val="single" w:sz="4" w:space="0" w:color="auto"/>
            </w:tcBorders>
            <w:hideMark/>
          </w:tcPr>
          <w:p w14:paraId="4B178AE4" w14:textId="77777777" w:rsidR="007E779A" w:rsidRPr="000D01E1" w:rsidRDefault="007E779A" w:rsidP="00B7397F">
            <w:pPr>
              <w:pStyle w:val="Tabletext"/>
              <w:keepNext/>
              <w:keepLines/>
              <w:jc w:val="left"/>
              <w:rPr>
                <w:lang w:val="es-ES_tradnl"/>
              </w:rPr>
            </w:pPr>
            <w:r w:rsidRPr="000D01E1">
              <w:rPr>
                <w:lang w:val="es-ES_tradnl"/>
              </w:rPr>
              <w:t>Disposición de espacios en blanco</w:t>
            </w:r>
          </w:p>
        </w:tc>
        <w:tc>
          <w:tcPr>
            <w:tcW w:w="3969" w:type="dxa"/>
            <w:tcBorders>
              <w:top w:val="single" w:sz="4" w:space="0" w:color="auto"/>
              <w:left w:val="single" w:sz="4" w:space="0" w:color="auto"/>
              <w:bottom w:val="single" w:sz="4" w:space="0" w:color="auto"/>
              <w:right w:val="single" w:sz="4" w:space="0" w:color="auto"/>
            </w:tcBorders>
            <w:hideMark/>
          </w:tcPr>
          <w:p w14:paraId="613832E1" w14:textId="77777777" w:rsidR="007E779A" w:rsidRPr="000D01E1" w:rsidRDefault="007E779A" w:rsidP="00B7397F">
            <w:pPr>
              <w:pStyle w:val="Tabletext"/>
              <w:jc w:val="left"/>
              <w:rPr>
                <w:lang w:val="es-ES_tradnl"/>
              </w:rPr>
            </w:pPr>
            <w:r w:rsidRPr="000D01E1">
              <w:rPr>
                <w:lang w:val="es-ES_tradnl"/>
              </w:rPr>
              <w:t>Véase 15.709</w:t>
            </w:r>
          </w:p>
        </w:tc>
        <w:tc>
          <w:tcPr>
            <w:tcW w:w="1706" w:type="dxa"/>
            <w:tcBorders>
              <w:top w:val="single" w:sz="4" w:space="0" w:color="auto"/>
              <w:left w:val="single" w:sz="4" w:space="0" w:color="auto"/>
              <w:bottom w:val="single" w:sz="4" w:space="0" w:color="auto"/>
              <w:right w:val="single" w:sz="4" w:space="0" w:color="auto"/>
            </w:tcBorders>
            <w:hideMark/>
          </w:tcPr>
          <w:p w14:paraId="4404CAB7" w14:textId="77777777" w:rsidR="007E779A" w:rsidRPr="000D01E1" w:rsidRDefault="007E779A" w:rsidP="00B7397F">
            <w:pPr>
              <w:pStyle w:val="Tabletext"/>
              <w:keepNext/>
              <w:keepLines/>
              <w:jc w:val="center"/>
              <w:rPr>
                <w:lang w:val="es-ES_tradnl"/>
              </w:rPr>
            </w:pPr>
            <w:r w:rsidRPr="000D01E1">
              <w:rPr>
                <w:lang w:val="es-ES_tradnl"/>
              </w:rPr>
              <w:t>15.709</w:t>
            </w:r>
          </w:p>
        </w:tc>
      </w:tr>
      <w:tr w:rsidR="007E779A" w:rsidRPr="000D01E1" w14:paraId="4D7C031A" w14:textId="77777777" w:rsidTr="00067AD3">
        <w:tblPrEx>
          <w:jc w:val="left"/>
        </w:tblPrEx>
        <w:tc>
          <w:tcPr>
            <w:tcW w:w="2122" w:type="dxa"/>
            <w:tcBorders>
              <w:top w:val="single" w:sz="4" w:space="0" w:color="auto"/>
              <w:left w:val="single" w:sz="4" w:space="0" w:color="auto"/>
              <w:bottom w:val="single" w:sz="4" w:space="0" w:color="auto"/>
              <w:right w:val="single" w:sz="4" w:space="0" w:color="auto"/>
            </w:tcBorders>
            <w:hideMark/>
          </w:tcPr>
          <w:p w14:paraId="1703A5FE" w14:textId="77777777" w:rsidR="007E779A" w:rsidRPr="000D01E1" w:rsidRDefault="007E779A" w:rsidP="00B7397F">
            <w:pPr>
              <w:pStyle w:val="Tabletext"/>
              <w:jc w:val="left"/>
              <w:rPr>
                <w:lang w:val="es-ES_tradnl"/>
              </w:rPr>
            </w:pPr>
            <w:r w:rsidRPr="000D01E1">
              <w:rPr>
                <w:lang w:val="es-ES_tradnl"/>
              </w:rPr>
              <w:t>72-73 MHz</w:t>
            </w:r>
          </w:p>
          <w:p w14:paraId="0203CE74" w14:textId="77777777" w:rsidR="007E779A" w:rsidRPr="000D01E1" w:rsidRDefault="007E779A" w:rsidP="00B7397F">
            <w:pPr>
              <w:pStyle w:val="Tabletext"/>
              <w:jc w:val="left"/>
              <w:rPr>
                <w:lang w:val="es-ES_tradnl"/>
              </w:rPr>
            </w:pPr>
            <w:r w:rsidRPr="000D01E1">
              <w:rPr>
                <w:lang w:val="es-ES_tradnl"/>
              </w:rPr>
              <w:t>74,6-74,8 MHz</w:t>
            </w:r>
          </w:p>
          <w:p w14:paraId="6713EF10" w14:textId="77777777" w:rsidR="007E779A" w:rsidRPr="000D01E1" w:rsidRDefault="007E779A" w:rsidP="00B7397F">
            <w:pPr>
              <w:pStyle w:val="Tabletext"/>
              <w:jc w:val="left"/>
              <w:rPr>
                <w:lang w:val="es-ES_tradnl"/>
              </w:rPr>
            </w:pPr>
            <w:r w:rsidRPr="000D01E1">
              <w:rPr>
                <w:lang w:val="es-ES_tradnl"/>
              </w:rPr>
              <w:t>75,2-76,0 MHz</w:t>
            </w:r>
          </w:p>
        </w:tc>
        <w:tc>
          <w:tcPr>
            <w:tcW w:w="1842" w:type="dxa"/>
            <w:tcBorders>
              <w:top w:val="single" w:sz="4" w:space="0" w:color="auto"/>
              <w:left w:val="single" w:sz="4" w:space="0" w:color="auto"/>
              <w:bottom w:val="single" w:sz="4" w:space="0" w:color="auto"/>
              <w:right w:val="single" w:sz="4" w:space="0" w:color="auto"/>
            </w:tcBorders>
            <w:hideMark/>
          </w:tcPr>
          <w:p w14:paraId="02C71821" w14:textId="77777777" w:rsidR="007E779A" w:rsidRPr="000D01E1" w:rsidRDefault="007E779A" w:rsidP="00B7397F">
            <w:pPr>
              <w:pStyle w:val="Tabletext"/>
              <w:keepNext/>
              <w:keepLines/>
              <w:jc w:val="left"/>
              <w:rPr>
                <w:lang w:val="es-ES_tradnl"/>
              </w:rPr>
            </w:pPr>
            <w:r w:rsidRPr="000D01E1">
              <w:rPr>
                <w:lang w:val="es-ES_tradnl"/>
              </w:rPr>
              <w:t>Dispositivos de asistencia auditiva</w:t>
            </w:r>
          </w:p>
        </w:tc>
        <w:tc>
          <w:tcPr>
            <w:tcW w:w="3969" w:type="dxa"/>
            <w:tcBorders>
              <w:top w:val="single" w:sz="4" w:space="0" w:color="auto"/>
              <w:left w:val="single" w:sz="4" w:space="0" w:color="auto"/>
              <w:bottom w:val="single" w:sz="4" w:space="0" w:color="auto"/>
              <w:right w:val="single" w:sz="4" w:space="0" w:color="auto"/>
            </w:tcBorders>
            <w:hideMark/>
          </w:tcPr>
          <w:p w14:paraId="2AF54FE7" w14:textId="77777777" w:rsidR="007E779A" w:rsidRPr="000D01E1" w:rsidRDefault="007E779A" w:rsidP="00B7397F">
            <w:pPr>
              <w:pStyle w:val="Tabletext"/>
              <w:jc w:val="left"/>
              <w:rPr>
                <w:lang w:val="es-ES_tradnl"/>
              </w:rPr>
            </w:pPr>
            <w:r w:rsidRPr="000D01E1">
              <w:rPr>
                <w:lang w:val="es-ES_tradnl"/>
              </w:rPr>
              <w:t>80 mV/m a 3 m</w:t>
            </w:r>
          </w:p>
        </w:tc>
        <w:tc>
          <w:tcPr>
            <w:tcW w:w="1706" w:type="dxa"/>
            <w:tcBorders>
              <w:top w:val="single" w:sz="4" w:space="0" w:color="auto"/>
              <w:left w:val="single" w:sz="4" w:space="0" w:color="auto"/>
              <w:bottom w:val="single" w:sz="4" w:space="0" w:color="auto"/>
              <w:right w:val="single" w:sz="4" w:space="0" w:color="auto"/>
            </w:tcBorders>
          </w:tcPr>
          <w:p w14:paraId="20072751" w14:textId="77777777" w:rsidR="007E779A" w:rsidRPr="000D01E1" w:rsidRDefault="007E779A" w:rsidP="00B7397F">
            <w:pPr>
              <w:pStyle w:val="Tabletext"/>
              <w:keepNext/>
              <w:keepLines/>
              <w:jc w:val="center"/>
              <w:rPr>
                <w:lang w:val="es-ES_tradnl"/>
              </w:rPr>
            </w:pPr>
            <w:r w:rsidRPr="000D01E1">
              <w:rPr>
                <w:lang w:val="es-ES_tradnl"/>
              </w:rPr>
              <w:t>15.237</w:t>
            </w:r>
          </w:p>
        </w:tc>
      </w:tr>
      <w:tr w:rsidR="007E779A" w:rsidRPr="000D01E1" w14:paraId="40C9EA47" w14:textId="77777777" w:rsidTr="00067AD3">
        <w:tblPrEx>
          <w:jc w:val="left"/>
        </w:tblPrEx>
        <w:tc>
          <w:tcPr>
            <w:tcW w:w="2122" w:type="dxa"/>
            <w:tcBorders>
              <w:top w:val="single" w:sz="4" w:space="0" w:color="auto"/>
              <w:left w:val="single" w:sz="4" w:space="0" w:color="auto"/>
              <w:bottom w:val="single" w:sz="4" w:space="0" w:color="auto"/>
              <w:right w:val="single" w:sz="4" w:space="0" w:color="auto"/>
            </w:tcBorders>
            <w:hideMark/>
          </w:tcPr>
          <w:p w14:paraId="298FCA86" w14:textId="77777777" w:rsidR="007E779A" w:rsidRPr="000D01E1" w:rsidRDefault="007E779A" w:rsidP="00B7397F">
            <w:pPr>
              <w:pStyle w:val="Tabletext"/>
              <w:jc w:val="left"/>
              <w:rPr>
                <w:lang w:val="es-ES_tradnl"/>
              </w:rPr>
            </w:pPr>
            <w:r w:rsidRPr="000D01E1">
              <w:rPr>
                <w:lang w:val="es-ES_tradnl"/>
              </w:rPr>
              <w:t>88-108 MHz</w:t>
            </w:r>
          </w:p>
        </w:tc>
        <w:tc>
          <w:tcPr>
            <w:tcW w:w="1842" w:type="dxa"/>
            <w:tcBorders>
              <w:top w:val="single" w:sz="4" w:space="0" w:color="auto"/>
              <w:left w:val="single" w:sz="4" w:space="0" w:color="auto"/>
              <w:bottom w:val="single" w:sz="4" w:space="0" w:color="auto"/>
              <w:right w:val="single" w:sz="4" w:space="0" w:color="auto"/>
            </w:tcBorders>
            <w:hideMark/>
          </w:tcPr>
          <w:p w14:paraId="0C593480" w14:textId="77777777" w:rsidR="007E779A" w:rsidRPr="000D01E1" w:rsidRDefault="007E779A" w:rsidP="00B7397F">
            <w:pPr>
              <w:pStyle w:val="Tabletext"/>
              <w:keepNext/>
              <w:keepLines/>
              <w:jc w:val="left"/>
              <w:rPr>
                <w:lang w:val="es-ES_tradnl"/>
              </w:rPr>
            </w:pPr>
            <w:r w:rsidRPr="000D01E1">
              <w:rPr>
                <w:lang w:val="es-ES_tradnl"/>
              </w:rPr>
              <w:t>No especificado</w:t>
            </w:r>
          </w:p>
          <w:p w14:paraId="553FC05B" w14:textId="77777777" w:rsidR="007E779A" w:rsidRPr="000D01E1" w:rsidRDefault="007E779A" w:rsidP="00B7397F">
            <w:pPr>
              <w:pStyle w:val="Tabletext"/>
              <w:keepNext/>
              <w:keepLines/>
              <w:jc w:val="left"/>
              <w:rPr>
                <w:lang w:val="es-ES_tradnl"/>
              </w:rPr>
            </w:pPr>
            <w:r w:rsidRPr="000D01E1">
              <w:rPr>
                <w:lang w:val="es-ES_tradnl"/>
              </w:rPr>
              <w:t xml:space="preserve">(ancho de banda </w:t>
            </w:r>
            <w:r w:rsidRPr="000D01E1">
              <w:rPr>
                <w:lang w:val="es-ES_tradnl"/>
              </w:rPr>
              <w:sym w:font="Symbol" w:char="F0A3"/>
            </w:r>
            <w:r w:rsidRPr="000D01E1">
              <w:rPr>
                <w:lang w:val="es-ES_tradnl"/>
              </w:rPr>
              <w:t> 200 kHz)</w:t>
            </w:r>
          </w:p>
        </w:tc>
        <w:tc>
          <w:tcPr>
            <w:tcW w:w="3969" w:type="dxa"/>
            <w:tcBorders>
              <w:top w:val="single" w:sz="4" w:space="0" w:color="auto"/>
              <w:left w:val="single" w:sz="4" w:space="0" w:color="auto"/>
              <w:bottom w:val="single" w:sz="4" w:space="0" w:color="auto"/>
              <w:right w:val="single" w:sz="4" w:space="0" w:color="auto"/>
            </w:tcBorders>
            <w:hideMark/>
          </w:tcPr>
          <w:p w14:paraId="09C34332" w14:textId="77777777" w:rsidR="007E779A" w:rsidRPr="000D01E1" w:rsidRDefault="007E779A" w:rsidP="00B7397F">
            <w:pPr>
              <w:pStyle w:val="Tabletext"/>
              <w:jc w:val="left"/>
              <w:rPr>
                <w:lang w:val="es-ES_tradnl"/>
              </w:rPr>
            </w:pPr>
            <w:r w:rsidRPr="000D01E1">
              <w:rPr>
                <w:lang w:val="es-ES_tradnl"/>
              </w:rPr>
              <w:t xml:space="preserve">250 </w:t>
            </w:r>
            <w:r w:rsidRPr="000D01E1">
              <w:rPr>
                <w:lang w:val="es-ES_tradnl"/>
              </w:rPr>
              <w:sym w:font="Symbol" w:char="F06D"/>
            </w:r>
            <w:r w:rsidRPr="000D01E1">
              <w:rPr>
                <w:lang w:val="es-ES_tradnl"/>
              </w:rPr>
              <w:t xml:space="preserve">V/m a 3 m </w:t>
            </w:r>
          </w:p>
        </w:tc>
        <w:tc>
          <w:tcPr>
            <w:tcW w:w="1706" w:type="dxa"/>
            <w:tcBorders>
              <w:top w:val="single" w:sz="4" w:space="0" w:color="auto"/>
              <w:left w:val="single" w:sz="4" w:space="0" w:color="auto"/>
              <w:bottom w:val="single" w:sz="4" w:space="0" w:color="auto"/>
              <w:right w:val="single" w:sz="4" w:space="0" w:color="auto"/>
            </w:tcBorders>
            <w:hideMark/>
          </w:tcPr>
          <w:p w14:paraId="22F58A5E" w14:textId="77777777" w:rsidR="007E779A" w:rsidRPr="000D01E1" w:rsidRDefault="007E779A" w:rsidP="00B7397F">
            <w:pPr>
              <w:pStyle w:val="Tabletext"/>
              <w:keepNext/>
              <w:keepLines/>
              <w:jc w:val="center"/>
              <w:rPr>
                <w:lang w:val="es-ES_tradnl"/>
              </w:rPr>
            </w:pPr>
            <w:r w:rsidRPr="000D01E1">
              <w:rPr>
                <w:lang w:val="es-ES_tradnl"/>
              </w:rPr>
              <w:t>15.239</w:t>
            </w:r>
          </w:p>
        </w:tc>
      </w:tr>
      <w:tr w:rsidR="007E779A" w:rsidRPr="000D01E1" w14:paraId="5E37E39C" w14:textId="77777777" w:rsidTr="00B7397F">
        <w:tblPrEx>
          <w:jc w:val="left"/>
        </w:tblPrEx>
        <w:tc>
          <w:tcPr>
            <w:tcW w:w="2122" w:type="dxa"/>
            <w:tcBorders>
              <w:top w:val="single" w:sz="4" w:space="0" w:color="auto"/>
              <w:left w:val="single" w:sz="4" w:space="0" w:color="auto"/>
              <w:bottom w:val="single" w:sz="4" w:space="0" w:color="auto"/>
              <w:right w:val="single" w:sz="4" w:space="0" w:color="auto"/>
            </w:tcBorders>
            <w:hideMark/>
          </w:tcPr>
          <w:p w14:paraId="29B55952" w14:textId="77777777" w:rsidR="007E779A" w:rsidRPr="000D01E1" w:rsidRDefault="007E779A" w:rsidP="00B7397F">
            <w:pPr>
              <w:pStyle w:val="Tabletext"/>
              <w:jc w:val="left"/>
              <w:rPr>
                <w:lang w:val="es-ES_tradnl"/>
              </w:rPr>
            </w:pPr>
            <w:r w:rsidRPr="000D01E1">
              <w:rPr>
                <w:lang w:val="es-ES_tradnl"/>
              </w:rPr>
              <w:t xml:space="preserve">174-216 MHz </w:t>
            </w:r>
          </w:p>
        </w:tc>
        <w:tc>
          <w:tcPr>
            <w:tcW w:w="1842" w:type="dxa"/>
            <w:tcBorders>
              <w:top w:val="single" w:sz="4" w:space="0" w:color="auto"/>
              <w:left w:val="single" w:sz="4" w:space="0" w:color="auto"/>
              <w:bottom w:val="single" w:sz="4" w:space="0" w:color="auto"/>
              <w:right w:val="single" w:sz="4" w:space="0" w:color="auto"/>
            </w:tcBorders>
            <w:hideMark/>
          </w:tcPr>
          <w:p w14:paraId="2D307A6E" w14:textId="77777777" w:rsidR="007E779A" w:rsidRPr="000D01E1" w:rsidRDefault="007E779A" w:rsidP="00B7397F">
            <w:pPr>
              <w:pStyle w:val="Tabletext"/>
              <w:keepNext/>
              <w:keepLines/>
              <w:jc w:val="left"/>
              <w:rPr>
                <w:lang w:val="es-ES_tradnl"/>
              </w:rPr>
            </w:pPr>
            <w:r w:rsidRPr="000D01E1">
              <w:rPr>
                <w:lang w:val="es-ES_tradnl"/>
              </w:rPr>
              <w:t>Dispositivos de telemedida biométrica con ancho de banda ≤ 200 kHz</w:t>
            </w:r>
          </w:p>
        </w:tc>
        <w:tc>
          <w:tcPr>
            <w:tcW w:w="3969" w:type="dxa"/>
            <w:tcBorders>
              <w:top w:val="single" w:sz="4" w:space="0" w:color="auto"/>
              <w:left w:val="single" w:sz="4" w:space="0" w:color="auto"/>
              <w:bottom w:val="single" w:sz="4" w:space="0" w:color="auto"/>
              <w:right w:val="single" w:sz="4" w:space="0" w:color="auto"/>
            </w:tcBorders>
            <w:hideMark/>
          </w:tcPr>
          <w:p w14:paraId="37D5870F" w14:textId="77777777" w:rsidR="007E779A" w:rsidRPr="000D01E1" w:rsidRDefault="007E779A" w:rsidP="00B7397F">
            <w:pPr>
              <w:pStyle w:val="Tabletext"/>
              <w:jc w:val="left"/>
              <w:rPr>
                <w:lang w:val="es-ES_tradnl"/>
              </w:rPr>
            </w:pPr>
            <w:r w:rsidRPr="000D01E1">
              <w:rPr>
                <w:lang w:val="es-ES_tradnl"/>
              </w:rPr>
              <w:t xml:space="preserve">1 500 </w:t>
            </w:r>
            <w:r w:rsidRPr="000D01E1">
              <w:rPr>
                <w:lang w:val="es-ES_tradnl"/>
              </w:rPr>
              <w:sym w:font="Symbol" w:char="F06D"/>
            </w:r>
            <w:r w:rsidRPr="000D01E1">
              <w:rPr>
                <w:lang w:val="es-ES_tradnl"/>
              </w:rPr>
              <w:t>V/m a 3 m</w:t>
            </w:r>
          </w:p>
        </w:tc>
        <w:tc>
          <w:tcPr>
            <w:tcW w:w="1706" w:type="dxa"/>
            <w:tcBorders>
              <w:top w:val="single" w:sz="4" w:space="0" w:color="auto"/>
              <w:left w:val="single" w:sz="4" w:space="0" w:color="auto"/>
              <w:bottom w:val="single" w:sz="4" w:space="0" w:color="auto"/>
              <w:right w:val="single" w:sz="4" w:space="0" w:color="auto"/>
            </w:tcBorders>
            <w:hideMark/>
          </w:tcPr>
          <w:p w14:paraId="15AB0DAA" w14:textId="77777777" w:rsidR="007E779A" w:rsidRPr="000D01E1" w:rsidRDefault="007E779A" w:rsidP="00B7397F">
            <w:pPr>
              <w:pStyle w:val="Tabletext"/>
              <w:keepNext/>
              <w:keepLines/>
              <w:jc w:val="center"/>
              <w:rPr>
                <w:lang w:val="es-ES_tradnl"/>
              </w:rPr>
            </w:pPr>
            <w:r w:rsidRPr="000D01E1">
              <w:rPr>
                <w:lang w:val="es-ES_tradnl"/>
              </w:rPr>
              <w:t>15.241</w:t>
            </w:r>
          </w:p>
        </w:tc>
      </w:tr>
      <w:tr w:rsidR="007E779A" w:rsidRPr="000D01E1" w14:paraId="51F84876" w14:textId="77777777" w:rsidTr="00B7397F">
        <w:tblPrEx>
          <w:jc w:val="left"/>
        </w:tblPrEx>
        <w:tc>
          <w:tcPr>
            <w:tcW w:w="2122" w:type="dxa"/>
            <w:tcBorders>
              <w:top w:val="single" w:sz="4" w:space="0" w:color="auto"/>
              <w:left w:val="single" w:sz="4" w:space="0" w:color="auto"/>
              <w:bottom w:val="single" w:sz="4" w:space="0" w:color="auto"/>
              <w:right w:val="single" w:sz="4" w:space="0" w:color="auto"/>
            </w:tcBorders>
            <w:hideMark/>
          </w:tcPr>
          <w:p w14:paraId="2123C1FF" w14:textId="77777777" w:rsidR="007E779A" w:rsidRPr="000D01E1" w:rsidRDefault="007E779A" w:rsidP="00B7397F">
            <w:pPr>
              <w:pStyle w:val="Tabletext"/>
              <w:jc w:val="left"/>
              <w:rPr>
                <w:lang w:val="es-ES_tradnl"/>
              </w:rPr>
            </w:pPr>
            <w:r w:rsidRPr="000D01E1">
              <w:rPr>
                <w:lang w:val="es-ES_tradnl"/>
              </w:rPr>
              <w:t xml:space="preserve">174-216 MHz </w:t>
            </w:r>
          </w:p>
          <w:p w14:paraId="73D623CF" w14:textId="77777777" w:rsidR="007E779A" w:rsidRPr="000D01E1" w:rsidRDefault="007E779A" w:rsidP="00B7397F">
            <w:pPr>
              <w:pStyle w:val="Tabletext"/>
              <w:jc w:val="left"/>
              <w:rPr>
                <w:lang w:val="es-ES_tradnl"/>
              </w:rPr>
            </w:pPr>
            <w:r w:rsidRPr="000D01E1">
              <w:rPr>
                <w:lang w:val="es-ES_tradnl"/>
              </w:rPr>
              <w:t xml:space="preserve">470-668 MHz </w:t>
            </w:r>
          </w:p>
        </w:tc>
        <w:tc>
          <w:tcPr>
            <w:tcW w:w="1842" w:type="dxa"/>
            <w:tcBorders>
              <w:top w:val="single" w:sz="4" w:space="0" w:color="auto"/>
              <w:left w:val="single" w:sz="4" w:space="0" w:color="auto"/>
              <w:bottom w:val="single" w:sz="4" w:space="0" w:color="auto"/>
              <w:right w:val="single" w:sz="4" w:space="0" w:color="auto"/>
            </w:tcBorders>
            <w:hideMark/>
          </w:tcPr>
          <w:p w14:paraId="7928A3AC" w14:textId="77777777" w:rsidR="007E779A" w:rsidRPr="000D01E1" w:rsidRDefault="007E779A" w:rsidP="00B7397F">
            <w:pPr>
              <w:pStyle w:val="Tabletext"/>
              <w:keepNext/>
              <w:keepLines/>
              <w:jc w:val="left"/>
              <w:rPr>
                <w:lang w:val="es-ES_tradnl"/>
              </w:rPr>
            </w:pPr>
            <w:r w:rsidRPr="000D01E1">
              <w:rPr>
                <w:lang w:val="es-ES_tradnl"/>
              </w:rPr>
              <w:t>Dispositivos de telemedida biométrica</w:t>
            </w:r>
          </w:p>
        </w:tc>
        <w:tc>
          <w:tcPr>
            <w:tcW w:w="3969" w:type="dxa"/>
            <w:tcBorders>
              <w:top w:val="single" w:sz="4" w:space="0" w:color="auto"/>
              <w:left w:val="single" w:sz="4" w:space="0" w:color="auto"/>
              <w:bottom w:val="single" w:sz="4" w:space="0" w:color="auto"/>
              <w:right w:val="single" w:sz="4" w:space="0" w:color="auto"/>
            </w:tcBorders>
            <w:hideMark/>
          </w:tcPr>
          <w:p w14:paraId="271BF7D8" w14:textId="77777777" w:rsidR="007E779A" w:rsidRPr="000D01E1" w:rsidRDefault="007E779A" w:rsidP="00B7397F">
            <w:pPr>
              <w:pStyle w:val="Tabletext"/>
              <w:jc w:val="left"/>
              <w:rPr>
                <w:lang w:val="es-ES_tradnl"/>
              </w:rPr>
            </w:pPr>
            <w:r w:rsidRPr="000D01E1">
              <w:rPr>
                <w:lang w:val="es-ES_tradnl"/>
              </w:rPr>
              <w:t>200 mV/m a 3 m</w:t>
            </w:r>
          </w:p>
        </w:tc>
        <w:tc>
          <w:tcPr>
            <w:tcW w:w="1706" w:type="dxa"/>
            <w:tcBorders>
              <w:top w:val="single" w:sz="4" w:space="0" w:color="auto"/>
              <w:left w:val="single" w:sz="4" w:space="0" w:color="auto"/>
              <w:bottom w:val="single" w:sz="4" w:space="0" w:color="auto"/>
              <w:right w:val="single" w:sz="4" w:space="0" w:color="auto"/>
            </w:tcBorders>
          </w:tcPr>
          <w:p w14:paraId="76FFE4C5" w14:textId="77777777" w:rsidR="007E779A" w:rsidRPr="000D01E1" w:rsidRDefault="007E779A" w:rsidP="00B7397F">
            <w:pPr>
              <w:pStyle w:val="Tabletext"/>
              <w:keepNext/>
              <w:keepLines/>
              <w:jc w:val="center"/>
              <w:rPr>
                <w:lang w:val="es-ES_tradnl"/>
              </w:rPr>
            </w:pPr>
            <w:r w:rsidRPr="000D01E1">
              <w:rPr>
                <w:lang w:val="es-ES_tradnl"/>
              </w:rPr>
              <w:t>15.242</w:t>
            </w:r>
          </w:p>
        </w:tc>
      </w:tr>
      <w:tr w:rsidR="007E779A" w:rsidRPr="000D01E1" w14:paraId="05A378CF" w14:textId="77777777" w:rsidTr="00B7397F">
        <w:tblPrEx>
          <w:jc w:val="left"/>
        </w:tblPrEx>
        <w:tc>
          <w:tcPr>
            <w:tcW w:w="2122" w:type="dxa"/>
            <w:tcBorders>
              <w:top w:val="single" w:sz="4" w:space="0" w:color="auto"/>
              <w:left w:val="single" w:sz="4" w:space="0" w:color="auto"/>
              <w:bottom w:val="single" w:sz="4" w:space="0" w:color="auto"/>
              <w:right w:val="single" w:sz="4" w:space="0" w:color="auto"/>
            </w:tcBorders>
            <w:hideMark/>
          </w:tcPr>
          <w:p w14:paraId="3D00AA1D" w14:textId="77777777" w:rsidR="007E779A" w:rsidRPr="000D01E1" w:rsidRDefault="007E779A" w:rsidP="00B7397F">
            <w:pPr>
              <w:pStyle w:val="Tabletext"/>
              <w:jc w:val="left"/>
              <w:rPr>
                <w:lang w:val="es-ES_tradnl"/>
              </w:rPr>
            </w:pPr>
            <w:r w:rsidRPr="000D01E1">
              <w:rPr>
                <w:lang w:val="es-ES_tradnl"/>
              </w:rPr>
              <w:t>433,5-434,5 MHz</w:t>
            </w:r>
          </w:p>
        </w:tc>
        <w:tc>
          <w:tcPr>
            <w:tcW w:w="1842" w:type="dxa"/>
            <w:tcBorders>
              <w:top w:val="single" w:sz="4" w:space="0" w:color="auto"/>
              <w:left w:val="single" w:sz="4" w:space="0" w:color="auto"/>
              <w:bottom w:val="single" w:sz="4" w:space="0" w:color="auto"/>
              <w:right w:val="single" w:sz="4" w:space="0" w:color="auto"/>
            </w:tcBorders>
            <w:hideMark/>
          </w:tcPr>
          <w:p w14:paraId="5D8AECCE" w14:textId="77777777" w:rsidR="007E779A" w:rsidRPr="000D01E1" w:rsidRDefault="007E779A" w:rsidP="00B7397F">
            <w:pPr>
              <w:pStyle w:val="Tabletext"/>
              <w:keepNext/>
              <w:keepLines/>
              <w:jc w:val="left"/>
              <w:rPr>
                <w:lang w:val="es-ES_tradnl"/>
              </w:rPr>
            </w:pPr>
            <w:r w:rsidRPr="000D01E1">
              <w:rPr>
                <w:lang w:val="es-ES_tradnl"/>
              </w:rPr>
              <w:t>Identificación RF para contenedores de fletes</w:t>
            </w:r>
          </w:p>
        </w:tc>
        <w:tc>
          <w:tcPr>
            <w:tcW w:w="3969" w:type="dxa"/>
            <w:tcBorders>
              <w:top w:val="single" w:sz="4" w:space="0" w:color="auto"/>
              <w:left w:val="single" w:sz="4" w:space="0" w:color="auto"/>
              <w:bottom w:val="single" w:sz="4" w:space="0" w:color="auto"/>
              <w:right w:val="single" w:sz="4" w:space="0" w:color="auto"/>
            </w:tcBorders>
            <w:hideMark/>
          </w:tcPr>
          <w:p w14:paraId="35AB859C" w14:textId="77777777" w:rsidR="007E779A" w:rsidRPr="000D01E1" w:rsidRDefault="007E779A" w:rsidP="00B7397F">
            <w:pPr>
              <w:pStyle w:val="Tabletext"/>
              <w:jc w:val="left"/>
              <w:rPr>
                <w:lang w:val="es-ES_tradnl"/>
              </w:rPr>
            </w:pPr>
            <w:r w:rsidRPr="000D01E1">
              <w:rPr>
                <w:lang w:val="es-ES_tradnl"/>
              </w:rPr>
              <w:t xml:space="preserve">11 000 </w:t>
            </w:r>
            <w:r w:rsidRPr="000D01E1">
              <w:rPr>
                <w:lang w:val="es-ES_tradnl"/>
              </w:rPr>
              <w:sym w:font="Symbol" w:char="F06D"/>
            </w:r>
            <w:r w:rsidRPr="000D01E1">
              <w:rPr>
                <w:lang w:val="es-ES_tradnl"/>
              </w:rPr>
              <w:t>V/m a 3 m (promedio)</w:t>
            </w:r>
          </w:p>
          <w:p w14:paraId="1031854C" w14:textId="77777777" w:rsidR="007E779A" w:rsidRPr="000D01E1" w:rsidRDefault="007E779A" w:rsidP="00B7397F">
            <w:pPr>
              <w:pStyle w:val="Tabletext"/>
              <w:jc w:val="left"/>
              <w:rPr>
                <w:lang w:val="es-ES_tradnl"/>
              </w:rPr>
            </w:pPr>
            <w:r w:rsidRPr="000D01E1">
              <w:rPr>
                <w:lang w:val="es-ES_tradnl"/>
              </w:rPr>
              <w:t xml:space="preserve">55 000 </w:t>
            </w:r>
            <w:r w:rsidRPr="000D01E1">
              <w:rPr>
                <w:lang w:val="es-ES_tradnl"/>
              </w:rPr>
              <w:sym w:font="Symbol" w:char="F06D"/>
            </w:r>
            <w:r w:rsidRPr="000D01E1">
              <w:rPr>
                <w:lang w:val="es-ES_tradnl"/>
              </w:rPr>
              <w:t>V/m a 3 m (cresta)</w:t>
            </w:r>
          </w:p>
        </w:tc>
        <w:tc>
          <w:tcPr>
            <w:tcW w:w="1706" w:type="dxa"/>
            <w:tcBorders>
              <w:top w:val="single" w:sz="4" w:space="0" w:color="auto"/>
              <w:left w:val="single" w:sz="4" w:space="0" w:color="auto"/>
              <w:bottom w:val="single" w:sz="4" w:space="0" w:color="auto"/>
              <w:right w:val="single" w:sz="4" w:space="0" w:color="auto"/>
            </w:tcBorders>
            <w:hideMark/>
          </w:tcPr>
          <w:p w14:paraId="56D35CFF" w14:textId="77777777" w:rsidR="007E779A" w:rsidRPr="000D01E1" w:rsidRDefault="007E779A" w:rsidP="00B7397F">
            <w:pPr>
              <w:pStyle w:val="Tabletext"/>
              <w:keepNext/>
              <w:keepLines/>
              <w:jc w:val="center"/>
              <w:rPr>
                <w:lang w:val="es-ES_tradnl"/>
              </w:rPr>
            </w:pPr>
            <w:r w:rsidRPr="000D01E1">
              <w:rPr>
                <w:lang w:val="es-ES_tradnl"/>
              </w:rPr>
              <w:t>15.240</w:t>
            </w:r>
          </w:p>
        </w:tc>
      </w:tr>
      <w:tr w:rsidR="007E779A" w:rsidRPr="000D01E1" w14:paraId="5E78FB88" w14:textId="77777777" w:rsidTr="00B7397F">
        <w:tblPrEx>
          <w:jc w:val="left"/>
        </w:tblPrEx>
        <w:tc>
          <w:tcPr>
            <w:tcW w:w="2122" w:type="dxa"/>
            <w:tcBorders>
              <w:top w:val="single" w:sz="4" w:space="0" w:color="auto"/>
              <w:left w:val="single" w:sz="4" w:space="0" w:color="auto"/>
              <w:bottom w:val="single" w:sz="4" w:space="0" w:color="auto"/>
              <w:right w:val="single" w:sz="4" w:space="0" w:color="auto"/>
            </w:tcBorders>
            <w:hideMark/>
          </w:tcPr>
          <w:p w14:paraId="6B5E4C54" w14:textId="77777777" w:rsidR="007E779A" w:rsidRPr="000D01E1" w:rsidRDefault="007E779A" w:rsidP="00B7397F">
            <w:pPr>
              <w:pStyle w:val="Tabletext"/>
              <w:jc w:val="left"/>
              <w:rPr>
                <w:lang w:val="es-ES_tradnl"/>
              </w:rPr>
            </w:pPr>
            <w:r w:rsidRPr="000D01E1">
              <w:rPr>
                <w:lang w:val="es-ES_tradnl"/>
              </w:rPr>
              <w:t>890-940 MHz</w:t>
            </w:r>
          </w:p>
        </w:tc>
        <w:tc>
          <w:tcPr>
            <w:tcW w:w="1842" w:type="dxa"/>
            <w:tcBorders>
              <w:top w:val="single" w:sz="4" w:space="0" w:color="auto"/>
              <w:left w:val="single" w:sz="4" w:space="0" w:color="auto"/>
              <w:bottom w:val="single" w:sz="4" w:space="0" w:color="auto"/>
              <w:right w:val="single" w:sz="4" w:space="0" w:color="auto"/>
            </w:tcBorders>
            <w:hideMark/>
          </w:tcPr>
          <w:p w14:paraId="1BA31606" w14:textId="77777777" w:rsidR="007E779A" w:rsidRPr="000D01E1" w:rsidRDefault="007E779A" w:rsidP="00B7397F">
            <w:pPr>
              <w:pStyle w:val="Tabletext"/>
              <w:keepNext/>
              <w:keepLines/>
              <w:jc w:val="left"/>
              <w:rPr>
                <w:lang w:val="es-ES_tradnl"/>
              </w:rPr>
            </w:pPr>
            <w:r w:rsidRPr="000D01E1">
              <w:rPr>
                <w:lang w:val="es-ES_tradnl"/>
              </w:rPr>
              <w:t>Señales utilizadas para medir las características de un material</w:t>
            </w:r>
          </w:p>
        </w:tc>
        <w:tc>
          <w:tcPr>
            <w:tcW w:w="3969" w:type="dxa"/>
            <w:tcBorders>
              <w:top w:val="single" w:sz="4" w:space="0" w:color="auto"/>
              <w:left w:val="single" w:sz="4" w:space="0" w:color="auto"/>
              <w:bottom w:val="single" w:sz="4" w:space="0" w:color="auto"/>
              <w:right w:val="single" w:sz="4" w:space="0" w:color="auto"/>
            </w:tcBorders>
            <w:hideMark/>
          </w:tcPr>
          <w:p w14:paraId="5A90A00C" w14:textId="77777777" w:rsidR="007E779A" w:rsidRPr="000D01E1" w:rsidRDefault="007E779A" w:rsidP="00B7397F">
            <w:pPr>
              <w:pStyle w:val="Tabletext"/>
              <w:jc w:val="left"/>
              <w:rPr>
                <w:lang w:val="es-ES_tradnl"/>
              </w:rPr>
            </w:pPr>
            <w:r w:rsidRPr="000D01E1">
              <w:rPr>
                <w:lang w:val="es-ES_tradnl"/>
              </w:rPr>
              <w:t xml:space="preserve">500 </w:t>
            </w:r>
            <w:r w:rsidRPr="000D01E1">
              <w:rPr>
                <w:lang w:val="es-ES_tradnl"/>
              </w:rPr>
              <w:sym w:font="Symbol" w:char="F06D"/>
            </w:r>
            <w:r w:rsidRPr="000D01E1">
              <w:rPr>
                <w:lang w:val="es-ES_tradnl"/>
              </w:rPr>
              <w:t>V/m a 30 m</w:t>
            </w:r>
          </w:p>
        </w:tc>
        <w:tc>
          <w:tcPr>
            <w:tcW w:w="1706" w:type="dxa"/>
            <w:tcBorders>
              <w:top w:val="single" w:sz="4" w:space="0" w:color="auto"/>
              <w:left w:val="single" w:sz="4" w:space="0" w:color="auto"/>
              <w:bottom w:val="single" w:sz="4" w:space="0" w:color="auto"/>
              <w:right w:val="single" w:sz="4" w:space="0" w:color="auto"/>
            </w:tcBorders>
            <w:hideMark/>
          </w:tcPr>
          <w:p w14:paraId="7958CB37" w14:textId="77777777" w:rsidR="007E779A" w:rsidRPr="000D01E1" w:rsidRDefault="007E779A" w:rsidP="00B7397F">
            <w:pPr>
              <w:pStyle w:val="Tabletext"/>
              <w:keepNext/>
              <w:keepLines/>
              <w:jc w:val="center"/>
              <w:rPr>
                <w:lang w:val="es-ES_tradnl"/>
              </w:rPr>
            </w:pPr>
            <w:r w:rsidRPr="000D01E1">
              <w:rPr>
                <w:lang w:val="es-ES_tradnl"/>
              </w:rPr>
              <w:t>15.243</w:t>
            </w:r>
          </w:p>
        </w:tc>
      </w:tr>
      <w:tr w:rsidR="007E779A" w:rsidRPr="000D01E1" w14:paraId="62D37658" w14:textId="77777777" w:rsidTr="00B7397F">
        <w:tblPrEx>
          <w:jc w:val="left"/>
        </w:tblPrEx>
        <w:tc>
          <w:tcPr>
            <w:tcW w:w="2122" w:type="dxa"/>
            <w:tcBorders>
              <w:top w:val="single" w:sz="4" w:space="0" w:color="auto"/>
              <w:left w:val="single" w:sz="4" w:space="0" w:color="auto"/>
              <w:bottom w:val="single" w:sz="4" w:space="0" w:color="auto"/>
              <w:right w:val="single" w:sz="4" w:space="0" w:color="auto"/>
            </w:tcBorders>
            <w:hideMark/>
          </w:tcPr>
          <w:p w14:paraId="625688AA" w14:textId="77777777" w:rsidR="007E779A" w:rsidRPr="007502DE" w:rsidRDefault="007E779A" w:rsidP="00B7397F">
            <w:pPr>
              <w:pStyle w:val="Tabletext"/>
              <w:jc w:val="left"/>
            </w:pPr>
            <w:r w:rsidRPr="007502DE">
              <w:t>902-928 MHz</w:t>
            </w:r>
          </w:p>
          <w:p w14:paraId="2CC5D00E" w14:textId="77777777" w:rsidR="007E779A" w:rsidRPr="007502DE" w:rsidRDefault="007E779A" w:rsidP="00B7397F">
            <w:pPr>
              <w:pStyle w:val="Tabletext"/>
              <w:jc w:val="left"/>
            </w:pPr>
            <w:r w:rsidRPr="007502DE">
              <w:t>2 435-2 465 MHz</w:t>
            </w:r>
          </w:p>
          <w:p w14:paraId="3BCB6AF3" w14:textId="77777777" w:rsidR="007E779A" w:rsidRPr="007502DE" w:rsidRDefault="007E779A" w:rsidP="00B7397F">
            <w:pPr>
              <w:pStyle w:val="Tabletext"/>
              <w:jc w:val="left"/>
            </w:pPr>
            <w:r w:rsidRPr="007502DE">
              <w:t>5 785-5 815 MHz</w:t>
            </w:r>
          </w:p>
          <w:p w14:paraId="05D2B928" w14:textId="77777777" w:rsidR="007E779A" w:rsidRPr="007502DE" w:rsidRDefault="007E779A" w:rsidP="00B7397F">
            <w:pPr>
              <w:pStyle w:val="Tabletext"/>
              <w:jc w:val="left"/>
            </w:pPr>
            <w:r w:rsidRPr="007502DE">
              <w:t>10 500-10 550 MHz</w:t>
            </w:r>
          </w:p>
          <w:p w14:paraId="0015F4F3" w14:textId="77777777" w:rsidR="007E779A" w:rsidRPr="007502DE" w:rsidRDefault="007E779A" w:rsidP="00B7397F">
            <w:pPr>
              <w:pStyle w:val="Tabletext"/>
              <w:jc w:val="left"/>
            </w:pPr>
            <w:r w:rsidRPr="007502DE">
              <w:t xml:space="preserve">24 075-24 175 MHz </w:t>
            </w:r>
          </w:p>
        </w:tc>
        <w:tc>
          <w:tcPr>
            <w:tcW w:w="1842" w:type="dxa"/>
            <w:tcBorders>
              <w:top w:val="single" w:sz="4" w:space="0" w:color="auto"/>
              <w:left w:val="single" w:sz="4" w:space="0" w:color="auto"/>
              <w:bottom w:val="single" w:sz="4" w:space="0" w:color="auto"/>
              <w:right w:val="single" w:sz="4" w:space="0" w:color="auto"/>
            </w:tcBorders>
            <w:hideMark/>
          </w:tcPr>
          <w:p w14:paraId="6562B158" w14:textId="77777777" w:rsidR="007E779A" w:rsidRPr="000D01E1" w:rsidRDefault="007E779A" w:rsidP="00B7397F">
            <w:pPr>
              <w:pStyle w:val="Tabletext"/>
              <w:keepNext/>
              <w:keepLines/>
              <w:jc w:val="left"/>
              <w:rPr>
                <w:lang w:val="es-ES_tradnl"/>
              </w:rPr>
            </w:pPr>
            <w:r w:rsidRPr="000D01E1">
              <w:rPr>
                <w:lang w:val="es-ES_tradnl"/>
              </w:rPr>
              <w:t>Sensores de perturbaciones del campo</w:t>
            </w:r>
          </w:p>
        </w:tc>
        <w:tc>
          <w:tcPr>
            <w:tcW w:w="3969" w:type="dxa"/>
            <w:tcBorders>
              <w:top w:val="single" w:sz="4" w:space="0" w:color="auto"/>
              <w:left w:val="single" w:sz="4" w:space="0" w:color="auto"/>
              <w:bottom w:val="single" w:sz="4" w:space="0" w:color="auto"/>
              <w:right w:val="single" w:sz="4" w:space="0" w:color="auto"/>
            </w:tcBorders>
            <w:hideMark/>
          </w:tcPr>
          <w:p w14:paraId="163A571D" w14:textId="77777777" w:rsidR="007E779A" w:rsidRPr="000D01E1" w:rsidRDefault="007E779A" w:rsidP="00B7397F">
            <w:pPr>
              <w:spacing w:before="0"/>
              <w:rPr>
                <w:sz w:val="12"/>
                <w:szCs w:val="12"/>
                <w:lang w:val="es-ES_tradnl"/>
              </w:rPr>
            </w:pPr>
          </w:p>
          <w:tbl>
            <w:tblPr>
              <w:tblW w:w="3686" w:type="dxa"/>
              <w:jc w:val="center"/>
              <w:tblBorders>
                <w:top w:val="outset" w:sz="6" w:space="0" w:color="auto"/>
                <w:left w:val="outset" w:sz="6" w:space="0" w:color="auto"/>
                <w:bottom w:val="outset" w:sz="6" w:space="0" w:color="auto"/>
                <w:right w:val="outset" w:sz="6" w:space="0" w:color="auto"/>
              </w:tblBorders>
              <w:shd w:val="clear" w:color="auto" w:fill="FFFFFF"/>
              <w:tblLayout w:type="fixed"/>
              <w:tblCellMar>
                <w:top w:w="120" w:type="dxa"/>
              </w:tblCellMar>
              <w:tblLook w:val="04A0" w:firstRow="1" w:lastRow="0" w:firstColumn="1" w:lastColumn="0" w:noHBand="0" w:noVBand="1"/>
            </w:tblPr>
            <w:tblGrid>
              <w:gridCol w:w="1269"/>
              <w:gridCol w:w="1276"/>
              <w:gridCol w:w="1141"/>
            </w:tblGrid>
            <w:tr w:rsidR="007E779A" w:rsidRPr="00BB255D" w14:paraId="5B06D912" w14:textId="77777777" w:rsidTr="00B7397F">
              <w:trPr>
                <w:trHeight w:val="20"/>
                <w:jc w:val="center"/>
              </w:trPr>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5" w:type="dxa"/>
                    <w:bottom w:w="15" w:type="dxa"/>
                    <w:right w:w="15" w:type="dxa"/>
                  </w:tcMar>
                  <w:vAlign w:val="center"/>
                  <w:hideMark/>
                </w:tcPr>
                <w:p w14:paraId="572CA1FD" w14:textId="77777777" w:rsidR="007E779A" w:rsidRPr="000D01E1" w:rsidRDefault="007E779A" w:rsidP="00B7397F">
                  <w:pPr>
                    <w:keepNext/>
                    <w:keepLines/>
                    <w:spacing w:before="0"/>
                    <w:jc w:val="center"/>
                    <w:rPr>
                      <w:rFonts w:asciiTheme="majorBidi" w:hAnsiTheme="majorBidi" w:cstheme="majorBidi"/>
                      <w:b/>
                      <w:bCs/>
                      <w:color w:val="000000"/>
                      <w:sz w:val="20"/>
                      <w:lang w:val="es-ES_tradnl"/>
                    </w:rPr>
                  </w:pPr>
                  <w:r w:rsidRPr="000D01E1">
                    <w:rPr>
                      <w:rFonts w:asciiTheme="majorBidi" w:hAnsiTheme="majorBidi" w:cstheme="majorBidi"/>
                      <w:b/>
                      <w:bCs/>
                      <w:color w:val="000000"/>
                      <w:sz w:val="20"/>
                      <w:lang w:val="es-ES_tradnl"/>
                    </w:rPr>
                    <w:t>Frecuencia fundamental (MHz)</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5" w:type="dxa"/>
                    <w:bottom w:w="15" w:type="dxa"/>
                    <w:right w:w="15" w:type="dxa"/>
                  </w:tcMar>
                  <w:vAlign w:val="center"/>
                  <w:hideMark/>
                </w:tcPr>
                <w:p w14:paraId="664F586D" w14:textId="77777777" w:rsidR="007E779A" w:rsidRPr="000D01E1" w:rsidRDefault="007E779A" w:rsidP="00B7397F">
                  <w:pPr>
                    <w:keepNext/>
                    <w:keepLines/>
                    <w:spacing w:before="0"/>
                    <w:jc w:val="center"/>
                    <w:rPr>
                      <w:rFonts w:asciiTheme="majorBidi" w:hAnsiTheme="majorBidi" w:cstheme="majorBidi"/>
                      <w:b/>
                      <w:bCs/>
                      <w:color w:val="000000"/>
                      <w:sz w:val="20"/>
                      <w:lang w:val="es-ES_tradnl"/>
                    </w:rPr>
                  </w:pPr>
                  <w:r w:rsidRPr="000D01E1">
                    <w:rPr>
                      <w:rFonts w:asciiTheme="majorBidi" w:hAnsiTheme="majorBidi" w:cstheme="majorBidi"/>
                      <w:b/>
                      <w:bCs/>
                      <w:color w:val="000000"/>
                      <w:sz w:val="20"/>
                      <w:lang w:val="es-ES_tradnl"/>
                    </w:rPr>
                    <w:t>Intensidad de campo de la fundamental (</w:t>
                  </w:r>
                  <w:r w:rsidRPr="000D01E1">
                    <w:rPr>
                      <w:rFonts w:asciiTheme="majorBidi" w:hAnsiTheme="majorBidi" w:cstheme="majorBidi"/>
                      <w:b/>
                      <w:bCs/>
                      <w:color w:val="000000"/>
                      <w:sz w:val="20"/>
                      <w:lang w:val="es-ES_tradnl"/>
                    </w:rPr>
                    <w:sym w:font="Symbol" w:char="F06D"/>
                  </w:r>
                  <w:r w:rsidRPr="000D01E1">
                    <w:rPr>
                      <w:rFonts w:asciiTheme="majorBidi" w:hAnsiTheme="majorBidi" w:cstheme="majorBidi"/>
                      <w:b/>
                      <w:bCs/>
                      <w:color w:val="000000"/>
                      <w:sz w:val="20"/>
                      <w:lang w:val="es-ES_tradnl"/>
                    </w:rPr>
                    <w:t>V/m)</w:t>
                  </w:r>
                </w:p>
              </w:tc>
              <w:tc>
                <w:tcPr>
                  <w:tcW w:w="1141"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5" w:type="dxa"/>
                    <w:bottom w:w="15" w:type="dxa"/>
                    <w:right w:w="15" w:type="dxa"/>
                  </w:tcMar>
                  <w:vAlign w:val="center"/>
                  <w:hideMark/>
                </w:tcPr>
                <w:p w14:paraId="0D002E8F" w14:textId="77777777" w:rsidR="007E779A" w:rsidRPr="000D01E1" w:rsidRDefault="007E779A" w:rsidP="00B7397F">
                  <w:pPr>
                    <w:keepNext/>
                    <w:keepLines/>
                    <w:spacing w:before="0"/>
                    <w:jc w:val="center"/>
                    <w:rPr>
                      <w:rFonts w:asciiTheme="majorBidi" w:hAnsiTheme="majorBidi" w:cstheme="majorBidi"/>
                      <w:b/>
                      <w:bCs/>
                      <w:color w:val="000000"/>
                      <w:sz w:val="20"/>
                      <w:lang w:val="es-ES_tradnl"/>
                    </w:rPr>
                  </w:pPr>
                  <w:r w:rsidRPr="000D01E1">
                    <w:rPr>
                      <w:rFonts w:asciiTheme="majorBidi" w:hAnsiTheme="majorBidi" w:cstheme="majorBidi"/>
                      <w:b/>
                      <w:bCs/>
                      <w:color w:val="000000"/>
                      <w:sz w:val="20"/>
                      <w:lang w:val="es-ES_tradnl"/>
                    </w:rPr>
                    <w:t>Intensidad de campo de armónicos (</w:t>
                  </w:r>
                  <w:r w:rsidRPr="000D01E1">
                    <w:rPr>
                      <w:rFonts w:asciiTheme="majorBidi" w:hAnsiTheme="majorBidi" w:cstheme="majorBidi"/>
                      <w:b/>
                      <w:bCs/>
                      <w:color w:val="000000"/>
                      <w:sz w:val="20"/>
                      <w:lang w:val="es-ES_tradnl"/>
                    </w:rPr>
                    <w:sym w:font="Symbol" w:char="F06D"/>
                  </w:r>
                  <w:r w:rsidRPr="000D01E1">
                    <w:rPr>
                      <w:rFonts w:asciiTheme="majorBidi" w:hAnsiTheme="majorBidi" w:cstheme="majorBidi"/>
                      <w:b/>
                      <w:bCs/>
                      <w:color w:val="000000"/>
                      <w:sz w:val="20"/>
                      <w:lang w:val="es-ES_tradnl"/>
                    </w:rPr>
                    <w:t>V/m)</w:t>
                  </w:r>
                </w:p>
              </w:tc>
            </w:tr>
            <w:tr w:rsidR="007E779A" w:rsidRPr="000D01E1" w14:paraId="1F898BCE" w14:textId="77777777" w:rsidTr="00B7397F">
              <w:trPr>
                <w:trHeight w:val="20"/>
                <w:jc w:val="center"/>
              </w:trPr>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5" w:type="dxa"/>
                    <w:bottom w:w="15" w:type="dxa"/>
                    <w:right w:w="15" w:type="dxa"/>
                  </w:tcMar>
                  <w:vAlign w:val="center"/>
                  <w:hideMark/>
                </w:tcPr>
                <w:p w14:paraId="30C27F6D" w14:textId="77777777" w:rsidR="007E779A" w:rsidRPr="000D01E1" w:rsidRDefault="007E779A" w:rsidP="00B7397F">
                  <w:pPr>
                    <w:keepNext/>
                    <w:keepLines/>
                    <w:spacing w:before="0"/>
                    <w:jc w:val="center"/>
                    <w:rPr>
                      <w:rFonts w:asciiTheme="majorBidi" w:hAnsiTheme="majorBidi" w:cstheme="majorBidi"/>
                      <w:color w:val="000000"/>
                      <w:sz w:val="20"/>
                      <w:lang w:val="es-ES_tradnl"/>
                    </w:rPr>
                  </w:pPr>
                  <w:r w:rsidRPr="000D01E1">
                    <w:rPr>
                      <w:rFonts w:asciiTheme="majorBidi" w:hAnsiTheme="majorBidi" w:cstheme="majorBidi"/>
                      <w:color w:val="000000"/>
                      <w:sz w:val="20"/>
                      <w:lang w:val="es-ES_tradnl"/>
                    </w:rPr>
                    <w:t>902-928</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5" w:type="dxa"/>
                    <w:bottom w:w="15" w:type="dxa"/>
                    <w:right w:w="15" w:type="dxa"/>
                  </w:tcMar>
                  <w:vAlign w:val="center"/>
                  <w:hideMark/>
                </w:tcPr>
                <w:p w14:paraId="309F440D" w14:textId="77777777" w:rsidR="007E779A" w:rsidRPr="000D01E1" w:rsidRDefault="007E779A" w:rsidP="00B7397F">
                  <w:pPr>
                    <w:keepNext/>
                    <w:keepLines/>
                    <w:spacing w:before="0"/>
                    <w:jc w:val="center"/>
                    <w:rPr>
                      <w:rFonts w:asciiTheme="majorBidi" w:hAnsiTheme="majorBidi" w:cstheme="majorBidi"/>
                      <w:color w:val="000000"/>
                      <w:sz w:val="20"/>
                      <w:lang w:val="es-ES_tradnl"/>
                    </w:rPr>
                  </w:pPr>
                  <w:r w:rsidRPr="000D01E1">
                    <w:rPr>
                      <w:rFonts w:asciiTheme="majorBidi" w:hAnsiTheme="majorBidi" w:cstheme="majorBidi"/>
                      <w:color w:val="000000"/>
                      <w:sz w:val="20"/>
                      <w:lang w:val="es-ES_tradnl"/>
                    </w:rPr>
                    <w:t>500</w:t>
                  </w:r>
                </w:p>
              </w:tc>
              <w:tc>
                <w:tcPr>
                  <w:tcW w:w="1141"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5" w:type="dxa"/>
                    <w:bottom w:w="15" w:type="dxa"/>
                    <w:right w:w="15" w:type="dxa"/>
                  </w:tcMar>
                  <w:vAlign w:val="center"/>
                  <w:hideMark/>
                </w:tcPr>
                <w:p w14:paraId="69027D30" w14:textId="77777777" w:rsidR="007E779A" w:rsidRPr="000D01E1" w:rsidRDefault="007E779A" w:rsidP="00B7397F">
                  <w:pPr>
                    <w:keepNext/>
                    <w:keepLines/>
                    <w:spacing w:before="0"/>
                    <w:jc w:val="center"/>
                    <w:rPr>
                      <w:rFonts w:asciiTheme="majorBidi" w:hAnsiTheme="majorBidi" w:cstheme="majorBidi"/>
                      <w:color w:val="000000"/>
                      <w:sz w:val="20"/>
                      <w:lang w:val="es-ES_tradnl"/>
                    </w:rPr>
                  </w:pPr>
                  <w:r w:rsidRPr="000D01E1">
                    <w:rPr>
                      <w:rFonts w:asciiTheme="majorBidi" w:hAnsiTheme="majorBidi" w:cstheme="majorBidi"/>
                      <w:color w:val="000000"/>
                      <w:sz w:val="20"/>
                      <w:lang w:val="es-ES_tradnl"/>
                    </w:rPr>
                    <w:t>1,6</w:t>
                  </w:r>
                </w:p>
              </w:tc>
            </w:tr>
            <w:tr w:rsidR="007E779A" w:rsidRPr="000D01E1" w14:paraId="22FFD77A" w14:textId="77777777" w:rsidTr="00B7397F">
              <w:trPr>
                <w:trHeight w:val="20"/>
                <w:jc w:val="center"/>
              </w:trPr>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5" w:type="dxa"/>
                    <w:bottom w:w="15" w:type="dxa"/>
                    <w:right w:w="15" w:type="dxa"/>
                  </w:tcMar>
                  <w:vAlign w:val="center"/>
                  <w:hideMark/>
                </w:tcPr>
                <w:p w14:paraId="7AC530DA" w14:textId="77777777" w:rsidR="007E779A" w:rsidRPr="000D01E1" w:rsidRDefault="007E779A" w:rsidP="00B7397F">
                  <w:pPr>
                    <w:keepNext/>
                    <w:keepLines/>
                    <w:spacing w:before="0"/>
                    <w:jc w:val="center"/>
                    <w:rPr>
                      <w:rFonts w:asciiTheme="majorBidi" w:hAnsiTheme="majorBidi" w:cstheme="majorBidi"/>
                      <w:color w:val="000000"/>
                      <w:sz w:val="20"/>
                      <w:lang w:val="es-ES_tradnl"/>
                    </w:rPr>
                  </w:pPr>
                  <w:r w:rsidRPr="000D01E1">
                    <w:rPr>
                      <w:rFonts w:asciiTheme="majorBidi" w:hAnsiTheme="majorBidi" w:cstheme="majorBidi"/>
                      <w:color w:val="000000"/>
                      <w:sz w:val="20"/>
                      <w:lang w:val="es-ES_tradnl"/>
                    </w:rPr>
                    <w:t>2 435-2 465</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5" w:type="dxa"/>
                    <w:bottom w:w="15" w:type="dxa"/>
                    <w:right w:w="15" w:type="dxa"/>
                  </w:tcMar>
                  <w:vAlign w:val="center"/>
                  <w:hideMark/>
                </w:tcPr>
                <w:p w14:paraId="79F02549" w14:textId="77777777" w:rsidR="007E779A" w:rsidRPr="000D01E1" w:rsidRDefault="007E779A" w:rsidP="00B7397F">
                  <w:pPr>
                    <w:keepNext/>
                    <w:keepLines/>
                    <w:spacing w:before="0"/>
                    <w:jc w:val="center"/>
                    <w:rPr>
                      <w:rFonts w:asciiTheme="majorBidi" w:hAnsiTheme="majorBidi" w:cstheme="majorBidi"/>
                      <w:color w:val="000000"/>
                      <w:sz w:val="20"/>
                      <w:lang w:val="es-ES_tradnl"/>
                    </w:rPr>
                  </w:pPr>
                  <w:r w:rsidRPr="000D01E1">
                    <w:rPr>
                      <w:rFonts w:asciiTheme="majorBidi" w:hAnsiTheme="majorBidi" w:cstheme="majorBidi"/>
                      <w:color w:val="000000"/>
                      <w:sz w:val="20"/>
                      <w:lang w:val="es-ES_tradnl"/>
                    </w:rPr>
                    <w:t>500</w:t>
                  </w:r>
                </w:p>
              </w:tc>
              <w:tc>
                <w:tcPr>
                  <w:tcW w:w="1141"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5" w:type="dxa"/>
                    <w:bottom w:w="15" w:type="dxa"/>
                    <w:right w:w="15" w:type="dxa"/>
                  </w:tcMar>
                  <w:vAlign w:val="center"/>
                  <w:hideMark/>
                </w:tcPr>
                <w:p w14:paraId="0CD358BC" w14:textId="77777777" w:rsidR="007E779A" w:rsidRPr="000D01E1" w:rsidRDefault="007E779A" w:rsidP="00B7397F">
                  <w:pPr>
                    <w:keepNext/>
                    <w:keepLines/>
                    <w:spacing w:before="0"/>
                    <w:jc w:val="center"/>
                    <w:rPr>
                      <w:rFonts w:asciiTheme="majorBidi" w:hAnsiTheme="majorBidi" w:cstheme="majorBidi"/>
                      <w:color w:val="000000"/>
                      <w:sz w:val="20"/>
                      <w:lang w:val="es-ES_tradnl"/>
                    </w:rPr>
                  </w:pPr>
                  <w:r w:rsidRPr="000D01E1">
                    <w:rPr>
                      <w:rFonts w:asciiTheme="majorBidi" w:hAnsiTheme="majorBidi" w:cstheme="majorBidi"/>
                      <w:color w:val="000000"/>
                      <w:sz w:val="20"/>
                      <w:lang w:val="es-ES_tradnl"/>
                    </w:rPr>
                    <w:t>1,6</w:t>
                  </w:r>
                </w:p>
              </w:tc>
            </w:tr>
            <w:tr w:rsidR="007E779A" w:rsidRPr="000D01E1" w14:paraId="7440C3DE" w14:textId="77777777" w:rsidTr="00B7397F">
              <w:trPr>
                <w:trHeight w:val="20"/>
                <w:jc w:val="center"/>
              </w:trPr>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5" w:type="dxa"/>
                    <w:bottom w:w="15" w:type="dxa"/>
                    <w:right w:w="15" w:type="dxa"/>
                  </w:tcMar>
                  <w:vAlign w:val="center"/>
                  <w:hideMark/>
                </w:tcPr>
                <w:p w14:paraId="4BFA191E" w14:textId="77777777" w:rsidR="007E779A" w:rsidRPr="000D01E1" w:rsidRDefault="007E779A" w:rsidP="00B7397F">
                  <w:pPr>
                    <w:keepNext/>
                    <w:keepLines/>
                    <w:spacing w:before="0"/>
                    <w:jc w:val="center"/>
                    <w:rPr>
                      <w:rFonts w:asciiTheme="majorBidi" w:hAnsiTheme="majorBidi" w:cstheme="majorBidi"/>
                      <w:color w:val="000000"/>
                      <w:sz w:val="20"/>
                      <w:lang w:val="es-ES_tradnl"/>
                    </w:rPr>
                  </w:pPr>
                  <w:r w:rsidRPr="000D01E1">
                    <w:rPr>
                      <w:rFonts w:asciiTheme="majorBidi" w:hAnsiTheme="majorBidi" w:cstheme="majorBidi"/>
                      <w:color w:val="000000"/>
                      <w:sz w:val="20"/>
                      <w:lang w:val="es-ES_tradnl"/>
                    </w:rPr>
                    <w:t>5 785-5 815</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5" w:type="dxa"/>
                    <w:bottom w:w="15" w:type="dxa"/>
                    <w:right w:w="15" w:type="dxa"/>
                  </w:tcMar>
                  <w:vAlign w:val="center"/>
                  <w:hideMark/>
                </w:tcPr>
                <w:p w14:paraId="54A27DC5" w14:textId="77777777" w:rsidR="007E779A" w:rsidRPr="000D01E1" w:rsidRDefault="007E779A" w:rsidP="00B7397F">
                  <w:pPr>
                    <w:keepNext/>
                    <w:keepLines/>
                    <w:spacing w:before="0"/>
                    <w:jc w:val="center"/>
                    <w:rPr>
                      <w:rFonts w:asciiTheme="majorBidi" w:hAnsiTheme="majorBidi" w:cstheme="majorBidi"/>
                      <w:color w:val="000000"/>
                      <w:sz w:val="20"/>
                      <w:lang w:val="es-ES_tradnl"/>
                    </w:rPr>
                  </w:pPr>
                  <w:r w:rsidRPr="000D01E1">
                    <w:rPr>
                      <w:rFonts w:asciiTheme="majorBidi" w:hAnsiTheme="majorBidi" w:cstheme="majorBidi"/>
                      <w:color w:val="000000"/>
                      <w:sz w:val="20"/>
                      <w:lang w:val="es-ES_tradnl"/>
                    </w:rPr>
                    <w:t>500</w:t>
                  </w:r>
                </w:p>
              </w:tc>
              <w:tc>
                <w:tcPr>
                  <w:tcW w:w="1141"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5" w:type="dxa"/>
                    <w:bottom w:w="15" w:type="dxa"/>
                    <w:right w:w="15" w:type="dxa"/>
                  </w:tcMar>
                  <w:vAlign w:val="center"/>
                  <w:hideMark/>
                </w:tcPr>
                <w:p w14:paraId="78BFE1A7" w14:textId="77777777" w:rsidR="007E779A" w:rsidRPr="000D01E1" w:rsidRDefault="007E779A" w:rsidP="00B7397F">
                  <w:pPr>
                    <w:keepNext/>
                    <w:keepLines/>
                    <w:spacing w:before="0"/>
                    <w:jc w:val="center"/>
                    <w:rPr>
                      <w:rFonts w:asciiTheme="majorBidi" w:hAnsiTheme="majorBidi" w:cstheme="majorBidi"/>
                      <w:color w:val="000000"/>
                      <w:sz w:val="20"/>
                      <w:lang w:val="es-ES_tradnl"/>
                    </w:rPr>
                  </w:pPr>
                  <w:r w:rsidRPr="000D01E1">
                    <w:rPr>
                      <w:rFonts w:asciiTheme="majorBidi" w:hAnsiTheme="majorBidi" w:cstheme="majorBidi"/>
                      <w:color w:val="000000"/>
                      <w:sz w:val="20"/>
                      <w:lang w:val="es-ES_tradnl"/>
                    </w:rPr>
                    <w:t>1,6</w:t>
                  </w:r>
                </w:p>
              </w:tc>
            </w:tr>
            <w:tr w:rsidR="007E779A" w:rsidRPr="000D01E1" w14:paraId="5CF88ACB" w14:textId="77777777" w:rsidTr="00B7397F">
              <w:trPr>
                <w:trHeight w:val="20"/>
                <w:jc w:val="center"/>
              </w:trPr>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5" w:type="dxa"/>
                    <w:bottom w:w="15" w:type="dxa"/>
                    <w:right w:w="15" w:type="dxa"/>
                  </w:tcMar>
                  <w:vAlign w:val="center"/>
                  <w:hideMark/>
                </w:tcPr>
                <w:p w14:paraId="73A713C1" w14:textId="77777777" w:rsidR="007E779A" w:rsidRPr="000D01E1" w:rsidRDefault="007E779A" w:rsidP="00B7397F">
                  <w:pPr>
                    <w:keepNext/>
                    <w:keepLines/>
                    <w:spacing w:before="0"/>
                    <w:jc w:val="center"/>
                    <w:rPr>
                      <w:rFonts w:asciiTheme="majorBidi" w:hAnsiTheme="majorBidi" w:cstheme="majorBidi"/>
                      <w:color w:val="000000"/>
                      <w:sz w:val="20"/>
                      <w:lang w:val="es-ES_tradnl"/>
                    </w:rPr>
                  </w:pPr>
                  <w:r w:rsidRPr="000D01E1">
                    <w:rPr>
                      <w:rFonts w:asciiTheme="majorBidi" w:hAnsiTheme="majorBidi" w:cstheme="majorBidi"/>
                      <w:color w:val="000000"/>
                      <w:sz w:val="20"/>
                      <w:lang w:val="es-ES_tradnl"/>
                    </w:rPr>
                    <w:t>10 500-10 550</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5" w:type="dxa"/>
                    <w:bottom w:w="15" w:type="dxa"/>
                    <w:right w:w="15" w:type="dxa"/>
                  </w:tcMar>
                  <w:vAlign w:val="center"/>
                  <w:hideMark/>
                </w:tcPr>
                <w:p w14:paraId="6BADD9E8" w14:textId="77777777" w:rsidR="007E779A" w:rsidRPr="000D01E1" w:rsidRDefault="007E779A" w:rsidP="00B7397F">
                  <w:pPr>
                    <w:keepNext/>
                    <w:keepLines/>
                    <w:spacing w:before="0"/>
                    <w:jc w:val="center"/>
                    <w:rPr>
                      <w:rFonts w:asciiTheme="majorBidi" w:hAnsiTheme="majorBidi" w:cstheme="majorBidi"/>
                      <w:color w:val="000000"/>
                      <w:sz w:val="20"/>
                      <w:lang w:val="es-ES_tradnl"/>
                    </w:rPr>
                  </w:pPr>
                  <w:r w:rsidRPr="000D01E1">
                    <w:rPr>
                      <w:rFonts w:asciiTheme="majorBidi" w:hAnsiTheme="majorBidi" w:cstheme="majorBidi"/>
                      <w:color w:val="000000"/>
                      <w:sz w:val="20"/>
                      <w:lang w:val="es-ES_tradnl"/>
                    </w:rPr>
                    <w:t>2500</w:t>
                  </w:r>
                </w:p>
              </w:tc>
              <w:tc>
                <w:tcPr>
                  <w:tcW w:w="1141"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5" w:type="dxa"/>
                    <w:bottom w:w="15" w:type="dxa"/>
                    <w:right w:w="15" w:type="dxa"/>
                  </w:tcMar>
                  <w:vAlign w:val="center"/>
                  <w:hideMark/>
                </w:tcPr>
                <w:p w14:paraId="078D90CC" w14:textId="77777777" w:rsidR="007E779A" w:rsidRPr="000D01E1" w:rsidRDefault="007E779A" w:rsidP="00B7397F">
                  <w:pPr>
                    <w:keepNext/>
                    <w:keepLines/>
                    <w:spacing w:before="0"/>
                    <w:jc w:val="center"/>
                    <w:rPr>
                      <w:rFonts w:asciiTheme="majorBidi" w:hAnsiTheme="majorBidi" w:cstheme="majorBidi"/>
                      <w:color w:val="000000"/>
                      <w:sz w:val="20"/>
                      <w:lang w:val="es-ES_tradnl"/>
                    </w:rPr>
                  </w:pPr>
                  <w:r w:rsidRPr="000D01E1">
                    <w:rPr>
                      <w:rFonts w:asciiTheme="majorBidi" w:hAnsiTheme="majorBidi" w:cstheme="majorBidi"/>
                      <w:color w:val="000000"/>
                      <w:sz w:val="20"/>
                      <w:lang w:val="es-ES_tradnl"/>
                    </w:rPr>
                    <w:t>25,0</w:t>
                  </w:r>
                </w:p>
              </w:tc>
            </w:tr>
            <w:tr w:rsidR="007E779A" w:rsidRPr="000D01E1" w14:paraId="5EBCA306" w14:textId="77777777" w:rsidTr="00B7397F">
              <w:trPr>
                <w:trHeight w:val="20"/>
                <w:jc w:val="center"/>
              </w:trPr>
              <w:tc>
                <w:tcPr>
                  <w:tcW w:w="1269" w:type="dxa"/>
                  <w:tcBorders>
                    <w:top w:val="single" w:sz="6" w:space="0" w:color="000000"/>
                    <w:left w:val="single" w:sz="6" w:space="0" w:color="000000"/>
                    <w:bottom w:val="single" w:sz="4" w:space="0" w:color="auto"/>
                    <w:right w:val="single" w:sz="6" w:space="0" w:color="000000"/>
                  </w:tcBorders>
                  <w:shd w:val="clear" w:color="auto" w:fill="FFFFFF"/>
                  <w:tcMar>
                    <w:top w:w="120" w:type="dxa"/>
                    <w:left w:w="15" w:type="dxa"/>
                    <w:bottom w:w="15" w:type="dxa"/>
                    <w:right w:w="15" w:type="dxa"/>
                  </w:tcMar>
                  <w:vAlign w:val="center"/>
                  <w:hideMark/>
                </w:tcPr>
                <w:p w14:paraId="45F17FC9" w14:textId="77777777" w:rsidR="007E779A" w:rsidRPr="000D01E1" w:rsidRDefault="007E779A" w:rsidP="00B7397F">
                  <w:pPr>
                    <w:keepNext/>
                    <w:keepLines/>
                    <w:spacing w:before="0"/>
                    <w:jc w:val="center"/>
                    <w:rPr>
                      <w:rFonts w:asciiTheme="majorBidi" w:hAnsiTheme="majorBidi" w:cstheme="majorBidi"/>
                      <w:color w:val="000000"/>
                      <w:sz w:val="20"/>
                      <w:lang w:val="es-ES_tradnl"/>
                    </w:rPr>
                  </w:pPr>
                  <w:r w:rsidRPr="000D01E1">
                    <w:rPr>
                      <w:rFonts w:asciiTheme="majorBidi" w:hAnsiTheme="majorBidi" w:cstheme="majorBidi"/>
                      <w:color w:val="000000"/>
                      <w:sz w:val="20"/>
                      <w:lang w:val="es-ES_tradnl"/>
                    </w:rPr>
                    <w:t>24 075-24 175</w:t>
                  </w:r>
                </w:p>
              </w:tc>
              <w:tc>
                <w:tcPr>
                  <w:tcW w:w="1276" w:type="dxa"/>
                  <w:tcBorders>
                    <w:top w:val="single" w:sz="6" w:space="0" w:color="000000"/>
                    <w:left w:val="single" w:sz="6" w:space="0" w:color="000000"/>
                    <w:bottom w:val="single" w:sz="4" w:space="0" w:color="auto"/>
                    <w:right w:val="single" w:sz="6" w:space="0" w:color="000000"/>
                  </w:tcBorders>
                  <w:shd w:val="clear" w:color="auto" w:fill="FFFFFF"/>
                  <w:tcMar>
                    <w:top w:w="120" w:type="dxa"/>
                    <w:left w:w="15" w:type="dxa"/>
                    <w:bottom w:w="15" w:type="dxa"/>
                    <w:right w:w="15" w:type="dxa"/>
                  </w:tcMar>
                  <w:vAlign w:val="center"/>
                  <w:hideMark/>
                </w:tcPr>
                <w:p w14:paraId="5CC02D64" w14:textId="77777777" w:rsidR="007E779A" w:rsidRPr="000D01E1" w:rsidRDefault="007E779A" w:rsidP="00B7397F">
                  <w:pPr>
                    <w:keepNext/>
                    <w:keepLines/>
                    <w:spacing w:before="0"/>
                    <w:jc w:val="center"/>
                    <w:rPr>
                      <w:rFonts w:asciiTheme="majorBidi" w:hAnsiTheme="majorBidi" w:cstheme="majorBidi"/>
                      <w:color w:val="000000"/>
                      <w:sz w:val="20"/>
                      <w:lang w:val="es-ES_tradnl"/>
                    </w:rPr>
                  </w:pPr>
                  <w:r w:rsidRPr="000D01E1">
                    <w:rPr>
                      <w:rFonts w:asciiTheme="majorBidi" w:hAnsiTheme="majorBidi" w:cstheme="majorBidi"/>
                      <w:color w:val="000000"/>
                      <w:sz w:val="20"/>
                      <w:lang w:val="es-ES_tradnl"/>
                    </w:rPr>
                    <w:t>2500</w:t>
                  </w:r>
                </w:p>
              </w:tc>
              <w:tc>
                <w:tcPr>
                  <w:tcW w:w="1141" w:type="dxa"/>
                  <w:tcBorders>
                    <w:top w:val="single" w:sz="6" w:space="0" w:color="000000"/>
                    <w:left w:val="single" w:sz="6" w:space="0" w:color="000000"/>
                    <w:bottom w:val="single" w:sz="4" w:space="0" w:color="auto"/>
                    <w:right w:val="single" w:sz="6" w:space="0" w:color="000000"/>
                  </w:tcBorders>
                  <w:shd w:val="clear" w:color="auto" w:fill="FFFFFF"/>
                  <w:tcMar>
                    <w:top w:w="120" w:type="dxa"/>
                    <w:left w:w="15" w:type="dxa"/>
                    <w:bottom w:w="15" w:type="dxa"/>
                    <w:right w:w="15" w:type="dxa"/>
                  </w:tcMar>
                  <w:vAlign w:val="center"/>
                  <w:hideMark/>
                </w:tcPr>
                <w:p w14:paraId="539A3A55" w14:textId="77777777" w:rsidR="007E779A" w:rsidRPr="000D01E1" w:rsidRDefault="007E779A" w:rsidP="00B7397F">
                  <w:pPr>
                    <w:keepNext/>
                    <w:keepLines/>
                    <w:spacing w:before="0"/>
                    <w:jc w:val="center"/>
                    <w:rPr>
                      <w:rFonts w:asciiTheme="majorBidi" w:hAnsiTheme="majorBidi" w:cstheme="majorBidi"/>
                      <w:color w:val="000000"/>
                      <w:sz w:val="20"/>
                      <w:lang w:val="es-ES_tradnl"/>
                    </w:rPr>
                  </w:pPr>
                  <w:r w:rsidRPr="000D01E1">
                    <w:rPr>
                      <w:rFonts w:asciiTheme="majorBidi" w:hAnsiTheme="majorBidi" w:cstheme="majorBidi"/>
                      <w:color w:val="000000"/>
                      <w:sz w:val="20"/>
                      <w:lang w:val="es-ES_tradnl"/>
                    </w:rPr>
                    <w:t>25,0</w:t>
                  </w:r>
                </w:p>
              </w:tc>
            </w:tr>
            <w:tr w:rsidR="007E779A" w:rsidRPr="000D01E1" w14:paraId="1B7C24E0" w14:textId="77777777" w:rsidTr="00B7397F">
              <w:trPr>
                <w:trHeight w:val="20"/>
                <w:jc w:val="center"/>
              </w:trPr>
              <w:tc>
                <w:tcPr>
                  <w:tcW w:w="1269" w:type="dxa"/>
                  <w:tcBorders>
                    <w:top w:val="single" w:sz="4" w:space="0" w:color="auto"/>
                    <w:left w:val="nil"/>
                    <w:bottom w:val="nil"/>
                    <w:right w:val="nil"/>
                  </w:tcBorders>
                  <w:shd w:val="clear" w:color="auto" w:fill="FFFFFF"/>
                  <w:tcMar>
                    <w:top w:w="120" w:type="dxa"/>
                    <w:left w:w="15" w:type="dxa"/>
                    <w:bottom w:w="15" w:type="dxa"/>
                    <w:right w:w="15" w:type="dxa"/>
                  </w:tcMar>
                  <w:vAlign w:val="center"/>
                </w:tcPr>
                <w:p w14:paraId="05C6F659" w14:textId="77777777" w:rsidR="007E779A" w:rsidRPr="000D01E1" w:rsidRDefault="007E779A" w:rsidP="00B7397F">
                  <w:pPr>
                    <w:keepNext/>
                    <w:keepLines/>
                    <w:spacing w:before="0"/>
                    <w:jc w:val="center"/>
                    <w:rPr>
                      <w:rFonts w:asciiTheme="majorBidi" w:hAnsiTheme="majorBidi" w:cstheme="majorBidi"/>
                      <w:color w:val="000000"/>
                      <w:sz w:val="12"/>
                      <w:szCs w:val="12"/>
                      <w:lang w:val="es-ES_tradnl"/>
                    </w:rPr>
                  </w:pPr>
                </w:p>
              </w:tc>
              <w:tc>
                <w:tcPr>
                  <w:tcW w:w="1276" w:type="dxa"/>
                  <w:tcBorders>
                    <w:top w:val="single" w:sz="4" w:space="0" w:color="auto"/>
                    <w:left w:val="nil"/>
                    <w:bottom w:val="nil"/>
                    <w:right w:val="nil"/>
                  </w:tcBorders>
                  <w:shd w:val="clear" w:color="auto" w:fill="FFFFFF"/>
                  <w:tcMar>
                    <w:top w:w="120" w:type="dxa"/>
                    <w:left w:w="15" w:type="dxa"/>
                    <w:bottom w:w="15" w:type="dxa"/>
                    <w:right w:w="15" w:type="dxa"/>
                  </w:tcMar>
                  <w:vAlign w:val="center"/>
                </w:tcPr>
                <w:p w14:paraId="3CE56DA7" w14:textId="77777777" w:rsidR="007E779A" w:rsidRPr="000D01E1" w:rsidRDefault="007E779A" w:rsidP="00B7397F">
                  <w:pPr>
                    <w:keepNext/>
                    <w:keepLines/>
                    <w:spacing w:before="0"/>
                    <w:jc w:val="center"/>
                    <w:rPr>
                      <w:rFonts w:asciiTheme="majorBidi" w:hAnsiTheme="majorBidi" w:cstheme="majorBidi"/>
                      <w:color w:val="000000"/>
                      <w:sz w:val="12"/>
                      <w:szCs w:val="12"/>
                      <w:lang w:val="es-ES_tradnl"/>
                    </w:rPr>
                  </w:pPr>
                </w:p>
              </w:tc>
              <w:tc>
                <w:tcPr>
                  <w:tcW w:w="1141" w:type="dxa"/>
                  <w:tcBorders>
                    <w:top w:val="single" w:sz="4" w:space="0" w:color="auto"/>
                    <w:left w:val="nil"/>
                    <w:bottom w:val="nil"/>
                    <w:right w:val="nil"/>
                  </w:tcBorders>
                  <w:shd w:val="clear" w:color="auto" w:fill="FFFFFF"/>
                  <w:tcMar>
                    <w:top w:w="120" w:type="dxa"/>
                    <w:left w:w="15" w:type="dxa"/>
                    <w:bottom w:w="15" w:type="dxa"/>
                    <w:right w:w="15" w:type="dxa"/>
                  </w:tcMar>
                  <w:vAlign w:val="center"/>
                </w:tcPr>
                <w:p w14:paraId="48AC77C9" w14:textId="77777777" w:rsidR="007E779A" w:rsidRPr="000D01E1" w:rsidRDefault="007E779A" w:rsidP="00B7397F">
                  <w:pPr>
                    <w:keepNext/>
                    <w:keepLines/>
                    <w:spacing w:before="0"/>
                    <w:jc w:val="center"/>
                    <w:rPr>
                      <w:rFonts w:asciiTheme="majorBidi" w:hAnsiTheme="majorBidi" w:cstheme="majorBidi"/>
                      <w:color w:val="000000"/>
                      <w:sz w:val="12"/>
                      <w:szCs w:val="12"/>
                      <w:lang w:val="es-ES_tradnl"/>
                    </w:rPr>
                  </w:pPr>
                </w:p>
              </w:tc>
            </w:tr>
          </w:tbl>
          <w:p w14:paraId="049F6A76" w14:textId="77777777" w:rsidR="007E779A" w:rsidRPr="000D01E1" w:rsidRDefault="007E779A" w:rsidP="00B7397F">
            <w:pPr>
              <w:pStyle w:val="Tabletext"/>
              <w:keepNext/>
              <w:keepLines/>
              <w:rPr>
                <w:sz w:val="20"/>
                <w:lang w:val="es-ES_tradnl"/>
              </w:rPr>
            </w:pPr>
          </w:p>
        </w:tc>
        <w:tc>
          <w:tcPr>
            <w:tcW w:w="1706" w:type="dxa"/>
            <w:tcBorders>
              <w:top w:val="single" w:sz="4" w:space="0" w:color="auto"/>
              <w:left w:val="single" w:sz="4" w:space="0" w:color="auto"/>
              <w:bottom w:val="single" w:sz="4" w:space="0" w:color="auto"/>
              <w:right w:val="single" w:sz="4" w:space="0" w:color="auto"/>
            </w:tcBorders>
            <w:hideMark/>
          </w:tcPr>
          <w:p w14:paraId="72C3F679" w14:textId="77777777" w:rsidR="007E779A" w:rsidRPr="000D01E1" w:rsidRDefault="007E779A" w:rsidP="00B7397F">
            <w:pPr>
              <w:pStyle w:val="Tabletext"/>
              <w:keepNext/>
              <w:keepLines/>
              <w:jc w:val="center"/>
              <w:rPr>
                <w:lang w:val="es-ES_tradnl"/>
              </w:rPr>
            </w:pPr>
            <w:r w:rsidRPr="000D01E1">
              <w:rPr>
                <w:lang w:val="es-ES_tradnl"/>
              </w:rPr>
              <w:t>15.245</w:t>
            </w:r>
          </w:p>
        </w:tc>
      </w:tr>
    </w:tbl>
    <w:p w14:paraId="172288EE" w14:textId="77777777" w:rsidR="00067AD3" w:rsidRPr="000D01E1" w:rsidRDefault="00067AD3" w:rsidP="00067AD3">
      <w:pPr>
        <w:pStyle w:val="TableNo"/>
        <w:keepLines/>
        <w:rPr>
          <w:lang w:val="es-ES_tradnl"/>
        </w:rPr>
      </w:pPr>
      <w:r w:rsidRPr="000D01E1">
        <w:rPr>
          <w:lang w:val="es-ES_tradnl"/>
        </w:rPr>
        <w:lastRenderedPageBreak/>
        <w:t>CUADRO 12</w:t>
      </w:r>
      <w:r w:rsidRPr="000D01E1">
        <w:rPr>
          <w:lang w:val="es-ES_tradnl" w:eastAsia="ja-JP"/>
        </w:rPr>
        <w:t xml:space="preserve"> (</w:t>
      </w:r>
      <w:r w:rsidRPr="000D01E1">
        <w:rPr>
          <w:i/>
          <w:iCs/>
          <w:lang w:val="es-ES_tradnl" w:eastAsia="ja-JP"/>
        </w:rPr>
        <w:t>continuación</w:t>
      </w:r>
      <w:r w:rsidRPr="000D01E1">
        <w:rPr>
          <w:lang w:val="es-ES_tradnl"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1842"/>
        <w:gridCol w:w="3969"/>
        <w:gridCol w:w="1706"/>
      </w:tblGrid>
      <w:tr w:rsidR="00067AD3" w:rsidRPr="000D01E1" w14:paraId="09648409" w14:textId="77777777" w:rsidTr="005043B0">
        <w:trPr>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22EBBE99" w14:textId="77777777" w:rsidR="00067AD3" w:rsidRPr="000D01E1" w:rsidRDefault="00067AD3" w:rsidP="005043B0">
            <w:pPr>
              <w:pStyle w:val="Tablehead"/>
              <w:keepLines/>
              <w:rPr>
                <w:lang w:val="es-ES_tradnl"/>
              </w:rPr>
            </w:pPr>
            <w:r w:rsidRPr="000D01E1">
              <w:rPr>
                <w:lang w:val="es-ES_tradnl"/>
              </w:rPr>
              <w:t>Banda de frecuencias</w:t>
            </w:r>
          </w:p>
        </w:tc>
        <w:tc>
          <w:tcPr>
            <w:tcW w:w="1842" w:type="dxa"/>
            <w:tcBorders>
              <w:top w:val="single" w:sz="4" w:space="0" w:color="auto"/>
              <w:left w:val="single" w:sz="4" w:space="0" w:color="auto"/>
              <w:bottom w:val="single" w:sz="4" w:space="0" w:color="auto"/>
              <w:right w:val="single" w:sz="4" w:space="0" w:color="auto"/>
            </w:tcBorders>
            <w:vAlign w:val="center"/>
            <w:hideMark/>
          </w:tcPr>
          <w:p w14:paraId="48FBB430" w14:textId="77777777" w:rsidR="00067AD3" w:rsidRPr="000D01E1" w:rsidRDefault="00067AD3" w:rsidP="005043B0">
            <w:pPr>
              <w:pStyle w:val="Tablehead"/>
              <w:keepLines/>
              <w:rPr>
                <w:lang w:val="es-ES_tradnl"/>
              </w:rPr>
            </w:pPr>
            <w:r w:rsidRPr="000D01E1">
              <w:rPr>
                <w:lang w:val="es-ES_tradnl"/>
              </w:rPr>
              <w:t>Tipo de utilización</w:t>
            </w:r>
          </w:p>
        </w:tc>
        <w:tc>
          <w:tcPr>
            <w:tcW w:w="3969" w:type="dxa"/>
            <w:tcBorders>
              <w:top w:val="single" w:sz="4" w:space="0" w:color="auto"/>
              <w:left w:val="single" w:sz="4" w:space="0" w:color="auto"/>
              <w:bottom w:val="single" w:sz="4" w:space="0" w:color="auto"/>
              <w:right w:val="single" w:sz="4" w:space="0" w:color="auto"/>
            </w:tcBorders>
            <w:vAlign w:val="center"/>
            <w:hideMark/>
          </w:tcPr>
          <w:p w14:paraId="7B3C7D6F" w14:textId="77777777" w:rsidR="00067AD3" w:rsidRPr="000D01E1" w:rsidRDefault="00067AD3" w:rsidP="005043B0">
            <w:pPr>
              <w:pStyle w:val="Tablehead"/>
              <w:keepLines/>
              <w:rPr>
                <w:lang w:val="es-ES_tradnl"/>
              </w:rPr>
            </w:pPr>
            <w:r w:rsidRPr="000D01E1">
              <w:rPr>
                <w:lang w:val="es-ES_tradnl"/>
              </w:rPr>
              <w:t>Límite de emisión</w:t>
            </w:r>
          </w:p>
        </w:tc>
        <w:tc>
          <w:tcPr>
            <w:tcW w:w="1706" w:type="dxa"/>
            <w:tcBorders>
              <w:top w:val="single" w:sz="4" w:space="0" w:color="auto"/>
              <w:left w:val="single" w:sz="4" w:space="0" w:color="auto"/>
              <w:bottom w:val="single" w:sz="4" w:space="0" w:color="auto"/>
              <w:right w:val="single" w:sz="4" w:space="0" w:color="auto"/>
            </w:tcBorders>
            <w:vAlign w:val="center"/>
            <w:hideMark/>
          </w:tcPr>
          <w:p w14:paraId="5AA51005" w14:textId="77777777" w:rsidR="00067AD3" w:rsidRPr="000D01E1" w:rsidRDefault="00067AD3" w:rsidP="005043B0">
            <w:pPr>
              <w:pStyle w:val="Tablehead"/>
              <w:keepLines/>
              <w:rPr>
                <w:lang w:val="es-ES_tradnl"/>
              </w:rPr>
            </w:pPr>
            <w:r w:rsidRPr="000D01E1">
              <w:rPr>
                <w:lang w:val="es-ES_tradnl"/>
              </w:rPr>
              <w:t>Observaciones</w:t>
            </w:r>
          </w:p>
        </w:tc>
      </w:tr>
      <w:tr w:rsidR="007E779A" w:rsidRPr="000D01E1" w14:paraId="7653BAB6" w14:textId="77777777" w:rsidTr="00B7397F">
        <w:tblPrEx>
          <w:jc w:val="left"/>
        </w:tblPrEx>
        <w:tc>
          <w:tcPr>
            <w:tcW w:w="2122" w:type="dxa"/>
            <w:tcBorders>
              <w:top w:val="single" w:sz="4" w:space="0" w:color="auto"/>
              <w:left w:val="single" w:sz="4" w:space="0" w:color="auto"/>
              <w:bottom w:val="single" w:sz="4" w:space="0" w:color="auto"/>
              <w:right w:val="single" w:sz="4" w:space="0" w:color="auto"/>
            </w:tcBorders>
            <w:hideMark/>
          </w:tcPr>
          <w:p w14:paraId="656FE782" w14:textId="77777777" w:rsidR="007E779A" w:rsidRPr="000D01E1" w:rsidRDefault="007E779A" w:rsidP="00B7397F">
            <w:pPr>
              <w:pStyle w:val="Tabletext"/>
              <w:jc w:val="left"/>
              <w:rPr>
                <w:lang w:val="es-ES_tradnl"/>
              </w:rPr>
            </w:pPr>
            <w:r w:rsidRPr="000D01E1">
              <w:rPr>
                <w:lang w:val="es-ES_tradnl"/>
              </w:rPr>
              <w:t>902-928 MHz</w:t>
            </w:r>
          </w:p>
          <w:p w14:paraId="11114264" w14:textId="77777777" w:rsidR="007E779A" w:rsidRPr="000D01E1" w:rsidRDefault="007E779A" w:rsidP="00B7397F">
            <w:pPr>
              <w:pStyle w:val="Tabletext"/>
              <w:jc w:val="left"/>
              <w:rPr>
                <w:lang w:val="es-ES_tradnl"/>
              </w:rPr>
            </w:pPr>
            <w:r w:rsidRPr="000D01E1">
              <w:rPr>
                <w:lang w:val="es-ES_tradnl"/>
              </w:rPr>
              <w:t>2 400-2 483,5 MHz</w:t>
            </w:r>
          </w:p>
          <w:p w14:paraId="5E2CB9D6" w14:textId="77777777" w:rsidR="007E779A" w:rsidRPr="000D01E1" w:rsidRDefault="007E779A" w:rsidP="00B7397F">
            <w:pPr>
              <w:pStyle w:val="Tabletext"/>
              <w:jc w:val="left"/>
              <w:rPr>
                <w:lang w:val="es-ES_tradnl"/>
              </w:rPr>
            </w:pPr>
            <w:r w:rsidRPr="000D01E1">
              <w:rPr>
                <w:lang w:val="es-ES_tradnl"/>
              </w:rPr>
              <w:t>5 725-5 850 MHz</w:t>
            </w:r>
          </w:p>
        </w:tc>
        <w:tc>
          <w:tcPr>
            <w:tcW w:w="1842" w:type="dxa"/>
            <w:tcBorders>
              <w:top w:val="single" w:sz="4" w:space="0" w:color="auto"/>
              <w:left w:val="single" w:sz="4" w:space="0" w:color="auto"/>
              <w:bottom w:val="single" w:sz="4" w:space="0" w:color="auto"/>
              <w:right w:val="single" w:sz="4" w:space="0" w:color="auto"/>
            </w:tcBorders>
            <w:hideMark/>
          </w:tcPr>
          <w:p w14:paraId="74E239D4" w14:textId="77777777" w:rsidR="007E779A" w:rsidRPr="000D01E1" w:rsidRDefault="007E779A" w:rsidP="00B7397F">
            <w:pPr>
              <w:pStyle w:val="Tabletext"/>
              <w:keepNext/>
              <w:keepLines/>
              <w:jc w:val="left"/>
              <w:rPr>
                <w:lang w:val="es-ES_tradnl"/>
              </w:rPr>
            </w:pPr>
            <w:r w:rsidRPr="000D01E1">
              <w:rPr>
                <w:lang w:val="es-ES_tradnl"/>
              </w:rPr>
              <w:t>Emisores deliberados de salto de frecuencias y con modulación digital.</w:t>
            </w:r>
          </w:p>
        </w:tc>
        <w:tc>
          <w:tcPr>
            <w:tcW w:w="3969" w:type="dxa"/>
            <w:tcBorders>
              <w:top w:val="single" w:sz="4" w:space="0" w:color="auto"/>
              <w:left w:val="single" w:sz="4" w:space="0" w:color="auto"/>
              <w:bottom w:val="single" w:sz="4" w:space="0" w:color="auto"/>
              <w:right w:val="single" w:sz="4" w:space="0" w:color="auto"/>
            </w:tcBorders>
            <w:hideMark/>
          </w:tcPr>
          <w:p w14:paraId="25D17A38" w14:textId="77777777" w:rsidR="007E779A" w:rsidRPr="000D01E1" w:rsidRDefault="007E779A" w:rsidP="00B7397F">
            <w:pPr>
              <w:pStyle w:val="Tabletext"/>
              <w:jc w:val="left"/>
              <w:rPr>
                <w:sz w:val="20"/>
                <w:lang w:val="es-ES_tradnl"/>
              </w:rPr>
            </w:pPr>
            <w:r w:rsidRPr="000D01E1">
              <w:rPr>
                <w:lang w:val="es-ES_tradnl"/>
              </w:rPr>
              <w:t>Máxima potencia de salida de cresta conducida 1 vatio</w:t>
            </w:r>
          </w:p>
        </w:tc>
        <w:tc>
          <w:tcPr>
            <w:tcW w:w="1706" w:type="dxa"/>
            <w:tcBorders>
              <w:top w:val="single" w:sz="4" w:space="0" w:color="auto"/>
              <w:left w:val="single" w:sz="4" w:space="0" w:color="auto"/>
              <w:bottom w:val="single" w:sz="4" w:space="0" w:color="auto"/>
              <w:right w:val="single" w:sz="4" w:space="0" w:color="auto"/>
            </w:tcBorders>
            <w:hideMark/>
          </w:tcPr>
          <w:p w14:paraId="704A8817" w14:textId="77777777" w:rsidR="007E779A" w:rsidRPr="000D01E1" w:rsidRDefault="007E779A" w:rsidP="00B7397F">
            <w:pPr>
              <w:pStyle w:val="Tabletext"/>
              <w:keepNext/>
              <w:keepLines/>
              <w:jc w:val="center"/>
              <w:rPr>
                <w:lang w:val="es-ES_tradnl"/>
              </w:rPr>
            </w:pPr>
            <w:r w:rsidRPr="000D01E1">
              <w:rPr>
                <w:lang w:val="es-ES_tradnl"/>
              </w:rPr>
              <w:t>15.247</w:t>
            </w:r>
          </w:p>
        </w:tc>
      </w:tr>
      <w:tr w:rsidR="007E779A" w:rsidRPr="000D01E1" w14:paraId="073BA6A5" w14:textId="77777777" w:rsidTr="00B7397F">
        <w:tblPrEx>
          <w:jc w:val="left"/>
        </w:tblPrEx>
        <w:tc>
          <w:tcPr>
            <w:tcW w:w="2122" w:type="dxa"/>
            <w:tcBorders>
              <w:top w:val="single" w:sz="4" w:space="0" w:color="auto"/>
              <w:left w:val="single" w:sz="4" w:space="0" w:color="auto"/>
              <w:bottom w:val="single" w:sz="4" w:space="0" w:color="auto"/>
              <w:right w:val="single" w:sz="4" w:space="0" w:color="auto"/>
            </w:tcBorders>
            <w:hideMark/>
          </w:tcPr>
          <w:p w14:paraId="052EC8BD" w14:textId="77777777" w:rsidR="007E779A" w:rsidRPr="000D01E1" w:rsidRDefault="007E779A" w:rsidP="00B7397F">
            <w:pPr>
              <w:pStyle w:val="Tabletext"/>
              <w:jc w:val="left"/>
              <w:rPr>
                <w:lang w:val="es-ES_tradnl"/>
              </w:rPr>
            </w:pPr>
            <w:r w:rsidRPr="000D01E1">
              <w:rPr>
                <w:lang w:val="es-ES_tradnl"/>
              </w:rPr>
              <w:t>902-928 MHz</w:t>
            </w:r>
          </w:p>
          <w:p w14:paraId="6ED7AE6F" w14:textId="77777777" w:rsidR="007E779A" w:rsidRPr="000D01E1" w:rsidRDefault="007E779A" w:rsidP="00B7397F">
            <w:pPr>
              <w:pStyle w:val="Tabletext"/>
              <w:jc w:val="left"/>
              <w:rPr>
                <w:lang w:val="es-ES_tradnl"/>
              </w:rPr>
            </w:pPr>
            <w:r w:rsidRPr="000D01E1">
              <w:rPr>
                <w:lang w:val="es-ES_tradnl"/>
              </w:rPr>
              <w:t>2 400-2 483,5 MHz</w:t>
            </w:r>
          </w:p>
          <w:p w14:paraId="634BC5DE" w14:textId="77777777" w:rsidR="007E779A" w:rsidRPr="000D01E1" w:rsidRDefault="007E779A" w:rsidP="00B7397F">
            <w:pPr>
              <w:pStyle w:val="Tabletext"/>
              <w:jc w:val="left"/>
              <w:rPr>
                <w:lang w:val="es-ES_tradnl"/>
              </w:rPr>
            </w:pPr>
            <w:r w:rsidRPr="000D01E1">
              <w:rPr>
                <w:lang w:val="es-ES_tradnl"/>
              </w:rPr>
              <w:t>5 725-5 875 MHz</w:t>
            </w:r>
          </w:p>
          <w:p w14:paraId="6CF2C510" w14:textId="77777777" w:rsidR="007E779A" w:rsidRPr="000D01E1" w:rsidRDefault="007E779A" w:rsidP="00B7397F">
            <w:pPr>
              <w:pStyle w:val="Tabletext"/>
              <w:jc w:val="left"/>
              <w:rPr>
                <w:lang w:val="es-ES_tradnl"/>
              </w:rPr>
            </w:pPr>
            <w:r w:rsidRPr="000D01E1">
              <w:rPr>
                <w:lang w:val="es-ES_tradnl"/>
              </w:rPr>
              <w:t>24,0-24,25 GHz</w:t>
            </w:r>
          </w:p>
        </w:tc>
        <w:tc>
          <w:tcPr>
            <w:tcW w:w="1842" w:type="dxa"/>
            <w:tcBorders>
              <w:top w:val="single" w:sz="4" w:space="0" w:color="auto"/>
              <w:left w:val="single" w:sz="4" w:space="0" w:color="auto"/>
              <w:bottom w:val="single" w:sz="4" w:space="0" w:color="auto"/>
              <w:right w:val="single" w:sz="4" w:space="0" w:color="auto"/>
            </w:tcBorders>
            <w:hideMark/>
          </w:tcPr>
          <w:p w14:paraId="387EFAD6" w14:textId="77777777" w:rsidR="007E779A" w:rsidRPr="000D01E1" w:rsidRDefault="007E779A" w:rsidP="00B7397F">
            <w:pPr>
              <w:pStyle w:val="Tabletext"/>
              <w:keepNext/>
              <w:keepLines/>
              <w:jc w:val="left"/>
              <w:rPr>
                <w:lang w:val="es-ES_tradnl"/>
              </w:rPr>
            </w:pPr>
            <w:r w:rsidRPr="000D01E1">
              <w:rPr>
                <w:lang w:val="es-ES_tradnl"/>
              </w:rPr>
              <w:t>No especificado</w:t>
            </w:r>
          </w:p>
        </w:tc>
        <w:tc>
          <w:tcPr>
            <w:tcW w:w="3969" w:type="dxa"/>
            <w:tcBorders>
              <w:top w:val="single" w:sz="4" w:space="0" w:color="auto"/>
              <w:left w:val="single" w:sz="4" w:space="0" w:color="auto"/>
              <w:bottom w:val="single" w:sz="4" w:space="0" w:color="auto"/>
              <w:right w:val="single" w:sz="4" w:space="0" w:color="auto"/>
            </w:tcBorders>
            <w:hideMark/>
          </w:tcPr>
          <w:p w14:paraId="7A69BFAD" w14:textId="77777777" w:rsidR="007E779A" w:rsidRPr="000D01E1" w:rsidRDefault="007E779A" w:rsidP="00B7397F">
            <w:pPr>
              <w:spacing w:before="0"/>
              <w:rPr>
                <w:sz w:val="12"/>
                <w:szCs w:val="12"/>
                <w:lang w:val="es-ES_tradnl"/>
              </w:rPr>
            </w:pPr>
          </w:p>
          <w:tbl>
            <w:tblPr>
              <w:tblW w:w="3686"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20" w:type="dxa"/>
              </w:tblCellMar>
              <w:tblLook w:val="04A0" w:firstRow="1" w:lastRow="0" w:firstColumn="1" w:lastColumn="0" w:noHBand="0" w:noVBand="1"/>
            </w:tblPr>
            <w:tblGrid>
              <w:gridCol w:w="1582"/>
              <w:gridCol w:w="1134"/>
              <w:gridCol w:w="970"/>
            </w:tblGrid>
            <w:tr w:rsidR="007E779A" w:rsidRPr="00BB255D" w14:paraId="27336A9B" w14:textId="77777777" w:rsidTr="00B7397F">
              <w:trPr>
                <w:trHeight w:val="20"/>
              </w:trPr>
              <w:tc>
                <w:tcPr>
                  <w:tcW w:w="15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5" w:type="dxa"/>
                    <w:bottom w:w="15" w:type="dxa"/>
                    <w:right w:w="15" w:type="dxa"/>
                  </w:tcMar>
                  <w:vAlign w:val="center"/>
                  <w:hideMark/>
                </w:tcPr>
                <w:p w14:paraId="45EB4B2E" w14:textId="77777777" w:rsidR="007E779A" w:rsidRPr="000D01E1" w:rsidRDefault="007E779A" w:rsidP="00B7397F">
                  <w:pPr>
                    <w:keepNext/>
                    <w:keepLines/>
                    <w:spacing w:before="0"/>
                    <w:jc w:val="center"/>
                    <w:rPr>
                      <w:rFonts w:asciiTheme="majorBidi" w:hAnsiTheme="majorBidi" w:cstheme="majorBidi"/>
                      <w:b/>
                      <w:bCs/>
                      <w:color w:val="000000"/>
                      <w:sz w:val="20"/>
                      <w:lang w:val="es-ES_tradnl"/>
                    </w:rPr>
                  </w:pPr>
                  <w:r w:rsidRPr="000D01E1">
                    <w:rPr>
                      <w:rFonts w:asciiTheme="majorBidi" w:hAnsiTheme="majorBidi" w:cstheme="majorBidi"/>
                      <w:b/>
                      <w:bCs/>
                      <w:color w:val="000000"/>
                      <w:sz w:val="20"/>
                      <w:lang w:val="es-ES_tradnl"/>
                    </w:rPr>
                    <w:t>Frecuencia fundamental</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5" w:type="dxa"/>
                    <w:bottom w:w="15" w:type="dxa"/>
                    <w:right w:w="15" w:type="dxa"/>
                  </w:tcMar>
                  <w:vAlign w:val="center"/>
                  <w:hideMark/>
                </w:tcPr>
                <w:p w14:paraId="6EAFFCF3" w14:textId="77777777" w:rsidR="007E779A" w:rsidRPr="000D01E1" w:rsidRDefault="007E779A" w:rsidP="00B7397F">
                  <w:pPr>
                    <w:keepNext/>
                    <w:keepLines/>
                    <w:spacing w:before="0"/>
                    <w:jc w:val="center"/>
                    <w:rPr>
                      <w:rFonts w:asciiTheme="majorBidi" w:hAnsiTheme="majorBidi" w:cstheme="majorBidi"/>
                      <w:b/>
                      <w:bCs/>
                      <w:color w:val="000000"/>
                      <w:sz w:val="20"/>
                      <w:lang w:val="es-ES_tradnl"/>
                    </w:rPr>
                  </w:pPr>
                  <w:r w:rsidRPr="000D01E1">
                    <w:rPr>
                      <w:rFonts w:asciiTheme="majorBidi" w:hAnsiTheme="majorBidi" w:cstheme="majorBidi"/>
                      <w:b/>
                      <w:bCs/>
                      <w:color w:val="000000"/>
                      <w:sz w:val="20"/>
                      <w:lang w:val="es-ES_tradnl"/>
                    </w:rPr>
                    <w:t>Intensidad de campo de la fundamental (</w:t>
                  </w:r>
                  <w:r w:rsidRPr="000D01E1">
                    <w:rPr>
                      <w:rFonts w:asciiTheme="majorBidi" w:hAnsiTheme="majorBidi" w:cstheme="majorBidi"/>
                      <w:b/>
                      <w:bCs/>
                      <w:color w:val="000000"/>
                      <w:sz w:val="20"/>
                      <w:lang w:val="es-ES_tradnl"/>
                    </w:rPr>
                    <w:sym w:font="Symbol" w:char="F06D"/>
                  </w:r>
                  <w:r w:rsidRPr="000D01E1">
                    <w:rPr>
                      <w:rFonts w:asciiTheme="majorBidi" w:hAnsiTheme="majorBidi" w:cstheme="majorBidi"/>
                      <w:b/>
                      <w:bCs/>
                      <w:color w:val="000000"/>
                      <w:sz w:val="20"/>
                      <w:lang w:val="es-ES_tradnl"/>
                    </w:rPr>
                    <w:t>V/m)</w:t>
                  </w:r>
                </w:p>
              </w:tc>
              <w:tc>
                <w:tcPr>
                  <w:tcW w:w="97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5" w:type="dxa"/>
                    <w:bottom w:w="15" w:type="dxa"/>
                    <w:right w:w="15" w:type="dxa"/>
                  </w:tcMar>
                  <w:vAlign w:val="center"/>
                  <w:hideMark/>
                </w:tcPr>
                <w:p w14:paraId="7087DCED" w14:textId="77777777" w:rsidR="007E779A" w:rsidRPr="000D01E1" w:rsidRDefault="007E779A" w:rsidP="00B7397F">
                  <w:pPr>
                    <w:keepNext/>
                    <w:keepLines/>
                    <w:spacing w:before="0"/>
                    <w:jc w:val="center"/>
                    <w:rPr>
                      <w:rFonts w:asciiTheme="majorBidi" w:hAnsiTheme="majorBidi" w:cstheme="majorBidi"/>
                      <w:b/>
                      <w:bCs/>
                      <w:color w:val="000000"/>
                      <w:sz w:val="20"/>
                      <w:lang w:val="es-ES_tradnl"/>
                    </w:rPr>
                  </w:pPr>
                  <w:r w:rsidRPr="000D01E1">
                    <w:rPr>
                      <w:rFonts w:asciiTheme="majorBidi" w:hAnsiTheme="majorBidi" w:cstheme="majorBidi"/>
                      <w:b/>
                      <w:bCs/>
                      <w:color w:val="000000"/>
                      <w:sz w:val="20"/>
                      <w:lang w:val="es-ES_tradnl"/>
                    </w:rPr>
                    <w:t>Intensidad de campo de armónicos (</w:t>
                  </w:r>
                  <w:r w:rsidRPr="000D01E1">
                    <w:rPr>
                      <w:rFonts w:asciiTheme="majorBidi" w:hAnsiTheme="majorBidi" w:cstheme="majorBidi"/>
                      <w:b/>
                      <w:bCs/>
                      <w:color w:val="000000"/>
                      <w:sz w:val="20"/>
                      <w:lang w:val="es-ES_tradnl"/>
                    </w:rPr>
                    <w:sym w:font="Symbol" w:char="F06D"/>
                  </w:r>
                  <w:r w:rsidRPr="000D01E1">
                    <w:rPr>
                      <w:rFonts w:asciiTheme="majorBidi" w:hAnsiTheme="majorBidi" w:cstheme="majorBidi"/>
                      <w:b/>
                      <w:bCs/>
                      <w:color w:val="000000"/>
                      <w:sz w:val="20"/>
                      <w:lang w:val="es-ES_tradnl"/>
                    </w:rPr>
                    <w:t>V/m)</w:t>
                  </w:r>
                </w:p>
              </w:tc>
            </w:tr>
            <w:tr w:rsidR="007E779A" w:rsidRPr="000D01E1" w14:paraId="47341876" w14:textId="77777777" w:rsidTr="00B7397F">
              <w:trPr>
                <w:trHeight w:val="20"/>
              </w:trPr>
              <w:tc>
                <w:tcPr>
                  <w:tcW w:w="15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5" w:type="dxa"/>
                    <w:bottom w:w="15" w:type="dxa"/>
                    <w:right w:w="15" w:type="dxa"/>
                  </w:tcMar>
                  <w:vAlign w:val="center"/>
                  <w:hideMark/>
                </w:tcPr>
                <w:p w14:paraId="7A8D958C" w14:textId="77777777" w:rsidR="007E779A" w:rsidRPr="000D01E1" w:rsidRDefault="007E779A" w:rsidP="00B7397F">
                  <w:pPr>
                    <w:keepNext/>
                    <w:keepLines/>
                    <w:spacing w:before="0"/>
                    <w:jc w:val="center"/>
                    <w:rPr>
                      <w:rFonts w:asciiTheme="majorBidi" w:hAnsiTheme="majorBidi" w:cstheme="majorBidi"/>
                      <w:color w:val="000000"/>
                      <w:sz w:val="20"/>
                      <w:lang w:val="es-ES_tradnl"/>
                    </w:rPr>
                  </w:pPr>
                  <w:r w:rsidRPr="000D01E1">
                    <w:rPr>
                      <w:rFonts w:asciiTheme="majorBidi" w:hAnsiTheme="majorBidi" w:cstheme="majorBidi"/>
                      <w:color w:val="000000"/>
                      <w:sz w:val="20"/>
                      <w:lang w:val="es-ES_tradnl"/>
                    </w:rPr>
                    <w:t>902-928 MHz</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5" w:type="dxa"/>
                    <w:bottom w:w="15" w:type="dxa"/>
                    <w:right w:w="15" w:type="dxa"/>
                  </w:tcMar>
                  <w:vAlign w:val="center"/>
                  <w:hideMark/>
                </w:tcPr>
                <w:p w14:paraId="24AF0283" w14:textId="77777777" w:rsidR="007E779A" w:rsidRPr="000D01E1" w:rsidRDefault="007E779A" w:rsidP="00B7397F">
                  <w:pPr>
                    <w:keepNext/>
                    <w:keepLines/>
                    <w:spacing w:before="0"/>
                    <w:jc w:val="center"/>
                    <w:rPr>
                      <w:rFonts w:asciiTheme="majorBidi" w:hAnsiTheme="majorBidi" w:cstheme="majorBidi"/>
                      <w:color w:val="000000"/>
                      <w:sz w:val="20"/>
                      <w:lang w:val="es-ES_tradnl"/>
                    </w:rPr>
                  </w:pPr>
                  <w:r w:rsidRPr="000D01E1">
                    <w:rPr>
                      <w:rFonts w:asciiTheme="majorBidi" w:hAnsiTheme="majorBidi" w:cstheme="majorBidi"/>
                      <w:color w:val="000000"/>
                      <w:sz w:val="20"/>
                      <w:lang w:val="es-ES_tradnl"/>
                    </w:rPr>
                    <w:t>50</w:t>
                  </w:r>
                </w:p>
              </w:tc>
              <w:tc>
                <w:tcPr>
                  <w:tcW w:w="97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5" w:type="dxa"/>
                    <w:bottom w:w="15" w:type="dxa"/>
                    <w:right w:w="15" w:type="dxa"/>
                  </w:tcMar>
                  <w:vAlign w:val="center"/>
                  <w:hideMark/>
                </w:tcPr>
                <w:p w14:paraId="69002FBB" w14:textId="77777777" w:rsidR="007E779A" w:rsidRPr="000D01E1" w:rsidRDefault="007E779A" w:rsidP="00B7397F">
                  <w:pPr>
                    <w:keepNext/>
                    <w:keepLines/>
                    <w:spacing w:before="0"/>
                    <w:jc w:val="center"/>
                    <w:rPr>
                      <w:rFonts w:asciiTheme="majorBidi" w:hAnsiTheme="majorBidi" w:cstheme="majorBidi"/>
                      <w:color w:val="000000"/>
                      <w:sz w:val="20"/>
                      <w:lang w:val="es-ES_tradnl"/>
                    </w:rPr>
                  </w:pPr>
                  <w:r w:rsidRPr="000D01E1">
                    <w:rPr>
                      <w:rFonts w:asciiTheme="majorBidi" w:hAnsiTheme="majorBidi" w:cstheme="majorBidi"/>
                      <w:color w:val="000000"/>
                      <w:sz w:val="20"/>
                      <w:lang w:val="es-ES_tradnl"/>
                    </w:rPr>
                    <w:t>500</w:t>
                  </w:r>
                </w:p>
              </w:tc>
            </w:tr>
            <w:tr w:rsidR="007E779A" w:rsidRPr="000D01E1" w14:paraId="7A3256F3" w14:textId="77777777" w:rsidTr="00B7397F">
              <w:trPr>
                <w:trHeight w:val="20"/>
              </w:trPr>
              <w:tc>
                <w:tcPr>
                  <w:tcW w:w="15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5" w:type="dxa"/>
                    <w:bottom w:w="15" w:type="dxa"/>
                    <w:right w:w="15" w:type="dxa"/>
                  </w:tcMar>
                  <w:vAlign w:val="center"/>
                  <w:hideMark/>
                </w:tcPr>
                <w:p w14:paraId="349B468D" w14:textId="77777777" w:rsidR="007E779A" w:rsidRPr="000D01E1" w:rsidRDefault="007E779A" w:rsidP="00B7397F">
                  <w:pPr>
                    <w:keepNext/>
                    <w:keepLines/>
                    <w:spacing w:before="0"/>
                    <w:jc w:val="center"/>
                    <w:rPr>
                      <w:rFonts w:asciiTheme="majorBidi" w:hAnsiTheme="majorBidi" w:cstheme="majorBidi"/>
                      <w:color w:val="000000"/>
                      <w:sz w:val="20"/>
                      <w:lang w:val="es-ES_tradnl"/>
                    </w:rPr>
                  </w:pPr>
                  <w:r w:rsidRPr="000D01E1">
                    <w:rPr>
                      <w:rFonts w:asciiTheme="majorBidi" w:hAnsiTheme="majorBidi" w:cstheme="majorBidi"/>
                      <w:color w:val="000000"/>
                      <w:sz w:val="20"/>
                      <w:lang w:val="es-ES_tradnl"/>
                    </w:rPr>
                    <w:t>2 400-</w:t>
                  </w:r>
                  <w:r w:rsidRPr="000D01E1">
                    <w:rPr>
                      <w:rFonts w:asciiTheme="majorBidi" w:hAnsiTheme="majorBidi" w:cstheme="majorBidi"/>
                      <w:color w:val="000000"/>
                      <w:sz w:val="20"/>
                      <w:lang w:val="es-ES_tradnl"/>
                    </w:rPr>
                    <w:br/>
                    <w:t>2 483,5 MHz</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5" w:type="dxa"/>
                    <w:bottom w:w="15" w:type="dxa"/>
                    <w:right w:w="15" w:type="dxa"/>
                  </w:tcMar>
                  <w:vAlign w:val="center"/>
                  <w:hideMark/>
                </w:tcPr>
                <w:p w14:paraId="43EE6757" w14:textId="77777777" w:rsidR="007E779A" w:rsidRPr="000D01E1" w:rsidRDefault="007E779A" w:rsidP="00B7397F">
                  <w:pPr>
                    <w:keepNext/>
                    <w:keepLines/>
                    <w:spacing w:before="0"/>
                    <w:jc w:val="center"/>
                    <w:rPr>
                      <w:rFonts w:asciiTheme="majorBidi" w:hAnsiTheme="majorBidi" w:cstheme="majorBidi"/>
                      <w:color w:val="000000"/>
                      <w:sz w:val="20"/>
                      <w:lang w:val="es-ES_tradnl"/>
                    </w:rPr>
                  </w:pPr>
                  <w:r w:rsidRPr="000D01E1">
                    <w:rPr>
                      <w:rFonts w:asciiTheme="majorBidi" w:hAnsiTheme="majorBidi" w:cstheme="majorBidi"/>
                      <w:color w:val="000000"/>
                      <w:sz w:val="20"/>
                      <w:lang w:val="es-ES_tradnl"/>
                    </w:rPr>
                    <w:t>50</w:t>
                  </w:r>
                </w:p>
              </w:tc>
              <w:tc>
                <w:tcPr>
                  <w:tcW w:w="97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5" w:type="dxa"/>
                    <w:bottom w:w="15" w:type="dxa"/>
                    <w:right w:w="15" w:type="dxa"/>
                  </w:tcMar>
                  <w:vAlign w:val="center"/>
                  <w:hideMark/>
                </w:tcPr>
                <w:p w14:paraId="2BFF3F76" w14:textId="77777777" w:rsidR="007E779A" w:rsidRPr="000D01E1" w:rsidRDefault="007E779A" w:rsidP="00B7397F">
                  <w:pPr>
                    <w:keepNext/>
                    <w:keepLines/>
                    <w:spacing w:before="0"/>
                    <w:jc w:val="center"/>
                    <w:rPr>
                      <w:rFonts w:asciiTheme="majorBidi" w:hAnsiTheme="majorBidi" w:cstheme="majorBidi"/>
                      <w:color w:val="000000"/>
                      <w:sz w:val="20"/>
                      <w:lang w:val="es-ES_tradnl"/>
                    </w:rPr>
                  </w:pPr>
                  <w:r w:rsidRPr="000D01E1">
                    <w:rPr>
                      <w:rFonts w:asciiTheme="majorBidi" w:hAnsiTheme="majorBidi" w:cstheme="majorBidi"/>
                      <w:color w:val="000000"/>
                      <w:sz w:val="20"/>
                      <w:lang w:val="es-ES_tradnl"/>
                    </w:rPr>
                    <w:t>500</w:t>
                  </w:r>
                </w:p>
              </w:tc>
            </w:tr>
            <w:tr w:rsidR="007E779A" w:rsidRPr="000D01E1" w14:paraId="38345105" w14:textId="77777777" w:rsidTr="00B7397F">
              <w:trPr>
                <w:trHeight w:val="20"/>
              </w:trPr>
              <w:tc>
                <w:tcPr>
                  <w:tcW w:w="15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5" w:type="dxa"/>
                    <w:bottom w:w="15" w:type="dxa"/>
                    <w:right w:w="15" w:type="dxa"/>
                  </w:tcMar>
                  <w:vAlign w:val="center"/>
                  <w:hideMark/>
                </w:tcPr>
                <w:p w14:paraId="783E943F" w14:textId="77777777" w:rsidR="007E779A" w:rsidRPr="000D01E1" w:rsidRDefault="007E779A" w:rsidP="00B7397F">
                  <w:pPr>
                    <w:keepNext/>
                    <w:keepLines/>
                    <w:spacing w:before="0"/>
                    <w:jc w:val="center"/>
                    <w:rPr>
                      <w:rFonts w:asciiTheme="majorBidi" w:hAnsiTheme="majorBidi" w:cstheme="majorBidi"/>
                      <w:color w:val="000000"/>
                      <w:sz w:val="20"/>
                      <w:lang w:val="es-ES_tradnl"/>
                    </w:rPr>
                  </w:pPr>
                  <w:r w:rsidRPr="000D01E1">
                    <w:rPr>
                      <w:rFonts w:asciiTheme="majorBidi" w:hAnsiTheme="majorBidi" w:cstheme="majorBidi"/>
                      <w:color w:val="000000"/>
                      <w:sz w:val="20"/>
                      <w:lang w:val="es-ES_tradnl"/>
                    </w:rPr>
                    <w:t>5 725-5 875 MHz</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5" w:type="dxa"/>
                    <w:bottom w:w="15" w:type="dxa"/>
                    <w:right w:w="15" w:type="dxa"/>
                  </w:tcMar>
                  <w:vAlign w:val="center"/>
                  <w:hideMark/>
                </w:tcPr>
                <w:p w14:paraId="13CA2B5A" w14:textId="77777777" w:rsidR="007E779A" w:rsidRPr="000D01E1" w:rsidRDefault="007E779A" w:rsidP="00B7397F">
                  <w:pPr>
                    <w:keepNext/>
                    <w:keepLines/>
                    <w:spacing w:before="0"/>
                    <w:jc w:val="center"/>
                    <w:rPr>
                      <w:rFonts w:asciiTheme="majorBidi" w:hAnsiTheme="majorBidi" w:cstheme="majorBidi"/>
                      <w:color w:val="000000"/>
                      <w:sz w:val="20"/>
                      <w:lang w:val="es-ES_tradnl"/>
                    </w:rPr>
                  </w:pPr>
                  <w:r w:rsidRPr="000D01E1">
                    <w:rPr>
                      <w:rFonts w:asciiTheme="majorBidi" w:hAnsiTheme="majorBidi" w:cstheme="majorBidi"/>
                      <w:color w:val="000000"/>
                      <w:sz w:val="20"/>
                      <w:lang w:val="es-ES_tradnl"/>
                    </w:rPr>
                    <w:t>50</w:t>
                  </w:r>
                </w:p>
              </w:tc>
              <w:tc>
                <w:tcPr>
                  <w:tcW w:w="97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5" w:type="dxa"/>
                    <w:bottom w:w="15" w:type="dxa"/>
                    <w:right w:w="15" w:type="dxa"/>
                  </w:tcMar>
                  <w:vAlign w:val="center"/>
                  <w:hideMark/>
                </w:tcPr>
                <w:p w14:paraId="4DEDD5EA" w14:textId="77777777" w:rsidR="007E779A" w:rsidRPr="000D01E1" w:rsidRDefault="007E779A" w:rsidP="00B7397F">
                  <w:pPr>
                    <w:keepNext/>
                    <w:keepLines/>
                    <w:spacing w:before="0"/>
                    <w:jc w:val="center"/>
                    <w:rPr>
                      <w:rFonts w:asciiTheme="majorBidi" w:hAnsiTheme="majorBidi" w:cstheme="majorBidi"/>
                      <w:color w:val="000000"/>
                      <w:sz w:val="20"/>
                      <w:lang w:val="es-ES_tradnl"/>
                    </w:rPr>
                  </w:pPr>
                  <w:r w:rsidRPr="000D01E1">
                    <w:rPr>
                      <w:rFonts w:asciiTheme="majorBidi" w:hAnsiTheme="majorBidi" w:cstheme="majorBidi"/>
                      <w:color w:val="000000"/>
                      <w:sz w:val="20"/>
                      <w:lang w:val="es-ES_tradnl"/>
                    </w:rPr>
                    <w:t>500</w:t>
                  </w:r>
                </w:p>
              </w:tc>
            </w:tr>
            <w:tr w:rsidR="007E779A" w:rsidRPr="000D01E1" w14:paraId="16849652" w14:textId="77777777" w:rsidTr="00B7397F">
              <w:trPr>
                <w:trHeight w:val="20"/>
              </w:trPr>
              <w:tc>
                <w:tcPr>
                  <w:tcW w:w="1582" w:type="dxa"/>
                  <w:tcBorders>
                    <w:top w:val="single" w:sz="6" w:space="0" w:color="000000"/>
                    <w:left w:val="single" w:sz="6" w:space="0" w:color="000000"/>
                    <w:bottom w:val="single" w:sz="4" w:space="0" w:color="auto"/>
                    <w:right w:val="single" w:sz="6" w:space="0" w:color="000000"/>
                  </w:tcBorders>
                  <w:shd w:val="clear" w:color="auto" w:fill="FFFFFF"/>
                  <w:tcMar>
                    <w:top w:w="120" w:type="dxa"/>
                    <w:left w:w="15" w:type="dxa"/>
                    <w:bottom w:w="15" w:type="dxa"/>
                    <w:right w:w="15" w:type="dxa"/>
                  </w:tcMar>
                  <w:vAlign w:val="center"/>
                  <w:hideMark/>
                </w:tcPr>
                <w:p w14:paraId="4A14EC95" w14:textId="77777777" w:rsidR="007E779A" w:rsidRPr="000D01E1" w:rsidRDefault="007E779A" w:rsidP="00B7397F">
                  <w:pPr>
                    <w:keepNext/>
                    <w:keepLines/>
                    <w:spacing w:before="0"/>
                    <w:jc w:val="center"/>
                    <w:rPr>
                      <w:rFonts w:asciiTheme="majorBidi" w:hAnsiTheme="majorBidi" w:cstheme="majorBidi"/>
                      <w:color w:val="000000"/>
                      <w:sz w:val="20"/>
                      <w:lang w:val="es-ES_tradnl"/>
                    </w:rPr>
                  </w:pPr>
                  <w:r w:rsidRPr="000D01E1">
                    <w:rPr>
                      <w:rFonts w:asciiTheme="majorBidi" w:hAnsiTheme="majorBidi" w:cstheme="majorBidi"/>
                      <w:color w:val="000000"/>
                      <w:sz w:val="20"/>
                      <w:lang w:val="es-ES_tradnl"/>
                    </w:rPr>
                    <w:t>24,0-24,25 GHz</w:t>
                  </w:r>
                </w:p>
              </w:tc>
              <w:tc>
                <w:tcPr>
                  <w:tcW w:w="1134" w:type="dxa"/>
                  <w:tcBorders>
                    <w:top w:val="single" w:sz="6" w:space="0" w:color="000000"/>
                    <w:left w:val="single" w:sz="6" w:space="0" w:color="000000"/>
                    <w:bottom w:val="single" w:sz="4" w:space="0" w:color="auto"/>
                    <w:right w:val="single" w:sz="6" w:space="0" w:color="000000"/>
                  </w:tcBorders>
                  <w:shd w:val="clear" w:color="auto" w:fill="FFFFFF"/>
                  <w:tcMar>
                    <w:top w:w="120" w:type="dxa"/>
                    <w:left w:w="15" w:type="dxa"/>
                    <w:bottom w:w="15" w:type="dxa"/>
                    <w:right w:w="15" w:type="dxa"/>
                  </w:tcMar>
                  <w:vAlign w:val="center"/>
                  <w:hideMark/>
                </w:tcPr>
                <w:p w14:paraId="1FC4D9B6" w14:textId="77777777" w:rsidR="007E779A" w:rsidRPr="000D01E1" w:rsidRDefault="007E779A" w:rsidP="00B7397F">
                  <w:pPr>
                    <w:keepNext/>
                    <w:keepLines/>
                    <w:spacing w:before="0"/>
                    <w:jc w:val="center"/>
                    <w:rPr>
                      <w:rFonts w:asciiTheme="majorBidi" w:hAnsiTheme="majorBidi" w:cstheme="majorBidi"/>
                      <w:color w:val="000000"/>
                      <w:sz w:val="20"/>
                      <w:lang w:val="es-ES_tradnl"/>
                    </w:rPr>
                  </w:pPr>
                  <w:r w:rsidRPr="000D01E1">
                    <w:rPr>
                      <w:rFonts w:asciiTheme="majorBidi" w:hAnsiTheme="majorBidi" w:cstheme="majorBidi"/>
                      <w:color w:val="000000"/>
                      <w:sz w:val="20"/>
                      <w:lang w:val="es-ES_tradnl"/>
                    </w:rPr>
                    <w:t>250</w:t>
                  </w:r>
                </w:p>
              </w:tc>
              <w:tc>
                <w:tcPr>
                  <w:tcW w:w="970" w:type="dxa"/>
                  <w:tcBorders>
                    <w:top w:val="single" w:sz="6" w:space="0" w:color="000000"/>
                    <w:left w:val="single" w:sz="6" w:space="0" w:color="000000"/>
                    <w:bottom w:val="single" w:sz="4" w:space="0" w:color="auto"/>
                    <w:right w:val="single" w:sz="6" w:space="0" w:color="000000"/>
                  </w:tcBorders>
                  <w:shd w:val="clear" w:color="auto" w:fill="FFFFFF"/>
                  <w:tcMar>
                    <w:top w:w="120" w:type="dxa"/>
                    <w:left w:w="15" w:type="dxa"/>
                    <w:bottom w:w="15" w:type="dxa"/>
                    <w:right w:w="15" w:type="dxa"/>
                  </w:tcMar>
                  <w:vAlign w:val="center"/>
                  <w:hideMark/>
                </w:tcPr>
                <w:p w14:paraId="5DE0DCD4" w14:textId="77777777" w:rsidR="007E779A" w:rsidRPr="000D01E1" w:rsidRDefault="007E779A" w:rsidP="00B7397F">
                  <w:pPr>
                    <w:keepNext/>
                    <w:keepLines/>
                    <w:spacing w:before="0"/>
                    <w:jc w:val="center"/>
                    <w:rPr>
                      <w:rFonts w:asciiTheme="majorBidi" w:hAnsiTheme="majorBidi" w:cstheme="majorBidi"/>
                      <w:color w:val="000000"/>
                      <w:sz w:val="20"/>
                      <w:lang w:val="es-ES_tradnl"/>
                    </w:rPr>
                  </w:pPr>
                  <w:r w:rsidRPr="000D01E1">
                    <w:rPr>
                      <w:rFonts w:asciiTheme="majorBidi" w:hAnsiTheme="majorBidi" w:cstheme="majorBidi"/>
                      <w:color w:val="000000"/>
                      <w:sz w:val="20"/>
                      <w:lang w:val="es-ES_tradnl"/>
                    </w:rPr>
                    <w:t>2 500</w:t>
                  </w:r>
                </w:p>
              </w:tc>
            </w:tr>
            <w:tr w:rsidR="007E779A" w:rsidRPr="000D01E1" w14:paraId="1D6E3FB1" w14:textId="77777777" w:rsidTr="00B7397F">
              <w:trPr>
                <w:trHeight w:val="20"/>
              </w:trPr>
              <w:tc>
                <w:tcPr>
                  <w:tcW w:w="1582" w:type="dxa"/>
                  <w:tcBorders>
                    <w:top w:val="single" w:sz="4" w:space="0" w:color="auto"/>
                    <w:left w:val="nil"/>
                    <w:bottom w:val="nil"/>
                    <w:right w:val="nil"/>
                  </w:tcBorders>
                  <w:shd w:val="clear" w:color="auto" w:fill="FFFFFF"/>
                  <w:tcMar>
                    <w:top w:w="120" w:type="dxa"/>
                    <w:left w:w="15" w:type="dxa"/>
                    <w:bottom w:w="15" w:type="dxa"/>
                    <w:right w:w="15" w:type="dxa"/>
                  </w:tcMar>
                  <w:vAlign w:val="center"/>
                </w:tcPr>
                <w:p w14:paraId="77879171" w14:textId="77777777" w:rsidR="007E779A" w:rsidRPr="000D01E1" w:rsidRDefault="007E779A" w:rsidP="00B7397F">
                  <w:pPr>
                    <w:keepNext/>
                    <w:keepLines/>
                    <w:spacing w:before="0"/>
                    <w:jc w:val="center"/>
                    <w:rPr>
                      <w:rFonts w:asciiTheme="majorBidi" w:hAnsiTheme="majorBidi" w:cstheme="majorBidi"/>
                      <w:color w:val="000000"/>
                      <w:sz w:val="12"/>
                      <w:szCs w:val="12"/>
                      <w:lang w:val="es-ES_tradnl"/>
                    </w:rPr>
                  </w:pPr>
                </w:p>
              </w:tc>
              <w:tc>
                <w:tcPr>
                  <w:tcW w:w="1134" w:type="dxa"/>
                  <w:tcBorders>
                    <w:top w:val="single" w:sz="4" w:space="0" w:color="auto"/>
                    <w:left w:val="nil"/>
                    <w:bottom w:val="nil"/>
                    <w:right w:val="nil"/>
                  </w:tcBorders>
                  <w:shd w:val="clear" w:color="auto" w:fill="FFFFFF"/>
                  <w:tcMar>
                    <w:top w:w="120" w:type="dxa"/>
                    <w:left w:w="15" w:type="dxa"/>
                    <w:bottom w:w="15" w:type="dxa"/>
                    <w:right w:w="15" w:type="dxa"/>
                  </w:tcMar>
                  <w:vAlign w:val="center"/>
                </w:tcPr>
                <w:p w14:paraId="26E38B19" w14:textId="77777777" w:rsidR="007E779A" w:rsidRPr="000D01E1" w:rsidRDefault="007E779A" w:rsidP="00B7397F">
                  <w:pPr>
                    <w:keepNext/>
                    <w:keepLines/>
                    <w:spacing w:before="0"/>
                    <w:jc w:val="center"/>
                    <w:rPr>
                      <w:rFonts w:asciiTheme="majorBidi" w:hAnsiTheme="majorBidi" w:cstheme="majorBidi"/>
                      <w:color w:val="000000"/>
                      <w:sz w:val="12"/>
                      <w:szCs w:val="12"/>
                      <w:lang w:val="es-ES_tradnl"/>
                    </w:rPr>
                  </w:pPr>
                </w:p>
              </w:tc>
              <w:tc>
                <w:tcPr>
                  <w:tcW w:w="970" w:type="dxa"/>
                  <w:tcBorders>
                    <w:top w:val="single" w:sz="4" w:space="0" w:color="auto"/>
                    <w:left w:val="nil"/>
                    <w:bottom w:val="nil"/>
                    <w:right w:val="nil"/>
                  </w:tcBorders>
                  <w:shd w:val="clear" w:color="auto" w:fill="FFFFFF"/>
                  <w:tcMar>
                    <w:top w:w="120" w:type="dxa"/>
                    <w:left w:w="15" w:type="dxa"/>
                    <w:bottom w:w="15" w:type="dxa"/>
                    <w:right w:w="15" w:type="dxa"/>
                  </w:tcMar>
                  <w:vAlign w:val="center"/>
                </w:tcPr>
                <w:p w14:paraId="025BF90E" w14:textId="77777777" w:rsidR="007E779A" w:rsidRPr="000D01E1" w:rsidRDefault="007E779A" w:rsidP="00B7397F">
                  <w:pPr>
                    <w:keepNext/>
                    <w:keepLines/>
                    <w:spacing w:before="0"/>
                    <w:jc w:val="center"/>
                    <w:rPr>
                      <w:rFonts w:asciiTheme="majorBidi" w:hAnsiTheme="majorBidi" w:cstheme="majorBidi"/>
                      <w:color w:val="000000"/>
                      <w:sz w:val="12"/>
                      <w:szCs w:val="12"/>
                      <w:lang w:val="es-ES_tradnl"/>
                    </w:rPr>
                  </w:pPr>
                </w:p>
              </w:tc>
            </w:tr>
          </w:tbl>
          <w:p w14:paraId="298E2639" w14:textId="77777777" w:rsidR="007E779A" w:rsidRPr="000D01E1" w:rsidRDefault="007E779A" w:rsidP="00B7397F">
            <w:pPr>
              <w:pStyle w:val="Tabletext"/>
              <w:rPr>
                <w:sz w:val="20"/>
                <w:lang w:val="es-ES_tradnl"/>
              </w:rPr>
            </w:pPr>
          </w:p>
        </w:tc>
        <w:tc>
          <w:tcPr>
            <w:tcW w:w="1706" w:type="dxa"/>
            <w:tcBorders>
              <w:top w:val="single" w:sz="4" w:space="0" w:color="auto"/>
              <w:left w:val="single" w:sz="4" w:space="0" w:color="auto"/>
              <w:bottom w:val="single" w:sz="4" w:space="0" w:color="auto"/>
              <w:right w:val="single" w:sz="4" w:space="0" w:color="auto"/>
            </w:tcBorders>
            <w:hideMark/>
          </w:tcPr>
          <w:p w14:paraId="4D5D16AC" w14:textId="77777777" w:rsidR="007E779A" w:rsidRPr="000D01E1" w:rsidRDefault="007E779A" w:rsidP="00B7397F">
            <w:pPr>
              <w:pStyle w:val="Tabletext"/>
              <w:keepNext/>
              <w:keepLines/>
              <w:jc w:val="center"/>
              <w:rPr>
                <w:lang w:val="es-ES_tradnl"/>
              </w:rPr>
            </w:pPr>
            <w:r w:rsidRPr="000D01E1">
              <w:rPr>
                <w:lang w:val="es-ES_tradnl"/>
              </w:rPr>
              <w:t>15.249</w:t>
            </w:r>
          </w:p>
        </w:tc>
      </w:tr>
      <w:tr w:rsidR="007E779A" w:rsidRPr="000D01E1" w14:paraId="29BE9070" w14:textId="77777777" w:rsidTr="00B7397F">
        <w:tblPrEx>
          <w:jc w:val="left"/>
        </w:tblPrEx>
        <w:tc>
          <w:tcPr>
            <w:tcW w:w="2122" w:type="dxa"/>
            <w:tcBorders>
              <w:top w:val="single" w:sz="4" w:space="0" w:color="auto"/>
              <w:left w:val="single" w:sz="4" w:space="0" w:color="auto"/>
              <w:bottom w:val="single" w:sz="4" w:space="0" w:color="auto"/>
              <w:right w:val="single" w:sz="4" w:space="0" w:color="auto"/>
            </w:tcBorders>
            <w:hideMark/>
          </w:tcPr>
          <w:p w14:paraId="57FBC1AE" w14:textId="77777777" w:rsidR="007E779A" w:rsidRPr="000D01E1" w:rsidRDefault="007E779A" w:rsidP="00B7397F">
            <w:pPr>
              <w:pStyle w:val="Tabletext"/>
              <w:jc w:val="left"/>
              <w:rPr>
                <w:lang w:val="es-ES_tradnl"/>
              </w:rPr>
            </w:pPr>
            <w:r w:rsidRPr="000D01E1">
              <w:rPr>
                <w:lang w:val="es-ES_tradnl"/>
              </w:rPr>
              <w:t>1,920-1,930 GHz</w:t>
            </w:r>
          </w:p>
        </w:tc>
        <w:tc>
          <w:tcPr>
            <w:tcW w:w="1842" w:type="dxa"/>
            <w:tcBorders>
              <w:top w:val="single" w:sz="4" w:space="0" w:color="auto"/>
              <w:left w:val="single" w:sz="4" w:space="0" w:color="auto"/>
              <w:bottom w:val="single" w:sz="4" w:space="0" w:color="auto"/>
              <w:right w:val="single" w:sz="4" w:space="0" w:color="auto"/>
            </w:tcBorders>
            <w:hideMark/>
          </w:tcPr>
          <w:p w14:paraId="7042022E" w14:textId="77777777" w:rsidR="007E779A" w:rsidRPr="000D01E1" w:rsidRDefault="007E779A" w:rsidP="00B7397F">
            <w:pPr>
              <w:pStyle w:val="Tabletext"/>
              <w:keepNext/>
              <w:keepLines/>
              <w:jc w:val="left"/>
              <w:rPr>
                <w:lang w:val="es-ES_tradnl"/>
              </w:rPr>
            </w:pPr>
            <w:r w:rsidRPr="000D01E1">
              <w:rPr>
                <w:lang w:val="es-ES_tradnl"/>
              </w:rPr>
              <w:t>Dispositivos del servicio de comunicaciones personales que no requieren licencia</w:t>
            </w:r>
          </w:p>
        </w:tc>
        <w:tc>
          <w:tcPr>
            <w:tcW w:w="3969" w:type="dxa"/>
            <w:tcBorders>
              <w:top w:val="single" w:sz="4" w:space="0" w:color="auto"/>
              <w:left w:val="single" w:sz="4" w:space="0" w:color="auto"/>
              <w:bottom w:val="single" w:sz="4" w:space="0" w:color="auto"/>
              <w:right w:val="single" w:sz="4" w:space="0" w:color="auto"/>
            </w:tcBorders>
            <w:hideMark/>
          </w:tcPr>
          <w:p w14:paraId="2F5A93FA" w14:textId="77777777" w:rsidR="007E779A" w:rsidRPr="000D01E1" w:rsidRDefault="007E779A" w:rsidP="00B7397F">
            <w:pPr>
              <w:pStyle w:val="Tabletext"/>
              <w:jc w:val="left"/>
              <w:rPr>
                <w:sz w:val="20"/>
                <w:lang w:val="es-ES_tradnl"/>
              </w:rPr>
            </w:pPr>
            <w:r w:rsidRPr="000D01E1">
              <w:rPr>
                <w:lang w:val="es-ES_tradnl"/>
              </w:rPr>
              <w:t>100 µW veces la raíz cuadrada del BW en hertzios de cresta; límite de PSD de 3 mW en todo ancho de banda de 3 kHz</w:t>
            </w:r>
            <w:r w:rsidRPr="000D01E1">
              <w:rPr>
                <w:sz w:val="20"/>
                <w:lang w:val="es-ES_tradnl"/>
              </w:rPr>
              <w:t xml:space="preserve"> </w:t>
            </w:r>
          </w:p>
        </w:tc>
        <w:tc>
          <w:tcPr>
            <w:tcW w:w="1706" w:type="dxa"/>
            <w:tcBorders>
              <w:top w:val="single" w:sz="4" w:space="0" w:color="auto"/>
              <w:left w:val="single" w:sz="4" w:space="0" w:color="auto"/>
              <w:bottom w:val="single" w:sz="4" w:space="0" w:color="auto"/>
              <w:right w:val="single" w:sz="4" w:space="0" w:color="auto"/>
            </w:tcBorders>
            <w:hideMark/>
          </w:tcPr>
          <w:p w14:paraId="40EB9BA3" w14:textId="77777777" w:rsidR="007E779A" w:rsidRPr="000D01E1" w:rsidRDefault="007E779A" w:rsidP="00B7397F">
            <w:pPr>
              <w:pStyle w:val="Tabletext"/>
              <w:keepNext/>
              <w:keepLines/>
              <w:jc w:val="center"/>
              <w:rPr>
                <w:lang w:val="es-ES_tradnl"/>
              </w:rPr>
            </w:pPr>
            <w:r w:rsidRPr="000D01E1">
              <w:rPr>
                <w:lang w:val="es-ES_tradnl"/>
              </w:rPr>
              <w:t>15.319</w:t>
            </w:r>
          </w:p>
        </w:tc>
      </w:tr>
      <w:tr w:rsidR="007E779A" w:rsidRPr="000D01E1" w14:paraId="3729A065" w14:textId="77777777" w:rsidTr="00B7397F">
        <w:tblPrEx>
          <w:jc w:val="left"/>
        </w:tblPrEx>
        <w:tc>
          <w:tcPr>
            <w:tcW w:w="2122" w:type="dxa"/>
            <w:tcBorders>
              <w:top w:val="single" w:sz="4" w:space="0" w:color="auto"/>
              <w:left w:val="single" w:sz="4" w:space="0" w:color="auto"/>
              <w:bottom w:val="single" w:sz="4" w:space="0" w:color="auto"/>
              <w:right w:val="single" w:sz="4" w:space="0" w:color="auto"/>
            </w:tcBorders>
            <w:hideMark/>
          </w:tcPr>
          <w:p w14:paraId="0EB7D276" w14:textId="77777777" w:rsidR="007E779A" w:rsidRPr="000D01E1" w:rsidRDefault="007E779A" w:rsidP="00B7397F">
            <w:pPr>
              <w:pStyle w:val="Tabletext"/>
              <w:jc w:val="left"/>
              <w:rPr>
                <w:lang w:val="es-ES_tradnl"/>
              </w:rPr>
            </w:pPr>
            <w:r w:rsidRPr="000D01E1">
              <w:rPr>
                <w:lang w:val="es-ES_tradnl"/>
              </w:rPr>
              <w:t>2,9-3,26 GHz</w:t>
            </w:r>
          </w:p>
          <w:p w14:paraId="3D11AE11" w14:textId="77777777" w:rsidR="007E779A" w:rsidRPr="000D01E1" w:rsidRDefault="007E779A" w:rsidP="00B7397F">
            <w:pPr>
              <w:pStyle w:val="Tabletext"/>
              <w:jc w:val="left"/>
              <w:rPr>
                <w:lang w:val="es-ES_tradnl"/>
              </w:rPr>
            </w:pPr>
            <w:r w:rsidRPr="000D01E1">
              <w:rPr>
                <w:lang w:val="es-ES_tradnl"/>
              </w:rPr>
              <w:t>3,267-3,332 GHz</w:t>
            </w:r>
          </w:p>
          <w:p w14:paraId="6A4F9AAA" w14:textId="77777777" w:rsidR="007E779A" w:rsidRPr="000D01E1" w:rsidRDefault="007E779A" w:rsidP="00B7397F">
            <w:pPr>
              <w:pStyle w:val="Tabletext"/>
              <w:jc w:val="left"/>
              <w:rPr>
                <w:lang w:val="es-ES_tradnl"/>
              </w:rPr>
            </w:pPr>
            <w:r w:rsidRPr="000D01E1">
              <w:rPr>
                <w:lang w:val="es-ES_tradnl"/>
              </w:rPr>
              <w:t>3,339-3,3458 GHz</w:t>
            </w:r>
          </w:p>
          <w:p w14:paraId="0AED5975" w14:textId="77777777" w:rsidR="007E779A" w:rsidRPr="000D01E1" w:rsidRDefault="007E779A" w:rsidP="00B7397F">
            <w:pPr>
              <w:pStyle w:val="Tabletext"/>
              <w:jc w:val="left"/>
              <w:rPr>
                <w:lang w:val="es-ES_tradnl"/>
              </w:rPr>
            </w:pPr>
            <w:r w:rsidRPr="000D01E1">
              <w:rPr>
                <w:lang w:val="es-ES_tradnl"/>
              </w:rPr>
              <w:t>3,358-3,6 GHz</w:t>
            </w:r>
          </w:p>
        </w:tc>
        <w:tc>
          <w:tcPr>
            <w:tcW w:w="1842" w:type="dxa"/>
            <w:tcBorders>
              <w:top w:val="single" w:sz="4" w:space="0" w:color="auto"/>
              <w:left w:val="single" w:sz="4" w:space="0" w:color="auto"/>
              <w:bottom w:val="single" w:sz="4" w:space="0" w:color="auto"/>
              <w:right w:val="single" w:sz="4" w:space="0" w:color="auto"/>
            </w:tcBorders>
            <w:hideMark/>
          </w:tcPr>
          <w:p w14:paraId="4E8D8DFB" w14:textId="77777777" w:rsidR="007E779A" w:rsidRPr="000D01E1" w:rsidRDefault="007E779A" w:rsidP="00B7397F">
            <w:pPr>
              <w:pStyle w:val="Tabletext"/>
              <w:keepNext/>
              <w:keepLines/>
              <w:jc w:val="left"/>
              <w:rPr>
                <w:lang w:val="es-ES_tradnl"/>
              </w:rPr>
            </w:pPr>
            <w:r w:rsidRPr="000D01E1">
              <w:rPr>
                <w:lang w:val="es-ES_tradnl"/>
              </w:rPr>
              <w:t>Sistemas de identificación automática de vehículos</w:t>
            </w:r>
          </w:p>
        </w:tc>
        <w:tc>
          <w:tcPr>
            <w:tcW w:w="3969" w:type="dxa"/>
            <w:tcBorders>
              <w:top w:val="single" w:sz="4" w:space="0" w:color="auto"/>
              <w:left w:val="single" w:sz="4" w:space="0" w:color="auto"/>
              <w:bottom w:val="single" w:sz="4" w:space="0" w:color="auto"/>
              <w:right w:val="single" w:sz="4" w:space="0" w:color="auto"/>
            </w:tcBorders>
            <w:hideMark/>
          </w:tcPr>
          <w:p w14:paraId="278CC408" w14:textId="77777777" w:rsidR="007E779A" w:rsidRPr="000D01E1" w:rsidRDefault="007E779A" w:rsidP="00B7397F">
            <w:pPr>
              <w:pStyle w:val="Tabletext"/>
              <w:jc w:val="left"/>
              <w:rPr>
                <w:lang w:val="es-ES_tradnl"/>
              </w:rPr>
            </w:pPr>
            <w:r w:rsidRPr="000D01E1">
              <w:rPr>
                <w:lang w:val="es-ES_tradnl"/>
              </w:rPr>
              <w:t>Véase 15.251</w:t>
            </w:r>
          </w:p>
        </w:tc>
        <w:tc>
          <w:tcPr>
            <w:tcW w:w="1706" w:type="dxa"/>
            <w:tcBorders>
              <w:top w:val="single" w:sz="4" w:space="0" w:color="auto"/>
              <w:left w:val="single" w:sz="4" w:space="0" w:color="auto"/>
              <w:bottom w:val="single" w:sz="4" w:space="0" w:color="auto"/>
              <w:right w:val="single" w:sz="4" w:space="0" w:color="auto"/>
            </w:tcBorders>
            <w:hideMark/>
          </w:tcPr>
          <w:p w14:paraId="5E492552" w14:textId="77777777" w:rsidR="007E779A" w:rsidRPr="000D01E1" w:rsidRDefault="007E779A" w:rsidP="00B7397F">
            <w:pPr>
              <w:pStyle w:val="Tabletext"/>
              <w:keepNext/>
              <w:keepLines/>
              <w:jc w:val="center"/>
              <w:rPr>
                <w:lang w:val="es-ES_tradnl"/>
              </w:rPr>
            </w:pPr>
            <w:r w:rsidRPr="000D01E1">
              <w:rPr>
                <w:lang w:val="es-ES_tradnl"/>
              </w:rPr>
              <w:t>15.251</w:t>
            </w:r>
          </w:p>
        </w:tc>
      </w:tr>
      <w:tr w:rsidR="007E779A" w:rsidRPr="000D01E1" w14:paraId="040E60BD" w14:textId="77777777" w:rsidTr="00B7397F">
        <w:tblPrEx>
          <w:jc w:val="left"/>
        </w:tblPrEx>
        <w:tc>
          <w:tcPr>
            <w:tcW w:w="2122" w:type="dxa"/>
            <w:tcBorders>
              <w:top w:val="single" w:sz="4" w:space="0" w:color="auto"/>
              <w:left w:val="single" w:sz="4" w:space="0" w:color="auto"/>
              <w:bottom w:val="single" w:sz="4" w:space="0" w:color="auto"/>
              <w:right w:val="single" w:sz="4" w:space="0" w:color="auto"/>
            </w:tcBorders>
            <w:hideMark/>
          </w:tcPr>
          <w:p w14:paraId="52FB01DB" w14:textId="77777777" w:rsidR="007E779A" w:rsidRPr="000D01E1" w:rsidRDefault="007E779A" w:rsidP="00B7397F">
            <w:pPr>
              <w:pStyle w:val="Tabletext"/>
              <w:jc w:val="left"/>
              <w:rPr>
                <w:lang w:val="es-ES_tradnl"/>
              </w:rPr>
            </w:pPr>
            <w:r w:rsidRPr="000D01E1">
              <w:rPr>
                <w:lang w:val="es-ES_tradnl"/>
              </w:rPr>
              <w:t>5,15-5,35 GHz</w:t>
            </w:r>
          </w:p>
          <w:p w14:paraId="02830D1F" w14:textId="77777777" w:rsidR="007E779A" w:rsidRPr="000D01E1" w:rsidRDefault="007E779A" w:rsidP="00B7397F">
            <w:pPr>
              <w:pStyle w:val="Tabletext"/>
              <w:jc w:val="left"/>
              <w:rPr>
                <w:lang w:val="es-ES_tradnl"/>
              </w:rPr>
            </w:pPr>
            <w:r w:rsidRPr="000D01E1">
              <w:rPr>
                <w:lang w:val="es-ES_tradnl"/>
              </w:rPr>
              <w:t>5,47-5,725 GHz</w:t>
            </w:r>
          </w:p>
          <w:p w14:paraId="789B1A93" w14:textId="77777777" w:rsidR="007E779A" w:rsidRPr="000D01E1" w:rsidRDefault="007E779A" w:rsidP="00B7397F">
            <w:pPr>
              <w:pStyle w:val="Tabletext"/>
              <w:jc w:val="left"/>
              <w:rPr>
                <w:lang w:val="es-ES_tradnl"/>
              </w:rPr>
            </w:pPr>
            <w:r w:rsidRPr="000D01E1">
              <w:rPr>
                <w:lang w:val="es-ES_tradnl"/>
              </w:rPr>
              <w:t>5,725-5,825 GHz</w:t>
            </w:r>
          </w:p>
        </w:tc>
        <w:tc>
          <w:tcPr>
            <w:tcW w:w="1842" w:type="dxa"/>
            <w:tcBorders>
              <w:top w:val="single" w:sz="4" w:space="0" w:color="auto"/>
              <w:left w:val="single" w:sz="4" w:space="0" w:color="auto"/>
              <w:bottom w:val="single" w:sz="4" w:space="0" w:color="auto"/>
              <w:right w:val="single" w:sz="4" w:space="0" w:color="auto"/>
            </w:tcBorders>
            <w:hideMark/>
          </w:tcPr>
          <w:p w14:paraId="71578212" w14:textId="77777777" w:rsidR="007E779A" w:rsidRPr="000D01E1" w:rsidRDefault="007E779A" w:rsidP="00B7397F">
            <w:pPr>
              <w:pStyle w:val="Tabletext"/>
              <w:keepNext/>
              <w:keepLines/>
              <w:jc w:val="left"/>
              <w:rPr>
                <w:lang w:val="es-ES_tradnl"/>
              </w:rPr>
            </w:pPr>
            <w:r w:rsidRPr="000D01E1">
              <w:rPr>
                <w:lang w:val="es-ES_tradnl"/>
              </w:rPr>
              <w:t>Dispositivos de infraestructura nacional de la información que no requieren licencia</w:t>
            </w:r>
          </w:p>
        </w:tc>
        <w:tc>
          <w:tcPr>
            <w:tcW w:w="3969" w:type="dxa"/>
            <w:tcBorders>
              <w:top w:val="single" w:sz="4" w:space="0" w:color="auto"/>
              <w:left w:val="single" w:sz="4" w:space="0" w:color="auto"/>
              <w:bottom w:val="single" w:sz="4" w:space="0" w:color="auto"/>
              <w:right w:val="single" w:sz="4" w:space="0" w:color="auto"/>
            </w:tcBorders>
            <w:hideMark/>
          </w:tcPr>
          <w:p w14:paraId="4525E972" w14:textId="77777777" w:rsidR="007E779A" w:rsidRPr="000D01E1" w:rsidRDefault="007E779A" w:rsidP="00B7397F">
            <w:pPr>
              <w:pStyle w:val="Tabletext"/>
              <w:jc w:val="left"/>
              <w:rPr>
                <w:lang w:val="es-ES_tradnl"/>
              </w:rPr>
            </w:pPr>
            <w:r w:rsidRPr="000D01E1">
              <w:rPr>
                <w:lang w:val="es-ES_tradnl"/>
              </w:rPr>
              <w:t>Véase 15.407</w:t>
            </w:r>
          </w:p>
        </w:tc>
        <w:tc>
          <w:tcPr>
            <w:tcW w:w="1706" w:type="dxa"/>
            <w:tcBorders>
              <w:top w:val="single" w:sz="4" w:space="0" w:color="auto"/>
              <w:left w:val="single" w:sz="4" w:space="0" w:color="auto"/>
              <w:bottom w:val="single" w:sz="4" w:space="0" w:color="auto"/>
              <w:right w:val="single" w:sz="4" w:space="0" w:color="auto"/>
            </w:tcBorders>
            <w:hideMark/>
          </w:tcPr>
          <w:p w14:paraId="5A798C76" w14:textId="77777777" w:rsidR="007E779A" w:rsidRPr="000D01E1" w:rsidRDefault="007E779A" w:rsidP="00B7397F">
            <w:pPr>
              <w:pStyle w:val="Tabletext"/>
              <w:keepNext/>
              <w:keepLines/>
              <w:jc w:val="center"/>
              <w:rPr>
                <w:lang w:val="es-ES_tradnl"/>
              </w:rPr>
            </w:pPr>
            <w:r w:rsidRPr="000D01E1">
              <w:rPr>
                <w:lang w:val="es-ES_tradnl"/>
              </w:rPr>
              <w:t>15.407</w:t>
            </w:r>
          </w:p>
        </w:tc>
      </w:tr>
      <w:tr w:rsidR="007E779A" w:rsidRPr="000D01E1" w14:paraId="2DB09F38" w14:textId="77777777" w:rsidTr="00B7397F">
        <w:trPr>
          <w:jc w:val="center"/>
        </w:trPr>
        <w:tc>
          <w:tcPr>
            <w:tcW w:w="2122" w:type="dxa"/>
            <w:tcBorders>
              <w:top w:val="single" w:sz="4" w:space="0" w:color="auto"/>
              <w:left w:val="single" w:sz="4" w:space="0" w:color="auto"/>
              <w:bottom w:val="single" w:sz="4" w:space="0" w:color="auto"/>
              <w:right w:val="single" w:sz="4" w:space="0" w:color="auto"/>
            </w:tcBorders>
            <w:hideMark/>
          </w:tcPr>
          <w:p w14:paraId="36A1EC48" w14:textId="77777777" w:rsidR="007E779A" w:rsidRPr="000D01E1" w:rsidRDefault="007E779A" w:rsidP="00B7397F">
            <w:pPr>
              <w:pStyle w:val="Tabletext"/>
              <w:jc w:val="left"/>
              <w:rPr>
                <w:lang w:val="es-ES_tradnl"/>
              </w:rPr>
            </w:pPr>
            <w:r w:rsidRPr="000D01E1">
              <w:rPr>
                <w:lang w:val="es-ES_tradnl"/>
              </w:rPr>
              <w:t>5 925-7 250 MHz</w:t>
            </w:r>
          </w:p>
        </w:tc>
        <w:tc>
          <w:tcPr>
            <w:tcW w:w="1842" w:type="dxa"/>
            <w:tcBorders>
              <w:top w:val="single" w:sz="4" w:space="0" w:color="auto"/>
              <w:left w:val="single" w:sz="4" w:space="0" w:color="auto"/>
              <w:bottom w:val="single" w:sz="4" w:space="0" w:color="auto"/>
              <w:right w:val="single" w:sz="4" w:space="0" w:color="auto"/>
            </w:tcBorders>
            <w:hideMark/>
          </w:tcPr>
          <w:p w14:paraId="7CF253C7" w14:textId="77777777" w:rsidR="007E779A" w:rsidRPr="000D01E1" w:rsidRDefault="007E779A" w:rsidP="00B7397F">
            <w:pPr>
              <w:pStyle w:val="Tabletext"/>
              <w:keepNext/>
              <w:keepLines/>
              <w:jc w:val="left"/>
              <w:rPr>
                <w:lang w:val="es-ES_tradnl"/>
              </w:rPr>
            </w:pPr>
            <w:r w:rsidRPr="000D01E1">
              <w:rPr>
                <w:lang w:val="es-ES_tradnl"/>
              </w:rPr>
              <w:t>Sistema de banda ancha</w:t>
            </w:r>
          </w:p>
        </w:tc>
        <w:tc>
          <w:tcPr>
            <w:tcW w:w="3969" w:type="dxa"/>
            <w:tcBorders>
              <w:top w:val="single" w:sz="4" w:space="0" w:color="auto"/>
              <w:left w:val="single" w:sz="4" w:space="0" w:color="auto"/>
              <w:bottom w:val="single" w:sz="4" w:space="0" w:color="auto"/>
              <w:right w:val="single" w:sz="4" w:space="0" w:color="auto"/>
            </w:tcBorders>
            <w:hideMark/>
          </w:tcPr>
          <w:p w14:paraId="77850063" w14:textId="77777777" w:rsidR="007E779A" w:rsidRPr="000D01E1" w:rsidRDefault="007E779A" w:rsidP="00B7397F">
            <w:pPr>
              <w:pStyle w:val="Tabletext"/>
              <w:spacing w:after="120"/>
              <w:jc w:val="left"/>
              <w:rPr>
                <w:lang w:val="es-ES_tradnl"/>
              </w:rPr>
            </w:pPr>
            <w:r w:rsidRPr="000D01E1">
              <w:rPr>
                <w:lang w:val="es-ES_tradnl"/>
              </w:rPr>
              <w:t>Las emisiones radiadas por encima de 960 MHz por un dispositivo que funciona con arreglo a lo dispuesto en esta sección no deberán rebasar los siguientes límites promedios RMS basados en las medidas tomadas utilizando un ancho de banda de resolución de 1 MHz:</w:t>
            </w:r>
          </w:p>
          <w:tbl>
            <w:tblPr>
              <w:tblW w:w="3686" w:type="dxa"/>
              <w:jc w:val="center"/>
              <w:tblBorders>
                <w:top w:val="outset" w:sz="6" w:space="0" w:color="auto"/>
                <w:left w:val="outset" w:sz="6" w:space="0" w:color="auto"/>
                <w:bottom w:val="outset" w:sz="6" w:space="0" w:color="auto"/>
                <w:right w:val="outset" w:sz="6" w:space="0" w:color="auto"/>
              </w:tblBorders>
              <w:tblLayout w:type="fixed"/>
              <w:tblCellMar>
                <w:top w:w="120" w:type="dxa"/>
              </w:tblCellMar>
              <w:tblLook w:val="04A0" w:firstRow="1" w:lastRow="0" w:firstColumn="1" w:lastColumn="0" w:noHBand="0" w:noVBand="1"/>
            </w:tblPr>
            <w:tblGrid>
              <w:gridCol w:w="2136"/>
              <w:gridCol w:w="1550"/>
            </w:tblGrid>
            <w:tr w:rsidR="007E779A" w:rsidRPr="00162EB6" w14:paraId="44146F7F" w14:textId="77777777" w:rsidTr="00067AD3">
              <w:trPr>
                <w:trHeight w:val="20"/>
                <w:jc w:val="center"/>
              </w:trPr>
              <w:tc>
                <w:tcPr>
                  <w:tcW w:w="2136" w:type="dxa"/>
                  <w:tcBorders>
                    <w:top w:val="single" w:sz="6" w:space="0" w:color="000000"/>
                    <w:left w:val="single" w:sz="6" w:space="0" w:color="000000"/>
                    <w:bottom w:val="single" w:sz="6" w:space="0" w:color="000000"/>
                    <w:right w:val="single" w:sz="6" w:space="0" w:color="000000"/>
                  </w:tcBorders>
                  <w:tcMar>
                    <w:top w:w="120" w:type="dxa"/>
                    <w:left w:w="15" w:type="dxa"/>
                    <w:bottom w:w="15" w:type="dxa"/>
                    <w:right w:w="15" w:type="dxa"/>
                  </w:tcMar>
                  <w:vAlign w:val="bottom"/>
                  <w:hideMark/>
                </w:tcPr>
                <w:p w14:paraId="446CC2FC" w14:textId="77777777" w:rsidR="007E779A" w:rsidRPr="000D01E1" w:rsidRDefault="007E779A" w:rsidP="00B7397F">
                  <w:pPr>
                    <w:keepNext/>
                    <w:keepLines/>
                    <w:spacing w:before="0"/>
                    <w:jc w:val="center"/>
                    <w:rPr>
                      <w:rFonts w:asciiTheme="majorBidi" w:hAnsiTheme="majorBidi" w:cstheme="majorBidi"/>
                      <w:b/>
                      <w:bCs/>
                      <w:color w:val="000000"/>
                      <w:sz w:val="20"/>
                      <w:lang w:val="es-ES_tradnl"/>
                    </w:rPr>
                  </w:pPr>
                  <w:r w:rsidRPr="000D01E1">
                    <w:rPr>
                      <w:rFonts w:asciiTheme="majorBidi" w:hAnsiTheme="majorBidi" w:cstheme="majorBidi"/>
                      <w:b/>
                      <w:bCs/>
                      <w:color w:val="000000"/>
                      <w:sz w:val="20"/>
                      <w:lang w:val="es-ES_tradnl"/>
                    </w:rPr>
                    <w:t>Frecuencia (MHz)</w:t>
                  </w:r>
                </w:p>
              </w:tc>
              <w:tc>
                <w:tcPr>
                  <w:tcW w:w="1550" w:type="dxa"/>
                  <w:tcBorders>
                    <w:top w:val="single" w:sz="6" w:space="0" w:color="000000"/>
                    <w:left w:val="single" w:sz="6" w:space="0" w:color="000000"/>
                    <w:bottom w:val="single" w:sz="6" w:space="0" w:color="000000"/>
                    <w:right w:val="single" w:sz="6" w:space="0" w:color="000000"/>
                  </w:tcBorders>
                  <w:tcMar>
                    <w:top w:w="120" w:type="dxa"/>
                    <w:left w:w="15" w:type="dxa"/>
                    <w:bottom w:w="15" w:type="dxa"/>
                    <w:right w:w="15" w:type="dxa"/>
                  </w:tcMar>
                  <w:vAlign w:val="bottom"/>
                  <w:hideMark/>
                </w:tcPr>
                <w:p w14:paraId="1B81227A" w14:textId="77777777" w:rsidR="007E779A" w:rsidRPr="000D01E1" w:rsidRDefault="007E779A" w:rsidP="00B7397F">
                  <w:pPr>
                    <w:keepNext/>
                    <w:keepLines/>
                    <w:spacing w:before="0"/>
                    <w:jc w:val="center"/>
                    <w:rPr>
                      <w:rFonts w:asciiTheme="majorBidi" w:hAnsiTheme="majorBidi" w:cstheme="majorBidi"/>
                      <w:b/>
                      <w:bCs/>
                      <w:color w:val="000000"/>
                      <w:sz w:val="20"/>
                      <w:lang w:val="es-ES_tradnl"/>
                    </w:rPr>
                  </w:pPr>
                  <w:r w:rsidRPr="000D01E1">
                    <w:rPr>
                      <w:rFonts w:asciiTheme="majorBidi" w:hAnsiTheme="majorBidi" w:cstheme="majorBidi"/>
                      <w:b/>
                      <w:bCs/>
                      <w:color w:val="000000"/>
                      <w:sz w:val="20"/>
                      <w:lang w:val="es-ES_tradnl"/>
                    </w:rPr>
                    <w:t>p.i.r.e. (dBm)</w:t>
                  </w:r>
                </w:p>
              </w:tc>
            </w:tr>
            <w:tr w:rsidR="007E779A" w:rsidRPr="00162EB6" w14:paraId="3FFDBE22" w14:textId="77777777" w:rsidTr="00067AD3">
              <w:trPr>
                <w:trHeight w:val="20"/>
                <w:jc w:val="center"/>
              </w:trPr>
              <w:tc>
                <w:tcPr>
                  <w:tcW w:w="2136" w:type="dxa"/>
                  <w:tcBorders>
                    <w:top w:val="single" w:sz="6" w:space="0" w:color="000000"/>
                    <w:left w:val="single" w:sz="6" w:space="0" w:color="000000"/>
                    <w:bottom w:val="single" w:sz="6" w:space="0" w:color="000000"/>
                    <w:right w:val="single" w:sz="6" w:space="0" w:color="000000"/>
                  </w:tcBorders>
                  <w:tcMar>
                    <w:top w:w="120" w:type="dxa"/>
                    <w:left w:w="15" w:type="dxa"/>
                    <w:bottom w:w="15" w:type="dxa"/>
                    <w:right w:w="15" w:type="dxa"/>
                  </w:tcMar>
                  <w:vAlign w:val="center"/>
                  <w:hideMark/>
                </w:tcPr>
                <w:p w14:paraId="5F06386C" w14:textId="77777777" w:rsidR="007E779A" w:rsidRPr="000D01E1" w:rsidRDefault="007E779A" w:rsidP="00B7397F">
                  <w:pPr>
                    <w:keepNext/>
                    <w:keepLines/>
                    <w:spacing w:before="0"/>
                    <w:jc w:val="center"/>
                    <w:rPr>
                      <w:rFonts w:asciiTheme="majorBidi" w:hAnsiTheme="majorBidi" w:cstheme="majorBidi"/>
                      <w:color w:val="000000"/>
                      <w:sz w:val="20"/>
                      <w:lang w:val="es-ES_tradnl"/>
                    </w:rPr>
                  </w:pPr>
                  <w:r w:rsidRPr="000D01E1">
                    <w:rPr>
                      <w:rFonts w:asciiTheme="majorBidi" w:hAnsiTheme="majorBidi" w:cstheme="majorBidi"/>
                      <w:color w:val="000000"/>
                      <w:sz w:val="20"/>
                      <w:lang w:val="es-ES_tradnl"/>
                    </w:rPr>
                    <w:t>960-1 610</w:t>
                  </w:r>
                </w:p>
              </w:tc>
              <w:tc>
                <w:tcPr>
                  <w:tcW w:w="1550" w:type="dxa"/>
                  <w:tcBorders>
                    <w:top w:val="single" w:sz="6" w:space="0" w:color="000000"/>
                    <w:left w:val="single" w:sz="6" w:space="0" w:color="000000"/>
                    <w:bottom w:val="single" w:sz="6" w:space="0" w:color="000000"/>
                    <w:right w:val="single" w:sz="6" w:space="0" w:color="000000"/>
                  </w:tcBorders>
                  <w:tcMar>
                    <w:top w:w="120" w:type="dxa"/>
                    <w:left w:w="15" w:type="dxa"/>
                    <w:bottom w:w="15" w:type="dxa"/>
                    <w:right w:w="15" w:type="dxa"/>
                  </w:tcMar>
                  <w:vAlign w:val="center"/>
                  <w:hideMark/>
                </w:tcPr>
                <w:p w14:paraId="0CAF668C" w14:textId="77777777" w:rsidR="007E779A" w:rsidRPr="000D01E1" w:rsidRDefault="007E779A" w:rsidP="00B7397F">
                  <w:pPr>
                    <w:keepNext/>
                    <w:keepLines/>
                    <w:spacing w:before="0"/>
                    <w:jc w:val="center"/>
                    <w:rPr>
                      <w:rFonts w:asciiTheme="majorBidi" w:hAnsiTheme="majorBidi" w:cstheme="majorBidi"/>
                      <w:color w:val="000000"/>
                      <w:sz w:val="20"/>
                      <w:lang w:val="es-ES_tradnl"/>
                    </w:rPr>
                  </w:pPr>
                  <w:r w:rsidRPr="000D01E1">
                    <w:rPr>
                      <w:rFonts w:asciiTheme="majorBidi" w:hAnsiTheme="majorBidi" w:cstheme="majorBidi"/>
                      <w:color w:val="000000"/>
                      <w:sz w:val="20"/>
                      <w:lang w:val="es-ES_tradnl"/>
                    </w:rPr>
                    <w:t>−75,3</w:t>
                  </w:r>
                </w:p>
              </w:tc>
            </w:tr>
            <w:tr w:rsidR="007E779A" w:rsidRPr="00162EB6" w14:paraId="634E9E25" w14:textId="77777777" w:rsidTr="00067AD3">
              <w:trPr>
                <w:trHeight w:val="20"/>
                <w:jc w:val="center"/>
              </w:trPr>
              <w:tc>
                <w:tcPr>
                  <w:tcW w:w="2136" w:type="dxa"/>
                  <w:tcBorders>
                    <w:top w:val="single" w:sz="6" w:space="0" w:color="000000"/>
                    <w:left w:val="single" w:sz="6" w:space="0" w:color="000000"/>
                    <w:bottom w:val="single" w:sz="6" w:space="0" w:color="000000"/>
                    <w:right w:val="single" w:sz="6" w:space="0" w:color="000000"/>
                  </w:tcBorders>
                  <w:tcMar>
                    <w:top w:w="120" w:type="dxa"/>
                    <w:left w:w="15" w:type="dxa"/>
                    <w:bottom w:w="15" w:type="dxa"/>
                    <w:right w:w="15" w:type="dxa"/>
                  </w:tcMar>
                  <w:vAlign w:val="center"/>
                  <w:hideMark/>
                </w:tcPr>
                <w:p w14:paraId="0473FDD0" w14:textId="77777777" w:rsidR="007E779A" w:rsidRPr="000D01E1" w:rsidRDefault="007E779A" w:rsidP="00B7397F">
                  <w:pPr>
                    <w:keepNext/>
                    <w:keepLines/>
                    <w:spacing w:before="0"/>
                    <w:jc w:val="center"/>
                    <w:rPr>
                      <w:rFonts w:asciiTheme="majorBidi" w:hAnsiTheme="majorBidi" w:cstheme="majorBidi"/>
                      <w:color w:val="000000"/>
                      <w:sz w:val="20"/>
                      <w:lang w:val="es-ES_tradnl"/>
                    </w:rPr>
                  </w:pPr>
                  <w:r w:rsidRPr="000D01E1">
                    <w:rPr>
                      <w:rFonts w:asciiTheme="majorBidi" w:hAnsiTheme="majorBidi" w:cstheme="majorBidi"/>
                      <w:color w:val="000000"/>
                      <w:sz w:val="20"/>
                      <w:lang w:val="es-ES_tradnl"/>
                    </w:rPr>
                    <w:t>1 610-1 990</w:t>
                  </w:r>
                </w:p>
              </w:tc>
              <w:tc>
                <w:tcPr>
                  <w:tcW w:w="1550" w:type="dxa"/>
                  <w:tcBorders>
                    <w:top w:val="single" w:sz="6" w:space="0" w:color="000000"/>
                    <w:left w:val="single" w:sz="6" w:space="0" w:color="000000"/>
                    <w:bottom w:val="single" w:sz="6" w:space="0" w:color="000000"/>
                    <w:right w:val="single" w:sz="6" w:space="0" w:color="000000"/>
                  </w:tcBorders>
                  <w:tcMar>
                    <w:top w:w="120" w:type="dxa"/>
                    <w:left w:w="15" w:type="dxa"/>
                    <w:bottom w:w="15" w:type="dxa"/>
                    <w:right w:w="15" w:type="dxa"/>
                  </w:tcMar>
                  <w:vAlign w:val="center"/>
                  <w:hideMark/>
                </w:tcPr>
                <w:p w14:paraId="70DCD7C5" w14:textId="77777777" w:rsidR="007E779A" w:rsidRPr="000D01E1" w:rsidRDefault="007E779A" w:rsidP="00B7397F">
                  <w:pPr>
                    <w:keepNext/>
                    <w:keepLines/>
                    <w:spacing w:before="0"/>
                    <w:jc w:val="center"/>
                    <w:rPr>
                      <w:rFonts w:asciiTheme="majorBidi" w:hAnsiTheme="majorBidi" w:cstheme="majorBidi"/>
                      <w:color w:val="000000"/>
                      <w:sz w:val="20"/>
                      <w:lang w:val="es-ES_tradnl"/>
                    </w:rPr>
                  </w:pPr>
                  <w:r w:rsidRPr="000D01E1">
                    <w:rPr>
                      <w:rFonts w:asciiTheme="majorBidi" w:hAnsiTheme="majorBidi" w:cstheme="majorBidi"/>
                      <w:color w:val="000000"/>
                      <w:sz w:val="20"/>
                      <w:lang w:val="es-ES_tradnl"/>
                    </w:rPr>
                    <w:t>−63,3</w:t>
                  </w:r>
                </w:p>
              </w:tc>
            </w:tr>
            <w:tr w:rsidR="007E779A" w:rsidRPr="00162EB6" w14:paraId="7F405059" w14:textId="77777777" w:rsidTr="00067AD3">
              <w:trPr>
                <w:trHeight w:val="20"/>
                <w:jc w:val="center"/>
              </w:trPr>
              <w:tc>
                <w:tcPr>
                  <w:tcW w:w="2136" w:type="dxa"/>
                  <w:tcBorders>
                    <w:top w:val="single" w:sz="6" w:space="0" w:color="000000"/>
                    <w:left w:val="single" w:sz="6" w:space="0" w:color="000000"/>
                    <w:bottom w:val="single" w:sz="6" w:space="0" w:color="000000"/>
                    <w:right w:val="single" w:sz="6" w:space="0" w:color="000000"/>
                  </w:tcBorders>
                  <w:tcMar>
                    <w:top w:w="120" w:type="dxa"/>
                    <w:left w:w="15" w:type="dxa"/>
                    <w:bottom w:w="15" w:type="dxa"/>
                    <w:right w:w="15" w:type="dxa"/>
                  </w:tcMar>
                  <w:vAlign w:val="center"/>
                  <w:hideMark/>
                </w:tcPr>
                <w:p w14:paraId="5A15DBC3" w14:textId="77777777" w:rsidR="007E779A" w:rsidRPr="000D01E1" w:rsidRDefault="007E779A" w:rsidP="00B7397F">
                  <w:pPr>
                    <w:keepNext/>
                    <w:keepLines/>
                    <w:spacing w:before="0"/>
                    <w:jc w:val="center"/>
                    <w:rPr>
                      <w:rFonts w:asciiTheme="majorBidi" w:hAnsiTheme="majorBidi" w:cstheme="majorBidi"/>
                      <w:color w:val="000000"/>
                      <w:sz w:val="20"/>
                      <w:lang w:val="es-ES_tradnl"/>
                    </w:rPr>
                  </w:pPr>
                  <w:r w:rsidRPr="000D01E1">
                    <w:rPr>
                      <w:rFonts w:asciiTheme="majorBidi" w:hAnsiTheme="majorBidi" w:cstheme="majorBidi"/>
                      <w:color w:val="000000"/>
                      <w:sz w:val="20"/>
                      <w:lang w:val="es-ES_tradnl"/>
                    </w:rPr>
                    <w:t>1 990-3 100</w:t>
                  </w:r>
                </w:p>
              </w:tc>
              <w:tc>
                <w:tcPr>
                  <w:tcW w:w="1550" w:type="dxa"/>
                  <w:tcBorders>
                    <w:top w:val="single" w:sz="6" w:space="0" w:color="000000"/>
                    <w:left w:val="single" w:sz="6" w:space="0" w:color="000000"/>
                    <w:bottom w:val="single" w:sz="6" w:space="0" w:color="000000"/>
                    <w:right w:val="single" w:sz="6" w:space="0" w:color="000000"/>
                  </w:tcBorders>
                  <w:tcMar>
                    <w:top w:w="120" w:type="dxa"/>
                    <w:left w:w="15" w:type="dxa"/>
                    <w:bottom w:w="15" w:type="dxa"/>
                    <w:right w:w="15" w:type="dxa"/>
                  </w:tcMar>
                  <w:vAlign w:val="center"/>
                  <w:hideMark/>
                </w:tcPr>
                <w:p w14:paraId="139CBE61" w14:textId="77777777" w:rsidR="007E779A" w:rsidRPr="000D01E1" w:rsidRDefault="007E779A" w:rsidP="00B7397F">
                  <w:pPr>
                    <w:keepNext/>
                    <w:keepLines/>
                    <w:spacing w:before="0"/>
                    <w:jc w:val="center"/>
                    <w:rPr>
                      <w:rFonts w:asciiTheme="majorBidi" w:hAnsiTheme="majorBidi" w:cstheme="majorBidi"/>
                      <w:color w:val="000000"/>
                      <w:sz w:val="20"/>
                      <w:lang w:val="es-ES_tradnl"/>
                    </w:rPr>
                  </w:pPr>
                  <w:r w:rsidRPr="000D01E1">
                    <w:rPr>
                      <w:rFonts w:asciiTheme="majorBidi" w:hAnsiTheme="majorBidi" w:cstheme="majorBidi"/>
                      <w:color w:val="000000"/>
                      <w:sz w:val="20"/>
                      <w:lang w:val="es-ES_tradnl"/>
                    </w:rPr>
                    <w:t>−61,3</w:t>
                  </w:r>
                </w:p>
              </w:tc>
            </w:tr>
          </w:tbl>
          <w:p w14:paraId="0788BF42" w14:textId="77777777" w:rsidR="007E779A" w:rsidRPr="000D01E1" w:rsidRDefault="007E779A" w:rsidP="00B7397F">
            <w:pPr>
              <w:pStyle w:val="Tabletext"/>
              <w:keepNext/>
              <w:keepLines/>
              <w:rPr>
                <w:rFonts w:asciiTheme="majorBidi" w:hAnsiTheme="majorBidi" w:cstheme="majorBidi"/>
                <w:sz w:val="12"/>
                <w:szCs w:val="12"/>
                <w:lang w:val="es-ES_tradnl"/>
              </w:rPr>
            </w:pPr>
          </w:p>
        </w:tc>
        <w:tc>
          <w:tcPr>
            <w:tcW w:w="1706" w:type="dxa"/>
            <w:tcBorders>
              <w:top w:val="single" w:sz="4" w:space="0" w:color="auto"/>
              <w:left w:val="single" w:sz="4" w:space="0" w:color="auto"/>
              <w:bottom w:val="single" w:sz="4" w:space="0" w:color="auto"/>
              <w:right w:val="single" w:sz="4" w:space="0" w:color="auto"/>
            </w:tcBorders>
            <w:hideMark/>
          </w:tcPr>
          <w:p w14:paraId="241DFE47" w14:textId="77777777" w:rsidR="007E779A" w:rsidRPr="000D01E1" w:rsidRDefault="007E779A" w:rsidP="00B7397F">
            <w:pPr>
              <w:pStyle w:val="Tabletext"/>
              <w:keepNext/>
              <w:keepLines/>
              <w:jc w:val="center"/>
              <w:rPr>
                <w:lang w:val="es-ES_tradnl"/>
              </w:rPr>
            </w:pPr>
            <w:r w:rsidRPr="000D01E1">
              <w:rPr>
                <w:lang w:val="es-ES_tradnl"/>
              </w:rPr>
              <w:t>15.250</w:t>
            </w:r>
          </w:p>
        </w:tc>
      </w:tr>
    </w:tbl>
    <w:p w14:paraId="48B19FC7" w14:textId="77777777" w:rsidR="00067AD3" w:rsidRPr="000D01E1" w:rsidRDefault="00067AD3" w:rsidP="00067AD3">
      <w:pPr>
        <w:pStyle w:val="TableNo"/>
        <w:keepLines/>
        <w:rPr>
          <w:lang w:val="es-ES_tradnl"/>
        </w:rPr>
      </w:pPr>
      <w:r w:rsidRPr="000D01E1">
        <w:rPr>
          <w:lang w:val="es-ES_tradnl"/>
        </w:rPr>
        <w:lastRenderedPageBreak/>
        <w:t>CUADRO 12</w:t>
      </w:r>
      <w:r w:rsidRPr="000D01E1">
        <w:rPr>
          <w:lang w:val="es-ES_tradnl" w:eastAsia="ja-JP"/>
        </w:rPr>
        <w:t xml:space="preserve"> (</w:t>
      </w:r>
      <w:r w:rsidRPr="000D01E1">
        <w:rPr>
          <w:i/>
          <w:iCs/>
          <w:lang w:val="es-ES_tradnl" w:eastAsia="ja-JP"/>
        </w:rPr>
        <w:t>continuación</w:t>
      </w:r>
      <w:r w:rsidRPr="000D01E1">
        <w:rPr>
          <w:lang w:val="es-ES_tradnl"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1842"/>
        <w:gridCol w:w="3969"/>
        <w:gridCol w:w="1706"/>
      </w:tblGrid>
      <w:tr w:rsidR="00067AD3" w:rsidRPr="000D01E1" w14:paraId="13C3ED0B" w14:textId="77777777" w:rsidTr="005043B0">
        <w:trPr>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614B7DAB" w14:textId="77777777" w:rsidR="00067AD3" w:rsidRPr="000D01E1" w:rsidRDefault="00067AD3" w:rsidP="005043B0">
            <w:pPr>
              <w:pStyle w:val="Tablehead"/>
              <w:keepLines/>
              <w:rPr>
                <w:lang w:val="es-ES_tradnl"/>
              </w:rPr>
            </w:pPr>
            <w:r w:rsidRPr="000D01E1">
              <w:rPr>
                <w:lang w:val="es-ES_tradnl"/>
              </w:rPr>
              <w:t>Banda de frecuencias</w:t>
            </w:r>
          </w:p>
        </w:tc>
        <w:tc>
          <w:tcPr>
            <w:tcW w:w="1842" w:type="dxa"/>
            <w:tcBorders>
              <w:top w:val="single" w:sz="4" w:space="0" w:color="auto"/>
              <w:left w:val="single" w:sz="4" w:space="0" w:color="auto"/>
              <w:bottom w:val="single" w:sz="4" w:space="0" w:color="auto"/>
              <w:right w:val="single" w:sz="4" w:space="0" w:color="auto"/>
            </w:tcBorders>
            <w:vAlign w:val="center"/>
            <w:hideMark/>
          </w:tcPr>
          <w:p w14:paraId="2820E3F0" w14:textId="77777777" w:rsidR="00067AD3" w:rsidRPr="000D01E1" w:rsidRDefault="00067AD3" w:rsidP="005043B0">
            <w:pPr>
              <w:pStyle w:val="Tablehead"/>
              <w:keepLines/>
              <w:rPr>
                <w:lang w:val="es-ES_tradnl"/>
              </w:rPr>
            </w:pPr>
            <w:r w:rsidRPr="000D01E1">
              <w:rPr>
                <w:lang w:val="es-ES_tradnl"/>
              </w:rPr>
              <w:t>Tipo de utilización</w:t>
            </w:r>
          </w:p>
        </w:tc>
        <w:tc>
          <w:tcPr>
            <w:tcW w:w="3969" w:type="dxa"/>
            <w:tcBorders>
              <w:top w:val="single" w:sz="4" w:space="0" w:color="auto"/>
              <w:left w:val="single" w:sz="4" w:space="0" w:color="auto"/>
              <w:bottom w:val="single" w:sz="4" w:space="0" w:color="auto"/>
              <w:right w:val="single" w:sz="4" w:space="0" w:color="auto"/>
            </w:tcBorders>
            <w:vAlign w:val="center"/>
            <w:hideMark/>
          </w:tcPr>
          <w:p w14:paraId="10D5275C" w14:textId="77777777" w:rsidR="00067AD3" w:rsidRPr="000D01E1" w:rsidRDefault="00067AD3" w:rsidP="005043B0">
            <w:pPr>
              <w:pStyle w:val="Tablehead"/>
              <w:keepLines/>
              <w:rPr>
                <w:lang w:val="es-ES_tradnl"/>
              </w:rPr>
            </w:pPr>
            <w:r w:rsidRPr="000D01E1">
              <w:rPr>
                <w:lang w:val="es-ES_tradnl"/>
              </w:rPr>
              <w:t>Límite de emisión</w:t>
            </w:r>
          </w:p>
        </w:tc>
        <w:tc>
          <w:tcPr>
            <w:tcW w:w="1706" w:type="dxa"/>
            <w:tcBorders>
              <w:top w:val="single" w:sz="4" w:space="0" w:color="auto"/>
              <w:left w:val="single" w:sz="4" w:space="0" w:color="auto"/>
              <w:bottom w:val="single" w:sz="4" w:space="0" w:color="auto"/>
              <w:right w:val="single" w:sz="4" w:space="0" w:color="auto"/>
            </w:tcBorders>
            <w:vAlign w:val="center"/>
            <w:hideMark/>
          </w:tcPr>
          <w:p w14:paraId="5C53BE99" w14:textId="77777777" w:rsidR="00067AD3" w:rsidRPr="000D01E1" w:rsidRDefault="00067AD3" w:rsidP="005043B0">
            <w:pPr>
              <w:pStyle w:val="Tablehead"/>
              <w:keepLines/>
              <w:rPr>
                <w:lang w:val="es-ES_tradnl"/>
              </w:rPr>
            </w:pPr>
            <w:r w:rsidRPr="000D01E1">
              <w:rPr>
                <w:lang w:val="es-ES_tradnl"/>
              </w:rPr>
              <w:t>Observaciones</w:t>
            </w:r>
          </w:p>
        </w:tc>
      </w:tr>
      <w:tr w:rsidR="00067AD3" w:rsidRPr="000D01E1" w14:paraId="6229F5CD" w14:textId="77777777" w:rsidTr="00B7397F">
        <w:trPr>
          <w:jc w:val="center"/>
        </w:trPr>
        <w:tc>
          <w:tcPr>
            <w:tcW w:w="2122" w:type="dxa"/>
            <w:tcBorders>
              <w:top w:val="single" w:sz="4" w:space="0" w:color="auto"/>
              <w:left w:val="single" w:sz="4" w:space="0" w:color="auto"/>
              <w:bottom w:val="single" w:sz="4" w:space="0" w:color="auto"/>
              <w:right w:val="single" w:sz="4" w:space="0" w:color="auto"/>
            </w:tcBorders>
          </w:tcPr>
          <w:p w14:paraId="470327D7" w14:textId="77777777" w:rsidR="00067AD3" w:rsidRPr="000D01E1" w:rsidRDefault="00067AD3" w:rsidP="00B7397F">
            <w:pPr>
              <w:pStyle w:val="Tabletext"/>
              <w:jc w:val="left"/>
              <w:rPr>
                <w:lang w:val="es-ES_tradnl"/>
              </w:rPr>
            </w:pPr>
          </w:p>
        </w:tc>
        <w:tc>
          <w:tcPr>
            <w:tcW w:w="1842" w:type="dxa"/>
            <w:tcBorders>
              <w:top w:val="single" w:sz="4" w:space="0" w:color="auto"/>
              <w:left w:val="single" w:sz="4" w:space="0" w:color="auto"/>
              <w:bottom w:val="single" w:sz="4" w:space="0" w:color="auto"/>
              <w:right w:val="single" w:sz="4" w:space="0" w:color="auto"/>
            </w:tcBorders>
          </w:tcPr>
          <w:p w14:paraId="5F1C2EB5" w14:textId="77777777" w:rsidR="00067AD3" w:rsidRPr="000D01E1" w:rsidRDefault="00067AD3" w:rsidP="00B7397F">
            <w:pPr>
              <w:pStyle w:val="Tabletext"/>
              <w:keepNext/>
              <w:keepLines/>
              <w:jc w:val="left"/>
              <w:rPr>
                <w:lang w:val="es-ES_tradnl"/>
              </w:rPr>
            </w:pPr>
          </w:p>
        </w:tc>
        <w:tc>
          <w:tcPr>
            <w:tcW w:w="3969" w:type="dxa"/>
            <w:tcBorders>
              <w:top w:val="single" w:sz="4" w:space="0" w:color="auto"/>
              <w:left w:val="single" w:sz="4" w:space="0" w:color="auto"/>
              <w:bottom w:val="single" w:sz="4" w:space="0" w:color="auto"/>
              <w:right w:val="single" w:sz="4" w:space="0" w:color="auto"/>
            </w:tcBorders>
          </w:tcPr>
          <w:p w14:paraId="060D3C07" w14:textId="77777777" w:rsidR="00067AD3" w:rsidRPr="00BB255D" w:rsidRDefault="00067AD3" w:rsidP="00067AD3">
            <w:pPr>
              <w:rPr>
                <w:lang w:val="es-ES"/>
              </w:rPr>
            </w:pPr>
          </w:p>
          <w:tbl>
            <w:tblPr>
              <w:tblW w:w="3686" w:type="dxa"/>
              <w:jc w:val="center"/>
              <w:tblBorders>
                <w:top w:val="outset" w:sz="6" w:space="0" w:color="auto"/>
                <w:left w:val="outset" w:sz="6" w:space="0" w:color="auto"/>
                <w:bottom w:val="outset" w:sz="6" w:space="0" w:color="auto"/>
                <w:right w:val="outset" w:sz="6" w:space="0" w:color="auto"/>
              </w:tblBorders>
              <w:tblLayout w:type="fixed"/>
              <w:tblCellMar>
                <w:top w:w="120" w:type="dxa"/>
              </w:tblCellMar>
              <w:tblLook w:val="04A0" w:firstRow="1" w:lastRow="0" w:firstColumn="1" w:lastColumn="0" w:noHBand="0" w:noVBand="1"/>
            </w:tblPr>
            <w:tblGrid>
              <w:gridCol w:w="2136"/>
              <w:gridCol w:w="1550"/>
            </w:tblGrid>
            <w:tr w:rsidR="00067AD3" w:rsidRPr="00BB255D" w14:paraId="745B60FC" w14:textId="77777777" w:rsidTr="005043B0">
              <w:trPr>
                <w:trHeight w:val="20"/>
                <w:jc w:val="center"/>
              </w:trPr>
              <w:tc>
                <w:tcPr>
                  <w:tcW w:w="2136" w:type="dxa"/>
                  <w:tcBorders>
                    <w:top w:val="single" w:sz="6" w:space="0" w:color="000000"/>
                    <w:left w:val="single" w:sz="6" w:space="0" w:color="000000"/>
                    <w:bottom w:val="single" w:sz="6" w:space="0" w:color="000000"/>
                    <w:right w:val="single" w:sz="6" w:space="0" w:color="000000"/>
                  </w:tcBorders>
                  <w:tcMar>
                    <w:top w:w="120" w:type="dxa"/>
                    <w:left w:w="15" w:type="dxa"/>
                    <w:bottom w:w="15" w:type="dxa"/>
                    <w:right w:w="15" w:type="dxa"/>
                  </w:tcMar>
                </w:tcPr>
                <w:p w14:paraId="44C48F51" w14:textId="2B0403BF" w:rsidR="00067AD3" w:rsidRPr="00067AD3" w:rsidRDefault="00067AD3" w:rsidP="00067AD3">
                  <w:pPr>
                    <w:keepNext/>
                    <w:keepLines/>
                    <w:spacing w:before="0"/>
                    <w:jc w:val="center"/>
                    <w:rPr>
                      <w:rFonts w:asciiTheme="majorBidi" w:hAnsiTheme="majorBidi" w:cstheme="majorBidi"/>
                      <w:b/>
                      <w:bCs/>
                      <w:color w:val="000000"/>
                      <w:sz w:val="20"/>
                      <w:lang w:val="es-ES_tradnl"/>
                    </w:rPr>
                  </w:pPr>
                  <w:r w:rsidRPr="00067AD3">
                    <w:rPr>
                      <w:rFonts w:asciiTheme="majorBidi" w:hAnsiTheme="majorBidi" w:cstheme="majorBidi"/>
                      <w:b/>
                      <w:bCs/>
                      <w:color w:val="000000"/>
                      <w:sz w:val="20"/>
                      <w:lang w:val="es-ES_tradnl"/>
                    </w:rPr>
                    <w:t>Frecuencia (MHz)</w:t>
                  </w:r>
                </w:p>
              </w:tc>
              <w:tc>
                <w:tcPr>
                  <w:tcW w:w="1550" w:type="dxa"/>
                  <w:tcBorders>
                    <w:top w:val="single" w:sz="6" w:space="0" w:color="000000"/>
                    <w:left w:val="single" w:sz="6" w:space="0" w:color="000000"/>
                    <w:bottom w:val="single" w:sz="6" w:space="0" w:color="000000"/>
                    <w:right w:val="single" w:sz="6" w:space="0" w:color="000000"/>
                  </w:tcBorders>
                  <w:tcMar>
                    <w:top w:w="120" w:type="dxa"/>
                    <w:left w:w="15" w:type="dxa"/>
                    <w:bottom w:w="15" w:type="dxa"/>
                    <w:right w:w="15" w:type="dxa"/>
                  </w:tcMar>
                </w:tcPr>
                <w:p w14:paraId="43BAE7CC" w14:textId="541077F3" w:rsidR="00067AD3" w:rsidRPr="00067AD3" w:rsidRDefault="00067AD3" w:rsidP="00067AD3">
                  <w:pPr>
                    <w:keepNext/>
                    <w:keepLines/>
                    <w:spacing w:before="0"/>
                    <w:jc w:val="center"/>
                    <w:rPr>
                      <w:rFonts w:asciiTheme="majorBidi" w:hAnsiTheme="majorBidi" w:cstheme="majorBidi"/>
                      <w:b/>
                      <w:bCs/>
                      <w:color w:val="000000"/>
                      <w:sz w:val="20"/>
                      <w:lang w:val="es-ES_tradnl"/>
                    </w:rPr>
                  </w:pPr>
                  <w:r w:rsidRPr="00067AD3">
                    <w:rPr>
                      <w:rFonts w:asciiTheme="majorBidi" w:hAnsiTheme="majorBidi" w:cstheme="majorBidi"/>
                      <w:b/>
                      <w:bCs/>
                      <w:color w:val="000000"/>
                      <w:sz w:val="20"/>
                      <w:lang w:val="es-ES_tradnl"/>
                    </w:rPr>
                    <w:t>p.i.r.e. (dBm)</w:t>
                  </w:r>
                </w:p>
              </w:tc>
            </w:tr>
            <w:tr w:rsidR="00067AD3" w:rsidRPr="00BB255D" w14:paraId="401EC198" w14:textId="77777777" w:rsidTr="005043B0">
              <w:trPr>
                <w:trHeight w:val="20"/>
                <w:jc w:val="center"/>
              </w:trPr>
              <w:tc>
                <w:tcPr>
                  <w:tcW w:w="2136" w:type="dxa"/>
                  <w:tcBorders>
                    <w:top w:val="single" w:sz="6" w:space="0" w:color="000000"/>
                    <w:left w:val="single" w:sz="6" w:space="0" w:color="000000"/>
                    <w:bottom w:val="single" w:sz="6" w:space="0" w:color="000000"/>
                    <w:right w:val="single" w:sz="6" w:space="0" w:color="000000"/>
                  </w:tcBorders>
                  <w:tcMar>
                    <w:top w:w="120" w:type="dxa"/>
                    <w:left w:w="15" w:type="dxa"/>
                    <w:bottom w:w="15" w:type="dxa"/>
                    <w:right w:w="15" w:type="dxa"/>
                  </w:tcMar>
                  <w:vAlign w:val="center"/>
                  <w:hideMark/>
                </w:tcPr>
                <w:p w14:paraId="70A4A89E" w14:textId="77777777" w:rsidR="00067AD3" w:rsidRPr="000D01E1" w:rsidRDefault="00067AD3" w:rsidP="00067AD3">
                  <w:pPr>
                    <w:keepNext/>
                    <w:keepLines/>
                    <w:spacing w:before="0"/>
                    <w:jc w:val="center"/>
                    <w:rPr>
                      <w:rFonts w:asciiTheme="majorBidi" w:hAnsiTheme="majorBidi" w:cstheme="majorBidi"/>
                      <w:color w:val="000000"/>
                      <w:sz w:val="20"/>
                      <w:lang w:val="es-ES_tradnl"/>
                    </w:rPr>
                  </w:pPr>
                  <w:r w:rsidRPr="000D01E1">
                    <w:rPr>
                      <w:rFonts w:asciiTheme="majorBidi" w:hAnsiTheme="majorBidi" w:cstheme="majorBidi"/>
                      <w:color w:val="000000"/>
                      <w:sz w:val="20"/>
                      <w:lang w:val="es-ES_tradnl"/>
                    </w:rPr>
                    <w:t>3 100-5 925</w:t>
                  </w:r>
                </w:p>
              </w:tc>
              <w:tc>
                <w:tcPr>
                  <w:tcW w:w="1550" w:type="dxa"/>
                  <w:tcBorders>
                    <w:top w:val="single" w:sz="6" w:space="0" w:color="000000"/>
                    <w:left w:val="single" w:sz="6" w:space="0" w:color="000000"/>
                    <w:bottom w:val="single" w:sz="6" w:space="0" w:color="000000"/>
                    <w:right w:val="single" w:sz="6" w:space="0" w:color="000000"/>
                  </w:tcBorders>
                  <w:tcMar>
                    <w:top w:w="120" w:type="dxa"/>
                    <w:left w:w="15" w:type="dxa"/>
                    <w:bottom w:w="15" w:type="dxa"/>
                    <w:right w:w="15" w:type="dxa"/>
                  </w:tcMar>
                  <w:vAlign w:val="center"/>
                  <w:hideMark/>
                </w:tcPr>
                <w:p w14:paraId="77E5A603" w14:textId="77777777" w:rsidR="00067AD3" w:rsidRPr="000D01E1" w:rsidRDefault="00067AD3" w:rsidP="00067AD3">
                  <w:pPr>
                    <w:keepNext/>
                    <w:keepLines/>
                    <w:spacing w:before="0"/>
                    <w:jc w:val="center"/>
                    <w:rPr>
                      <w:rFonts w:asciiTheme="majorBidi" w:hAnsiTheme="majorBidi" w:cstheme="majorBidi"/>
                      <w:color w:val="000000"/>
                      <w:sz w:val="20"/>
                      <w:lang w:val="es-ES_tradnl"/>
                    </w:rPr>
                  </w:pPr>
                  <w:r w:rsidRPr="000D01E1">
                    <w:rPr>
                      <w:rFonts w:asciiTheme="majorBidi" w:hAnsiTheme="majorBidi" w:cstheme="majorBidi"/>
                      <w:color w:val="000000"/>
                      <w:sz w:val="20"/>
                      <w:lang w:val="es-ES_tradnl"/>
                    </w:rPr>
                    <w:t>−51,3</w:t>
                  </w:r>
                </w:p>
              </w:tc>
            </w:tr>
            <w:tr w:rsidR="00067AD3" w:rsidRPr="00BB255D" w14:paraId="6E1244EA" w14:textId="77777777" w:rsidTr="005043B0">
              <w:trPr>
                <w:trHeight w:val="20"/>
                <w:jc w:val="center"/>
              </w:trPr>
              <w:tc>
                <w:tcPr>
                  <w:tcW w:w="2136" w:type="dxa"/>
                  <w:tcBorders>
                    <w:top w:val="single" w:sz="6" w:space="0" w:color="000000"/>
                    <w:left w:val="single" w:sz="6" w:space="0" w:color="000000"/>
                    <w:bottom w:val="single" w:sz="6" w:space="0" w:color="000000"/>
                    <w:right w:val="single" w:sz="6" w:space="0" w:color="000000"/>
                  </w:tcBorders>
                  <w:tcMar>
                    <w:top w:w="120" w:type="dxa"/>
                    <w:left w:w="15" w:type="dxa"/>
                    <w:bottom w:w="15" w:type="dxa"/>
                    <w:right w:w="15" w:type="dxa"/>
                  </w:tcMar>
                  <w:vAlign w:val="center"/>
                  <w:hideMark/>
                </w:tcPr>
                <w:p w14:paraId="76F5AB79" w14:textId="77777777" w:rsidR="00067AD3" w:rsidRPr="000D01E1" w:rsidRDefault="00067AD3" w:rsidP="00067AD3">
                  <w:pPr>
                    <w:keepNext/>
                    <w:keepLines/>
                    <w:spacing w:before="0"/>
                    <w:jc w:val="center"/>
                    <w:rPr>
                      <w:rFonts w:asciiTheme="majorBidi" w:hAnsiTheme="majorBidi" w:cstheme="majorBidi"/>
                      <w:color w:val="000000"/>
                      <w:sz w:val="20"/>
                      <w:lang w:val="es-ES_tradnl"/>
                    </w:rPr>
                  </w:pPr>
                  <w:r w:rsidRPr="000D01E1">
                    <w:rPr>
                      <w:rFonts w:asciiTheme="majorBidi" w:hAnsiTheme="majorBidi" w:cstheme="majorBidi"/>
                      <w:color w:val="000000"/>
                      <w:sz w:val="20"/>
                      <w:lang w:val="es-ES_tradnl"/>
                    </w:rPr>
                    <w:t>5 925-7 250</w:t>
                  </w:r>
                </w:p>
              </w:tc>
              <w:tc>
                <w:tcPr>
                  <w:tcW w:w="1550" w:type="dxa"/>
                  <w:tcBorders>
                    <w:top w:val="single" w:sz="6" w:space="0" w:color="000000"/>
                    <w:left w:val="single" w:sz="6" w:space="0" w:color="000000"/>
                    <w:bottom w:val="single" w:sz="6" w:space="0" w:color="000000"/>
                    <w:right w:val="single" w:sz="6" w:space="0" w:color="000000"/>
                  </w:tcBorders>
                  <w:tcMar>
                    <w:top w:w="120" w:type="dxa"/>
                    <w:left w:w="15" w:type="dxa"/>
                    <w:bottom w:w="15" w:type="dxa"/>
                    <w:right w:w="15" w:type="dxa"/>
                  </w:tcMar>
                  <w:vAlign w:val="center"/>
                  <w:hideMark/>
                </w:tcPr>
                <w:p w14:paraId="49C03732" w14:textId="77777777" w:rsidR="00067AD3" w:rsidRPr="000D01E1" w:rsidRDefault="00067AD3" w:rsidP="00067AD3">
                  <w:pPr>
                    <w:keepNext/>
                    <w:keepLines/>
                    <w:spacing w:before="0"/>
                    <w:jc w:val="center"/>
                    <w:rPr>
                      <w:rFonts w:asciiTheme="majorBidi" w:hAnsiTheme="majorBidi" w:cstheme="majorBidi"/>
                      <w:color w:val="000000"/>
                      <w:sz w:val="20"/>
                      <w:lang w:val="es-ES_tradnl"/>
                    </w:rPr>
                  </w:pPr>
                  <w:r w:rsidRPr="000D01E1">
                    <w:rPr>
                      <w:rFonts w:asciiTheme="majorBidi" w:hAnsiTheme="majorBidi" w:cstheme="majorBidi"/>
                      <w:color w:val="000000"/>
                      <w:sz w:val="20"/>
                      <w:lang w:val="es-ES_tradnl"/>
                    </w:rPr>
                    <w:t>−41,3</w:t>
                  </w:r>
                </w:p>
              </w:tc>
            </w:tr>
            <w:tr w:rsidR="00067AD3" w:rsidRPr="00BB255D" w14:paraId="572F7C3D" w14:textId="77777777" w:rsidTr="005043B0">
              <w:trPr>
                <w:trHeight w:val="20"/>
                <w:jc w:val="center"/>
              </w:trPr>
              <w:tc>
                <w:tcPr>
                  <w:tcW w:w="2136" w:type="dxa"/>
                  <w:tcBorders>
                    <w:top w:val="single" w:sz="6" w:space="0" w:color="000000"/>
                    <w:left w:val="single" w:sz="6" w:space="0" w:color="000000"/>
                    <w:bottom w:val="single" w:sz="6" w:space="0" w:color="000000"/>
                    <w:right w:val="single" w:sz="6" w:space="0" w:color="000000"/>
                  </w:tcBorders>
                  <w:tcMar>
                    <w:top w:w="120" w:type="dxa"/>
                    <w:left w:w="15" w:type="dxa"/>
                    <w:bottom w:w="15" w:type="dxa"/>
                    <w:right w:w="15" w:type="dxa"/>
                  </w:tcMar>
                  <w:vAlign w:val="center"/>
                  <w:hideMark/>
                </w:tcPr>
                <w:p w14:paraId="4DEAB759" w14:textId="77777777" w:rsidR="00067AD3" w:rsidRPr="000D01E1" w:rsidRDefault="00067AD3" w:rsidP="00067AD3">
                  <w:pPr>
                    <w:keepNext/>
                    <w:keepLines/>
                    <w:spacing w:before="0"/>
                    <w:jc w:val="center"/>
                    <w:rPr>
                      <w:rFonts w:asciiTheme="majorBidi" w:hAnsiTheme="majorBidi" w:cstheme="majorBidi"/>
                      <w:color w:val="000000"/>
                      <w:sz w:val="20"/>
                      <w:lang w:val="es-ES_tradnl"/>
                    </w:rPr>
                  </w:pPr>
                  <w:r w:rsidRPr="000D01E1">
                    <w:rPr>
                      <w:rFonts w:asciiTheme="majorBidi" w:hAnsiTheme="majorBidi" w:cstheme="majorBidi"/>
                      <w:color w:val="000000"/>
                      <w:sz w:val="20"/>
                      <w:lang w:val="es-ES_tradnl"/>
                    </w:rPr>
                    <w:t>7 250-10 600</w:t>
                  </w:r>
                </w:p>
              </w:tc>
              <w:tc>
                <w:tcPr>
                  <w:tcW w:w="1550" w:type="dxa"/>
                  <w:tcBorders>
                    <w:top w:val="single" w:sz="6" w:space="0" w:color="000000"/>
                    <w:left w:val="single" w:sz="6" w:space="0" w:color="000000"/>
                    <w:bottom w:val="single" w:sz="6" w:space="0" w:color="000000"/>
                    <w:right w:val="single" w:sz="6" w:space="0" w:color="000000"/>
                  </w:tcBorders>
                  <w:tcMar>
                    <w:top w:w="120" w:type="dxa"/>
                    <w:left w:w="15" w:type="dxa"/>
                    <w:bottom w:w="15" w:type="dxa"/>
                    <w:right w:w="15" w:type="dxa"/>
                  </w:tcMar>
                  <w:vAlign w:val="center"/>
                  <w:hideMark/>
                </w:tcPr>
                <w:p w14:paraId="4088B25D" w14:textId="77777777" w:rsidR="00067AD3" w:rsidRPr="000D01E1" w:rsidRDefault="00067AD3" w:rsidP="00067AD3">
                  <w:pPr>
                    <w:keepNext/>
                    <w:keepLines/>
                    <w:spacing w:before="0"/>
                    <w:jc w:val="center"/>
                    <w:rPr>
                      <w:rFonts w:asciiTheme="majorBidi" w:hAnsiTheme="majorBidi" w:cstheme="majorBidi"/>
                      <w:color w:val="000000"/>
                      <w:sz w:val="20"/>
                      <w:lang w:val="es-ES_tradnl"/>
                    </w:rPr>
                  </w:pPr>
                  <w:r w:rsidRPr="000D01E1">
                    <w:rPr>
                      <w:rFonts w:asciiTheme="majorBidi" w:hAnsiTheme="majorBidi" w:cstheme="majorBidi"/>
                      <w:color w:val="000000"/>
                      <w:sz w:val="20"/>
                      <w:lang w:val="es-ES_tradnl"/>
                    </w:rPr>
                    <w:t>−51,3</w:t>
                  </w:r>
                </w:p>
              </w:tc>
            </w:tr>
            <w:tr w:rsidR="00067AD3" w:rsidRPr="00BB255D" w14:paraId="6497850B" w14:textId="77777777" w:rsidTr="005043B0">
              <w:trPr>
                <w:trHeight w:val="20"/>
                <w:jc w:val="center"/>
              </w:trPr>
              <w:tc>
                <w:tcPr>
                  <w:tcW w:w="2136" w:type="dxa"/>
                  <w:tcBorders>
                    <w:top w:val="single" w:sz="6" w:space="0" w:color="000000"/>
                    <w:left w:val="single" w:sz="6" w:space="0" w:color="000000"/>
                    <w:bottom w:val="single" w:sz="6" w:space="0" w:color="000000"/>
                    <w:right w:val="single" w:sz="6" w:space="0" w:color="000000"/>
                  </w:tcBorders>
                  <w:tcMar>
                    <w:top w:w="120" w:type="dxa"/>
                    <w:left w:w="15" w:type="dxa"/>
                    <w:bottom w:w="15" w:type="dxa"/>
                    <w:right w:w="15" w:type="dxa"/>
                  </w:tcMar>
                  <w:vAlign w:val="center"/>
                  <w:hideMark/>
                </w:tcPr>
                <w:p w14:paraId="53BE23EC" w14:textId="77777777" w:rsidR="00067AD3" w:rsidRPr="000D01E1" w:rsidRDefault="00067AD3" w:rsidP="00067AD3">
                  <w:pPr>
                    <w:keepNext/>
                    <w:keepLines/>
                    <w:spacing w:before="0"/>
                    <w:jc w:val="center"/>
                    <w:rPr>
                      <w:rFonts w:asciiTheme="majorBidi" w:hAnsiTheme="majorBidi" w:cstheme="majorBidi"/>
                      <w:color w:val="000000"/>
                      <w:sz w:val="20"/>
                      <w:lang w:val="es-ES_tradnl"/>
                    </w:rPr>
                  </w:pPr>
                  <w:r w:rsidRPr="000D01E1">
                    <w:rPr>
                      <w:rFonts w:asciiTheme="majorBidi" w:hAnsiTheme="majorBidi" w:cstheme="majorBidi"/>
                      <w:color w:val="000000"/>
                      <w:sz w:val="20"/>
                      <w:lang w:val="es-ES_tradnl"/>
                    </w:rPr>
                    <w:t>Por encima de 10 600</w:t>
                  </w:r>
                </w:p>
              </w:tc>
              <w:tc>
                <w:tcPr>
                  <w:tcW w:w="1550" w:type="dxa"/>
                  <w:tcBorders>
                    <w:top w:val="single" w:sz="6" w:space="0" w:color="000000"/>
                    <w:left w:val="single" w:sz="6" w:space="0" w:color="000000"/>
                    <w:bottom w:val="single" w:sz="6" w:space="0" w:color="000000"/>
                    <w:right w:val="single" w:sz="6" w:space="0" w:color="000000"/>
                  </w:tcBorders>
                  <w:tcMar>
                    <w:top w:w="120" w:type="dxa"/>
                    <w:left w:w="15" w:type="dxa"/>
                    <w:bottom w:w="15" w:type="dxa"/>
                    <w:right w:w="15" w:type="dxa"/>
                  </w:tcMar>
                  <w:vAlign w:val="center"/>
                  <w:hideMark/>
                </w:tcPr>
                <w:p w14:paraId="407506ED" w14:textId="77777777" w:rsidR="00067AD3" w:rsidRPr="000D01E1" w:rsidRDefault="00067AD3" w:rsidP="00067AD3">
                  <w:pPr>
                    <w:keepNext/>
                    <w:keepLines/>
                    <w:spacing w:before="0"/>
                    <w:jc w:val="center"/>
                    <w:rPr>
                      <w:rFonts w:asciiTheme="majorBidi" w:hAnsiTheme="majorBidi" w:cstheme="majorBidi"/>
                      <w:color w:val="000000"/>
                      <w:sz w:val="20"/>
                      <w:lang w:val="es-ES_tradnl"/>
                    </w:rPr>
                  </w:pPr>
                  <w:r w:rsidRPr="000D01E1">
                    <w:rPr>
                      <w:rFonts w:asciiTheme="majorBidi" w:hAnsiTheme="majorBidi" w:cstheme="majorBidi"/>
                      <w:color w:val="000000"/>
                      <w:sz w:val="20"/>
                      <w:lang w:val="es-ES_tradnl"/>
                    </w:rPr>
                    <w:t>−61,3</w:t>
                  </w:r>
                </w:p>
              </w:tc>
            </w:tr>
          </w:tbl>
          <w:p w14:paraId="23D7D3C2" w14:textId="77777777" w:rsidR="00067AD3" w:rsidRPr="000D01E1" w:rsidRDefault="00067AD3" w:rsidP="00067AD3">
            <w:pPr>
              <w:pStyle w:val="Tabletext"/>
              <w:spacing w:before="120" w:after="120"/>
              <w:jc w:val="left"/>
              <w:rPr>
                <w:lang w:val="es-ES_tradnl"/>
              </w:rPr>
            </w:pPr>
            <w:r w:rsidRPr="000D01E1">
              <w:rPr>
                <w:lang w:val="es-ES_tradnl"/>
              </w:rPr>
              <w:t>Aparte de los límites de emisiones radiadas especificados en el cuadro del párrafo (d)(1) de la presente sección, los transmisores que funcionan con arreglo a lo dispuesto en esta sección no rebasarán los siguientes límites promedios de RMS cuando se midan con un ancho de banda de resolución no inferior a 1 kHz:</w:t>
            </w:r>
          </w:p>
          <w:tbl>
            <w:tblPr>
              <w:tblW w:w="5000" w:type="pct"/>
              <w:tblBorders>
                <w:top w:val="outset" w:sz="6" w:space="0" w:color="auto"/>
                <w:left w:val="outset" w:sz="6" w:space="0" w:color="auto"/>
                <w:bottom w:val="outset" w:sz="6" w:space="0" w:color="auto"/>
                <w:right w:val="outset" w:sz="6" w:space="0" w:color="auto"/>
              </w:tblBorders>
              <w:tblLayout w:type="fixed"/>
              <w:tblCellMar>
                <w:top w:w="120" w:type="dxa"/>
              </w:tblCellMar>
              <w:tblLook w:val="04A0" w:firstRow="1" w:lastRow="0" w:firstColumn="1" w:lastColumn="0" w:noHBand="0" w:noVBand="1"/>
            </w:tblPr>
            <w:tblGrid>
              <w:gridCol w:w="2165"/>
              <w:gridCol w:w="1572"/>
            </w:tblGrid>
            <w:tr w:rsidR="00067AD3" w:rsidRPr="000D01E1" w14:paraId="4D8DB7B0" w14:textId="77777777" w:rsidTr="005043B0">
              <w:trPr>
                <w:trHeight w:val="20"/>
              </w:trPr>
              <w:tc>
                <w:tcPr>
                  <w:tcW w:w="2412" w:type="dxa"/>
                  <w:tcBorders>
                    <w:top w:val="single" w:sz="6" w:space="0" w:color="000000"/>
                    <w:left w:val="single" w:sz="6" w:space="0" w:color="000000"/>
                    <w:bottom w:val="single" w:sz="6" w:space="0" w:color="000000"/>
                    <w:right w:val="single" w:sz="6" w:space="0" w:color="000000"/>
                  </w:tcBorders>
                  <w:tcMar>
                    <w:top w:w="120" w:type="dxa"/>
                    <w:left w:w="15" w:type="dxa"/>
                    <w:bottom w:w="15" w:type="dxa"/>
                    <w:right w:w="15" w:type="dxa"/>
                  </w:tcMar>
                  <w:vAlign w:val="bottom"/>
                  <w:hideMark/>
                </w:tcPr>
                <w:p w14:paraId="29E38E5F" w14:textId="77777777" w:rsidR="00067AD3" w:rsidRPr="000D01E1" w:rsidRDefault="00067AD3" w:rsidP="00067AD3">
                  <w:pPr>
                    <w:keepNext/>
                    <w:keepLines/>
                    <w:spacing w:before="0"/>
                    <w:jc w:val="center"/>
                    <w:rPr>
                      <w:rFonts w:asciiTheme="majorBidi" w:hAnsiTheme="majorBidi" w:cstheme="majorBidi"/>
                      <w:b/>
                      <w:bCs/>
                      <w:color w:val="000000"/>
                      <w:sz w:val="20"/>
                      <w:lang w:val="es-ES_tradnl"/>
                    </w:rPr>
                  </w:pPr>
                  <w:r w:rsidRPr="000D01E1">
                    <w:rPr>
                      <w:rFonts w:asciiTheme="majorBidi" w:hAnsiTheme="majorBidi" w:cstheme="majorBidi"/>
                      <w:b/>
                      <w:bCs/>
                      <w:color w:val="000000"/>
                      <w:sz w:val="20"/>
                      <w:lang w:val="es-ES_tradnl"/>
                    </w:rPr>
                    <w:t>Frecuencia (MHz)</w:t>
                  </w:r>
                </w:p>
              </w:tc>
              <w:tc>
                <w:tcPr>
                  <w:tcW w:w="1750" w:type="dxa"/>
                  <w:tcBorders>
                    <w:top w:val="single" w:sz="6" w:space="0" w:color="000000"/>
                    <w:left w:val="single" w:sz="6" w:space="0" w:color="000000"/>
                    <w:bottom w:val="single" w:sz="6" w:space="0" w:color="000000"/>
                    <w:right w:val="single" w:sz="6" w:space="0" w:color="000000"/>
                  </w:tcBorders>
                  <w:tcMar>
                    <w:top w:w="120" w:type="dxa"/>
                    <w:left w:w="15" w:type="dxa"/>
                    <w:bottom w:w="15" w:type="dxa"/>
                    <w:right w:w="15" w:type="dxa"/>
                  </w:tcMar>
                  <w:vAlign w:val="bottom"/>
                  <w:hideMark/>
                </w:tcPr>
                <w:p w14:paraId="19D9A4A3" w14:textId="77777777" w:rsidR="00067AD3" w:rsidRPr="000D01E1" w:rsidRDefault="00067AD3" w:rsidP="00067AD3">
                  <w:pPr>
                    <w:keepNext/>
                    <w:keepLines/>
                    <w:spacing w:before="0"/>
                    <w:jc w:val="center"/>
                    <w:rPr>
                      <w:rFonts w:asciiTheme="majorBidi" w:hAnsiTheme="majorBidi" w:cstheme="majorBidi"/>
                      <w:b/>
                      <w:bCs/>
                      <w:color w:val="000000"/>
                      <w:sz w:val="20"/>
                      <w:lang w:val="es-ES_tradnl"/>
                    </w:rPr>
                  </w:pPr>
                  <w:r w:rsidRPr="000D01E1">
                    <w:rPr>
                      <w:rFonts w:asciiTheme="majorBidi" w:hAnsiTheme="majorBidi" w:cstheme="majorBidi"/>
                      <w:b/>
                      <w:bCs/>
                      <w:color w:val="000000"/>
                      <w:sz w:val="20"/>
                      <w:lang w:val="es-ES_tradnl"/>
                    </w:rPr>
                    <w:t>p.i.r.e. (dBm)</w:t>
                  </w:r>
                </w:p>
              </w:tc>
            </w:tr>
            <w:tr w:rsidR="00067AD3" w:rsidRPr="000D01E1" w14:paraId="4CEB932B" w14:textId="77777777" w:rsidTr="005043B0">
              <w:trPr>
                <w:trHeight w:val="20"/>
              </w:trPr>
              <w:tc>
                <w:tcPr>
                  <w:tcW w:w="2412" w:type="dxa"/>
                  <w:tcBorders>
                    <w:top w:val="single" w:sz="6" w:space="0" w:color="000000"/>
                    <w:left w:val="single" w:sz="6" w:space="0" w:color="000000"/>
                    <w:bottom w:val="single" w:sz="6" w:space="0" w:color="000000"/>
                    <w:right w:val="single" w:sz="6" w:space="0" w:color="000000"/>
                  </w:tcBorders>
                  <w:tcMar>
                    <w:top w:w="120" w:type="dxa"/>
                    <w:left w:w="15" w:type="dxa"/>
                    <w:bottom w:w="15" w:type="dxa"/>
                    <w:right w:w="15" w:type="dxa"/>
                  </w:tcMar>
                  <w:vAlign w:val="center"/>
                  <w:hideMark/>
                </w:tcPr>
                <w:p w14:paraId="50CCB6CD" w14:textId="77777777" w:rsidR="00067AD3" w:rsidRPr="000D01E1" w:rsidRDefault="00067AD3" w:rsidP="00067AD3">
                  <w:pPr>
                    <w:keepNext/>
                    <w:keepLines/>
                    <w:spacing w:before="0"/>
                    <w:jc w:val="center"/>
                    <w:rPr>
                      <w:rFonts w:asciiTheme="majorBidi" w:hAnsiTheme="majorBidi" w:cstheme="majorBidi"/>
                      <w:color w:val="000000"/>
                      <w:sz w:val="20"/>
                      <w:lang w:val="es-ES_tradnl"/>
                    </w:rPr>
                  </w:pPr>
                  <w:r w:rsidRPr="000D01E1">
                    <w:rPr>
                      <w:rFonts w:asciiTheme="majorBidi" w:hAnsiTheme="majorBidi" w:cstheme="majorBidi"/>
                      <w:color w:val="000000"/>
                      <w:sz w:val="20"/>
                      <w:lang w:val="es-ES_tradnl"/>
                    </w:rPr>
                    <w:t>1 164-1 240</w:t>
                  </w:r>
                </w:p>
              </w:tc>
              <w:tc>
                <w:tcPr>
                  <w:tcW w:w="1750" w:type="dxa"/>
                  <w:tcBorders>
                    <w:top w:val="single" w:sz="6" w:space="0" w:color="000000"/>
                    <w:left w:val="single" w:sz="6" w:space="0" w:color="000000"/>
                    <w:bottom w:val="single" w:sz="6" w:space="0" w:color="000000"/>
                    <w:right w:val="single" w:sz="6" w:space="0" w:color="000000"/>
                  </w:tcBorders>
                  <w:tcMar>
                    <w:top w:w="120" w:type="dxa"/>
                    <w:left w:w="15" w:type="dxa"/>
                    <w:bottom w:w="15" w:type="dxa"/>
                    <w:right w:w="15" w:type="dxa"/>
                  </w:tcMar>
                  <w:vAlign w:val="center"/>
                  <w:hideMark/>
                </w:tcPr>
                <w:p w14:paraId="588DA479" w14:textId="77777777" w:rsidR="00067AD3" w:rsidRPr="000D01E1" w:rsidRDefault="00067AD3" w:rsidP="00067AD3">
                  <w:pPr>
                    <w:keepNext/>
                    <w:keepLines/>
                    <w:spacing w:before="0"/>
                    <w:jc w:val="center"/>
                    <w:rPr>
                      <w:rFonts w:asciiTheme="majorBidi" w:hAnsiTheme="majorBidi" w:cstheme="majorBidi"/>
                      <w:color w:val="000000"/>
                      <w:sz w:val="20"/>
                      <w:lang w:val="es-ES_tradnl"/>
                    </w:rPr>
                  </w:pPr>
                  <w:r w:rsidRPr="000D01E1">
                    <w:rPr>
                      <w:rFonts w:asciiTheme="majorBidi" w:hAnsiTheme="majorBidi" w:cstheme="majorBidi"/>
                      <w:color w:val="000000"/>
                      <w:sz w:val="20"/>
                      <w:lang w:val="es-ES_tradnl"/>
                    </w:rPr>
                    <w:t>−85,3</w:t>
                  </w:r>
                </w:p>
              </w:tc>
            </w:tr>
            <w:tr w:rsidR="00067AD3" w:rsidRPr="000D01E1" w14:paraId="08AC83B6" w14:textId="77777777" w:rsidTr="005043B0">
              <w:trPr>
                <w:trHeight w:val="20"/>
              </w:trPr>
              <w:tc>
                <w:tcPr>
                  <w:tcW w:w="2412" w:type="dxa"/>
                  <w:tcBorders>
                    <w:top w:val="single" w:sz="6" w:space="0" w:color="000000"/>
                    <w:left w:val="single" w:sz="6" w:space="0" w:color="000000"/>
                    <w:bottom w:val="single" w:sz="4" w:space="0" w:color="auto"/>
                    <w:right w:val="single" w:sz="6" w:space="0" w:color="000000"/>
                  </w:tcBorders>
                  <w:tcMar>
                    <w:top w:w="120" w:type="dxa"/>
                    <w:left w:w="15" w:type="dxa"/>
                    <w:bottom w:w="15" w:type="dxa"/>
                    <w:right w:w="15" w:type="dxa"/>
                  </w:tcMar>
                  <w:vAlign w:val="center"/>
                  <w:hideMark/>
                </w:tcPr>
                <w:p w14:paraId="0479B0F7" w14:textId="77777777" w:rsidR="00067AD3" w:rsidRPr="000D01E1" w:rsidRDefault="00067AD3" w:rsidP="00067AD3">
                  <w:pPr>
                    <w:keepNext/>
                    <w:keepLines/>
                    <w:spacing w:before="0"/>
                    <w:jc w:val="center"/>
                    <w:rPr>
                      <w:rFonts w:asciiTheme="majorBidi" w:hAnsiTheme="majorBidi" w:cstheme="majorBidi"/>
                      <w:color w:val="000000"/>
                      <w:sz w:val="20"/>
                      <w:lang w:val="es-ES_tradnl"/>
                    </w:rPr>
                  </w:pPr>
                  <w:r w:rsidRPr="000D01E1">
                    <w:rPr>
                      <w:rFonts w:asciiTheme="majorBidi" w:hAnsiTheme="majorBidi" w:cstheme="majorBidi"/>
                      <w:color w:val="000000"/>
                      <w:sz w:val="20"/>
                      <w:lang w:val="es-ES_tradnl"/>
                    </w:rPr>
                    <w:t>1 559-1 610</w:t>
                  </w:r>
                </w:p>
              </w:tc>
              <w:tc>
                <w:tcPr>
                  <w:tcW w:w="1750" w:type="dxa"/>
                  <w:tcBorders>
                    <w:top w:val="single" w:sz="6" w:space="0" w:color="000000"/>
                    <w:left w:val="single" w:sz="6" w:space="0" w:color="000000"/>
                    <w:bottom w:val="single" w:sz="4" w:space="0" w:color="auto"/>
                    <w:right w:val="single" w:sz="6" w:space="0" w:color="000000"/>
                  </w:tcBorders>
                  <w:tcMar>
                    <w:top w:w="120" w:type="dxa"/>
                    <w:left w:w="15" w:type="dxa"/>
                    <w:bottom w:w="15" w:type="dxa"/>
                    <w:right w:w="15" w:type="dxa"/>
                  </w:tcMar>
                  <w:vAlign w:val="center"/>
                  <w:hideMark/>
                </w:tcPr>
                <w:p w14:paraId="4B86AD20" w14:textId="77777777" w:rsidR="00067AD3" w:rsidRPr="000D01E1" w:rsidRDefault="00067AD3" w:rsidP="00067AD3">
                  <w:pPr>
                    <w:keepNext/>
                    <w:keepLines/>
                    <w:spacing w:before="0"/>
                    <w:jc w:val="center"/>
                    <w:rPr>
                      <w:rFonts w:asciiTheme="majorBidi" w:hAnsiTheme="majorBidi" w:cstheme="majorBidi"/>
                      <w:color w:val="000000"/>
                      <w:sz w:val="20"/>
                      <w:lang w:val="es-ES_tradnl"/>
                    </w:rPr>
                  </w:pPr>
                  <w:r w:rsidRPr="000D01E1">
                    <w:rPr>
                      <w:rFonts w:asciiTheme="majorBidi" w:hAnsiTheme="majorBidi" w:cstheme="majorBidi"/>
                      <w:color w:val="000000"/>
                      <w:sz w:val="20"/>
                      <w:lang w:val="es-ES_tradnl"/>
                    </w:rPr>
                    <w:t>−85,3</w:t>
                  </w:r>
                </w:p>
              </w:tc>
            </w:tr>
            <w:tr w:rsidR="00067AD3" w:rsidRPr="000D01E1" w14:paraId="7B4B9A1D" w14:textId="77777777" w:rsidTr="005043B0">
              <w:trPr>
                <w:trHeight w:val="21"/>
              </w:trPr>
              <w:tc>
                <w:tcPr>
                  <w:tcW w:w="2412" w:type="dxa"/>
                  <w:tcBorders>
                    <w:top w:val="single" w:sz="4" w:space="0" w:color="auto"/>
                    <w:left w:val="nil"/>
                    <w:bottom w:val="nil"/>
                    <w:right w:val="nil"/>
                  </w:tcBorders>
                  <w:tcMar>
                    <w:top w:w="120" w:type="dxa"/>
                    <w:left w:w="15" w:type="dxa"/>
                    <w:bottom w:w="15" w:type="dxa"/>
                    <w:right w:w="15" w:type="dxa"/>
                  </w:tcMar>
                  <w:vAlign w:val="center"/>
                </w:tcPr>
                <w:p w14:paraId="5D45A3D9" w14:textId="77777777" w:rsidR="00067AD3" w:rsidRPr="000D01E1" w:rsidRDefault="00067AD3" w:rsidP="00067AD3">
                  <w:pPr>
                    <w:keepNext/>
                    <w:keepLines/>
                    <w:spacing w:before="0"/>
                    <w:jc w:val="center"/>
                    <w:rPr>
                      <w:rFonts w:asciiTheme="majorBidi" w:hAnsiTheme="majorBidi" w:cstheme="majorBidi"/>
                      <w:color w:val="000000"/>
                      <w:sz w:val="12"/>
                      <w:szCs w:val="12"/>
                      <w:lang w:val="es-ES_tradnl"/>
                    </w:rPr>
                  </w:pPr>
                </w:p>
              </w:tc>
              <w:tc>
                <w:tcPr>
                  <w:tcW w:w="1750" w:type="dxa"/>
                  <w:tcBorders>
                    <w:top w:val="single" w:sz="4" w:space="0" w:color="auto"/>
                    <w:left w:val="nil"/>
                    <w:bottom w:val="nil"/>
                    <w:right w:val="nil"/>
                  </w:tcBorders>
                  <w:tcMar>
                    <w:top w:w="120" w:type="dxa"/>
                    <w:left w:w="15" w:type="dxa"/>
                    <w:bottom w:w="15" w:type="dxa"/>
                    <w:right w:w="15" w:type="dxa"/>
                  </w:tcMar>
                  <w:vAlign w:val="center"/>
                </w:tcPr>
                <w:p w14:paraId="53ABA7A7" w14:textId="77777777" w:rsidR="00067AD3" w:rsidRPr="000D01E1" w:rsidRDefault="00067AD3" w:rsidP="00067AD3">
                  <w:pPr>
                    <w:keepNext/>
                    <w:keepLines/>
                    <w:spacing w:before="0"/>
                    <w:jc w:val="center"/>
                    <w:rPr>
                      <w:rFonts w:asciiTheme="majorBidi" w:hAnsiTheme="majorBidi" w:cstheme="majorBidi"/>
                      <w:color w:val="000000"/>
                      <w:sz w:val="12"/>
                      <w:szCs w:val="12"/>
                      <w:lang w:val="es-ES_tradnl"/>
                    </w:rPr>
                  </w:pPr>
                </w:p>
              </w:tc>
            </w:tr>
          </w:tbl>
          <w:p w14:paraId="5738BA28" w14:textId="77777777" w:rsidR="00067AD3" w:rsidRPr="000D01E1" w:rsidRDefault="00067AD3" w:rsidP="00B7397F">
            <w:pPr>
              <w:pStyle w:val="Tabletext"/>
              <w:spacing w:after="120"/>
              <w:jc w:val="left"/>
              <w:rPr>
                <w:lang w:val="es-ES_tradnl"/>
              </w:rPr>
            </w:pPr>
          </w:p>
        </w:tc>
        <w:tc>
          <w:tcPr>
            <w:tcW w:w="1706" w:type="dxa"/>
            <w:tcBorders>
              <w:top w:val="single" w:sz="4" w:space="0" w:color="auto"/>
              <w:left w:val="single" w:sz="4" w:space="0" w:color="auto"/>
              <w:bottom w:val="single" w:sz="4" w:space="0" w:color="auto"/>
              <w:right w:val="single" w:sz="4" w:space="0" w:color="auto"/>
            </w:tcBorders>
          </w:tcPr>
          <w:p w14:paraId="364A79A8" w14:textId="77777777" w:rsidR="00067AD3" w:rsidRPr="000D01E1" w:rsidRDefault="00067AD3" w:rsidP="00B7397F">
            <w:pPr>
              <w:pStyle w:val="Tabletext"/>
              <w:keepNext/>
              <w:keepLines/>
              <w:jc w:val="center"/>
              <w:rPr>
                <w:lang w:val="es-ES_tradnl"/>
              </w:rPr>
            </w:pPr>
          </w:p>
        </w:tc>
      </w:tr>
      <w:tr w:rsidR="007E779A" w:rsidRPr="000D01E1" w14:paraId="4DE5147E" w14:textId="77777777" w:rsidTr="00B7397F">
        <w:trPr>
          <w:jc w:val="center"/>
        </w:trPr>
        <w:tc>
          <w:tcPr>
            <w:tcW w:w="2122" w:type="dxa"/>
            <w:tcBorders>
              <w:top w:val="single" w:sz="4" w:space="0" w:color="auto"/>
              <w:left w:val="single" w:sz="4" w:space="0" w:color="auto"/>
              <w:bottom w:val="single" w:sz="4" w:space="0" w:color="auto"/>
              <w:right w:val="single" w:sz="4" w:space="0" w:color="auto"/>
            </w:tcBorders>
            <w:hideMark/>
          </w:tcPr>
          <w:p w14:paraId="72FFD661" w14:textId="77777777" w:rsidR="007E779A" w:rsidRPr="000D01E1" w:rsidRDefault="007E779A" w:rsidP="00B7397F">
            <w:pPr>
              <w:pStyle w:val="Tabletext"/>
              <w:jc w:val="left"/>
              <w:rPr>
                <w:lang w:val="es-ES_tradnl"/>
              </w:rPr>
            </w:pPr>
            <w:r w:rsidRPr="000D01E1">
              <w:rPr>
                <w:lang w:val="es-ES_tradnl"/>
              </w:rPr>
              <w:t>5,925-7,250 GHz</w:t>
            </w:r>
          </w:p>
          <w:p w14:paraId="5BD0299E" w14:textId="77777777" w:rsidR="007E779A" w:rsidRPr="000D01E1" w:rsidRDefault="007E779A" w:rsidP="00B7397F">
            <w:pPr>
              <w:pStyle w:val="Tabletext"/>
              <w:jc w:val="left"/>
              <w:rPr>
                <w:lang w:val="es-ES_tradnl"/>
              </w:rPr>
            </w:pPr>
            <w:r w:rsidRPr="000D01E1">
              <w:rPr>
                <w:lang w:val="es-ES_tradnl"/>
              </w:rPr>
              <w:t>24,05-29,00 GHz</w:t>
            </w:r>
          </w:p>
          <w:p w14:paraId="5BD97F45" w14:textId="77777777" w:rsidR="007E779A" w:rsidRPr="000D01E1" w:rsidRDefault="007E779A" w:rsidP="00B7397F">
            <w:pPr>
              <w:pStyle w:val="Tabletext"/>
              <w:jc w:val="left"/>
              <w:rPr>
                <w:lang w:val="es-ES_tradnl"/>
              </w:rPr>
            </w:pPr>
            <w:r w:rsidRPr="000D01E1">
              <w:rPr>
                <w:lang w:val="es-ES_tradnl"/>
              </w:rPr>
              <w:t>75-85 GHz</w:t>
            </w:r>
          </w:p>
        </w:tc>
        <w:tc>
          <w:tcPr>
            <w:tcW w:w="1842" w:type="dxa"/>
            <w:tcBorders>
              <w:top w:val="single" w:sz="4" w:space="0" w:color="auto"/>
              <w:left w:val="single" w:sz="4" w:space="0" w:color="auto"/>
              <w:bottom w:val="single" w:sz="4" w:space="0" w:color="auto"/>
              <w:right w:val="single" w:sz="4" w:space="0" w:color="auto"/>
            </w:tcBorders>
            <w:hideMark/>
          </w:tcPr>
          <w:p w14:paraId="41F450FC" w14:textId="77777777" w:rsidR="007E779A" w:rsidRPr="000D01E1" w:rsidRDefault="007E779A" w:rsidP="00B7397F">
            <w:pPr>
              <w:pStyle w:val="Tabletext"/>
              <w:keepNext/>
              <w:keepLines/>
              <w:jc w:val="left"/>
              <w:rPr>
                <w:lang w:val="es-ES_tradnl"/>
              </w:rPr>
            </w:pPr>
            <w:r w:rsidRPr="000D01E1">
              <w:rPr>
                <w:lang w:val="es-ES_tradnl"/>
              </w:rPr>
              <w:t>Radares de detección del nivel</w:t>
            </w:r>
          </w:p>
        </w:tc>
        <w:tc>
          <w:tcPr>
            <w:tcW w:w="3969" w:type="dxa"/>
            <w:tcBorders>
              <w:top w:val="single" w:sz="4" w:space="0" w:color="auto"/>
              <w:left w:val="single" w:sz="4" w:space="0" w:color="auto"/>
              <w:bottom w:val="single" w:sz="4" w:space="0" w:color="auto"/>
              <w:right w:val="single" w:sz="4" w:space="0" w:color="auto"/>
            </w:tcBorders>
            <w:hideMark/>
          </w:tcPr>
          <w:p w14:paraId="54D3A1FF" w14:textId="77777777" w:rsidR="007E779A" w:rsidRPr="000D01E1" w:rsidRDefault="007E779A" w:rsidP="00B7397F">
            <w:pPr>
              <w:pStyle w:val="Tabletext"/>
              <w:spacing w:after="120"/>
              <w:jc w:val="left"/>
              <w:rPr>
                <w:lang w:val="es-ES_tradnl"/>
              </w:rPr>
            </w:pPr>
            <w:r w:rsidRPr="000D01E1">
              <w:rPr>
                <w:lang w:val="es-ES_tradnl"/>
              </w:rPr>
              <w:t>Los límites de emisión especificados a continuación se basan en mediciones con visibilidad directa (es decir, mediciones realizadas dentro del haz principal de la antena LPR).</w:t>
            </w:r>
          </w:p>
          <w:p w14:paraId="55FA944B" w14:textId="77777777" w:rsidR="007E779A" w:rsidRPr="000D01E1" w:rsidRDefault="007E779A" w:rsidP="00B7397F">
            <w:pPr>
              <w:pStyle w:val="Tabletext"/>
              <w:spacing w:after="120"/>
              <w:jc w:val="left"/>
              <w:rPr>
                <w:lang w:val="es-ES_tradnl"/>
              </w:rPr>
            </w:pPr>
            <w:r w:rsidRPr="000D01E1">
              <w:rPr>
                <w:lang w:val="es-ES_tradnl"/>
              </w:rPr>
              <w:t>Límites de emisiones p.i.r.e. LPR:</w:t>
            </w:r>
          </w:p>
          <w:tbl>
            <w:tblPr>
              <w:tblW w:w="3686" w:type="dxa"/>
              <w:jc w:val="center"/>
              <w:tblBorders>
                <w:top w:val="outset" w:sz="6" w:space="0" w:color="auto"/>
                <w:left w:val="outset" w:sz="6" w:space="0" w:color="auto"/>
                <w:bottom w:val="outset" w:sz="6" w:space="0" w:color="auto"/>
                <w:right w:val="outset" w:sz="6" w:space="0" w:color="auto"/>
              </w:tblBorders>
              <w:tblLayout w:type="fixed"/>
              <w:tblCellMar>
                <w:top w:w="120" w:type="dxa"/>
              </w:tblCellMar>
              <w:tblLook w:val="04A0" w:firstRow="1" w:lastRow="0" w:firstColumn="1" w:lastColumn="0" w:noHBand="0" w:noVBand="1"/>
            </w:tblPr>
            <w:tblGrid>
              <w:gridCol w:w="1127"/>
              <w:gridCol w:w="1276"/>
              <w:gridCol w:w="1283"/>
            </w:tblGrid>
            <w:tr w:rsidR="007E779A" w:rsidRPr="00BB255D" w14:paraId="583A73F4" w14:textId="77777777" w:rsidTr="00B7397F">
              <w:trPr>
                <w:trHeight w:val="20"/>
                <w:jc w:val="center"/>
              </w:trPr>
              <w:tc>
                <w:tcPr>
                  <w:tcW w:w="1127" w:type="dxa"/>
                  <w:tcBorders>
                    <w:top w:val="single" w:sz="6" w:space="0" w:color="000000"/>
                    <w:left w:val="single" w:sz="6" w:space="0" w:color="000000"/>
                    <w:bottom w:val="single" w:sz="6" w:space="0" w:color="000000"/>
                    <w:right w:val="single" w:sz="6" w:space="0" w:color="000000"/>
                  </w:tcBorders>
                  <w:tcMar>
                    <w:top w:w="120" w:type="dxa"/>
                    <w:left w:w="15" w:type="dxa"/>
                    <w:bottom w:w="15" w:type="dxa"/>
                    <w:right w:w="15" w:type="dxa"/>
                  </w:tcMar>
                  <w:vAlign w:val="center"/>
                  <w:hideMark/>
                </w:tcPr>
                <w:p w14:paraId="0917E73A" w14:textId="77777777" w:rsidR="007E779A" w:rsidRPr="000D01E1" w:rsidRDefault="007E779A" w:rsidP="00B7397F">
                  <w:pPr>
                    <w:keepNext/>
                    <w:keepLines/>
                    <w:spacing w:before="0"/>
                    <w:jc w:val="center"/>
                    <w:rPr>
                      <w:rFonts w:asciiTheme="majorBidi" w:hAnsiTheme="majorBidi" w:cstheme="majorBidi"/>
                      <w:b/>
                      <w:bCs/>
                      <w:color w:val="000000"/>
                      <w:sz w:val="20"/>
                      <w:lang w:val="es-ES_tradnl"/>
                    </w:rPr>
                  </w:pPr>
                  <w:r w:rsidRPr="000D01E1">
                    <w:rPr>
                      <w:rFonts w:asciiTheme="majorBidi" w:hAnsiTheme="majorBidi" w:cstheme="majorBidi"/>
                      <w:b/>
                      <w:bCs/>
                      <w:color w:val="000000"/>
                      <w:sz w:val="20"/>
                      <w:lang w:val="es-ES_tradnl"/>
                    </w:rPr>
                    <w:t>Banda de frecuencia operativa</w:t>
                  </w:r>
                  <w:r w:rsidRPr="000D01E1">
                    <w:rPr>
                      <w:rFonts w:asciiTheme="majorBidi" w:hAnsiTheme="majorBidi" w:cstheme="majorBidi"/>
                      <w:b/>
                      <w:bCs/>
                      <w:color w:val="000000"/>
                      <w:sz w:val="20"/>
                      <w:lang w:val="es-ES_tradnl"/>
                    </w:rPr>
                    <w:br/>
                    <w:t>(GHz)</w:t>
                  </w:r>
                </w:p>
              </w:tc>
              <w:tc>
                <w:tcPr>
                  <w:tcW w:w="1276" w:type="dxa"/>
                  <w:tcBorders>
                    <w:top w:val="single" w:sz="6" w:space="0" w:color="000000"/>
                    <w:left w:val="single" w:sz="6" w:space="0" w:color="000000"/>
                    <w:bottom w:val="single" w:sz="6" w:space="0" w:color="000000"/>
                    <w:right w:val="single" w:sz="6" w:space="0" w:color="000000"/>
                  </w:tcBorders>
                  <w:tcMar>
                    <w:top w:w="120" w:type="dxa"/>
                    <w:left w:w="15" w:type="dxa"/>
                    <w:bottom w:w="15" w:type="dxa"/>
                    <w:right w:w="15" w:type="dxa"/>
                  </w:tcMar>
                  <w:vAlign w:val="center"/>
                  <w:hideMark/>
                </w:tcPr>
                <w:p w14:paraId="750E57B6" w14:textId="77777777" w:rsidR="007E779A" w:rsidRPr="000D01E1" w:rsidRDefault="007E779A" w:rsidP="00B7397F">
                  <w:pPr>
                    <w:keepNext/>
                    <w:keepLines/>
                    <w:spacing w:before="0"/>
                    <w:jc w:val="center"/>
                    <w:rPr>
                      <w:rFonts w:asciiTheme="majorBidi" w:hAnsiTheme="majorBidi" w:cstheme="majorBidi"/>
                      <w:b/>
                      <w:bCs/>
                      <w:color w:val="000000"/>
                      <w:sz w:val="20"/>
                      <w:lang w:val="es-ES_tradnl"/>
                    </w:rPr>
                  </w:pPr>
                  <w:r w:rsidRPr="000D01E1">
                    <w:rPr>
                      <w:rFonts w:asciiTheme="majorBidi" w:hAnsiTheme="majorBidi" w:cstheme="majorBidi"/>
                      <w:b/>
                      <w:bCs/>
                      <w:color w:val="000000"/>
                      <w:sz w:val="20"/>
                      <w:lang w:val="es-ES_tradnl"/>
                    </w:rPr>
                    <w:t>Límites de emisión promedios (p.i.r.e. en dBm medida en 1 MHz)</w:t>
                  </w:r>
                </w:p>
              </w:tc>
              <w:tc>
                <w:tcPr>
                  <w:tcW w:w="1283" w:type="dxa"/>
                  <w:tcBorders>
                    <w:top w:val="single" w:sz="6" w:space="0" w:color="000000"/>
                    <w:left w:val="single" w:sz="6" w:space="0" w:color="000000"/>
                    <w:bottom w:val="single" w:sz="6" w:space="0" w:color="000000"/>
                    <w:right w:val="single" w:sz="6" w:space="0" w:color="000000"/>
                  </w:tcBorders>
                  <w:tcMar>
                    <w:top w:w="120" w:type="dxa"/>
                    <w:left w:w="15" w:type="dxa"/>
                    <w:bottom w:w="15" w:type="dxa"/>
                    <w:right w:w="15" w:type="dxa"/>
                  </w:tcMar>
                  <w:vAlign w:val="center"/>
                  <w:hideMark/>
                </w:tcPr>
                <w:p w14:paraId="4247D16F" w14:textId="77777777" w:rsidR="007E779A" w:rsidRPr="000D01E1" w:rsidRDefault="007E779A" w:rsidP="00B7397F">
                  <w:pPr>
                    <w:keepNext/>
                    <w:keepLines/>
                    <w:spacing w:before="0"/>
                    <w:jc w:val="center"/>
                    <w:rPr>
                      <w:rFonts w:asciiTheme="majorBidi" w:hAnsiTheme="majorBidi" w:cstheme="majorBidi"/>
                      <w:b/>
                      <w:bCs/>
                      <w:color w:val="000000"/>
                      <w:sz w:val="20"/>
                      <w:lang w:val="es-ES_tradnl"/>
                    </w:rPr>
                  </w:pPr>
                  <w:r w:rsidRPr="000D01E1">
                    <w:rPr>
                      <w:rFonts w:asciiTheme="majorBidi" w:hAnsiTheme="majorBidi" w:cstheme="majorBidi"/>
                      <w:b/>
                      <w:bCs/>
                      <w:color w:val="000000"/>
                      <w:sz w:val="20"/>
                      <w:lang w:val="es-ES_tradnl"/>
                    </w:rPr>
                    <w:t>Límite de emisión de cresta (p.i.r.e. en dBm medida en</w:t>
                  </w:r>
                  <w:r w:rsidRPr="000D01E1">
                    <w:rPr>
                      <w:rFonts w:asciiTheme="majorBidi" w:hAnsiTheme="majorBidi" w:cstheme="majorBidi"/>
                      <w:b/>
                      <w:bCs/>
                      <w:color w:val="000000"/>
                      <w:sz w:val="20"/>
                      <w:lang w:val="es-ES_tradnl"/>
                    </w:rPr>
                    <w:br/>
                    <w:t>50 MHz)</w:t>
                  </w:r>
                </w:p>
              </w:tc>
            </w:tr>
            <w:tr w:rsidR="007E779A" w:rsidRPr="000D01E1" w14:paraId="0D0D3520" w14:textId="77777777" w:rsidTr="00B7397F">
              <w:trPr>
                <w:trHeight w:val="20"/>
                <w:jc w:val="center"/>
              </w:trPr>
              <w:tc>
                <w:tcPr>
                  <w:tcW w:w="1127" w:type="dxa"/>
                  <w:tcBorders>
                    <w:top w:val="single" w:sz="6" w:space="0" w:color="000000"/>
                    <w:left w:val="single" w:sz="6" w:space="0" w:color="000000"/>
                    <w:bottom w:val="single" w:sz="6" w:space="0" w:color="000000"/>
                    <w:right w:val="single" w:sz="6" w:space="0" w:color="000000"/>
                  </w:tcBorders>
                  <w:tcMar>
                    <w:top w:w="120" w:type="dxa"/>
                    <w:left w:w="15" w:type="dxa"/>
                    <w:bottom w:w="15" w:type="dxa"/>
                    <w:right w:w="15" w:type="dxa"/>
                  </w:tcMar>
                  <w:vAlign w:val="center"/>
                  <w:hideMark/>
                </w:tcPr>
                <w:p w14:paraId="557F2F4E" w14:textId="77777777" w:rsidR="007E779A" w:rsidRPr="000D01E1" w:rsidRDefault="007E779A" w:rsidP="00B7397F">
                  <w:pPr>
                    <w:keepNext/>
                    <w:keepLines/>
                    <w:spacing w:before="0"/>
                    <w:jc w:val="center"/>
                    <w:rPr>
                      <w:rFonts w:asciiTheme="majorBidi" w:hAnsiTheme="majorBidi" w:cstheme="majorBidi"/>
                      <w:color w:val="000000"/>
                      <w:sz w:val="20"/>
                      <w:lang w:val="es-ES_tradnl"/>
                    </w:rPr>
                  </w:pPr>
                  <w:r w:rsidRPr="000D01E1">
                    <w:rPr>
                      <w:rFonts w:asciiTheme="majorBidi" w:hAnsiTheme="majorBidi" w:cstheme="majorBidi"/>
                      <w:color w:val="000000"/>
                      <w:sz w:val="20"/>
                      <w:lang w:val="es-ES_tradnl"/>
                    </w:rPr>
                    <w:t>5,925-7,250</w:t>
                  </w:r>
                </w:p>
              </w:tc>
              <w:tc>
                <w:tcPr>
                  <w:tcW w:w="1276" w:type="dxa"/>
                  <w:tcBorders>
                    <w:top w:val="single" w:sz="6" w:space="0" w:color="000000"/>
                    <w:left w:val="single" w:sz="6" w:space="0" w:color="000000"/>
                    <w:bottom w:val="single" w:sz="6" w:space="0" w:color="000000"/>
                    <w:right w:val="single" w:sz="6" w:space="0" w:color="000000"/>
                  </w:tcBorders>
                  <w:tcMar>
                    <w:top w:w="120" w:type="dxa"/>
                    <w:left w:w="15" w:type="dxa"/>
                    <w:bottom w:w="15" w:type="dxa"/>
                    <w:right w:w="15" w:type="dxa"/>
                  </w:tcMar>
                  <w:vAlign w:val="center"/>
                  <w:hideMark/>
                </w:tcPr>
                <w:p w14:paraId="0B46B11C" w14:textId="77777777" w:rsidR="007E779A" w:rsidRPr="000D01E1" w:rsidRDefault="007E779A" w:rsidP="00B7397F">
                  <w:pPr>
                    <w:keepNext/>
                    <w:keepLines/>
                    <w:spacing w:before="0"/>
                    <w:jc w:val="center"/>
                    <w:rPr>
                      <w:rFonts w:asciiTheme="majorBidi" w:hAnsiTheme="majorBidi" w:cstheme="majorBidi"/>
                      <w:color w:val="000000"/>
                      <w:sz w:val="20"/>
                      <w:lang w:val="es-ES_tradnl"/>
                    </w:rPr>
                  </w:pPr>
                  <w:r w:rsidRPr="000D01E1">
                    <w:rPr>
                      <w:rFonts w:asciiTheme="majorBidi" w:hAnsiTheme="majorBidi" w:cstheme="majorBidi"/>
                      <w:color w:val="000000"/>
                      <w:sz w:val="20"/>
                      <w:lang w:val="es-ES_tradnl"/>
                    </w:rPr>
                    <w:t>−33</w:t>
                  </w:r>
                </w:p>
              </w:tc>
              <w:tc>
                <w:tcPr>
                  <w:tcW w:w="1283" w:type="dxa"/>
                  <w:tcBorders>
                    <w:top w:val="single" w:sz="6" w:space="0" w:color="000000"/>
                    <w:left w:val="single" w:sz="6" w:space="0" w:color="000000"/>
                    <w:bottom w:val="single" w:sz="6" w:space="0" w:color="000000"/>
                    <w:right w:val="single" w:sz="6" w:space="0" w:color="000000"/>
                  </w:tcBorders>
                  <w:tcMar>
                    <w:top w:w="120" w:type="dxa"/>
                    <w:left w:w="15" w:type="dxa"/>
                    <w:bottom w:w="15" w:type="dxa"/>
                    <w:right w:w="15" w:type="dxa"/>
                  </w:tcMar>
                  <w:vAlign w:val="center"/>
                  <w:hideMark/>
                </w:tcPr>
                <w:p w14:paraId="3205369F" w14:textId="77777777" w:rsidR="007E779A" w:rsidRPr="000D01E1" w:rsidRDefault="007E779A" w:rsidP="00B7397F">
                  <w:pPr>
                    <w:keepNext/>
                    <w:keepLines/>
                    <w:spacing w:before="0"/>
                    <w:jc w:val="center"/>
                    <w:rPr>
                      <w:rFonts w:asciiTheme="majorBidi" w:hAnsiTheme="majorBidi" w:cstheme="majorBidi"/>
                      <w:color w:val="000000"/>
                      <w:sz w:val="20"/>
                      <w:lang w:val="es-ES_tradnl"/>
                    </w:rPr>
                  </w:pPr>
                  <w:r w:rsidRPr="000D01E1">
                    <w:rPr>
                      <w:rFonts w:asciiTheme="majorBidi" w:hAnsiTheme="majorBidi" w:cstheme="majorBidi"/>
                      <w:color w:val="000000"/>
                      <w:sz w:val="20"/>
                      <w:lang w:val="es-ES_tradnl"/>
                    </w:rPr>
                    <w:t>7</w:t>
                  </w:r>
                </w:p>
              </w:tc>
            </w:tr>
            <w:tr w:rsidR="007E779A" w:rsidRPr="000D01E1" w14:paraId="0D5D9ABB" w14:textId="77777777" w:rsidTr="00B7397F">
              <w:trPr>
                <w:trHeight w:val="20"/>
                <w:jc w:val="center"/>
              </w:trPr>
              <w:tc>
                <w:tcPr>
                  <w:tcW w:w="1127" w:type="dxa"/>
                  <w:tcBorders>
                    <w:top w:val="single" w:sz="6" w:space="0" w:color="000000"/>
                    <w:left w:val="single" w:sz="6" w:space="0" w:color="000000"/>
                    <w:bottom w:val="single" w:sz="6" w:space="0" w:color="000000"/>
                    <w:right w:val="single" w:sz="6" w:space="0" w:color="000000"/>
                  </w:tcBorders>
                  <w:tcMar>
                    <w:top w:w="120" w:type="dxa"/>
                    <w:left w:w="15" w:type="dxa"/>
                    <w:bottom w:w="15" w:type="dxa"/>
                    <w:right w:w="15" w:type="dxa"/>
                  </w:tcMar>
                  <w:vAlign w:val="center"/>
                  <w:hideMark/>
                </w:tcPr>
                <w:p w14:paraId="4EBBCB6A" w14:textId="77777777" w:rsidR="007E779A" w:rsidRPr="000D01E1" w:rsidRDefault="007E779A" w:rsidP="00B7397F">
                  <w:pPr>
                    <w:keepNext/>
                    <w:keepLines/>
                    <w:spacing w:before="0"/>
                    <w:jc w:val="center"/>
                    <w:rPr>
                      <w:rFonts w:asciiTheme="majorBidi" w:hAnsiTheme="majorBidi" w:cstheme="majorBidi"/>
                      <w:color w:val="000000"/>
                      <w:sz w:val="20"/>
                      <w:lang w:val="es-ES_tradnl"/>
                    </w:rPr>
                  </w:pPr>
                  <w:r w:rsidRPr="000D01E1">
                    <w:rPr>
                      <w:rFonts w:asciiTheme="majorBidi" w:hAnsiTheme="majorBidi" w:cstheme="majorBidi"/>
                      <w:color w:val="000000"/>
                      <w:sz w:val="20"/>
                      <w:lang w:val="es-ES_tradnl"/>
                    </w:rPr>
                    <w:t>24,05-29,00</w:t>
                  </w:r>
                </w:p>
              </w:tc>
              <w:tc>
                <w:tcPr>
                  <w:tcW w:w="1276" w:type="dxa"/>
                  <w:tcBorders>
                    <w:top w:val="single" w:sz="6" w:space="0" w:color="000000"/>
                    <w:left w:val="single" w:sz="6" w:space="0" w:color="000000"/>
                    <w:bottom w:val="single" w:sz="6" w:space="0" w:color="000000"/>
                    <w:right w:val="single" w:sz="6" w:space="0" w:color="000000"/>
                  </w:tcBorders>
                  <w:tcMar>
                    <w:top w:w="120" w:type="dxa"/>
                    <w:left w:w="15" w:type="dxa"/>
                    <w:bottom w:w="15" w:type="dxa"/>
                    <w:right w:w="15" w:type="dxa"/>
                  </w:tcMar>
                  <w:vAlign w:val="center"/>
                  <w:hideMark/>
                </w:tcPr>
                <w:p w14:paraId="15778398" w14:textId="77777777" w:rsidR="007E779A" w:rsidRPr="000D01E1" w:rsidRDefault="007E779A" w:rsidP="00B7397F">
                  <w:pPr>
                    <w:keepNext/>
                    <w:keepLines/>
                    <w:spacing w:before="0"/>
                    <w:jc w:val="center"/>
                    <w:rPr>
                      <w:rFonts w:asciiTheme="majorBidi" w:hAnsiTheme="majorBidi" w:cstheme="majorBidi"/>
                      <w:color w:val="000000"/>
                      <w:sz w:val="20"/>
                      <w:lang w:val="es-ES_tradnl"/>
                    </w:rPr>
                  </w:pPr>
                  <w:r w:rsidRPr="000D01E1">
                    <w:rPr>
                      <w:rFonts w:asciiTheme="majorBidi" w:hAnsiTheme="majorBidi" w:cstheme="majorBidi"/>
                      <w:color w:val="000000"/>
                      <w:sz w:val="20"/>
                      <w:lang w:val="es-ES_tradnl"/>
                    </w:rPr>
                    <w:t>−14</w:t>
                  </w:r>
                </w:p>
              </w:tc>
              <w:tc>
                <w:tcPr>
                  <w:tcW w:w="1283" w:type="dxa"/>
                  <w:tcBorders>
                    <w:top w:val="single" w:sz="6" w:space="0" w:color="000000"/>
                    <w:left w:val="single" w:sz="6" w:space="0" w:color="000000"/>
                    <w:bottom w:val="single" w:sz="6" w:space="0" w:color="000000"/>
                    <w:right w:val="single" w:sz="6" w:space="0" w:color="000000"/>
                  </w:tcBorders>
                  <w:tcMar>
                    <w:top w:w="120" w:type="dxa"/>
                    <w:left w:w="15" w:type="dxa"/>
                    <w:bottom w:w="15" w:type="dxa"/>
                    <w:right w:w="15" w:type="dxa"/>
                  </w:tcMar>
                  <w:vAlign w:val="center"/>
                  <w:hideMark/>
                </w:tcPr>
                <w:p w14:paraId="250008C8" w14:textId="77777777" w:rsidR="007E779A" w:rsidRPr="000D01E1" w:rsidRDefault="007E779A" w:rsidP="00B7397F">
                  <w:pPr>
                    <w:keepNext/>
                    <w:keepLines/>
                    <w:spacing w:before="0"/>
                    <w:jc w:val="center"/>
                    <w:rPr>
                      <w:rFonts w:asciiTheme="majorBidi" w:hAnsiTheme="majorBidi" w:cstheme="majorBidi"/>
                      <w:color w:val="000000"/>
                      <w:sz w:val="20"/>
                      <w:lang w:val="es-ES_tradnl"/>
                    </w:rPr>
                  </w:pPr>
                  <w:r w:rsidRPr="000D01E1">
                    <w:rPr>
                      <w:rFonts w:asciiTheme="majorBidi" w:hAnsiTheme="majorBidi" w:cstheme="majorBidi"/>
                      <w:color w:val="000000"/>
                      <w:sz w:val="20"/>
                      <w:lang w:val="es-ES_tradnl"/>
                    </w:rPr>
                    <w:t>26</w:t>
                  </w:r>
                </w:p>
              </w:tc>
            </w:tr>
            <w:tr w:rsidR="007E779A" w:rsidRPr="000D01E1" w14:paraId="3CDDF4EE" w14:textId="77777777" w:rsidTr="00B7397F">
              <w:trPr>
                <w:trHeight w:val="20"/>
                <w:jc w:val="center"/>
              </w:trPr>
              <w:tc>
                <w:tcPr>
                  <w:tcW w:w="1127" w:type="dxa"/>
                  <w:tcBorders>
                    <w:top w:val="single" w:sz="6" w:space="0" w:color="000000"/>
                    <w:left w:val="single" w:sz="6" w:space="0" w:color="000000"/>
                    <w:bottom w:val="single" w:sz="4" w:space="0" w:color="auto"/>
                    <w:right w:val="single" w:sz="6" w:space="0" w:color="000000"/>
                  </w:tcBorders>
                  <w:tcMar>
                    <w:top w:w="120" w:type="dxa"/>
                    <w:left w:w="15" w:type="dxa"/>
                    <w:bottom w:w="15" w:type="dxa"/>
                    <w:right w:w="15" w:type="dxa"/>
                  </w:tcMar>
                  <w:vAlign w:val="center"/>
                  <w:hideMark/>
                </w:tcPr>
                <w:p w14:paraId="5B05A2A4" w14:textId="77777777" w:rsidR="007E779A" w:rsidRPr="000D01E1" w:rsidRDefault="007E779A" w:rsidP="00B7397F">
                  <w:pPr>
                    <w:keepNext/>
                    <w:keepLines/>
                    <w:spacing w:before="0"/>
                    <w:jc w:val="center"/>
                    <w:rPr>
                      <w:rFonts w:asciiTheme="majorBidi" w:hAnsiTheme="majorBidi" w:cstheme="majorBidi"/>
                      <w:color w:val="000000"/>
                      <w:sz w:val="20"/>
                      <w:lang w:val="es-ES_tradnl"/>
                    </w:rPr>
                  </w:pPr>
                  <w:r w:rsidRPr="000D01E1">
                    <w:rPr>
                      <w:rFonts w:asciiTheme="majorBidi" w:hAnsiTheme="majorBidi" w:cstheme="majorBidi"/>
                      <w:color w:val="000000"/>
                      <w:sz w:val="20"/>
                      <w:lang w:val="es-ES_tradnl"/>
                    </w:rPr>
                    <w:t>75-85</w:t>
                  </w:r>
                </w:p>
              </w:tc>
              <w:tc>
                <w:tcPr>
                  <w:tcW w:w="1276" w:type="dxa"/>
                  <w:tcBorders>
                    <w:top w:val="single" w:sz="6" w:space="0" w:color="000000"/>
                    <w:left w:val="single" w:sz="6" w:space="0" w:color="000000"/>
                    <w:bottom w:val="single" w:sz="4" w:space="0" w:color="auto"/>
                    <w:right w:val="single" w:sz="6" w:space="0" w:color="000000"/>
                  </w:tcBorders>
                  <w:tcMar>
                    <w:top w:w="120" w:type="dxa"/>
                    <w:left w:w="15" w:type="dxa"/>
                    <w:bottom w:w="15" w:type="dxa"/>
                    <w:right w:w="15" w:type="dxa"/>
                  </w:tcMar>
                  <w:vAlign w:val="center"/>
                  <w:hideMark/>
                </w:tcPr>
                <w:p w14:paraId="023D5BF4" w14:textId="77777777" w:rsidR="007E779A" w:rsidRPr="000D01E1" w:rsidRDefault="007E779A" w:rsidP="00B7397F">
                  <w:pPr>
                    <w:keepNext/>
                    <w:keepLines/>
                    <w:spacing w:before="0"/>
                    <w:jc w:val="center"/>
                    <w:rPr>
                      <w:rFonts w:asciiTheme="majorBidi" w:hAnsiTheme="majorBidi" w:cstheme="majorBidi"/>
                      <w:color w:val="000000"/>
                      <w:sz w:val="20"/>
                      <w:lang w:val="es-ES_tradnl"/>
                    </w:rPr>
                  </w:pPr>
                  <w:r w:rsidRPr="000D01E1">
                    <w:rPr>
                      <w:rFonts w:asciiTheme="majorBidi" w:hAnsiTheme="majorBidi" w:cstheme="majorBidi"/>
                      <w:color w:val="000000"/>
                      <w:sz w:val="20"/>
                      <w:lang w:val="es-ES_tradnl"/>
                    </w:rPr>
                    <w:t>−3</w:t>
                  </w:r>
                </w:p>
              </w:tc>
              <w:tc>
                <w:tcPr>
                  <w:tcW w:w="1283" w:type="dxa"/>
                  <w:tcBorders>
                    <w:top w:val="single" w:sz="6" w:space="0" w:color="000000"/>
                    <w:left w:val="single" w:sz="6" w:space="0" w:color="000000"/>
                    <w:bottom w:val="single" w:sz="4" w:space="0" w:color="auto"/>
                    <w:right w:val="single" w:sz="6" w:space="0" w:color="000000"/>
                  </w:tcBorders>
                  <w:tcMar>
                    <w:top w:w="120" w:type="dxa"/>
                    <w:left w:w="15" w:type="dxa"/>
                    <w:bottom w:w="15" w:type="dxa"/>
                    <w:right w:w="15" w:type="dxa"/>
                  </w:tcMar>
                  <w:vAlign w:val="center"/>
                  <w:hideMark/>
                </w:tcPr>
                <w:p w14:paraId="06FD421D" w14:textId="77777777" w:rsidR="007E779A" w:rsidRPr="000D01E1" w:rsidRDefault="007E779A" w:rsidP="00B7397F">
                  <w:pPr>
                    <w:keepNext/>
                    <w:keepLines/>
                    <w:spacing w:before="0"/>
                    <w:jc w:val="center"/>
                    <w:rPr>
                      <w:rFonts w:asciiTheme="majorBidi" w:hAnsiTheme="majorBidi" w:cstheme="majorBidi"/>
                      <w:color w:val="000000"/>
                      <w:sz w:val="20"/>
                      <w:lang w:val="es-ES_tradnl"/>
                    </w:rPr>
                  </w:pPr>
                  <w:r w:rsidRPr="000D01E1">
                    <w:rPr>
                      <w:rFonts w:asciiTheme="majorBidi" w:hAnsiTheme="majorBidi" w:cstheme="majorBidi"/>
                      <w:color w:val="000000"/>
                      <w:sz w:val="20"/>
                      <w:lang w:val="es-ES_tradnl"/>
                    </w:rPr>
                    <w:t>34</w:t>
                  </w:r>
                </w:p>
              </w:tc>
            </w:tr>
            <w:tr w:rsidR="007E779A" w:rsidRPr="000D01E1" w14:paraId="4362D888" w14:textId="77777777" w:rsidTr="00B7397F">
              <w:trPr>
                <w:trHeight w:val="20"/>
                <w:jc w:val="center"/>
              </w:trPr>
              <w:tc>
                <w:tcPr>
                  <w:tcW w:w="1127" w:type="dxa"/>
                  <w:tcBorders>
                    <w:top w:val="single" w:sz="4" w:space="0" w:color="auto"/>
                    <w:left w:val="nil"/>
                    <w:bottom w:val="nil"/>
                    <w:right w:val="nil"/>
                  </w:tcBorders>
                  <w:tcMar>
                    <w:top w:w="120" w:type="dxa"/>
                    <w:left w:w="15" w:type="dxa"/>
                    <w:bottom w:w="15" w:type="dxa"/>
                    <w:right w:w="15" w:type="dxa"/>
                  </w:tcMar>
                  <w:vAlign w:val="center"/>
                </w:tcPr>
                <w:p w14:paraId="2A0A273E" w14:textId="77777777" w:rsidR="007E779A" w:rsidRPr="000D01E1" w:rsidRDefault="007E779A" w:rsidP="00B7397F">
                  <w:pPr>
                    <w:keepNext/>
                    <w:keepLines/>
                    <w:spacing w:before="0"/>
                    <w:jc w:val="center"/>
                    <w:rPr>
                      <w:rFonts w:asciiTheme="majorBidi" w:hAnsiTheme="majorBidi" w:cstheme="majorBidi"/>
                      <w:color w:val="000000"/>
                      <w:sz w:val="12"/>
                      <w:szCs w:val="12"/>
                      <w:lang w:val="es-ES_tradnl"/>
                    </w:rPr>
                  </w:pPr>
                </w:p>
              </w:tc>
              <w:tc>
                <w:tcPr>
                  <w:tcW w:w="1276" w:type="dxa"/>
                  <w:tcBorders>
                    <w:top w:val="single" w:sz="4" w:space="0" w:color="auto"/>
                    <w:left w:val="nil"/>
                    <w:bottom w:val="nil"/>
                    <w:right w:val="nil"/>
                  </w:tcBorders>
                  <w:tcMar>
                    <w:top w:w="120" w:type="dxa"/>
                    <w:left w:w="15" w:type="dxa"/>
                    <w:bottom w:w="15" w:type="dxa"/>
                    <w:right w:w="15" w:type="dxa"/>
                  </w:tcMar>
                  <w:vAlign w:val="center"/>
                </w:tcPr>
                <w:p w14:paraId="62904971" w14:textId="77777777" w:rsidR="007E779A" w:rsidRPr="000D01E1" w:rsidRDefault="007E779A" w:rsidP="00B7397F">
                  <w:pPr>
                    <w:keepNext/>
                    <w:keepLines/>
                    <w:spacing w:before="0"/>
                    <w:jc w:val="center"/>
                    <w:rPr>
                      <w:rFonts w:asciiTheme="majorBidi" w:hAnsiTheme="majorBidi" w:cstheme="majorBidi"/>
                      <w:color w:val="000000"/>
                      <w:sz w:val="12"/>
                      <w:szCs w:val="12"/>
                      <w:lang w:val="es-ES_tradnl"/>
                    </w:rPr>
                  </w:pPr>
                </w:p>
              </w:tc>
              <w:tc>
                <w:tcPr>
                  <w:tcW w:w="1283" w:type="dxa"/>
                  <w:tcBorders>
                    <w:top w:val="single" w:sz="4" w:space="0" w:color="auto"/>
                    <w:left w:val="nil"/>
                    <w:bottom w:val="nil"/>
                    <w:right w:val="nil"/>
                  </w:tcBorders>
                  <w:tcMar>
                    <w:top w:w="120" w:type="dxa"/>
                    <w:left w:w="15" w:type="dxa"/>
                    <w:bottom w:w="15" w:type="dxa"/>
                    <w:right w:w="15" w:type="dxa"/>
                  </w:tcMar>
                  <w:vAlign w:val="center"/>
                </w:tcPr>
                <w:p w14:paraId="545E5EAC" w14:textId="77777777" w:rsidR="007E779A" w:rsidRPr="000D01E1" w:rsidRDefault="007E779A" w:rsidP="00B7397F">
                  <w:pPr>
                    <w:keepNext/>
                    <w:keepLines/>
                    <w:spacing w:before="0"/>
                    <w:jc w:val="center"/>
                    <w:rPr>
                      <w:rFonts w:asciiTheme="majorBidi" w:hAnsiTheme="majorBidi" w:cstheme="majorBidi"/>
                      <w:color w:val="000000"/>
                      <w:sz w:val="12"/>
                      <w:szCs w:val="12"/>
                      <w:lang w:val="es-ES_tradnl"/>
                    </w:rPr>
                  </w:pPr>
                </w:p>
              </w:tc>
            </w:tr>
          </w:tbl>
          <w:p w14:paraId="4219B066" w14:textId="77777777" w:rsidR="007E779A" w:rsidRPr="000D01E1" w:rsidRDefault="007E779A" w:rsidP="00B7397F">
            <w:pPr>
              <w:pStyle w:val="Tabletext"/>
              <w:rPr>
                <w:sz w:val="20"/>
                <w:lang w:val="es-ES_tradnl"/>
              </w:rPr>
            </w:pPr>
          </w:p>
        </w:tc>
        <w:tc>
          <w:tcPr>
            <w:tcW w:w="1706" w:type="dxa"/>
            <w:tcBorders>
              <w:top w:val="single" w:sz="4" w:space="0" w:color="auto"/>
              <w:left w:val="single" w:sz="4" w:space="0" w:color="auto"/>
              <w:bottom w:val="single" w:sz="4" w:space="0" w:color="auto"/>
              <w:right w:val="single" w:sz="4" w:space="0" w:color="auto"/>
            </w:tcBorders>
            <w:hideMark/>
          </w:tcPr>
          <w:p w14:paraId="6E910E78" w14:textId="77777777" w:rsidR="007E779A" w:rsidRPr="000D01E1" w:rsidRDefault="007E779A" w:rsidP="00B7397F">
            <w:pPr>
              <w:pStyle w:val="Tabletext"/>
              <w:keepNext/>
              <w:keepLines/>
              <w:jc w:val="center"/>
              <w:rPr>
                <w:lang w:val="es-ES_tradnl"/>
              </w:rPr>
            </w:pPr>
            <w:r w:rsidRPr="000D01E1">
              <w:rPr>
                <w:lang w:val="es-ES_tradnl"/>
              </w:rPr>
              <w:t>15.256</w:t>
            </w:r>
          </w:p>
        </w:tc>
      </w:tr>
      <w:tr w:rsidR="007E779A" w:rsidRPr="000D01E1" w14:paraId="4BF4CDA2" w14:textId="77777777" w:rsidTr="00B7397F">
        <w:trPr>
          <w:jc w:val="center"/>
        </w:trPr>
        <w:tc>
          <w:tcPr>
            <w:tcW w:w="2122" w:type="dxa"/>
            <w:tcBorders>
              <w:top w:val="single" w:sz="4" w:space="0" w:color="auto"/>
              <w:left w:val="single" w:sz="4" w:space="0" w:color="auto"/>
              <w:bottom w:val="single" w:sz="4" w:space="0" w:color="auto"/>
              <w:right w:val="single" w:sz="4" w:space="0" w:color="auto"/>
            </w:tcBorders>
            <w:hideMark/>
          </w:tcPr>
          <w:p w14:paraId="68500C33" w14:textId="77777777" w:rsidR="007E779A" w:rsidRPr="000D01E1" w:rsidRDefault="007E779A" w:rsidP="00B7397F">
            <w:pPr>
              <w:pStyle w:val="Tabletext"/>
              <w:jc w:val="left"/>
              <w:rPr>
                <w:lang w:val="es-ES_tradnl"/>
              </w:rPr>
            </w:pPr>
            <w:r w:rsidRPr="000D01E1">
              <w:rPr>
                <w:lang w:val="es-ES_tradnl"/>
              </w:rPr>
              <w:t>16,2-17,7 GHz</w:t>
            </w:r>
          </w:p>
          <w:p w14:paraId="61F0E5FA" w14:textId="77777777" w:rsidR="007E779A" w:rsidRPr="000D01E1" w:rsidRDefault="007E779A" w:rsidP="00B7397F">
            <w:pPr>
              <w:pStyle w:val="Tabletext"/>
              <w:jc w:val="left"/>
              <w:rPr>
                <w:lang w:val="es-ES_tradnl"/>
              </w:rPr>
            </w:pPr>
            <w:r w:rsidRPr="000D01E1">
              <w:rPr>
                <w:lang w:val="es-ES_tradnl"/>
              </w:rPr>
              <w:t>23,12-29,0 GHz</w:t>
            </w:r>
          </w:p>
        </w:tc>
        <w:tc>
          <w:tcPr>
            <w:tcW w:w="1842" w:type="dxa"/>
            <w:tcBorders>
              <w:top w:val="single" w:sz="4" w:space="0" w:color="auto"/>
              <w:left w:val="single" w:sz="4" w:space="0" w:color="auto"/>
              <w:bottom w:val="single" w:sz="4" w:space="0" w:color="auto"/>
              <w:right w:val="single" w:sz="4" w:space="0" w:color="auto"/>
            </w:tcBorders>
            <w:hideMark/>
          </w:tcPr>
          <w:p w14:paraId="71B3A5C6" w14:textId="77777777" w:rsidR="007E779A" w:rsidRPr="000D01E1" w:rsidRDefault="007E779A" w:rsidP="00B7397F">
            <w:pPr>
              <w:pStyle w:val="Tabletext"/>
              <w:keepNext/>
              <w:keepLines/>
              <w:jc w:val="left"/>
              <w:rPr>
                <w:lang w:val="es-ES_tradnl"/>
              </w:rPr>
            </w:pPr>
            <w:r w:rsidRPr="000D01E1">
              <w:rPr>
                <w:lang w:val="es-ES_tradnl"/>
              </w:rPr>
              <w:t>Sistemas de radar en vehículos de banda ancha</w:t>
            </w:r>
          </w:p>
        </w:tc>
        <w:tc>
          <w:tcPr>
            <w:tcW w:w="3969" w:type="dxa"/>
            <w:tcBorders>
              <w:top w:val="single" w:sz="4" w:space="0" w:color="auto"/>
              <w:left w:val="single" w:sz="4" w:space="0" w:color="auto"/>
              <w:bottom w:val="single" w:sz="4" w:space="0" w:color="auto"/>
              <w:right w:val="single" w:sz="4" w:space="0" w:color="auto"/>
            </w:tcBorders>
            <w:hideMark/>
          </w:tcPr>
          <w:p w14:paraId="13EB83BC" w14:textId="77777777" w:rsidR="007E779A" w:rsidRPr="000D01E1" w:rsidRDefault="007E779A" w:rsidP="00B7397F">
            <w:pPr>
              <w:pStyle w:val="Tabletext"/>
              <w:spacing w:after="120"/>
              <w:jc w:val="left"/>
              <w:rPr>
                <w:lang w:val="es-ES_tradnl"/>
              </w:rPr>
            </w:pPr>
            <w:r w:rsidRPr="000D01E1">
              <w:rPr>
                <w:lang w:val="es-ES_tradnl"/>
              </w:rPr>
              <w:t>Véase 15.252</w:t>
            </w:r>
          </w:p>
        </w:tc>
        <w:tc>
          <w:tcPr>
            <w:tcW w:w="1706" w:type="dxa"/>
            <w:tcBorders>
              <w:top w:val="single" w:sz="4" w:space="0" w:color="auto"/>
              <w:left w:val="single" w:sz="4" w:space="0" w:color="auto"/>
              <w:bottom w:val="single" w:sz="4" w:space="0" w:color="auto"/>
              <w:right w:val="single" w:sz="4" w:space="0" w:color="auto"/>
            </w:tcBorders>
            <w:hideMark/>
          </w:tcPr>
          <w:p w14:paraId="4D297EDD" w14:textId="77777777" w:rsidR="007E779A" w:rsidRPr="000D01E1" w:rsidRDefault="007E779A" w:rsidP="00B7397F">
            <w:pPr>
              <w:pStyle w:val="Tabletext"/>
              <w:keepNext/>
              <w:keepLines/>
              <w:jc w:val="center"/>
              <w:rPr>
                <w:lang w:val="es-ES_tradnl"/>
              </w:rPr>
            </w:pPr>
            <w:r w:rsidRPr="000D01E1">
              <w:rPr>
                <w:lang w:val="es-ES_tradnl"/>
              </w:rPr>
              <w:t>15.252</w:t>
            </w:r>
          </w:p>
        </w:tc>
      </w:tr>
      <w:tr w:rsidR="007E779A" w:rsidRPr="000D01E1" w14:paraId="3D9AF958" w14:textId="77777777" w:rsidTr="00B7397F">
        <w:trPr>
          <w:jc w:val="center"/>
        </w:trPr>
        <w:tc>
          <w:tcPr>
            <w:tcW w:w="2122" w:type="dxa"/>
            <w:tcBorders>
              <w:top w:val="single" w:sz="4" w:space="0" w:color="auto"/>
              <w:left w:val="single" w:sz="4" w:space="0" w:color="auto"/>
              <w:bottom w:val="single" w:sz="4" w:space="0" w:color="auto"/>
              <w:right w:val="single" w:sz="4" w:space="0" w:color="auto"/>
            </w:tcBorders>
            <w:hideMark/>
          </w:tcPr>
          <w:p w14:paraId="0981A888" w14:textId="77777777" w:rsidR="007E779A" w:rsidRPr="000D01E1" w:rsidRDefault="007E779A" w:rsidP="00B7397F">
            <w:pPr>
              <w:pStyle w:val="Tabletext"/>
              <w:jc w:val="left"/>
              <w:rPr>
                <w:lang w:val="es-ES_tradnl"/>
              </w:rPr>
            </w:pPr>
            <w:r w:rsidRPr="000D01E1">
              <w:rPr>
                <w:lang w:val="es-ES_tradnl"/>
              </w:rPr>
              <w:t>46,7-46,9 GHz</w:t>
            </w:r>
          </w:p>
          <w:p w14:paraId="4E2B135E" w14:textId="77777777" w:rsidR="007E779A" w:rsidRPr="000D01E1" w:rsidRDefault="007E779A" w:rsidP="00B7397F">
            <w:pPr>
              <w:pStyle w:val="Tabletext"/>
              <w:jc w:val="left"/>
              <w:rPr>
                <w:lang w:val="es-ES_tradnl"/>
              </w:rPr>
            </w:pPr>
            <w:r w:rsidRPr="000D01E1">
              <w:rPr>
                <w:lang w:val="es-ES_tradnl"/>
              </w:rPr>
              <w:t>76,0-77,0 GHz</w:t>
            </w:r>
          </w:p>
        </w:tc>
        <w:tc>
          <w:tcPr>
            <w:tcW w:w="1842" w:type="dxa"/>
            <w:tcBorders>
              <w:top w:val="single" w:sz="4" w:space="0" w:color="auto"/>
              <w:left w:val="single" w:sz="4" w:space="0" w:color="auto"/>
              <w:bottom w:val="single" w:sz="4" w:space="0" w:color="auto"/>
              <w:right w:val="single" w:sz="4" w:space="0" w:color="auto"/>
            </w:tcBorders>
            <w:hideMark/>
          </w:tcPr>
          <w:p w14:paraId="6592CC32" w14:textId="77777777" w:rsidR="007E779A" w:rsidRPr="000D01E1" w:rsidRDefault="007E779A" w:rsidP="00B7397F">
            <w:pPr>
              <w:pStyle w:val="Tabletext"/>
              <w:keepNext/>
              <w:keepLines/>
              <w:jc w:val="left"/>
              <w:rPr>
                <w:lang w:val="es-ES_tradnl"/>
              </w:rPr>
            </w:pPr>
            <w:r w:rsidRPr="000D01E1">
              <w:rPr>
                <w:lang w:val="es-ES_tradnl"/>
              </w:rPr>
              <w:t>Sensores de perturbaciones del campo montados en vehículos</w:t>
            </w:r>
          </w:p>
        </w:tc>
        <w:tc>
          <w:tcPr>
            <w:tcW w:w="3969" w:type="dxa"/>
            <w:tcBorders>
              <w:top w:val="single" w:sz="4" w:space="0" w:color="auto"/>
              <w:left w:val="single" w:sz="4" w:space="0" w:color="auto"/>
              <w:bottom w:val="single" w:sz="4" w:space="0" w:color="auto"/>
              <w:right w:val="single" w:sz="4" w:space="0" w:color="auto"/>
            </w:tcBorders>
            <w:hideMark/>
          </w:tcPr>
          <w:p w14:paraId="4BB08C34" w14:textId="77777777" w:rsidR="007E779A" w:rsidRPr="000D01E1" w:rsidRDefault="007E779A" w:rsidP="00B7397F">
            <w:pPr>
              <w:pStyle w:val="Tabletext"/>
              <w:spacing w:after="120"/>
              <w:jc w:val="left"/>
              <w:rPr>
                <w:lang w:val="es-ES_tradnl"/>
              </w:rPr>
            </w:pPr>
            <w:r w:rsidRPr="000D01E1">
              <w:rPr>
                <w:lang w:val="es-ES_tradnl"/>
              </w:rPr>
              <w:t>Véase 15.253</w:t>
            </w:r>
          </w:p>
        </w:tc>
        <w:tc>
          <w:tcPr>
            <w:tcW w:w="1706" w:type="dxa"/>
            <w:tcBorders>
              <w:top w:val="single" w:sz="4" w:space="0" w:color="auto"/>
              <w:left w:val="single" w:sz="4" w:space="0" w:color="auto"/>
              <w:bottom w:val="single" w:sz="4" w:space="0" w:color="auto"/>
              <w:right w:val="single" w:sz="4" w:space="0" w:color="auto"/>
            </w:tcBorders>
            <w:hideMark/>
          </w:tcPr>
          <w:p w14:paraId="4EFF9243" w14:textId="77777777" w:rsidR="007E779A" w:rsidRPr="000D01E1" w:rsidRDefault="007E779A" w:rsidP="00B7397F">
            <w:pPr>
              <w:pStyle w:val="Tabletext"/>
              <w:keepNext/>
              <w:keepLines/>
              <w:jc w:val="center"/>
              <w:rPr>
                <w:lang w:val="es-ES_tradnl"/>
              </w:rPr>
            </w:pPr>
            <w:r w:rsidRPr="000D01E1">
              <w:rPr>
                <w:lang w:val="es-ES_tradnl"/>
              </w:rPr>
              <w:t>15.253</w:t>
            </w:r>
          </w:p>
        </w:tc>
      </w:tr>
    </w:tbl>
    <w:p w14:paraId="2B8A977D" w14:textId="1BC80BAB" w:rsidR="00067AD3" w:rsidRPr="000D01E1" w:rsidRDefault="00067AD3" w:rsidP="00067AD3">
      <w:pPr>
        <w:pStyle w:val="TableNo"/>
        <w:keepLines/>
        <w:rPr>
          <w:lang w:val="es-ES_tradnl"/>
        </w:rPr>
      </w:pPr>
      <w:r w:rsidRPr="000D01E1">
        <w:rPr>
          <w:lang w:val="es-ES_tradnl"/>
        </w:rPr>
        <w:lastRenderedPageBreak/>
        <w:t>CUADRO 12</w:t>
      </w:r>
      <w:r w:rsidRPr="000D01E1">
        <w:rPr>
          <w:lang w:val="es-ES_tradnl" w:eastAsia="ja-JP"/>
        </w:rPr>
        <w:t xml:space="preserve"> (</w:t>
      </w:r>
      <w:r>
        <w:rPr>
          <w:i/>
          <w:iCs/>
          <w:lang w:val="es-ES_tradnl" w:eastAsia="ja-JP"/>
        </w:rPr>
        <w:t>fin</w:t>
      </w:r>
      <w:r w:rsidRPr="000D01E1">
        <w:rPr>
          <w:lang w:val="es-ES_tradnl"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1842"/>
        <w:gridCol w:w="3969"/>
        <w:gridCol w:w="1706"/>
      </w:tblGrid>
      <w:tr w:rsidR="00067AD3" w:rsidRPr="000D01E1" w14:paraId="600A2D7D" w14:textId="77777777" w:rsidTr="005043B0">
        <w:trPr>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7EE2733E" w14:textId="77777777" w:rsidR="00067AD3" w:rsidRPr="000D01E1" w:rsidRDefault="00067AD3" w:rsidP="005043B0">
            <w:pPr>
              <w:pStyle w:val="Tablehead"/>
              <w:keepLines/>
              <w:rPr>
                <w:lang w:val="es-ES_tradnl"/>
              </w:rPr>
            </w:pPr>
            <w:r w:rsidRPr="000D01E1">
              <w:rPr>
                <w:lang w:val="es-ES_tradnl"/>
              </w:rPr>
              <w:t>Banda de frecuencias</w:t>
            </w:r>
          </w:p>
        </w:tc>
        <w:tc>
          <w:tcPr>
            <w:tcW w:w="1842" w:type="dxa"/>
            <w:tcBorders>
              <w:top w:val="single" w:sz="4" w:space="0" w:color="auto"/>
              <w:left w:val="single" w:sz="4" w:space="0" w:color="auto"/>
              <w:bottom w:val="single" w:sz="4" w:space="0" w:color="auto"/>
              <w:right w:val="single" w:sz="4" w:space="0" w:color="auto"/>
            </w:tcBorders>
            <w:vAlign w:val="center"/>
            <w:hideMark/>
          </w:tcPr>
          <w:p w14:paraId="506C13C0" w14:textId="77777777" w:rsidR="00067AD3" w:rsidRPr="000D01E1" w:rsidRDefault="00067AD3" w:rsidP="005043B0">
            <w:pPr>
              <w:pStyle w:val="Tablehead"/>
              <w:keepLines/>
              <w:rPr>
                <w:lang w:val="es-ES_tradnl"/>
              </w:rPr>
            </w:pPr>
            <w:r w:rsidRPr="000D01E1">
              <w:rPr>
                <w:lang w:val="es-ES_tradnl"/>
              </w:rPr>
              <w:t>Tipo de utilización</w:t>
            </w:r>
          </w:p>
        </w:tc>
        <w:tc>
          <w:tcPr>
            <w:tcW w:w="3969" w:type="dxa"/>
            <w:tcBorders>
              <w:top w:val="single" w:sz="4" w:space="0" w:color="auto"/>
              <w:left w:val="single" w:sz="4" w:space="0" w:color="auto"/>
              <w:bottom w:val="single" w:sz="4" w:space="0" w:color="auto"/>
              <w:right w:val="single" w:sz="4" w:space="0" w:color="auto"/>
            </w:tcBorders>
            <w:vAlign w:val="center"/>
            <w:hideMark/>
          </w:tcPr>
          <w:p w14:paraId="5D3E7AE6" w14:textId="77777777" w:rsidR="00067AD3" w:rsidRPr="000D01E1" w:rsidRDefault="00067AD3" w:rsidP="005043B0">
            <w:pPr>
              <w:pStyle w:val="Tablehead"/>
              <w:keepLines/>
              <w:rPr>
                <w:lang w:val="es-ES_tradnl"/>
              </w:rPr>
            </w:pPr>
            <w:r w:rsidRPr="000D01E1">
              <w:rPr>
                <w:lang w:val="es-ES_tradnl"/>
              </w:rPr>
              <w:t>Límite de emisión</w:t>
            </w:r>
          </w:p>
        </w:tc>
        <w:tc>
          <w:tcPr>
            <w:tcW w:w="1706" w:type="dxa"/>
            <w:tcBorders>
              <w:top w:val="single" w:sz="4" w:space="0" w:color="auto"/>
              <w:left w:val="single" w:sz="4" w:space="0" w:color="auto"/>
              <w:bottom w:val="single" w:sz="4" w:space="0" w:color="auto"/>
              <w:right w:val="single" w:sz="4" w:space="0" w:color="auto"/>
            </w:tcBorders>
            <w:vAlign w:val="center"/>
            <w:hideMark/>
          </w:tcPr>
          <w:p w14:paraId="40FDB4B4" w14:textId="77777777" w:rsidR="00067AD3" w:rsidRPr="000D01E1" w:rsidRDefault="00067AD3" w:rsidP="005043B0">
            <w:pPr>
              <w:pStyle w:val="Tablehead"/>
              <w:keepLines/>
              <w:rPr>
                <w:lang w:val="es-ES_tradnl"/>
              </w:rPr>
            </w:pPr>
            <w:r w:rsidRPr="000D01E1">
              <w:rPr>
                <w:lang w:val="es-ES_tradnl"/>
              </w:rPr>
              <w:t>Observaciones</w:t>
            </w:r>
          </w:p>
        </w:tc>
      </w:tr>
      <w:tr w:rsidR="007E779A" w:rsidRPr="000D01E1" w14:paraId="3E0A0295" w14:textId="77777777" w:rsidTr="00B7397F">
        <w:trPr>
          <w:jc w:val="center"/>
        </w:trPr>
        <w:tc>
          <w:tcPr>
            <w:tcW w:w="2122" w:type="dxa"/>
            <w:tcBorders>
              <w:top w:val="single" w:sz="4" w:space="0" w:color="auto"/>
              <w:left w:val="single" w:sz="4" w:space="0" w:color="auto"/>
              <w:bottom w:val="single" w:sz="4" w:space="0" w:color="auto"/>
              <w:right w:val="single" w:sz="4" w:space="0" w:color="auto"/>
            </w:tcBorders>
            <w:hideMark/>
          </w:tcPr>
          <w:p w14:paraId="7D5C791C" w14:textId="77777777" w:rsidR="007E779A" w:rsidRPr="000D01E1" w:rsidRDefault="007E779A" w:rsidP="00B7397F">
            <w:pPr>
              <w:pStyle w:val="Tabletext"/>
              <w:jc w:val="left"/>
              <w:rPr>
                <w:lang w:val="es-ES_tradnl"/>
              </w:rPr>
            </w:pPr>
            <w:r w:rsidRPr="000D01E1">
              <w:rPr>
                <w:lang w:val="es-ES_tradnl"/>
              </w:rPr>
              <w:t>57-64 GHz</w:t>
            </w:r>
          </w:p>
        </w:tc>
        <w:tc>
          <w:tcPr>
            <w:tcW w:w="1842" w:type="dxa"/>
            <w:tcBorders>
              <w:top w:val="single" w:sz="4" w:space="0" w:color="auto"/>
              <w:left w:val="single" w:sz="4" w:space="0" w:color="auto"/>
              <w:bottom w:val="single" w:sz="4" w:space="0" w:color="auto"/>
              <w:right w:val="single" w:sz="4" w:space="0" w:color="auto"/>
            </w:tcBorders>
            <w:hideMark/>
          </w:tcPr>
          <w:p w14:paraId="5F9F26B3" w14:textId="77777777" w:rsidR="007E779A" w:rsidRPr="000D01E1" w:rsidRDefault="007E779A" w:rsidP="00B7397F">
            <w:pPr>
              <w:pStyle w:val="Tabletext"/>
              <w:keepNext/>
              <w:keepLines/>
              <w:jc w:val="left"/>
              <w:rPr>
                <w:lang w:val="es-ES_tradnl"/>
              </w:rPr>
            </w:pPr>
            <w:r w:rsidRPr="000D01E1">
              <w:rPr>
                <w:lang w:val="es-ES_tradnl"/>
              </w:rPr>
              <w:t>No especificado y sensores de perturbaciones del campo fijos</w:t>
            </w:r>
          </w:p>
        </w:tc>
        <w:tc>
          <w:tcPr>
            <w:tcW w:w="3969" w:type="dxa"/>
            <w:tcBorders>
              <w:top w:val="single" w:sz="4" w:space="0" w:color="auto"/>
              <w:left w:val="single" w:sz="4" w:space="0" w:color="auto"/>
              <w:bottom w:val="single" w:sz="4" w:space="0" w:color="auto"/>
              <w:right w:val="single" w:sz="4" w:space="0" w:color="auto"/>
            </w:tcBorders>
            <w:hideMark/>
          </w:tcPr>
          <w:p w14:paraId="779C80DC" w14:textId="77777777" w:rsidR="007E779A" w:rsidRPr="000D01E1" w:rsidRDefault="007E779A" w:rsidP="00B7397F">
            <w:pPr>
              <w:pStyle w:val="Tabletext"/>
              <w:spacing w:after="120"/>
              <w:jc w:val="left"/>
              <w:rPr>
                <w:lang w:val="es-ES_tradnl"/>
              </w:rPr>
            </w:pPr>
            <w:r w:rsidRPr="000D01E1">
              <w:rPr>
                <w:lang w:val="es-ES_tradnl"/>
              </w:rPr>
              <w:t>Véase 15.255</w:t>
            </w:r>
          </w:p>
        </w:tc>
        <w:tc>
          <w:tcPr>
            <w:tcW w:w="1706" w:type="dxa"/>
            <w:tcBorders>
              <w:top w:val="single" w:sz="4" w:space="0" w:color="auto"/>
              <w:left w:val="single" w:sz="4" w:space="0" w:color="auto"/>
              <w:bottom w:val="single" w:sz="4" w:space="0" w:color="auto"/>
              <w:right w:val="single" w:sz="4" w:space="0" w:color="auto"/>
            </w:tcBorders>
            <w:hideMark/>
          </w:tcPr>
          <w:p w14:paraId="4A085DF9" w14:textId="77777777" w:rsidR="007E779A" w:rsidRPr="000D01E1" w:rsidRDefault="007E779A" w:rsidP="00B7397F">
            <w:pPr>
              <w:pStyle w:val="Tabletext"/>
              <w:keepNext/>
              <w:keepLines/>
              <w:jc w:val="center"/>
              <w:rPr>
                <w:lang w:val="es-ES_tradnl"/>
              </w:rPr>
            </w:pPr>
            <w:r w:rsidRPr="000D01E1">
              <w:rPr>
                <w:lang w:val="es-ES_tradnl"/>
              </w:rPr>
              <w:t>15.255</w:t>
            </w:r>
          </w:p>
        </w:tc>
      </w:tr>
      <w:tr w:rsidR="007E779A" w:rsidRPr="000D01E1" w14:paraId="76635346" w14:textId="77777777" w:rsidTr="00B7397F">
        <w:trPr>
          <w:jc w:val="center"/>
        </w:trPr>
        <w:tc>
          <w:tcPr>
            <w:tcW w:w="2122" w:type="dxa"/>
            <w:tcBorders>
              <w:top w:val="single" w:sz="4" w:space="0" w:color="auto"/>
              <w:left w:val="single" w:sz="4" w:space="0" w:color="auto"/>
              <w:bottom w:val="single" w:sz="4" w:space="0" w:color="auto"/>
              <w:right w:val="single" w:sz="4" w:space="0" w:color="auto"/>
            </w:tcBorders>
            <w:hideMark/>
          </w:tcPr>
          <w:p w14:paraId="2111E1E7" w14:textId="77777777" w:rsidR="007E779A" w:rsidRPr="000D01E1" w:rsidRDefault="007E779A" w:rsidP="00B7397F">
            <w:pPr>
              <w:pStyle w:val="Tabletext"/>
              <w:jc w:val="left"/>
              <w:rPr>
                <w:lang w:val="es-ES_tradnl"/>
              </w:rPr>
            </w:pPr>
            <w:r w:rsidRPr="000D01E1">
              <w:rPr>
                <w:lang w:val="es-ES_tradnl"/>
              </w:rPr>
              <w:t>92-95 GHz</w:t>
            </w:r>
          </w:p>
        </w:tc>
        <w:tc>
          <w:tcPr>
            <w:tcW w:w="1842" w:type="dxa"/>
            <w:tcBorders>
              <w:top w:val="single" w:sz="4" w:space="0" w:color="auto"/>
              <w:left w:val="single" w:sz="4" w:space="0" w:color="auto"/>
              <w:bottom w:val="single" w:sz="4" w:space="0" w:color="auto"/>
              <w:right w:val="single" w:sz="4" w:space="0" w:color="auto"/>
            </w:tcBorders>
            <w:hideMark/>
          </w:tcPr>
          <w:p w14:paraId="4614113E" w14:textId="77777777" w:rsidR="007E779A" w:rsidRPr="000D01E1" w:rsidRDefault="007E779A" w:rsidP="00B7397F">
            <w:pPr>
              <w:pStyle w:val="Tabletext"/>
              <w:keepNext/>
              <w:keepLines/>
              <w:jc w:val="left"/>
              <w:rPr>
                <w:lang w:val="es-ES_tradnl"/>
              </w:rPr>
            </w:pPr>
            <w:r w:rsidRPr="000D01E1">
              <w:rPr>
                <w:lang w:val="es-ES_tradnl"/>
              </w:rPr>
              <w:t>Dispositivos de interior fijos</w:t>
            </w:r>
          </w:p>
        </w:tc>
        <w:tc>
          <w:tcPr>
            <w:tcW w:w="3969" w:type="dxa"/>
            <w:tcBorders>
              <w:top w:val="single" w:sz="4" w:space="0" w:color="auto"/>
              <w:left w:val="single" w:sz="4" w:space="0" w:color="auto"/>
              <w:bottom w:val="single" w:sz="4" w:space="0" w:color="auto"/>
              <w:right w:val="single" w:sz="4" w:space="0" w:color="auto"/>
            </w:tcBorders>
            <w:hideMark/>
          </w:tcPr>
          <w:p w14:paraId="0AE64574" w14:textId="5BD737CB" w:rsidR="007E779A" w:rsidRPr="000D01E1" w:rsidRDefault="007E779A" w:rsidP="00B7397F">
            <w:pPr>
              <w:pStyle w:val="Tabletext"/>
              <w:spacing w:after="120"/>
              <w:jc w:val="left"/>
              <w:rPr>
                <w:lang w:val="es-ES_tradnl"/>
              </w:rPr>
            </w:pPr>
            <w:r w:rsidRPr="000D01E1">
              <w:rPr>
                <w:lang w:val="es-ES_tradnl"/>
              </w:rPr>
              <w:t>9 μW/cm</w:t>
            </w:r>
            <w:r w:rsidRPr="000D01E1">
              <w:rPr>
                <w:vertAlign w:val="superscript"/>
                <w:lang w:val="es-ES_tradnl"/>
              </w:rPr>
              <w:t>2</w:t>
            </w:r>
            <w:r w:rsidRPr="000D01E1">
              <w:rPr>
                <w:lang w:val="es-ES_tradnl"/>
              </w:rPr>
              <w:t xml:space="preserve"> a 3 m de potencia media y 18</w:t>
            </w:r>
            <w:r w:rsidR="00067AD3">
              <w:rPr>
                <w:lang w:val="es-ES_tradnl"/>
              </w:rPr>
              <w:t> </w:t>
            </w:r>
            <w:r w:rsidRPr="000D01E1">
              <w:rPr>
                <w:lang w:val="es-ES_tradnl"/>
              </w:rPr>
              <w:t>μW/cm</w:t>
            </w:r>
            <w:r w:rsidRPr="000D01E1">
              <w:rPr>
                <w:vertAlign w:val="superscript"/>
                <w:lang w:val="es-ES_tradnl"/>
              </w:rPr>
              <w:t>2</w:t>
            </w:r>
            <w:r w:rsidRPr="000D01E1">
              <w:rPr>
                <w:lang w:val="es-ES_tradnl"/>
              </w:rPr>
              <w:t xml:space="preserve"> de densidad de potencia de cresta</w:t>
            </w:r>
          </w:p>
        </w:tc>
        <w:tc>
          <w:tcPr>
            <w:tcW w:w="1706" w:type="dxa"/>
            <w:tcBorders>
              <w:top w:val="single" w:sz="4" w:space="0" w:color="auto"/>
              <w:left w:val="single" w:sz="4" w:space="0" w:color="auto"/>
              <w:bottom w:val="single" w:sz="4" w:space="0" w:color="auto"/>
              <w:right w:val="single" w:sz="4" w:space="0" w:color="auto"/>
            </w:tcBorders>
            <w:hideMark/>
          </w:tcPr>
          <w:p w14:paraId="3F032305" w14:textId="77777777" w:rsidR="007E779A" w:rsidRPr="000D01E1" w:rsidRDefault="007E779A" w:rsidP="00B7397F">
            <w:pPr>
              <w:pStyle w:val="Tabletext"/>
              <w:keepNext/>
              <w:keepLines/>
              <w:jc w:val="center"/>
              <w:rPr>
                <w:lang w:val="es-ES_tradnl"/>
              </w:rPr>
            </w:pPr>
            <w:r w:rsidRPr="000D01E1">
              <w:rPr>
                <w:lang w:val="es-ES_tradnl"/>
              </w:rPr>
              <w:t>15.257</w:t>
            </w:r>
          </w:p>
        </w:tc>
      </w:tr>
      <w:tr w:rsidR="007E779A" w:rsidRPr="000D01E1" w14:paraId="3C209BA9" w14:textId="77777777" w:rsidTr="00B7397F">
        <w:trPr>
          <w:jc w:val="center"/>
        </w:trPr>
        <w:tc>
          <w:tcPr>
            <w:tcW w:w="2122" w:type="dxa"/>
            <w:tcBorders>
              <w:top w:val="single" w:sz="4" w:space="0" w:color="auto"/>
              <w:left w:val="single" w:sz="4" w:space="0" w:color="auto"/>
              <w:bottom w:val="single" w:sz="4" w:space="0" w:color="auto"/>
              <w:right w:val="single" w:sz="4" w:space="0" w:color="auto"/>
            </w:tcBorders>
            <w:hideMark/>
          </w:tcPr>
          <w:p w14:paraId="5B7EAA2D" w14:textId="77777777" w:rsidR="007E779A" w:rsidRPr="000D01E1" w:rsidRDefault="007E779A" w:rsidP="00B7397F">
            <w:pPr>
              <w:pStyle w:val="Tabletext"/>
              <w:jc w:val="left"/>
              <w:rPr>
                <w:lang w:val="es-ES_tradnl"/>
              </w:rPr>
            </w:pPr>
            <w:r w:rsidRPr="000D01E1">
              <w:rPr>
                <w:lang w:val="es-ES_tradnl"/>
              </w:rPr>
              <w:t xml:space="preserve">Radares de penetración del suelo UWB </w:t>
            </w:r>
          </w:p>
        </w:tc>
        <w:tc>
          <w:tcPr>
            <w:tcW w:w="1842" w:type="dxa"/>
            <w:tcBorders>
              <w:top w:val="single" w:sz="4" w:space="0" w:color="auto"/>
              <w:left w:val="single" w:sz="4" w:space="0" w:color="auto"/>
              <w:bottom w:val="single" w:sz="4" w:space="0" w:color="auto"/>
              <w:right w:val="single" w:sz="4" w:space="0" w:color="auto"/>
            </w:tcBorders>
            <w:hideMark/>
          </w:tcPr>
          <w:p w14:paraId="25536308" w14:textId="77777777" w:rsidR="007E779A" w:rsidRPr="000D01E1" w:rsidRDefault="007E779A" w:rsidP="00B7397F">
            <w:pPr>
              <w:pStyle w:val="Tabletext"/>
              <w:keepNext/>
              <w:keepLines/>
              <w:jc w:val="left"/>
              <w:rPr>
                <w:lang w:val="es-ES_tradnl"/>
              </w:rPr>
            </w:pPr>
            <w:r w:rsidRPr="000D01E1">
              <w:rPr>
                <w:lang w:val="es-ES_tradnl"/>
              </w:rPr>
              <w:t>Véase 15.509</w:t>
            </w:r>
          </w:p>
        </w:tc>
        <w:tc>
          <w:tcPr>
            <w:tcW w:w="5675" w:type="dxa"/>
            <w:gridSpan w:val="2"/>
            <w:tcBorders>
              <w:top w:val="single" w:sz="4" w:space="0" w:color="auto"/>
              <w:left w:val="single" w:sz="4" w:space="0" w:color="auto"/>
              <w:bottom w:val="single" w:sz="4" w:space="0" w:color="auto"/>
              <w:right w:val="single" w:sz="4" w:space="0" w:color="auto"/>
            </w:tcBorders>
            <w:hideMark/>
          </w:tcPr>
          <w:p w14:paraId="0B0AE5DA" w14:textId="77777777" w:rsidR="007E779A" w:rsidRPr="000D01E1" w:rsidRDefault="007E779A" w:rsidP="00B7397F">
            <w:pPr>
              <w:pStyle w:val="Tabletext"/>
              <w:keepNext/>
              <w:keepLines/>
              <w:jc w:val="center"/>
              <w:rPr>
                <w:lang w:val="es-ES_tradnl"/>
              </w:rPr>
            </w:pPr>
            <w:r w:rsidRPr="000D01E1">
              <w:rPr>
                <w:lang w:val="es-ES_tradnl"/>
              </w:rPr>
              <w:t>15.509</w:t>
            </w:r>
          </w:p>
        </w:tc>
      </w:tr>
      <w:tr w:rsidR="007E779A" w:rsidRPr="000D01E1" w14:paraId="60BE6928" w14:textId="77777777" w:rsidTr="00B7397F">
        <w:trPr>
          <w:jc w:val="center"/>
        </w:trPr>
        <w:tc>
          <w:tcPr>
            <w:tcW w:w="2122" w:type="dxa"/>
            <w:vMerge w:val="restart"/>
            <w:tcBorders>
              <w:top w:val="single" w:sz="4" w:space="0" w:color="auto"/>
              <w:left w:val="single" w:sz="4" w:space="0" w:color="auto"/>
              <w:bottom w:val="single" w:sz="4" w:space="0" w:color="auto"/>
              <w:right w:val="single" w:sz="4" w:space="0" w:color="auto"/>
            </w:tcBorders>
            <w:hideMark/>
          </w:tcPr>
          <w:p w14:paraId="4A007677" w14:textId="77777777" w:rsidR="007E779A" w:rsidRPr="000D01E1" w:rsidRDefault="007E779A" w:rsidP="00B7397F">
            <w:pPr>
              <w:pStyle w:val="Tabletext"/>
              <w:jc w:val="left"/>
              <w:rPr>
                <w:lang w:val="es-ES_tradnl"/>
              </w:rPr>
            </w:pPr>
            <w:r w:rsidRPr="000D01E1">
              <w:rPr>
                <w:lang w:val="es-ES_tradnl"/>
              </w:rPr>
              <w:t>Sistemas de imágenes a través de paredes UWB</w:t>
            </w:r>
          </w:p>
        </w:tc>
        <w:tc>
          <w:tcPr>
            <w:tcW w:w="1842" w:type="dxa"/>
            <w:tcBorders>
              <w:top w:val="single" w:sz="4" w:space="0" w:color="auto"/>
              <w:left w:val="single" w:sz="4" w:space="0" w:color="auto"/>
              <w:bottom w:val="single" w:sz="4" w:space="0" w:color="auto"/>
              <w:right w:val="single" w:sz="4" w:space="0" w:color="auto"/>
            </w:tcBorders>
            <w:hideMark/>
          </w:tcPr>
          <w:p w14:paraId="0ECD856E" w14:textId="77777777" w:rsidR="007E779A" w:rsidRPr="000D01E1" w:rsidRDefault="007E779A" w:rsidP="00B7397F">
            <w:pPr>
              <w:pStyle w:val="Tabletext"/>
              <w:keepNext/>
              <w:keepLines/>
              <w:jc w:val="left"/>
              <w:rPr>
                <w:lang w:val="es-ES_tradnl"/>
              </w:rPr>
            </w:pPr>
            <w:r w:rsidRPr="000D01E1">
              <w:rPr>
                <w:lang w:val="es-ES_tradnl"/>
              </w:rPr>
              <w:t>Véase 15.510</w:t>
            </w:r>
          </w:p>
        </w:tc>
        <w:tc>
          <w:tcPr>
            <w:tcW w:w="5675" w:type="dxa"/>
            <w:gridSpan w:val="2"/>
            <w:vMerge w:val="restart"/>
            <w:tcBorders>
              <w:top w:val="single" w:sz="4" w:space="0" w:color="auto"/>
              <w:left w:val="single" w:sz="4" w:space="0" w:color="auto"/>
              <w:bottom w:val="single" w:sz="4" w:space="0" w:color="auto"/>
              <w:right w:val="single" w:sz="4" w:space="0" w:color="auto"/>
            </w:tcBorders>
            <w:hideMark/>
          </w:tcPr>
          <w:p w14:paraId="7D848A66" w14:textId="77777777" w:rsidR="007E779A" w:rsidRPr="000D01E1" w:rsidRDefault="007E779A" w:rsidP="00B7397F">
            <w:pPr>
              <w:pStyle w:val="Tabletext"/>
              <w:keepNext/>
              <w:keepLines/>
              <w:jc w:val="center"/>
              <w:rPr>
                <w:lang w:val="es-ES_tradnl"/>
              </w:rPr>
            </w:pPr>
            <w:r w:rsidRPr="000D01E1">
              <w:rPr>
                <w:lang w:val="es-ES_tradnl"/>
              </w:rPr>
              <w:t>15.510</w:t>
            </w:r>
          </w:p>
        </w:tc>
      </w:tr>
      <w:tr w:rsidR="007E779A" w:rsidRPr="000D01E1" w14:paraId="3BE62F74" w14:textId="77777777" w:rsidTr="00B7397F">
        <w:trPr>
          <w:jc w:val="center"/>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03D51859" w14:textId="77777777" w:rsidR="007E779A" w:rsidRPr="000D01E1" w:rsidRDefault="007E779A" w:rsidP="00B7397F">
            <w:pPr>
              <w:tabs>
                <w:tab w:val="clear" w:pos="794"/>
                <w:tab w:val="clear" w:pos="1191"/>
                <w:tab w:val="clear" w:pos="1588"/>
                <w:tab w:val="clear" w:pos="1985"/>
              </w:tabs>
              <w:overflowPunct/>
              <w:autoSpaceDE/>
              <w:autoSpaceDN/>
              <w:adjustRightInd/>
              <w:spacing w:before="0"/>
              <w:jc w:val="left"/>
              <w:rPr>
                <w:sz w:val="20"/>
                <w:lang w:val="es-ES_tradnl"/>
              </w:rPr>
            </w:pPr>
          </w:p>
        </w:tc>
        <w:tc>
          <w:tcPr>
            <w:tcW w:w="1842" w:type="dxa"/>
            <w:tcBorders>
              <w:top w:val="single" w:sz="4" w:space="0" w:color="auto"/>
              <w:left w:val="single" w:sz="4" w:space="0" w:color="auto"/>
              <w:bottom w:val="single" w:sz="4" w:space="0" w:color="auto"/>
              <w:right w:val="single" w:sz="4" w:space="0" w:color="auto"/>
            </w:tcBorders>
            <w:hideMark/>
          </w:tcPr>
          <w:p w14:paraId="2113C8A1" w14:textId="77777777" w:rsidR="007E779A" w:rsidRPr="000D01E1" w:rsidRDefault="007E779A" w:rsidP="00B7397F">
            <w:pPr>
              <w:pStyle w:val="Tabletext"/>
              <w:keepNext/>
              <w:keepLines/>
              <w:jc w:val="left"/>
              <w:rPr>
                <w:lang w:val="es-ES_tradnl"/>
              </w:rPr>
            </w:pPr>
            <w:r w:rsidRPr="000D01E1">
              <w:rPr>
                <w:lang w:val="es-ES_tradnl"/>
              </w:rPr>
              <w:t>Véase 15.511</w:t>
            </w:r>
          </w:p>
        </w:tc>
        <w:tc>
          <w:tcPr>
            <w:tcW w:w="5675" w:type="dxa"/>
            <w:gridSpan w:val="2"/>
            <w:vMerge/>
            <w:tcBorders>
              <w:top w:val="single" w:sz="4" w:space="0" w:color="auto"/>
              <w:left w:val="single" w:sz="4" w:space="0" w:color="auto"/>
              <w:bottom w:val="single" w:sz="4" w:space="0" w:color="auto"/>
              <w:right w:val="single" w:sz="4" w:space="0" w:color="auto"/>
            </w:tcBorders>
            <w:vAlign w:val="center"/>
            <w:hideMark/>
          </w:tcPr>
          <w:p w14:paraId="0F04881B" w14:textId="77777777" w:rsidR="007E779A" w:rsidRPr="000D01E1" w:rsidRDefault="007E779A" w:rsidP="00B7397F">
            <w:pPr>
              <w:tabs>
                <w:tab w:val="clear" w:pos="794"/>
                <w:tab w:val="clear" w:pos="1191"/>
                <w:tab w:val="clear" w:pos="1588"/>
                <w:tab w:val="clear" w:pos="1985"/>
              </w:tabs>
              <w:overflowPunct/>
              <w:autoSpaceDE/>
              <w:autoSpaceDN/>
              <w:adjustRightInd/>
              <w:spacing w:before="0"/>
              <w:jc w:val="left"/>
              <w:rPr>
                <w:sz w:val="20"/>
                <w:lang w:val="es-ES_tradnl"/>
              </w:rPr>
            </w:pPr>
          </w:p>
        </w:tc>
      </w:tr>
      <w:tr w:rsidR="007E779A" w:rsidRPr="000D01E1" w14:paraId="59247397" w14:textId="77777777" w:rsidTr="00B7397F">
        <w:trPr>
          <w:jc w:val="center"/>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08B73F19" w14:textId="77777777" w:rsidR="007E779A" w:rsidRPr="000D01E1" w:rsidRDefault="007E779A" w:rsidP="00B7397F">
            <w:pPr>
              <w:tabs>
                <w:tab w:val="clear" w:pos="794"/>
                <w:tab w:val="clear" w:pos="1191"/>
                <w:tab w:val="clear" w:pos="1588"/>
                <w:tab w:val="clear" w:pos="1985"/>
              </w:tabs>
              <w:overflowPunct/>
              <w:autoSpaceDE/>
              <w:autoSpaceDN/>
              <w:adjustRightInd/>
              <w:spacing w:before="0"/>
              <w:jc w:val="left"/>
              <w:rPr>
                <w:sz w:val="20"/>
                <w:lang w:val="es-ES_tradnl"/>
              </w:rPr>
            </w:pPr>
          </w:p>
        </w:tc>
        <w:tc>
          <w:tcPr>
            <w:tcW w:w="1842" w:type="dxa"/>
            <w:tcBorders>
              <w:top w:val="single" w:sz="4" w:space="0" w:color="auto"/>
              <w:left w:val="single" w:sz="4" w:space="0" w:color="auto"/>
              <w:bottom w:val="single" w:sz="4" w:space="0" w:color="auto"/>
              <w:right w:val="single" w:sz="4" w:space="0" w:color="auto"/>
            </w:tcBorders>
            <w:hideMark/>
          </w:tcPr>
          <w:p w14:paraId="78FC6045" w14:textId="77777777" w:rsidR="007E779A" w:rsidRPr="000D01E1" w:rsidRDefault="007E779A" w:rsidP="00B7397F">
            <w:pPr>
              <w:pStyle w:val="Tabletext"/>
              <w:keepNext/>
              <w:keepLines/>
              <w:jc w:val="left"/>
              <w:rPr>
                <w:lang w:val="es-ES_tradnl"/>
              </w:rPr>
            </w:pPr>
            <w:r w:rsidRPr="000D01E1">
              <w:rPr>
                <w:lang w:val="es-ES_tradnl"/>
              </w:rPr>
              <w:t>Véase 15.513</w:t>
            </w:r>
          </w:p>
        </w:tc>
        <w:tc>
          <w:tcPr>
            <w:tcW w:w="5675" w:type="dxa"/>
            <w:gridSpan w:val="2"/>
            <w:vMerge/>
            <w:tcBorders>
              <w:top w:val="single" w:sz="4" w:space="0" w:color="auto"/>
              <w:left w:val="single" w:sz="4" w:space="0" w:color="auto"/>
              <w:bottom w:val="single" w:sz="4" w:space="0" w:color="auto"/>
              <w:right w:val="single" w:sz="4" w:space="0" w:color="auto"/>
            </w:tcBorders>
            <w:vAlign w:val="center"/>
            <w:hideMark/>
          </w:tcPr>
          <w:p w14:paraId="05062E22" w14:textId="77777777" w:rsidR="007E779A" w:rsidRPr="000D01E1" w:rsidRDefault="007E779A" w:rsidP="00B7397F">
            <w:pPr>
              <w:tabs>
                <w:tab w:val="clear" w:pos="794"/>
                <w:tab w:val="clear" w:pos="1191"/>
                <w:tab w:val="clear" w:pos="1588"/>
                <w:tab w:val="clear" w:pos="1985"/>
              </w:tabs>
              <w:overflowPunct/>
              <w:autoSpaceDE/>
              <w:autoSpaceDN/>
              <w:adjustRightInd/>
              <w:spacing w:before="0"/>
              <w:jc w:val="left"/>
              <w:rPr>
                <w:sz w:val="20"/>
                <w:lang w:val="es-ES_tradnl"/>
              </w:rPr>
            </w:pPr>
          </w:p>
        </w:tc>
      </w:tr>
      <w:tr w:rsidR="007E779A" w:rsidRPr="000D01E1" w14:paraId="307EC0D1" w14:textId="77777777" w:rsidTr="00B7397F">
        <w:trPr>
          <w:jc w:val="center"/>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66734C42" w14:textId="77777777" w:rsidR="007E779A" w:rsidRPr="000D01E1" w:rsidRDefault="007E779A" w:rsidP="00B7397F">
            <w:pPr>
              <w:tabs>
                <w:tab w:val="clear" w:pos="794"/>
                <w:tab w:val="clear" w:pos="1191"/>
                <w:tab w:val="clear" w:pos="1588"/>
                <w:tab w:val="clear" w:pos="1985"/>
              </w:tabs>
              <w:overflowPunct/>
              <w:autoSpaceDE/>
              <w:autoSpaceDN/>
              <w:adjustRightInd/>
              <w:spacing w:before="0"/>
              <w:jc w:val="left"/>
              <w:rPr>
                <w:sz w:val="20"/>
                <w:lang w:val="es-ES_tradnl"/>
              </w:rPr>
            </w:pPr>
          </w:p>
        </w:tc>
        <w:tc>
          <w:tcPr>
            <w:tcW w:w="1842" w:type="dxa"/>
            <w:tcBorders>
              <w:top w:val="single" w:sz="4" w:space="0" w:color="auto"/>
              <w:left w:val="single" w:sz="4" w:space="0" w:color="auto"/>
              <w:bottom w:val="single" w:sz="4" w:space="0" w:color="auto"/>
              <w:right w:val="single" w:sz="4" w:space="0" w:color="auto"/>
            </w:tcBorders>
            <w:hideMark/>
          </w:tcPr>
          <w:p w14:paraId="70416919" w14:textId="77777777" w:rsidR="007E779A" w:rsidRPr="000D01E1" w:rsidRDefault="007E779A" w:rsidP="00B7397F">
            <w:pPr>
              <w:pStyle w:val="Tabletext"/>
              <w:keepNext/>
              <w:keepLines/>
              <w:jc w:val="left"/>
              <w:rPr>
                <w:lang w:val="es-ES_tradnl"/>
              </w:rPr>
            </w:pPr>
            <w:r w:rsidRPr="000D01E1">
              <w:rPr>
                <w:lang w:val="es-ES_tradnl"/>
              </w:rPr>
              <w:t>Véase 15.515</w:t>
            </w:r>
          </w:p>
        </w:tc>
        <w:tc>
          <w:tcPr>
            <w:tcW w:w="5675" w:type="dxa"/>
            <w:gridSpan w:val="2"/>
            <w:vMerge/>
            <w:tcBorders>
              <w:top w:val="single" w:sz="4" w:space="0" w:color="auto"/>
              <w:left w:val="single" w:sz="4" w:space="0" w:color="auto"/>
              <w:bottom w:val="single" w:sz="4" w:space="0" w:color="auto"/>
              <w:right w:val="single" w:sz="4" w:space="0" w:color="auto"/>
            </w:tcBorders>
            <w:vAlign w:val="center"/>
            <w:hideMark/>
          </w:tcPr>
          <w:p w14:paraId="1869DE38" w14:textId="77777777" w:rsidR="007E779A" w:rsidRPr="000D01E1" w:rsidRDefault="007E779A" w:rsidP="00B7397F">
            <w:pPr>
              <w:tabs>
                <w:tab w:val="clear" w:pos="794"/>
                <w:tab w:val="clear" w:pos="1191"/>
                <w:tab w:val="clear" w:pos="1588"/>
                <w:tab w:val="clear" w:pos="1985"/>
              </w:tabs>
              <w:overflowPunct/>
              <w:autoSpaceDE/>
              <w:autoSpaceDN/>
              <w:adjustRightInd/>
              <w:spacing w:before="0"/>
              <w:jc w:val="left"/>
              <w:rPr>
                <w:sz w:val="20"/>
                <w:lang w:val="es-ES_tradnl"/>
              </w:rPr>
            </w:pPr>
          </w:p>
        </w:tc>
      </w:tr>
      <w:tr w:rsidR="007E779A" w:rsidRPr="000D01E1" w14:paraId="128E6BE8" w14:textId="77777777" w:rsidTr="00B7397F">
        <w:trPr>
          <w:jc w:val="center"/>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09B7EDCB" w14:textId="77777777" w:rsidR="007E779A" w:rsidRPr="000D01E1" w:rsidRDefault="007E779A" w:rsidP="00B7397F">
            <w:pPr>
              <w:tabs>
                <w:tab w:val="clear" w:pos="794"/>
                <w:tab w:val="clear" w:pos="1191"/>
                <w:tab w:val="clear" w:pos="1588"/>
                <w:tab w:val="clear" w:pos="1985"/>
              </w:tabs>
              <w:overflowPunct/>
              <w:autoSpaceDE/>
              <w:autoSpaceDN/>
              <w:adjustRightInd/>
              <w:spacing w:before="0"/>
              <w:jc w:val="left"/>
              <w:rPr>
                <w:sz w:val="20"/>
                <w:lang w:val="es-ES_tradnl"/>
              </w:rPr>
            </w:pPr>
          </w:p>
        </w:tc>
        <w:tc>
          <w:tcPr>
            <w:tcW w:w="1842" w:type="dxa"/>
            <w:tcBorders>
              <w:top w:val="single" w:sz="4" w:space="0" w:color="auto"/>
              <w:left w:val="single" w:sz="4" w:space="0" w:color="auto"/>
              <w:bottom w:val="single" w:sz="4" w:space="0" w:color="auto"/>
              <w:right w:val="single" w:sz="4" w:space="0" w:color="auto"/>
            </w:tcBorders>
            <w:hideMark/>
          </w:tcPr>
          <w:p w14:paraId="702A2C61" w14:textId="77777777" w:rsidR="007E779A" w:rsidRPr="000D01E1" w:rsidRDefault="007E779A" w:rsidP="00B7397F">
            <w:pPr>
              <w:pStyle w:val="Tabletext"/>
              <w:keepNext/>
              <w:keepLines/>
              <w:jc w:val="left"/>
              <w:rPr>
                <w:lang w:val="es-ES_tradnl"/>
              </w:rPr>
            </w:pPr>
            <w:r w:rsidRPr="000D01E1">
              <w:rPr>
                <w:lang w:val="es-ES_tradnl"/>
              </w:rPr>
              <w:t>Véase 15.517</w:t>
            </w:r>
          </w:p>
        </w:tc>
        <w:tc>
          <w:tcPr>
            <w:tcW w:w="5675" w:type="dxa"/>
            <w:gridSpan w:val="2"/>
            <w:vMerge/>
            <w:tcBorders>
              <w:top w:val="single" w:sz="4" w:space="0" w:color="auto"/>
              <w:left w:val="single" w:sz="4" w:space="0" w:color="auto"/>
              <w:bottom w:val="single" w:sz="4" w:space="0" w:color="auto"/>
              <w:right w:val="single" w:sz="4" w:space="0" w:color="auto"/>
            </w:tcBorders>
            <w:vAlign w:val="center"/>
            <w:hideMark/>
          </w:tcPr>
          <w:p w14:paraId="1CF588D1" w14:textId="77777777" w:rsidR="007E779A" w:rsidRPr="000D01E1" w:rsidRDefault="007E779A" w:rsidP="00B7397F">
            <w:pPr>
              <w:tabs>
                <w:tab w:val="clear" w:pos="794"/>
                <w:tab w:val="clear" w:pos="1191"/>
                <w:tab w:val="clear" w:pos="1588"/>
                <w:tab w:val="clear" w:pos="1985"/>
              </w:tabs>
              <w:overflowPunct/>
              <w:autoSpaceDE/>
              <w:autoSpaceDN/>
              <w:adjustRightInd/>
              <w:spacing w:before="0"/>
              <w:jc w:val="left"/>
              <w:rPr>
                <w:sz w:val="20"/>
                <w:lang w:val="es-ES_tradnl"/>
              </w:rPr>
            </w:pPr>
          </w:p>
        </w:tc>
      </w:tr>
      <w:tr w:rsidR="007E779A" w:rsidRPr="000D01E1" w14:paraId="18721D48" w14:textId="77777777" w:rsidTr="00B7397F">
        <w:trPr>
          <w:jc w:val="center"/>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7CCE5CAC" w14:textId="77777777" w:rsidR="007E779A" w:rsidRPr="000D01E1" w:rsidRDefault="007E779A" w:rsidP="00B7397F">
            <w:pPr>
              <w:tabs>
                <w:tab w:val="clear" w:pos="794"/>
                <w:tab w:val="clear" w:pos="1191"/>
                <w:tab w:val="clear" w:pos="1588"/>
                <w:tab w:val="clear" w:pos="1985"/>
              </w:tabs>
              <w:overflowPunct/>
              <w:autoSpaceDE/>
              <w:autoSpaceDN/>
              <w:adjustRightInd/>
              <w:spacing w:before="0"/>
              <w:jc w:val="left"/>
              <w:rPr>
                <w:sz w:val="20"/>
                <w:lang w:val="es-ES_tradnl"/>
              </w:rPr>
            </w:pPr>
          </w:p>
        </w:tc>
        <w:tc>
          <w:tcPr>
            <w:tcW w:w="1842" w:type="dxa"/>
            <w:tcBorders>
              <w:top w:val="single" w:sz="4" w:space="0" w:color="auto"/>
              <w:left w:val="single" w:sz="4" w:space="0" w:color="auto"/>
              <w:bottom w:val="single" w:sz="4" w:space="0" w:color="auto"/>
              <w:right w:val="single" w:sz="4" w:space="0" w:color="auto"/>
            </w:tcBorders>
            <w:hideMark/>
          </w:tcPr>
          <w:p w14:paraId="13C637EF" w14:textId="77777777" w:rsidR="007E779A" w:rsidRPr="000D01E1" w:rsidRDefault="007E779A" w:rsidP="00B7397F">
            <w:pPr>
              <w:pStyle w:val="Tabletext"/>
              <w:keepNext/>
              <w:keepLines/>
              <w:jc w:val="left"/>
              <w:rPr>
                <w:lang w:val="es-ES_tradnl"/>
              </w:rPr>
            </w:pPr>
            <w:r w:rsidRPr="000D01E1">
              <w:rPr>
                <w:lang w:val="es-ES_tradnl"/>
              </w:rPr>
              <w:t>Véase 15.519</w:t>
            </w:r>
          </w:p>
        </w:tc>
        <w:tc>
          <w:tcPr>
            <w:tcW w:w="5675" w:type="dxa"/>
            <w:gridSpan w:val="2"/>
            <w:vMerge/>
            <w:tcBorders>
              <w:top w:val="single" w:sz="4" w:space="0" w:color="auto"/>
              <w:left w:val="single" w:sz="4" w:space="0" w:color="auto"/>
              <w:bottom w:val="single" w:sz="4" w:space="0" w:color="auto"/>
              <w:right w:val="single" w:sz="4" w:space="0" w:color="auto"/>
            </w:tcBorders>
            <w:vAlign w:val="center"/>
            <w:hideMark/>
          </w:tcPr>
          <w:p w14:paraId="365C92A2" w14:textId="77777777" w:rsidR="007E779A" w:rsidRPr="000D01E1" w:rsidRDefault="007E779A" w:rsidP="00B7397F">
            <w:pPr>
              <w:tabs>
                <w:tab w:val="clear" w:pos="794"/>
                <w:tab w:val="clear" w:pos="1191"/>
                <w:tab w:val="clear" w:pos="1588"/>
                <w:tab w:val="clear" w:pos="1985"/>
              </w:tabs>
              <w:overflowPunct/>
              <w:autoSpaceDE/>
              <w:autoSpaceDN/>
              <w:adjustRightInd/>
              <w:spacing w:before="0"/>
              <w:jc w:val="left"/>
              <w:rPr>
                <w:sz w:val="20"/>
                <w:lang w:val="es-ES_tradnl"/>
              </w:rPr>
            </w:pPr>
          </w:p>
        </w:tc>
      </w:tr>
    </w:tbl>
    <w:p w14:paraId="6CDA111F" w14:textId="77777777" w:rsidR="007E779A" w:rsidRPr="000D01E1" w:rsidRDefault="007E779A" w:rsidP="007E779A">
      <w:pPr>
        <w:pStyle w:val="Tablefin"/>
        <w:rPr>
          <w:lang w:val="es-ES_tradnl"/>
        </w:rPr>
      </w:pPr>
    </w:p>
    <w:p w14:paraId="04CFB46C" w14:textId="77777777" w:rsidR="007E779A" w:rsidRPr="000D01E1" w:rsidRDefault="007E779A" w:rsidP="007E779A">
      <w:pPr>
        <w:pStyle w:val="Heading1"/>
        <w:rPr>
          <w:lang w:val="es-ES_tradnl"/>
        </w:rPr>
      </w:pPr>
      <w:bookmarkStart w:id="931" w:name="_Toc305507856"/>
      <w:bookmarkStart w:id="932" w:name="_Toc351726324"/>
      <w:bookmarkStart w:id="933" w:name="_Toc387788921"/>
      <w:bookmarkStart w:id="934" w:name="_Toc387790348"/>
      <w:bookmarkStart w:id="935" w:name="_Toc517442208"/>
      <w:bookmarkStart w:id="936" w:name="_Toc517442353"/>
      <w:bookmarkStart w:id="937" w:name="_Toc518461680"/>
      <w:bookmarkStart w:id="938" w:name="_Toc38931227"/>
      <w:bookmarkStart w:id="939" w:name="_Toc81903822"/>
      <w:bookmarkStart w:id="940" w:name="_Toc81904325"/>
      <w:r w:rsidRPr="000D01E1">
        <w:rPr>
          <w:lang w:val="es-ES_tradnl"/>
        </w:rPr>
        <w:t>5</w:t>
      </w:r>
      <w:r w:rsidRPr="000D01E1">
        <w:rPr>
          <w:lang w:val="es-ES_tradnl"/>
        </w:rPr>
        <w:tab/>
        <w:t>Requisitos de las antenas</w:t>
      </w:r>
      <w:bookmarkEnd w:id="931"/>
      <w:bookmarkEnd w:id="932"/>
      <w:bookmarkEnd w:id="933"/>
      <w:bookmarkEnd w:id="934"/>
      <w:bookmarkEnd w:id="935"/>
      <w:bookmarkEnd w:id="936"/>
      <w:bookmarkEnd w:id="937"/>
      <w:bookmarkEnd w:id="938"/>
      <w:bookmarkEnd w:id="939"/>
      <w:bookmarkEnd w:id="940"/>
    </w:p>
    <w:p w14:paraId="2F4944EA" w14:textId="77777777" w:rsidR="007E779A" w:rsidRPr="000D01E1" w:rsidRDefault="007E779A" w:rsidP="007E779A">
      <w:pPr>
        <w:keepNext/>
        <w:keepLines/>
        <w:rPr>
          <w:lang w:val="es-ES_tradnl"/>
        </w:rPr>
      </w:pPr>
      <w:r w:rsidRPr="000D01E1">
        <w:rPr>
          <w:lang w:val="es-ES_tradnl"/>
        </w:rPr>
        <w:t>Cambiar la antena en un transmisor puede aumentar, o disminuir, de forma significativa la intensidad de la señal que finalmente se transmite. Salvo para dispositivos de corriente de portadora, sistemas radioeléctricos en túneles, equipos de localización de cables o explotación en las bandas160-190 kHz, 510-1 705 kHz, las normas de la Parte 15 no se basan únicamente en la potencia de salida, sino que también tienen en cuenta las características de antena. Por lo tanto, un transmisor de baja potencia que cumple las normas técnicas de la Parte 15 con una determinada antena puede exceder los valores de dichas normas si se instala una antena diferente. Cuando esto ocurre se puede plantear un problema serio de interferencias a comunicaciones radioeléctricas autorizadas tales, como comunicaciones de emergencia, de radiodifusión o de control de tráfico aéreo.</w:t>
      </w:r>
    </w:p>
    <w:p w14:paraId="28E588E5" w14:textId="77777777" w:rsidR="007E779A" w:rsidRPr="000D01E1" w:rsidRDefault="007E779A" w:rsidP="007E779A">
      <w:pPr>
        <w:rPr>
          <w:lang w:val="es-ES_tradnl"/>
        </w:rPr>
      </w:pPr>
      <w:r w:rsidRPr="000D01E1">
        <w:rPr>
          <w:lang w:val="es-ES_tradnl"/>
        </w:rPr>
        <w:t>Con el fin de evitar estos problemas de interferencias, cada transmisor de la Parte 15 tiene que estar diseñado de forma que no se pueda utilizar ningún tipo de antena que no sea el utilizado para demostrar el cumplimiento con las normas técnicas. Esto significa que los transmisores de la Parte 15 deben tener instalada en permanencia la antena o utilizar antenas desmontables con conectores especiales. Un conector especial es aquel que no es del tipo normalizado que se encuentra en las tiendas de electrónica.</w:t>
      </w:r>
    </w:p>
    <w:p w14:paraId="08C18266" w14:textId="77777777" w:rsidR="007E779A" w:rsidRPr="000D01E1" w:rsidRDefault="007E779A" w:rsidP="007E779A">
      <w:pPr>
        <w:rPr>
          <w:lang w:val="es-ES_tradnl"/>
        </w:rPr>
      </w:pPr>
      <w:r w:rsidRPr="000D01E1">
        <w:rPr>
          <w:lang w:val="es-ES_tradnl"/>
        </w:rPr>
        <w:t>Como es sabido, los suministradores de transmisores de la Parte 15 desean a menudo que sus clientes sean capaces de sustituir una antena cuando ésta se rompa. Por ello, la Parte 15 permite que se diseñen los transmisores de forma que el usuario pueda sustituir una antena rota. Cuando esto se realiza, la antena de repuesto tiene que ser eléctricamente idéntica a la antena que se utilizó para obtener la autorización de la FCC para el transmisor. La antena de repuesto tiene que incluir un conector especial como el descrito anteriormente para asegurar que se utiliza con el transmisor adecuado.</w:t>
      </w:r>
    </w:p>
    <w:p w14:paraId="02B4484B" w14:textId="77777777" w:rsidR="007E779A" w:rsidRPr="000D01E1" w:rsidRDefault="007E779A" w:rsidP="007E779A">
      <w:pPr>
        <w:pStyle w:val="Heading1"/>
        <w:rPr>
          <w:lang w:val="es-ES_tradnl"/>
        </w:rPr>
      </w:pPr>
      <w:bookmarkStart w:id="941" w:name="_Toc305507857"/>
      <w:bookmarkStart w:id="942" w:name="_Toc351726325"/>
      <w:bookmarkStart w:id="943" w:name="_Toc387788922"/>
      <w:bookmarkStart w:id="944" w:name="_Toc387790349"/>
      <w:bookmarkStart w:id="945" w:name="_Toc517442209"/>
      <w:bookmarkStart w:id="946" w:name="_Toc517442354"/>
      <w:bookmarkStart w:id="947" w:name="_Toc518461681"/>
      <w:bookmarkStart w:id="948" w:name="_Toc38931228"/>
      <w:bookmarkStart w:id="949" w:name="_Toc81903823"/>
      <w:bookmarkStart w:id="950" w:name="_Toc81904326"/>
      <w:r w:rsidRPr="000D01E1">
        <w:rPr>
          <w:lang w:val="es-ES_tradnl"/>
        </w:rPr>
        <w:lastRenderedPageBreak/>
        <w:t>6</w:t>
      </w:r>
      <w:r w:rsidRPr="000D01E1">
        <w:rPr>
          <w:lang w:val="es-ES_tradnl"/>
        </w:rPr>
        <w:tab/>
        <w:t>Bandas restringidas</w:t>
      </w:r>
      <w:bookmarkEnd w:id="941"/>
      <w:bookmarkEnd w:id="942"/>
      <w:bookmarkEnd w:id="943"/>
      <w:bookmarkEnd w:id="944"/>
      <w:bookmarkEnd w:id="945"/>
      <w:bookmarkEnd w:id="946"/>
      <w:bookmarkEnd w:id="947"/>
      <w:bookmarkEnd w:id="948"/>
      <w:bookmarkEnd w:id="949"/>
      <w:bookmarkEnd w:id="950"/>
    </w:p>
    <w:p w14:paraId="5946126D" w14:textId="7098F87A" w:rsidR="007E779A" w:rsidRPr="000D01E1" w:rsidRDefault="007E779A" w:rsidP="007E779A">
      <w:pPr>
        <w:keepNext/>
        <w:rPr>
          <w:lang w:val="es-ES_tradnl"/>
        </w:rPr>
      </w:pPr>
      <w:r w:rsidRPr="000D01E1">
        <w:rPr>
          <w:lang w:val="es-ES_tradnl"/>
        </w:rPr>
        <w:t>Los emisores intencionales no pueden funcionar en las bandas siguientes</w:t>
      </w:r>
      <w:r w:rsidR="004D75F8">
        <w:rPr>
          <w:lang w:val="es-ES_tradnl"/>
        </w:rPr>
        <w:t>:</w:t>
      </w:r>
    </w:p>
    <w:p w14:paraId="703DCDBE" w14:textId="77777777" w:rsidR="007E779A" w:rsidRPr="000D01E1" w:rsidRDefault="007E779A" w:rsidP="007E779A">
      <w:pPr>
        <w:pStyle w:val="TableNo"/>
        <w:rPr>
          <w:lang w:val="es-ES_tradnl"/>
        </w:rPr>
      </w:pPr>
      <w:r w:rsidRPr="000D01E1">
        <w:rPr>
          <w:lang w:val="es-ES_tradnl"/>
        </w:rPr>
        <w:t>CUADRO 13</w:t>
      </w:r>
    </w:p>
    <w:p w14:paraId="0E0AE352" w14:textId="77777777" w:rsidR="007E779A" w:rsidRPr="000D01E1" w:rsidRDefault="007E779A" w:rsidP="007E779A">
      <w:pPr>
        <w:pStyle w:val="Tabletitle"/>
        <w:rPr>
          <w:lang w:val="es-ES_tradnl"/>
        </w:rPr>
      </w:pPr>
      <w:r w:rsidRPr="000D01E1">
        <w:rPr>
          <w:lang w:val="es-ES_tradnl"/>
        </w:rPr>
        <w:t xml:space="preserve">Bandas restringidas – Sólo emisiones no deseadas con excepciones limitadas </w:t>
      </w:r>
      <w:r w:rsidRPr="000D01E1">
        <w:rPr>
          <w:lang w:val="es-ES_tradnl"/>
        </w:rPr>
        <w:br/>
        <w:t>(que no se indican)</w:t>
      </w:r>
    </w:p>
    <w:tbl>
      <w:tblPr>
        <w:tblW w:w="96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81"/>
        <w:gridCol w:w="2494"/>
        <w:gridCol w:w="2211"/>
        <w:gridCol w:w="2551"/>
      </w:tblGrid>
      <w:tr w:rsidR="007E779A" w:rsidRPr="000D01E1" w14:paraId="7D4ECA51" w14:textId="77777777" w:rsidTr="00B7397F">
        <w:trPr>
          <w:trHeight w:val="240"/>
          <w:jc w:val="center"/>
        </w:trPr>
        <w:tc>
          <w:tcPr>
            <w:tcW w:w="2381" w:type="dxa"/>
          </w:tcPr>
          <w:p w14:paraId="52BF667A" w14:textId="77777777" w:rsidR="007E779A" w:rsidRPr="000D01E1" w:rsidRDefault="007E779A" w:rsidP="00B7397F">
            <w:pPr>
              <w:pStyle w:val="Tablehead"/>
              <w:rPr>
                <w:lang w:val="es-ES_tradnl"/>
              </w:rPr>
            </w:pPr>
            <w:r w:rsidRPr="000D01E1">
              <w:rPr>
                <w:lang w:val="es-ES_tradnl"/>
              </w:rPr>
              <w:t>MHz</w:t>
            </w:r>
          </w:p>
        </w:tc>
        <w:tc>
          <w:tcPr>
            <w:tcW w:w="2494" w:type="dxa"/>
          </w:tcPr>
          <w:p w14:paraId="13CB3E2D" w14:textId="77777777" w:rsidR="007E779A" w:rsidRPr="000D01E1" w:rsidRDefault="007E779A" w:rsidP="00B7397F">
            <w:pPr>
              <w:pStyle w:val="Tablehead"/>
              <w:rPr>
                <w:lang w:val="es-ES_tradnl"/>
              </w:rPr>
            </w:pPr>
            <w:r w:rsidRPr="000D01E1">
              <w:rPr>
                <w:lang w:val="es-ES_tradnl"/>
              </w:rPr>
              <w:t>MHz</w:t>
            </w:r>
          </w:p>
        </w:tc>
        <w:tc>
          <w:tcPr>
            <w:tcW w:w="2211" w:type="dxa"/>
          </w:tcPr>
          <w:p w14:paraId="771CEE61" w14:textId="77777777" w:rsidR="007E779A" w:rsidRPr="000D01E1" w:rsidRDefault="007E779A" w:rsidP="00B7397F">
            <w:pPr>
              <w:pStyle w:val="Tablehead"/>
              <w:rPr>
                <w:lang w:val="es-ES_tradnl"/>
              </w:rPr>
            </w:pPr>
            <w:r w:rsidRPr="000D01E1">
              <w:rPr>
                <w:lang w:val="es-ES_tradnl"/>
              </w:rPr>
              <w:t>MHz</w:t>
            </w:r>
          </w:p>
        </w:tc>
        <w:tc>
          <w:tcPr>
            <w:tcW w:w="2551" w:type="dxa"/>
          </w:tcPr>
          <w:p w14:paraId="2BF1FB9F" w14:textId="77777777" w:rsidR="007E779A" w:rsidRPr="000D01E1" w:rsidRDefault="007E779A" w:rsidP="00B7397F">
            <w:pPr>
              <w:pStyle w:val="Tablehead"/>
              <w:rPr>
                <w:lang w:val="es-ES_tradnl"/>
              </w:rPr>
            </w:pPr>
            <w:r w:rsidRPr="000D01E1">
              <w:rPr>
                <w:lang w:val="es-ES_tradnl"/>
              </w:rPr>
              <w:t>GHz</w:t>
            </w:r>
          </w:p>
        </w:tc>
      </w:tr>
      <w:tr w:rsidR="007E779A" w:rsidRPr="000D01E1" w14:paraId="5931E28D" w14:textId="77777777" w:rsidTr="00B7397F">
        <w:trPr>
          <w:jc w:val="center"/>
        </w:trPr>
        <w:tc>
          <w:tcPr>
            <w:tcW w:w="2381" w:type="dxa"/>
            <w:tcBorders>
              <w:bottom w:val="single" w:sz="4" w:space="0" w:color="auto"/>
            </w:tcBorders>
          </w:tcPr>
          <w:p w14:paraId="52B4712C" w14:textId="77777777" w:rsidR="007E779A" w:rsidRPr="000D01E1" w:rsidRDefault="007E779A" w:rsidP="00B7397F">
            <w:pPr>
              <w:pStyle w:val="Tabletext"/>
              <w:jc w:val="left"/>
              <w:rPr>
                <w:lang w:val="es-ES_tradnl"/>
              </w:rPr>
            </w:pPr>
            <w:r w:rsidRPr="000D01E1">
              <w:rPr>
                <w:lang w:val="es-ES_tradnl"/>
              </w:rPr>
              <w:tab/>
              <w:t>0,090-0,110</w:t>
            </w:r>
            <w:r w:rsidRPr="000D01E1">
              <w:rPr>
                <w:lang w:val="es-ES_tradnl"/>
              </w:rPr>
              <w:br/>
            </w:r>
            <w:r w:rsidRPr="000D01E1">
              <w:rPr>
                <w:lang w:val="es-ES_tradnl"/>
              </w:rPr>
              <w:tab/>
              <w:t>0,495-0,505</w:t>
            </w:r>
            <w:r w:rsidRPr="000D01E1">
              <w:rPr>
                <w:lang w:val="es-ES_tradnl"/>
              </w:rPr>
              <w:br/>
            </w:r>
            <w:r w:rsidRPr="000D01E1">
              <w:rPr>
                <w:lang w:val="es-ES_tradnl"/>
              </w:rPr>
              <w:tab/>
              <w:t>2,1735-2,1905</w:t>
            </w:r>
            <w:r w:rsidRPr="000D01E1">
              <w:rPr>
                <w:lang w:val="es-ES_tradnl"/>
              </w:rPr>
              <w:br/>
            </w:r>
            <w:r w:rsidRPr="000D01E1">
              <w:rPr>
                <w:lang w:val="es-ES_tradnl"/>
              </w:rPr>
              <w:tab/>
              <w:t>4,125-4,128</w:t>
            </w:r>
            <w:r w:rsidRPr="000D01E1">
              <w:rPr>
                <w:lang w:val="es-ES_tradnl"/>
              </w:rPr>
              <w:br/>
            </w:r>
            <w:r w:rsidRPr="000D01E1">
              <w:rPr>
                <w:lang w:val="es-ES_tradnl"/>
              </w:rPr>
              <w:tab/>
              <w:t>4,17725-4,17775</w:t>
            </w:r>
            <w:r w:rsidRPr="000D01E1">
              <w:rPr>
                <w:lang w:val="es-ES_tradnl"/>
              </w:rPr>
              <w:br/>
            </w:r>
            <w:r w:rsidRPr="000D01E1">
              <w:rPr>
                <w:lang w:val="es-ES_tradnl"/>
              </w:rPr>
              <w:tab/>
              <w:t>4,20725-4,20775</w:t>
            </w:r>
            <w:r w:rsidRPr="000D01E1">
              <w:rPr>
                <w:lang w:val="es-ES_tradnl"/>
              </w:rPr>
              <w:br/>
            </w:r>
            <w:r w:rsidRPr="000D01E1">
              <w:rPr>
                <w:lang w:val="es-ES_tradnl"/>
              </w:rPr>
              <w:tab/>
              <w:t>6,215-6,218</w:t>
            </w:r>
            <w:r w:rsidRPr="000D01E1">
              <w:rPr>
                <w:lang w:val="es-ES_tradnl"/>
              </w:rPr>
              <w:br/>
            </w:r>
            <w:r w:rsidRPr="000D01E1">
              <w:rPr>
                <w:lang w:val="es-ES_tradnl"/>
              </w:rPr>
              <w:tab/>
              <w:t>6,26775-6,26825</w:t>
            </w:r>
            <w:r w:rsidRPr="000D01E1">
              <w:rPr>
                <w:lang w:val="es-ES_tradnl"/>
              </w:rPr>
              <w:br/>
            </w:r>
            <w:r w:rsidRPr="000D01E1">
              <w:rPr>
                <w:lang w:val="es-ES_tradnl"/>
              </w:rPr>
              <w:tab/>
              <w:t>6,31175-6,31225</w:t>
            </w:r>
            <w:r w:rsidRPr="000D01E1">
              <w:rPr>
                <w:lang w:val="es-ES_tradnl"/>
              </w:rPr>
              <w:br/>
            </w:r>
            <w:r w:rsidRPr="000D01E1">
              <w:rPr>
                <w:lang w:val="es-ES_tradnl"/>
              </w:rPr>
              <w:tab/>
              <w:t>8,291-8,294</w:t>
            </w:r>
            <w:r w:rsidRPr="000D01E1">
              <w:rPr>
                <w:lang w:val="es-ES_tradnl"/>
              </w:rPr>
              <w:br/>
            </w:r>
            <w:r w:rsidRPr="000D01E1">
              <w:rPr>
                <w:lang w:val="es-ES_tradnl"/>
              </w:rPr>
              <w:tab/>
              <w:t>8,362-8,366</w:t>
            </w:r>
            <w:r w:rsidRPr="000D01E1">
              <w:rPr>
                <w:lang w:val="es-ES_tradnl"/>
              </w:rPr>
              <w:br/>
            </w:r>
            <w:r w:rsidRPr="000D01E1">
              <w:rPr>
                <w:lang w:val="es-ES_tradnl"/>
              </w:rPr>
              <w:tab/>
              <w:t>8,37625-8,38675</w:t>
            </w:r>
            <w:r w:rsidRPr="000D01E1">
              <w:rPr>
                <w:lang w:val="es-ES_tradnl"/>
              </w:rPr>
              <w:br/>
            </w:r>
            <w:r w:rsidRPr="000D01E1">
              <w:rPr>
                <w:lang w:val="es-ES_tradnl"/>
              </w:rPr>
              <w:tab/>
              <w:t>8,41425-8,41475</w:t>
            </w:r>
            <w:r w:rsidRPr="000D01E1">
              <w:rPr>
                <w:lang w:val="es-ES_tradnl"/>
              </w:rPr>
              <w:br/>
            </w:r>
            <w:r w:rsidRPr="000D01E1">
              <w:rPr>
                <w:lang w:val="es-ES_tradnl"/>
              </w:rPr>
              <w:tab/>
              <w:t>12,29-12,293</w:t>
            </w:r>
            <w:r w:rsidRPr="000D01E1">
              <w:rPr>
                <w:lang w:val="es-ES_tradnl"/>
              </w:rPr>
              <w:br/>
            </w:r>
            <w:r w:rsidRPr="000D01E1">
              <w:rPr>
                <w:lang w:val="es-ES_tradnl"/>
              </w:rPr>
              <w:tab/>
              <w:t>12,51975-12,52025</w:t>
            </w:r>
            <w:r w:rsidRPr="000D01E1">
              <w:rPr>
                <w:lang w:val="es-ES_tradnl"/>
              </w:rPr>
              <w:br/>
            </w:r>
            <w:r w:rsidRPr="000D01E1">
              <w:rPr>
                <w:lang w:val="es-ES_tradnl"/>
              </w:rPr>
              <w:tab/>
              <w:t>12,57675-12,57725</w:t>
            </w:r>
            <w:r w:rsidRPr="000D01E1">
              <w:rPr>
                <w:lang w:val="es-ES_tradnl"/>
              </w:rPr>
              <w:br/>
            </w:r>
            <w:r w:rsidRPr="000D01E1">
              <w:rPr>
                <w:lang w:val="es-ES_tradnl"/>
              </w:rPr>
              <w:tab/>
              <w:t>13,36-13,41</w:t>
            </w:r>
          </w:p>
        </w:tc>
        <w:tc>
          <w:tcPr>
            <w:tcW w:w="2494" w:type="dxa"/>
            <w:tcBorders>
              <w:bottom w:val="single" w:sz="4" w:space="0" w:color="auto"/>
            </w:tcBorders>
          </w:tcPr>
          <w:p w14:paraId="6F66869D" w14:textId="77777777" w:rsidR="007E779A" w:rsidRPr="000D01E1" w:rsidRDefault="007E779A" w:rsidP="00B7397F">
            <w:pPr>
              <w:pStyle w:val="Tabletext"/>
              <w:jc w:val="left"/>
              <w:rPr>
                <w:lang w:val="es-ES_tradnl"/>
              </w:rPr>
            </w:pPr>
            <w:r w:rsidRPr="000D01E1">
              <w:rPr>
                <w:lang w:val="es-ES_tradnl"/>
              </w:rPr>
              <w:tab/>
              <w:t>16,42-16,423</w:t>
            </w:r>
            <w:r w:rsidRPr="000D01E1">
              <w:rPr>
                <w:lang w:val="es-ES_tradnl"/>
              </w:rPr>
              <w:br/>
            </w:r>
            <w:r w:rsidRPr="000D01E1">
              <w:rPr>
                <w:lang w:val="es-ES_tradnl"/>
              </w:rPr>
              <w:tab/>
              <w:t>16,69475-16,69525</w:t>
            </w:r>
            <w:r w:rsidRPr="000D01E1">
              <w:rPr>
                <w:lang w:val="es-ES_tradnl"/>
              </w:rPr>
              <w:br/>
            </w:r>
            <w:r w:rsidRPr="000D01E1">
              <w:rPr>
                <w:lang w:val="es-ES_tradnl"/>
              </w:rPr>
              <w:tab/>
              <w:t>16,80425-16,80475</w:t>
            </w:r>
            <w:r w:rsidRPr="000D01E1">
              <w:rPr>
                <w:lang w:val="es-ES_tradnl"/>
              </w:rPr>
              <w:br/>
            </w:r>
            <w:r w:rsidRPr="000D01E1">
              <w:rPr>
                <w:lang w:val="es-ES_tradnl"/>
              </w:rPr>
              <w:tab/>
              <w:t>25,5-25,67</w:t>
            </w:r>
            <w:r w:rsidRPr="000D01E1">
              <w:rPr>
                <w:lang w:val="es-ES_tradnl"/>
              </w:rPr>
              <w:br/>
            </w:r>
            <w:r w:rsidRPr="000D01E1">
              <w:rPr>
                <w:lang w:val="es-ES_tradnl"/>
              </w:rPr>
              <w:tab/>
              <w:t>37,5-38,25</w:t>
            </w:r>
            <w:r w:rsidRPr="000D01E1">
              <w:rPr>
                <w:lang w:val="es-ES_tradnl"/>
              </w:rPr>
              <w:br/>
            </w:r>
            <w:r w:rsidRPr="000D01E1">
              <w:rPr>
                <w:lang w:val="es-ES_tradnl"/>
              </w:rPr>
              <w:tab/>
              <w:t>73-74,6</w:t>
            </w:r>
            <w:r w:rsidRPr="000D01E1">
              <w:rPr>
                <w:lang w:val="es-ES_tradnl"/>
              </w:rPr>
              <w:br/>
            </w:r>
            <w:r w:rsidRPr="000D01E1">
              <w:rPr>
                <w:lang w:val="es-ES_tradnl"/>
              </w:rPr>
              <w:tab/>
              <w:t>74,8-75,2</w:t>
            </w:r>
            <w:r w:rsidRPr="000D01E1">
              <w:rPr>
                <w:lang w:val="es-ES_tradnl"/>
              </w:rPr>
              <w:br/>
            </w:r>
            <w:r w:rsidRPr="000D01E1">
              <w:rPr>
                <w:lang w:val="es-ES_tradnl"/>
              </w:rPr>
              <w:tab/>
              <w:t>108-121,94</w:t>
            </w:r>
            <w:r w:rsidRPr="000D01E1">
              <w:rPr>
                <w:lang w:val="es-ES_tradnl"/>
              </w:rPr>
              <w:br/>
            </w:r>
            <w:r w:rsidRPr="000D01E1">
              <w:rPr>
                <w:lang w:val="es-ES_tradnl"/>
              </w:rPr>
              <w:tab/>
              <w:t>123-138</w:t>
            </w:r>
            <w:r w:rsidRPr="000D01E1">
              <w:rPr>
                <w:lang w:val="es-ES_tradnl"/>
              </w:rPr>
              <w:br/>
            </w:r>
            <w:r w:rsidRPr="000D01E1">
              <w:rPr>
                <w:lang w:val="es-ES_tradnl"/>
              </w:rPr>
              <w:tab/>
              <w:t>149,9-150,05</w:t>
            </w:r>
            <w:r w:rsidRPr="000D01E1">
              <w:rPr>
                <w:lang w:val="es-ES_tradnl"/>
              </w:rPr>
              <w:br/>
            </w:r>
            <w:r w:rsidRPr="000D01E1">
              <w:rPr>
                <w:lang w:val="es-ES_tradnl"/>
              </w:rPr>
              <w:tab/>
              <w:t>156,52475-156,52525</w:t>
            </w:r>
            <w:r w:rsidRPr="000D01E1">
              <w:rPr>
                <w:lang w:val="es-ES_tradnl"/>
              </w:rPr>
              <w:br/>
            </w:r>
            <w:r w:rsidRPr="000D01E1">
              <w:rPr>
                <w:lang w:val="es-ES_tradnl"/>
              </w:rPr>
              <w:tab/>
              <w:t>156,7-156,9</w:t>
            </w:r>
            <w:r w:rsidRPr="000D01E1">
              <w:rPr>
                <w:lang w:val="es-ES_tradnl"/>
              </w:rPr>
              <w:br/>
            </w:r>
            <w:r w:rsidRPr="000D01E1">
              <w:rPr>
                <w:lang w:val="es-ES_tradnl"/>
              </w:rPr>
              <w:tab/>
              <w:t>162,0125-167,17</w:t>
            </w:r>
            <w:r w:rsidRPr="000D01E1">
              <w:rPr>
                <w:lang w:val="es-ES_tradnl"/>
              </w:rPr>
              <w:br/>
            </w:r>
            <w:r w:rsidRPr="000D01E1">
              <w:rPr>
                <w:lang w:val="es-ES_tradnl"/>
              </w:rPr>
              <w:tab/>
              <w:t>167,72-173,2</w:t>
            </w:r>
            <w:r w:rsidRPr="000D01E1">
              <w:rPr>
                <w:lang w:val="es-ES_tradnl"/>
              </w:rPr>
              <w:br/>
            </w:r>
            <w:r w:rsidRPr="000D01E1">
              <w:rPr>
                <w:lang w:val="es-ES_tradnl"/>
              </w:rPr>
              <w:tab/>
              <w:t>240-285</w:t>
            </w:r>
            <w:r w:rsidRPr="000D01E1">
              <w:rPr>
                <w:lang w:val="es-ES_tradnl"/>
              </w:rPr>
              <w:br/>
            </w:r>
            <w:r w:rsidRPr="000D01E1">
              <w:rPr>
                <w:lang w:val="es-ES_tradnl"/>
              </w:rPr>
              <w:tab/>
              <w:t>322-335,4</w:t>
            </w:r>
          </w:p>
        </w:tc>
        <w:tc>
          <w:tcPr>
            <w:tcW w:w="2211" w:type="dxa"/>
            <w:tcBorders>
              <w:bottom w:val="single" w:sz="4" w:space="0" w:color="auto"/>
            </w:tcBorders>
          </w:tcPr>
          <w:p w14:paraId="4B4728E0" w14:textId="77777777" w:rsidR="007E779A" w:rsidRPr="000D01E1" w:rsidRDefault="007E779A" w:rsidP="00B7397F">
            <w:pPr>
              <w:pStyle w:val="Tabletext"/>
              <w:jc w:val="left"/>
              <w:rPr>
                <w:lang w:val="es-ES_tradnl"/>
              </w:rPr>
            </w:pPr>
            <w:r w:rsidRPr="000D01E1">
              <w:rPr>
                <w:lang w:val="es-ES_tradnl"/>
              </w:rPr>
              <w:tab/>
              <w:t>399,9-410</w:t>
            </w:r>
            <w:r w:rsidRPr="000D01E1">
              <w:rPr>
                <w:lang w:val="es-ES_tradnl"/>
              </w:rPr>
              <w:br/>
            </w:r>
            <w:r w:rsidRPr="000D01E1">
              <w:rPr>
                <w:lang w:val="es-ES_tradnl"/>
              </w:rPr>
              <w:tab/>
              <w:t>608-614</w:t>
            </w:r>
            <w:r w:rsidRPr="000D01E1">
              <w:rPr>
                <w:lang w:val="es-ES_tradnl"/>
              </w:rPr>
              <w:br/>
            </w:r>
            <w:r w:rsidRPr="000D01E1">
              <w:rPr>
                <w:lang w:val="es-ES_tradnl"/>
              </w:rPr>
              <w:tab/>
              <w:t>960-1 240</w:t>
            </w:r>
            <w:r w:rsidRPr="000D01E1">
              <w:rPr>
                <w:lang w:val="es-ES_tradnl"/>
              </w:rPr>
              <w:br/>
            </w:r>
            <w:r w:rsidRPr="000D01E1">
              <w:rPr>
                <w:lang w:val="es-ES_tradnl"/>
              </w:rPr>
              <w:tab/>
              <w:t>1 300-1 427</w:t>
            </w:r>
            <w:r w:rsidRPr="000D01E1">
              <w:rPr>
                <w:lang w:val="es-ES_tradnl"/>
              </w:rPr>
              <w:br/>
            </w:r>
            <w:r w:rsidRPr="000D01E1">
              <w:rPr>
                <w:lang w:val="es-ES_tradnl"/>
              </w:rPr>
              <w:tab/>
              <w:t>1 435-1 626,5</w:t>
            </w:r>
            <w:r w:rsidRPr="000D01E1">
              <w:rPr>
                <w:lang w:val="es-ES_tradnl"/>
              </w:rPr>
              <w:br/>
            </w:r>
            <w:r w:rsidRPr="000D01E1">
              <w:rPr>
                <w:lang w:val="es-ES_tradnl"/>
              </w:rPr>
              <w:tab/>
              <w:t>1 645,5-1 646,5</w:t>
            </w:r>
            <w:r w:rsidRPr="000D01E1">
              <w:rPr>
                <w:lang w:val="es-ES_tradnl"/>
              </w:rPr>
              <w:br/>
            </w:r>
            <w:r w:rsidRPr="000D01E1">
              <w:rPr>
                <w:lang w:val="es-ES_tradnl"/>
              </w:rPr>
              <w:tab/>
              <w:t>1 660-1 710</w:t>
            </w:r>
            <w:r w:rsidRPr="000D01E1">
              <w:rPr>
                <w:lang w:val="es-ES_tradnl"/>
              </w:rPr>
              <w:br/>
            </w:r>
            <w:r w:rsidRPr="000D01E1">
              <w:rPr>
                <w:lang w:val="es-ES_tradnl"/>
              </w:rPr>
              <w:tab/>
              <w:t>1 718,8-1 722,2</w:t>
            </w:r>
            <w:r w:rsidRPr="000D01E1">
              <w:rPr>
                <w:lang w:val="es-ES_tradnl"/>
              </w:rPr>
              <w:br/>
            </w:r>
            <w:r w:rsidRPr="000D01E1">
              <w:rPr>
                <w:lang w:val="es-ES_tradnl"/>
              </w:rPr>
              <w:tab/>
              <w:t>2 200-2 300</w:t>
            </w:r>
            <w:r w:rsidRPr="000D01E1">
              <w:rPr>
                <w:lang w:val="es-ES_tradnl"/>
              </w:rPr>
              <w:br/>
            </w:r>
            <w:r w:rsidRPr="000D01E1">
              <w:rPr>
                <w:lang w:val="es-ES_tradnl"/>
              </w:rPr>
              <w:tab/>
              <w:t>2 310-2 390</w:t>
            </w:r>
            <w:r w:rsidRPr="000D01E1">
              <w:rPr>
                <w:lang w:val="es-ES_tradnl"/>
              </w:rPr>
              <w:br/>
            </w:r>
            <w:r w:rsidRPr="000D01E1">
              <w:rPr>
                <w:lang w:val="es-ES_tradnl"/>
              </w:rPr>
              <w:tab/>
              <w:t>2 483,5-2 500</w:t>
            </w:r>
            <w:r w:rsidRPr="000D01E1">
              <w:rPr>
                <w:lang w:val="es-ES_tradnl"/>
              </w:rPr>
              <w:br/>
            </w:r>
            <w:r w:rsidRPr="000D01E1">
              <w:rPr>
                <w:lang w:val="es-ES_tradnl"/>
              </w:rPr>
              <w:tab/>
              <w:t>2 655-2 900</w:t>
            </w:r>
            <w:r w:rsidRPr="000D01E1">
              <w:rPr>
                <w:lang w:val="es-ES_tradnl"/>
              </w:rPr>
              <w:br/>
            </w:r>
            <w:r w:rsidRPr="000D01E1">
              <w:rPr>
                <w:lang w:val="es-ES_tradnl"/>
              </w:rPr>
              <w:tab/>
              <w:t>3 260-3 267</w:t>
            </w:r>
            <w:r w:rsidRPr="000D01E1">
              <w:rPr>
                <w:lang w:val="es-ES_tradnl"/>
              </w:rPr>
              <w:br/>
            </w:r>
            <w:r w:rsidRPr="000D01E1">
              <w:rPr>
                <w:lang w:val="es-ES_tradnl"/>
              </w:rPr>
              <w:tab/>
              <w:t>3 332-3 339</w:t>
            </w:r>
            <w:r w:rsidRPr="000D01E1">
              <w:rPr>
                <w:lang w:val="es-ES_tradnl"/>
              </w:rPr>
              <w:br/>
            </w:r>
            <w:r w:rsidRPr="000D01E1">
              <w:rPr>
                <w:lang w:val="es-ES_tradnl"/>
              </w:rPr>
              <w:tab/>
              <w:t>3 345,8-3 358</w:t>
            </w:r>
            <w:r w:rsidRPr="000D01E1">
              <w:rPr>
                <w:lang w:val="es-ES_tradnl"/>
              </w:rPr>
              <w:br/>
            </w:r>
            <w:r w:rsidRPr="000D01E1">
              <w:rPr>
                <w:lang w:val="es-ES_tradnl"/>
              </w:rPr>
              <w:tab/>
              <w:t>3 600-4 400</w:t>
            </w:r>
          </w:p>
        </w:tc>
        <w:tc>
          <w:tcPr>
            <w:tcW w:w="2551" w:type="dxa"/>
            <w:tcBorders>
              <w:bottom w:val="single" w:sz="4" w:space="0" w:color="auto"/>
            </w:tcBorders>
          </w:tcPr>
          <w:p w14:paraId="03F7EC53" w14:textId="77777777" w:rsidR="007E779A" w:rsidRPr="000D01E1" w:rsidRDefault="007E779A" w:rsidP="00B7397F">
            <w:pPr>
              <w:pStyle w:val="Tabletext"/>
              <w:jc w:val="left"/>
              <w:rPr>
                <w:lang w:val="es-ES_tradnl"/>
              </w:rPr>
            </w:pPr>
            <w:r w:rsidRPr="000D01E1">
              <w:rPr>
                <w:lang w:val="es-ES_tradnl"/>
              </w:rPr>
              <w:tab/>
              <w:t>4,5-5,15</w:t>
            </w:r>
            <w:r w:rsidRPr="000D01E1">
              <w:rPr>
                <w:lang w:val="es-ES_tradnl"/>
              </w:rPr>
              <w:br/>
            </w:r>
            <w:r w:rsidRPr="000D01E1">
              <w:rPr>
                <w:lang w:val="es-ES_tradnl"/>
              </w:rPr>
              <w:tab/>
              <w:t>5,35-5,46</w:t>
            </w:r>
            <w:r w:rsidRPr="000D01E1">
              <w:rPr>
                <w:lang w:val="es-ES_tradnl"/>
              </w:rPr>
              <w:br/>
            </w:r>
            <w:r w:rsidRPr="000D01E1">
              <w:rPr>
                <w:lang w:val="es-ES_tradnl"/>
              </w:rPr>
              <w:tab/>
              <w:t>7,25-7,75</w:t>
            </w:r>
            <w:r w:rsidRPr="000D01E1">
              <w:rPr>
                <w:lang w:val="es-ES_tradnl"/>
              </w:rPr>
              <w:br/>
            </w:r>
            <w:r w:rsidRPr="000D01E1">
              <w:rPr>
                <w:lang w:val="es-ES_tradnl"/>
              </w:rPr>
              <w:tab/>
              <w:t>8,025-8,5</w:t>
            </w:r>
            <w:r w:rsidRPr="000D01E1">
              <w:rPr>
                <w:lang w:val="es-ES_tradnl"/>
              </w:rPr>
              <w:br/>
            </w:r>
            <w:r w:rsidRPr="000D01E1">
              <w:rPr>
                <w:lang w:val="es-ES_tradnl"/>
              </w:rPr>
              <w:tab/>
              <w:t>9,0-9,2</w:t>
            </w:r>
            <w:r w:rsidRPr="000D01E1">
              <w:rPr>
                <w:lang w:val="es-ES_tradnl"/>
              </w:rPr>
              <w:br/>
            </w:r>
            <w:r w:rsidRPr="000D01E1">
              <w:rPr>
                <w:lang w:val="es-ES_tradnl"/>
              </w:rPr>
              <w:tab/>
              <w:t>9,3-9,5</w:t>
            </w:r>
            <w:r w:rsidRPr="000D01E1">
              <w:rPr>
                <w:lang w:val="es-ES_tradnl"/>
              </w:rPr>
              <w:br/>
            </w:r>
            <w:r w:rsidRPr="000D01E1">
              <w:rPr>
                <w:lang w:val="es-ES_tradnl"/>
              </w:rPr>
              <w:tab/>
              <w:t>10,6-12,7</w:t>
            </w:r>
            <w:r w:rsidRPr="000D01E1">
              <w:rPr>
                <w:lang w:val="es-ES_tradnl"/>
              </w:rPr>
              <w:br/>
            </w:r>
            <w:r w:rsidRPr="000D01E1">
              <w:rPr>
                <w:lang w:val="es-ES_tradnl"/>
              </w:rPr>
              <w:tab/>
              <w:t>13,25-13,4</w:t>
            </w:r>
            <w:r w:rsidRPr="000D01E1">
              <w:rPr>
                <w:lang w:val="es-ES_tradnl"/>
              </w:rPr>
              <w:br/>
            </w:r>
            <w:r w:rsidRPr="000D01E1">
              <w:rPr>
                <w:lang w:val="es-ES_tradnl"/>
              </w:rPr>
              <w:tab/>
              <w:t>14,47-14,5</w:t>
            </w:r>
            <w:r w:rsidRPr="000D01E1">
              <w:rPr>
                <w:lang w:val="es-ES_tradnl"/>
              </w:rPr>
              <w:br/>
            </w:r>
            <w:r w:rsidRPr="000D01E1">
              <w:rPr>
                <w:lang w:val="es-ES_tradnl"/>
              </w:rPr>
              <w:tab/>
              <w:t>15,35-16,2</w:t>
            </w:r>
            <w:r w:rsidRPr="000D01E1">
              <w:rPr>
                <w:lang w:val="es-ES_tradnl"/>
              </w:rPr>
              <w:br/>
            </w:r>
            <w:r w:rsidRPr="000D01E1">
              <w:rPr>
                <w:lang w:val="es-ES_tradnl"/>
              </w:rPr>
              <w:tab/>
              <w:t>17,7-21,4</w:t>
            </w:r>
            <w:r w:rsidRPr="000D01E1">
              <w:rPr>
                <w:lang w:val="es-ES_tradnl"/>
              </w:rPr>
              <w:br/>
            </w:r>
            <w:r w:rsidRPr="000D01E1">
              <w:rPr>
                <w:lang w:val="es-ES_tradnl"/>
              </w:rPr>
              <w:tab/>
              <w:t>22,01-23,12</w:t>
            </w:r>
            <w:r w:rsidRPr="000D01E1">
              <w:rPr>
                <w:lang w:val="es-ES_tradnl"/>
              </w:rPr>
              <w:br/>
            </w:r>
            <w:r w:rsidRPr="000D01E1">
              <w:rPr>
                <w:lang w:val="es-ES_tradnl"/>
              </w:rPr>
              <w:tab/>
              <w:t>23,6-24,0</w:t>
            </w:r>
            <w:r w:rsidRPr="000D01E1">
              <w:rPr>
                <w:lang w:val="es-ES_tradnl"/>
              </w:rPr>
              <w:br/>
            </w:r>
            <w:r w:rsidRPr="000D01E1">
              <w:rPr>
                <w:lang w:val="es-ES_tradnl"/>
              </w:rPr>
              <w:tab/>
              <w:t>31,2-31,8</w:t>
            </w:r>
            <w:r w:rsidRPr="000D01E1">
              <w:rPr>
                <w:lang w:val="es-ES_tradnl"/>
              </w:rPr>
              <w:br/>
            </w:r>
            <w:r w:rsidRPr="000D01E1">
              <w:rPr>
                <w:lang w:val="es-ES_tradnl"/>
              </w:rPr>
              <w:tab/>
              <w:t>36,43-36,5</w:t>
            </w:r>
            <w:r w:rsidRPr="000D01E1">
              <w:rPr>
                <w:lang w:val="es-ES_tradnl"/>
              </w:rPr>
              <w:br/>
            </w:r>
            <w:r w:rsidRPr="000D01E1">
              <w:rPr>
                <w:lang w:val="es-ES_tradnl"/>
              </w:rPr>
              <w:tab/>
            </w:r>
            <w:r w:rsidRPr="000D01E1">
              <w:rPr>
                <w:sz w:val="20"/>
                <w:lang w:val="es-ES_tradnl"/>
              </w:rPr>
              <w:t>(</w:t>
            </w:r>
            <w:r w:rsidRPr="000D01E1">
              <w:rPr>
                <w:sz w:val="20"/>
                <w:vertAlign w:val="superscript"/>
                <w:lang w:val="es-ES_tradnl"/>
              </w:rPr>
              <w:t>2</w:t>
            </w:r>
            <w:r w:rsidRPr="000D01E1">
              <w:rPr>
                <w:sz w:val="20"/>
                <w:lang w:val="es-ES_tradnl"/>
              </w:rPr>
              <w:t>)</w:t>
            </w:r>
          </w:p>
        </w:tc>
      </w:tr>
      <w:tr w:rsidR="007E779A" w:rsidRPr="000D01E1" w14:paraId="7AF02104" w14:textId="77777777" w:rsidTr="00B7397F">
        <w:trPr>
          <w:jc w:val="center"/>
        </w:trPr>
        <w:tc>
          <w:tcPr>
            <w:tcW w:w="9637" w:type="dxa"/>
            <w:gridSpan w:val="4"/>
            <w:tcBorders>
              <w:top w:val="single" w:sz="4" w:space="0" w:color="auto"/>
              <w:left w:val="nil"/>
              <w:bottom w:val="nil"/>
              <w:right w:val="nil"/>
            </w:tcBorders>
          </w:tcPr>
          <w:p w14:paraId="69CD101D" w14:textId="77777777" w:rsidR="007E779A" w:rsidRPr="000D01E1" w:rsidRDefault="007E779A" w:rsidP="00B7397F">
            <w:pPr>
              <w:pStyle w:val="Tablelegend"/>
              <w:rPr>
                <w:lang w:val="es-ES_tradnl"/>
              </w:rPr>
            </w:pPr>
            <w:r w:rsidRPr="000D01E1">
              <w:rPr>
                <w:vertAlign w:val="superscript"/>
                <w:lang w:val="es-ES_tradnl"/>
              </w:rPr>
              <w:t>(2)</w:t>
            </w:r>
            <w:r w:rsidRPr="000D01E1">
              <w:rPr>
                <w:lang w:val="es-ES_tradnl"/>
              </w:rPr>
              <w:tab/>
              <w:t>Por encima de 38,6 GHz.</w:t>
            </w:r>
          </w:p>
        </w:tc>
      </w:tr>
    </w:tbl>
    <w:p w14:paraId="59C89EFA" w14:textId="77777777" w:rsidR="004D75F8" w:rsidRPr="004D75F8" w:rsidRDefault="004D75F8" w:rsidP="004D75F8">
      <w:pPr>
        <w:pStyle w:val="Tablefin"/>
        <w:rPr>
          <w:sz w:val="8"/>
          <w:szCs w:val="8"/>
        </w:rPr>
      </w:pPr>
      <w:bookmarkStart w:id="951" w:name="_Toc305507858"/>
      <w:bookmarkStart w:id="952" w:name="_Toc351726326"/>
      <w:bookmarkStart w:id="953" w:name="_Toc387788923"/>
      <w:bookmarkStart w:id="954" w:name="_Toc387790350"/>
      <w:bookmarkStart w:id="955" w:name="_Toc517442210"/>
      <w:bookmarkStart w:id="956" w:name="_Toc517442355"/>
      <w:bookmarkStart w:id="957" w:name="_Toc518461682"/>
      <w:bookmarkStart w:id="958" w:name="_Toc38931229"/>
    </w:p>
    <w:p w14:paraId="692F99A6" w14:textId="3852C126" w:rsidR="007E779A" w:rsidRPr="000D01E1" w:rsidRDefault="007E779A" w:rsidP="004D75F8">
      <w:pPr>
        <w:pStyle w:val="Heading1"/>
        <w:spacing w:before="360"/>
        <w:rPr>
          <w:lang w:val="es-ES_tradnl"/>
        </w:rPr>
      </w:pPr>
      <w:bookmarkStart w:id="959" w:name="_Toc81903824"/>
      <w:bookmarkStart w:id="960" w:name="_Toc81904327"/>
      <w:r w:rsidRPr="000D01E1">
        <w:rPr>
          <w:lang w:val="es-ES_tradnl"/>
        </w:rPr>
        <w:t>7</w:t>
      </w:r>
      <w:r w:rsidRPr="000D01E1">
        <w:rPr>
          <w:lang w:val="es-ES_tradnl"/>
        </w:rPr>
        <w:tab/>
        <w:t>Autorización de equipos</w:t>
      </w:r>
      <w:bookmarkEnd w:id="951"/>
      <w:bookmarkEnd w:id="952"/>
      <w:bookmarkEnd w:id="953"/>
      <w:bookmarkEnd w:id="954"/>
      <w:bookmarkEnd w:id="955"/>
      <w:bookmarkEnd w:id="956"/>
      <w:bookmarkEnd w:id="957"/>
      <w:bookmarkEnd w:id="958"/>
      <w:bookmarkEnd w:id="959"/>
      <w:bookmarkEnd w:id="960"/>
    </w:p>
    <w:p w14:paraId="6226779A" w14:textId="77777777" w:rsidR="007E779A" w:rsidRPr="000D01E1" w:rsidRDefault="007E779A" w:rsidP="007E779A">
      <w:pPr>
        <w:rPr>
          <w:lang w:val="es-ES_tradnl"/>
        </w:rPr>
      </w:pPr>
      <w:r w:rsidRPr="000D01E1">
        <w:rPr>
          <w:lang w:val="es-ES_tradnl"/>
        </w:rPr>
        <w:t>Un transmisor de la Parte 15 tiene que ser comprobado y autorizado antes de que se pueda comercializar. Existen dos formas para obtener la autorización: certificación y verificación.</w:t>
      </w:r>
    </w:p>
    <w:p w14:paraId="78C74A46" w14:textId="77777777" w:rsidR="007E779A" w:rsidRPr="000D01E1" w:rsidRDefault="007E779A" w:rsidP="007E779A">
      <w:pPr>
        <w:pStyle w:val="TableNo"/>
        <w:rPr>
          <w:lang w:val="es-ES_tradnl"/>
        </w:rPr>
      </w:pPr>
      <w:r w:rsidRPr="000D01E1">
        <w:rPr>
          <w:lang w:val="es-ES_tradnl"/>
        </w:rPr>
        <w:t>CUADRO 14</w:t>
      </w:r>
    </w:p>
    <w:p w14:paraId="10795EE3" w14:textId="77777777" w:rsidR="007E779A" w:rsidRPr="000D01E1" w:rsidRDefault="007E779A" w:rsidP="007E779A">
      <w:pPr>
        <w:pStyle w:val="Tabletitle"/>
        <w:rPr>
          <w:lang w:val="es-ES_tradnl"/>
        </w:rPr>
      </w:pPr>
      <w:r w:rsidRPr="000D01E1">
        <w:rPr>
          <w:lang w:val="es-ES_tradnl"/>
        </w:rPr>
        <w:t>Procedimiento de autorización para los transmisores de la Parte 15</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19"/>
        <w:gridCol w:w="4820"/>
      </w:tblGrid>
      <w:tr w:rsidR="007E779A" w:rsidRPr="000D01E1" w14:paraId="3313F1A1" w14:textId="77777777" w:rsidTr="00B7397F">
        <w:trPr>
          <w:jc w:val="center"/>
        </w:trPr>
        <w:tc>
          <w:tcPr>
            <w:tcW w:w="4706" w:type="dxa"/>
          </w:tcPr>
          <w:p w14:paraId="1B39DCE5" w14:textId="77777777" w:rsidR="007E779A" w:rsidRPr="000D01E1" w:rsidRDefault="007E779A" w:rsidP="00B7397F">
            <w:pPr>
              <w:pStyle w:val="Tablehead"/>
              <w:rPr>
                <w:lang w:val="es-ES_tradnl"/>
              </w:rPr>
            </w:pPr>
            <w:r w:rsidRPr="000D01E1">
              <w:rPr>
                <w:lang w:val="es-ES_tradnl"/>
              </w:rPr>
              <w:t>Transmisor de baja potencia</w:t>
            </w:r>
          </w:p>
        </w:tc>
        <w:tc>
          <w:tcPr>
            <w:tcW w:w="4706" w:type="dxa"/>
          </w:tcPr>
          <w:p w14:paraId="15DBFA09" w14:textId="77777777" w:rsidR="007E779A" w:rsidRPr="000D01E1" w:rsidRDefault="007E779A" w:rsidP="00B7397F">
            <w:pPr>
              <w:pStyle w:val="Tablehead"/>
              <w:rPr>
                <w:lang w:val="es-ES_tradnl"/>
              </w:rPr>
            </w:pPr>
            <w:r w:rsidRPr="000D01E1">
              <w:rPr>
                <w:lang w:val="es-ES_tradnl"/>
              </w:rPr>
              <w:t>Procedimiento de autorización</w:t>
            </w:r>
          </w:p>
        </w:tc>
      </w:tr>
      <w:tr w:rsidR="007E779A" w:rsidRPr="000D01E1" w14:paraId="2621C06E" w14:textId="77777777" w:rsidTr="00B7397F">
        <w:trPr>
          <w:jc w:val="center"/>
        </w:trPr>
        <w:tc>
          <w:tcPr>
            <w:tcW w:w="4706" w:type="dxa"/>
          </w:tcPr>
          <w:p w14:paraId="1F297679" w14:textId="77777777" w:rsidR="007E779A" w:rsidRPr="000D01E1" w:rsidRDefault="007E779A" w:rsidP="00B7397F">
            <w:pPr>
              <w:pStyle w:val="Tabletext"/>
              <w:jc w:val="left"/>
              <w:rPr>
                <w:lang w:val="es-ES_tradnl"/>
              </w:rPr>
            </w:pPr>
            <w:r w:rsidRPr="000D01E1">
              <w:rPr>
                <w:lang w:val="es-ES_tradnl"/>
              </w:rPr>
              <w:t>Sistemas de transmisión en bandas MA en los campus de instituciones educativas</w:t>
            </w:r>
          </w:p>
        </w:tc>
        <w:tc>
          <w:tcPr>
            <w:tcW w:w="4706" w:type="dxa"/>
          </w:tcPr>
          <w:p w14:paraId="14B2B04A" w14:textId="77777777" w:rsidR="007E779A" w:rsidRPr="000D01E1" w:rsidRDefault="007E779A" w:rsidP="00B7397F">
            <w:pPr>
              <w:pStyle w:val="Tabletext"/>
              <w:jc w:val="left"/>
              <w:rPr>
                <w:lang w:val="es-ES_tradnl"/>
              </w:rPr>
            </w:pPr>
            <w:r w:rsidRPr="000D01E1">
              <w:rPr>
                <w:lang w:val="es-ES_tradnl"/>
              </w:rPr>
              <w:t>Verificación</w:t>
            </w:r>
          </w:p>
        </w:tc>
      </w:tr>
      <w:tr w:rsidR="007E779A" w:rsidRPr="000D01E1" w14:paraId="63671FF8" w14:textId="77777777" w:rsidTr="00B7397F">
        <w:trPr>
          <w:jc w:val="center"/>
        </w:trPr>
        <w:tc>
          <w:tcPr>
            <w:tcW w:w="4706" w:type="dxa"/>
          </w:tcPr>
          <w:p w14:paraId="77E0029D" w14:textId="77777777" w:rsidR="007E779A" w:rsidRPr="000D01E1" w:rsidRDefault="007E779A" w:rsidP="00B7397F">
            <w:pPr>
              <w:pStyle w:val="Tabletext"/>
              <w:jc w:val="left"/>
              <w:rPr>
                <w:lang w:val="es-ES_tradnl"/>
              </w:rPr>
            </w:pPr>
            <w:r w:rsidRPr="000D01E1">
              <w:rPr>
                <w:lang w:val="es-ES_tradnl"/>
              </w:rPr>
              <w:t>Equipos de localización de cables a 490 kHz o frecuencias inferiores</w:t>
            </w:r>
          </w:p>
        </w:tc>
        <w:tc>
          <w:tcPr>
            <w:tcW w:w="4706" w:type="dxa"/>
          </w:tcPr>
          <w:p w14:paraId="67D14C40" w14:textId="77777777" w:rsidR="007E779A" w:rsidRPr="000D01E1" w:rsidRDefault="007E779A" w:rsidP="00B7397F">
            <w:pPr>
              <w:pStyle w:val="Tabletext"/>
              <w:jc w:val="left"/>
              <w:rPr>
                <w:lang w:val="es-ES_tradnl"/>
              </w:rPr>
            </w:pPr>
            <w:r w:rsidRPr="000D01E1">
              <w:rPr>
                <w:lang w:val="es-ES_tradnl"/>
              </w:rPr>
              <w:t>Verificación</w:t>
            </w:r>
          </w:p>
        </w:tc>
      </w:tr>
      <w:tr w:rsidR="007E779A" w:rsidRPr="000D01E1" w14:paraId="667E6825" w14:textId="77777777" w:rsidTr="00B7397F">
        <w:trPr>
          <w:jc w:val="center"/>
        </w:trPr>
        <w:tc>
          <w:tcPr>
            <w:tcW w:w="4706" w:type="dxa"/>
          </w:tcPr>
          <w:p w14:paraId="06425C71" w14:textId="77777777" w:rsidR="007E779A" w:rsidRPr="000D01E1" w:rsidRDefault="007E779A" w:rsidP="00B7397F">
            <w:pPr>
              <w:pStyle w:val="Tabletext"/>
              <w:jc w:val="left"/>
              <w:rPr>
                <w:lang w:val="es-ES_tradnl"/>
              </w:rPr>
            </w:pPr>
            <w:r w:rsidRPr="000D01E1">
              <w:rPr>
                <w:lang w:val="es-ES_tradnl"/>
              </w:rPr>
              <w:t>Sistemas de corriente portadora</w:t>
            </w:r>
          </w:p>
        </w:tc>
        <w:tc>
          <w:tcPr>
            <w:tcW w:w="4706" w:type="dxa"/>
          </w:tcPr>
          <w:p w14:paraId="3AE10B61" w14:textId="77777777" w:rsidR="007E779A" w:rsidRPr="000D01E1" w:rsidRDefault="007E779A" w:rsidP="00B7397F">
            <w:pPr>
              <w:pStyle w:val="Tabletext"/>
              <w:jc w:val="left"/>
              <w:rPr>
                <w:lang w:val="es-ES_tradnl"/>
              </w:rPr>
            </w:pPr>
            <w:r w:rsidRPr="000D01E1">
              <w:rPr>
                <w:lang w:val="es-ES_tradnl"/>
              </w:rPr>
              <w:t>Verificación</w:t>
            </w:r>
          </w:p>
        </w:tc>
      </w:tr>
      <w:tr w:rsidR="007E779A" w:rsidRPr="00BB255D" w14:paraId="64E6266A" w14:textId="77777777" w:rsidTr="00B7397F">
        <w:trPr>
          <w:jc w:val="center"/>
        </w:trPr>
        <w:tc>
          <w:tcPr>
            <w:tcW w:w="4706" w:type="dxa"/>
          </w:tcPr>
          <w:p w14:paraId="1A6E4077" w14:textId="77777777" w:rsidR="007E779A" w:rsidRPr="000D01E1" w:rsidRDefault="007E779A" w:rsidP="00B7397F">
            <w:pPr>
              <w:pStyle w:val="Tabletext"/>
              <w:jc w:val="left"/>
              <w:rPr>
                <w:lang w:val="es-ES_tradnl"/>
              </w:rPr>
            </w:pPr>
            <w:r w:rsidRPr="000D01E1">
              <w:rPr>
                <w:lang w:val="es-ES_tradnl"/>
              </w:rPr>
              <w:t>Dispositivos, tales como sistemas de protección perimetral, que tienen que ser medidos en el emplazamiento de la instalación</w:t>
            </w:r>
          </w:p>
        </w:tc>
        <w:tc>
          <w:tcPr>
            <w:tcW w:w="4706" w:type="dxa"/>
          </w:tcPr>
          <w:p w14:paraId="12ABD3B9" w14:textId="77777777" w:rsidR="007E779A" w:rsidRPr="000D01E1" w:rsidRDefault="007E779A" w:rsidP="00B7397F">
            <w:pPr>
              <w:pStyle w:val="Tabletext"/>
              <w:jc w:val="left"/>
              <w:rPr>
                <w:lang w:val="es-ES_tradnl"/>
              </w:rPr>
            </w:pPr>
            <w:r w:rsidRPr="000D01E1">
              <w:rPr>
                <w:lang w:val="es-ES_tradnl"/>
              </w:rPr>
              <w:t>Verificación para las primeras tres instalaciones en las que los datos resultantes se utilicen inmediatamente para obtener la certificación</w:t>
            </w:r>
          </w:p>
        </w:tc>
      </w:tr>
      <w:tr w:rsidR="007E779A" w:rsidRPr="00BB255D" w14:paraId="33CFA8C9" w14:textId="77777777" w:rsidTr="00B7397F">
        <w:trPr>
          <w:jc w:val="center"/>
        </w:trPr>
        <w:tc>
          <w:tcPr>
            <w:tcW w:w="4706" w:type="dxa"/>
          </w:tcPr>
          <w:p w14:paraId="6C5C91EA" w14:textId="77777777" w:rsidR="007E779A" w:rsidRPr="000D01E1" w:rsidRDefault="007E779A" w:rsidP="00B7397F">
            <w:pPr>
              <w:pStyle w:val="Tabletext"/>
              <w:jc w:val="left"/>
              <w:rPr>
                <w:lang w:val="es-ES_tradnl"/>
              </w:rPr>
            </w:pPr>
            <w:r w:rsidRPr="000D01E1">
              <w:rPr>
                <w:lang w:val="es-ES_tradnl"/>
              </w:rPr>
              <w:t>Sistema de cables coaxiales con fugas</w:t>
            </w:r>
          </w:p>
        </w:tc>
        <w:tc>
          <w:tcPr>
            <w:tcW w:w="4706" w:type="dxa"/>
          </w:tcPr>
          <w:p w14:paraId="36569CF1" w14:textId="77777777" w:rsidR="007E779A" w:rsidRPr="000D01E1" w:rsidRDefault="007E779A" w:rsidP="00B7397F">
            <w:pPr>
              <w:pStyle w:val="Tabletext"/>
              <w:jc w:val="left"/>
              <w:rPr>
                <w:lang w:val="es-ES_tradnl"/>
              </w:rPr>
            </w:pPr>
            <w:r w:rsidRPr="000D01E1">
              <w:rPr>
                <w:lang w:val="es-ES_tradnl"/>
              </w:rPr>
              <w:t>Si están diseñados para funcionar exclusivamente en la banda de radiodifusión MA: verificación; en otro caso: certificación</w:t>
            </w:r>
          </w:p>
        </w:tc>
      </w:tr>
      <w:tr w:rsidR="007E779A" w:rsidRPr="000D01E1" w14:paraId="59C41B27" w14:textId="77777777" w:rsidTr="00B7397F">
        <w:trPr>
          <w:jc w:val="center"/>
        </w:trPr>
        <w:tc>
          <w:tcPr>
            <w:tcW w:w="4706" w:type="dxa"/>
          </w:tcPr>
          <w:p w14:paraId="408AFBB0" w14:textId="77777777" w:rsidR="007E779A" w:rsidRPr="000D01E1" w:rsidRDefault="007E779A" w:rsidP="00B7397F">
            <w:pPr>
              <w:pStyle w:val="Tabletext"/>
              <w:jc w:val="left"/>
              <w:rPr>
                <w:lang w:val="es-ES_tradnl"/>
              </w:rPr>
            </w:pPr>
            <w:r w:rsidRPr="000D01E1">
              <w:rPr>
                <w:lang w:val="es-ES_tradnl"/>
              </w:rPr>
              <w:t>Sistemas radioeléctricos en túneles</w:t>
            </w:r>
          </w:p>
        </w:tc>
        <w:tc>
          <w:tcPr>
            <w:tcW w:w="4706" w:type="dxa"/>
          </w:tcPr>
          <w:p w14:paraId="2EE67285" w14:textId="77777777" w:rsidR="007E779A" w:rsidRPr="000D01E1" w:rsidRDefault="007E779A" w:rsidP="00B7397F">
            <w:pPr>
              <w:pStyle w:val="Tabletext"/>
              <w:jc w:val="left"/>
              <w:rPr>
                <w:lang w:val="es-ES_tradnl"/>
              </w:rPr>
            </w:pPr>
            <w:r w:rsidRPr="000D01E1">
              <w:rPr>
                <w:lang w:val="es-ES_tradnl"/>
              </w:rPr>
              <w:t>Verificación</w:t>
            </w:r>
          </w:p>
        </w:tc>
      </w:tr>
      <w:tr w:rsidR="007E779A" w:rsidRPr="000D01E1" w14:paraId="20A54822" w14:textId="77777777" w:rsidTr="00B7397F">
        <w:trPr>
          <w:jc w:val="center"/>
        </w:trPr>
        <w:tc>
          <w:tcPr>
            <w:tcW w:w="4706" w:type="dxa"/>
          </w:tcPr>
          <w:p w14:paraId="535281E8" w14:textId="77777777" w:rsidR="007E779A" w:rsidRPr="000D01E1" w:rsidRDefault="007E779A" w:rsidP="00B7397F">
            <w:pPr>
              <w:pStyle w:val="Tabletext"/>
              <w:jc w:val="left"/>
              <w:rPr>
                <w:lang w:val="es-ES_tradnl"/>
              </w:rPr>
            </w:pPr>
            <w:r w:rsidRPr="000D01E1">
              <w:rPr>
                <w:lang w:val="es-ES_tradnl"/>
              </w:rPr>
              <w:t>Todos los demás transmisores de la Parte 15</w:t>
            </w:r>
          </w:p>
        </w:tc>
        <w:tc>
          <w:tcPr>
            <w:tcW w:w="4706" w:type="dxa"/>
          </w:tcPr>
          <w:p w14:paraId="1F4E79D9" w14:textId="77777777" w:rsidR="007E779A" w:rsidRPr="000D01E1" w:rsidRDefault="007E779A" w:rsidP="00B7397F">
            <w:pPr>
              <w:pStyle w:val="Tabletext"/>
              <w:jc w:val="left"/>
              <w:rPr>
                <w:lang w:val="es-ES_tradnl"/>
              </w:rPr>
            </w:pPr>
            <w:r w:rsidRPr="000D01E1">
              <w:rPr>
                <w:lang w:val="es-ES_tradnl"/>
              </w:rPr>
              <w:t>Certificación</w:t>
            </w:r>
          </w:p>
        </w:tc>
      </w:tr>
    </w:tbl>
    <w:p w14:paraId="796187C1" w14:textId="77777777" w:rsidR="007E779A" w:rsidRPr="000D01E1" w:rsidRDefault="007E779A" w:rsidP="007E779A">
      <w:pPr>
        <w:pStyle w:val="Heading2"/>
        <w:rPr>
          <w:lang w:val="es-ES_tradnl"/>
        </w:rPr>
      </w:pPr>
      <w:bookmarkStart w:id="961" w:name="_Toc305507859"/>
      <w:bookmarkStart w:id="962" w:name="_Toc351726327"/>
      <w:bookmarkStart w:id="963" w:name="_Toc387788924"/>
      <w:bookmarkStart w:id="964" w:name="_Toc387790351"/>
      <w:bookmarkStart w:id="965" w:name="_Toc517442211"/>
      <w:bookmarkStart w:id="966" w:name="_Toc517442356"/>
      <w:bookmarkStart w:id="967" w:name="_Toc518461683"/>
      <w:bookmarkStart w:id="968" w:name="_Toc38931230"/>
      <w:bookmarkStart w:id="969" w:name="_Toc81903825"/>
      <w:bookmarkStart w:id="970" w:name="_Toc81904328"/>
      <w:r w:rsidRPr="000D01E1">
        <w:rPr>
          <w:lang w:val="es-ES_tradnl"/>
        </w:rPr>
        <w:lastRenderedPageBreak/>
        <w:t>7.1</w:t>
      </w:r>
      <w:r w:rsidRPr="000D01E1">
        <w:rPr>
          <w:lang w:val="es-ES_tradnl"/>
        </w:rPr>
        <w:tab/>
        <w:t>Certificación</w:t>
      </w:r>
      <w:bookmarkEnd w:id="961"/>
      <w:bookmarkEnd w:id="962"/>
      <w:bookmarkEnd w:id="963"/>
      <w:bookmarkEnd w:id="964"/>
      <w:bookmarkEnd w:id="965"/>
      <w:bookmarkEnd w:id="966"/>
      <w:bookmarkEnd w:id="967"/>
      <w:bookmarkEnd w:id="968"/>
      <w:bookmarkEnd w:id="969"/>
      <w:bookmarkEnd w:id="970"/>
    </w:p>
    <w:p w14:paraId="2DA1FECF" w14:textId="77777777" w:rsidR="007E779A" w:rsidRPr="000D01E1" w:rsidRDefault="007E779A" w:rsidP="007E779A">
      <w:pPr>
        <w:rPr>
          <w:lang w:val="es-ES_tradnl"/>
        </w:rPr>
      </w:pPr>
      <w:r w:rsidRPr="000D01E1">
        <w:rPr>
          <w:lang w:val="es-ES_tradnl"/>
        </w:rPr>
        <w:t>El procedimiento de certificación necesita que se realicen pruebas para medir los niveles de energía radioeléctrica que está radiando el dispositivo al aire libre o que el dispositivo conduce en las líneas de alimentación. Una descripción de las instalaciones de medición o del laboratorio en los que se realicen las pruebas tiene que estar registrada en los laboratorios de la Comisión o tienen que acompañar la documentación de certificación. Una vez realizadas dichas pruebas, se tiene que redactar un informe que incluya el procedimiento de pruebas, los resultados de las pruebas y alguna información adicional sobre el dispositivo con los planos de diseño. La información específica que se tiene que incluir se detalla en la Parte 2 de las Reglas de la FCC.</w:t>
      </w:r>
    </w:p>
    <w:p w14:paraId="3AB9233E" w14:textId="77777777" w:rsidR="007E779A" w:rsidRPr="000D01E1" w:rsidRDefault="007E779A" w:rsidP="007E779A">
      <w:pPr>
        <w:rPr>
          <w:lang w:val="es-ES_tradnl"/>
        </w:rPr>
      </w:pPr>
      <w:r w:rsidRPr="000D01E1">
        <w:rPr>
          <w:lang w:val="es-ES_tradnl"/>
        </w:rPr>
        <w:t>También se requiere que los transmisores certificados tengan dos etiquetas: una etiqueta de identificación (ID) de la FCC y una etiqueta de cumplimiento. La etiqueta ID de la FCC identifica el registro de autorización del equipo, asociado con el transmisor y sirve para indicar al cliente que la FCC autoriza el equipo. La etiqueta de cumplimiento indica al consumidor que el transmisor ha sido autorizado según la Parte 15 de las reglas de la FCC y de que no puede producir, ni estar protegido contra interferencias perjudiciales.</w:t>
      </w:r>
    </w:p>
    <w:p w14:paraId="6B89C568" w14:textId="77777777" w:rsidR="007E779A" w:rsidRPr="000D01E1" w:rsidRDefault="007E779A" w:rsidP="007E779A">
      <w:pPr>
        <w:rPr>
          <w:lang w:val="es-ES_tradnl"/>
        </w:rPr>
      </w:pPr>
      <w:r w:rsidRPr="000D01E1">
        <w:rPr>
          <w:i/>
          <w:iCs/>
          <w:lang w:val="es-ES_tradnl"/>
        </w:rPr>
        <w:t>La etiqueta ID de la FCC</w:t>
      </w:r>
      <w:r w:rsidRPr="000D01E1">
        <w:rPr>
          <w:lang w:val="es-ES_tradnl"/>
        </w:rPr>
        <w:t>. Tiene que estar marcada en permanencia (estampada, grabada, impresa de forma indeleble, etc.) ya sea directamente en el transmisor o en un rótulo fijo permanentemente (remachado, soldado, pegado, etc.) a él. La etiqueta de ID de la FCC tiene que estar visible para el comprador en el momento de la adquisición.</w:t>
      </w:r>
    </w:p>
    <w:p w14:paraId="1F67165A" w14:textId="77777777" w:rsidR="007E779A" w:rsidRPr="000D01E1" w:rsidRDefault="007E779A" w:rsidP="007E779A">
      <w:pPr>
        <w:rPr>
          <w:lang w:val="es-ES_tradnl"/>
        </w:rPr>
      </w:pPr>
      <w:r w:rsidRPr="000D01E1">
        <w:rPr>
          <w:lang w:val="es-ES_tradnl"/>
        </w:rPr>
        <w:t>La etiqueta ID de la FCC es una serie de 4 a 17 caracteres. Puede contener una combinación de letras mayúsculas, números o caracteres de trazos/guion. Los caracteres 4 al 17 pueden estar definidos por el candidato como desee. Los primeros tres caracteres, sin embargo, son el «código cesionista», un código asignado por la FCC para cada candidato determinado (cesionista). Cualquier solicitud a la FCC debe tener un ID de la FCC que empiece con un código de concesión asignado.</w:t>
      </w:r>
    </w:p>
    <w:p w14:paraId="50D14001" w14:textId="77777777" w:rsidR="007E779A" w:rsidRPr="000D01E1" w:rsidRDefault="007E779A" w:rsidP="007E779A">
      <w:pPr>
        <w:rPr>
          <w:lang w:val="es-ES_tradnl"/>
        </w:rPr>
      </w:pPr>
      <w:r w:rsidRPr="000D01E1">
        <w:rPr>
          <w:i/>
          <w:iCs/>
          <w:lang w:val="es-ES_tradnl"/>
        </w:rPr>
        <w:t>El código de concesión.</w:t>
      </w:r>
      <w:r w:rsidRPr="000D01E1">
        <w:rPr>
          <w:lang w:val="es-ES_tradnl"/>
        </w:rPr>
        <w:t xml:space="preserve"> Los nuevos candidatos tienen que enviar una carta en la que se indica el nombre y la dirección del candidato y se solicita un código cesionista. Esta carta tiene que ir acompañada de un formulario relleno «Fee Advice Form» (formulario 159 de la FCC) y del pago de una cuota de procesamiento.</w:t>
      </w:r>
    </w:p>
    <w:p w14:paraId="069140E1" w14:textId="77777777" w:rsidR="007E779A" w:rsidRPr="000D01E1" w:rsidRDefault="007E779A" w:rsidP="007E779A">
      <w:pPr>
        <w:rPr>
          <w:lang w:val="es-ES_tradnl"/>
        </w:rPr>
      </w:pPr>
      <w:r w:rsidRPr="000D01E1">
        <w:rPr>
          <w:i/>
          <w:iCs/>
          <w:lang w:val="es-ES_tradnl"/>
        </w:rPr>
        <w:t>La etiqueta de cumplimiento.</w:t>
      </w:r>
      <w:r w:rsidRPr="000D01E1">
        <w:rPr>
          <w:lang w:val="es-ES_tradnl"/>
        </w:rPr>
        <w:t xml:space="preserve"> El candidato para una concesión de certificación es responsable de generar la etiqueta de cumplimiento y de fijarla en cada dispositivo que se comercialice o se importe. La redacción de la etiqueta de cumplimiento se encuentra en la Parte 15 y puede incluirse en la misma etiqueta que el ID de la FCC si así se desea.</w:t>
      </w:r>
    </w:p>
    <w:p w14:paraId="0D72BB67" w14:textId="77777777" w:rsidR="007E779A" w:rsidRPr="000D01E1" w:rsidRDefault="007E779A" w:rsidP="007E779A">
      <w:pPr>
        <w:rPr>
          <w:lang w:val="es-ES_tradnl"/>
        </w:rPr>
      </w:pPr>
      <w:r w:rsidRPr="000D01E1">
        <w:rPr>
          <w:lang w:val="es-ES_tradnl"/>
        </w:rPr>
        <w:t>La etiqueta de cumplimiento y la etiqueta de ID de la FCC no se pueden fijar en ningún dispositivo hasta que se haya obtenido la concesión de la certificación.</w:t>
      </w:r>
    </w:p>
    <w:p w14:paraId="058C12B9" w14:textId="77777777" w:rsidR="007E779A" w:rsidRPr="000D01E1" w:rsidRDefault="007E779A" w:rsidP="007E779A">
      <w:pPr>
        <w:rPr>
          <w:lang w:val="es-ES_tradnl"/>
        </w:rPr>
      </w:pPr>
      <w:r w:rsidRPr="000D01E1">
        <w:rPr>
          <w:lang w:val="es-ES_tradnl"/>
        </w:rPr>
        <w:t>Una vez completado el informe que demuestra el cumplimiento de la normas técnicas y una vez diseñadas las etiquetas de cumplimiento y la ID de la FCC, la parte que desea obtener la certificación del transmisor (que puede ser cualquiera) tiene que incluir una copia en el informe, una «propuesta para la autorización de equipo» (formulario 731 de la FCC) y una cuota de aplicación, con la FCC.</w:t>
      </w:r>
    </w:p>
    <w:p w14:paraId="69B6EE70" w14:textId="77777777" w:rsidR="007E779A" w:rsidRPr="000D01E1" w:rsidRDefault="007E779A" w:rsidP="007E779A">
      <w:pPr>
        <w:rPr>
          <w:lang w:val="es-ES_tradnl"/>
        </w:rPr>
      </w:pPr>
      <w:r w:rsidRPr="000D01E1">
        <w:rPr>
          <w:lang w:val="es-ES_tradnl"/>
        </w:rPr>
        <w:t>Después de presentar la oferta, el laboratorio de la FCC revisará el informe y podrá o no solicitar una muestra del transmisor para someterlo a pruebas. Si la solicitud está completa y es precisa, y cualquier prueba realizada por el laboratorio de la FCC confirma que el transmisor cumple, la FCC emitirá una concesión de certificación para el transmisor. Una vez que el candidato haya recibido una copia de esta concesión, puede empezar la comercialización del transmisor.</w:t>
      </w:r>
    </w:p>
    <w:p w14:paraId="29E63779" w14:textId="77777777" w:rsidR="007E779A" w:rsidRPr="000D01E1" w:rsidRDefault="007E779A" w:rsidP="007E779A">
      <w:pPr>
        <w:pStyle w:val="Heading2"/>
        <w:rPr>
          <w:lang w:val="es-ES_tradnl"/>
        </w:rPr>
      </w:pPr>
      <w:bookmarkStart w:id="971" w:name="_Toc305507860"/>
      <w:bookmarkStart w:id="972" w:name="_Toc351726328"/>
      <w:bookmarkStart w:id="973" w:name="_Toc387788925"/>
      <w:bookmarkStart w:id="974" w:name="_Toc387790352"/>
      <w:bookmarkStart w:id="975" w:name="_Toc517442212"/>
      <w:bookmarkStart w:id="976" w:name="_Toc517442357"/>
      <w:bookmarkStart w:id="977" w:name="_Toc518461684"/>
      <w:bookmarkStart w:id="978" w:name="_Toc38931231"/>
      <w:bookmarkStart w:id="979" w:name="_Toc81903826"/>
      <w:bookmarkStart w:id="980" w:name="_Toc81904329"/>
      <w:r w:rsidRPr="000D01E1">
        <w:rPr>
          <w:lang w:val="es-ES_tradnl"/>
        </w:rPr>
        <w:lastRenderedPageBreak/>
        <w:t>7.2</w:t>
      </w:r>
      <w:r w:rsidRPr="000D01E1">
        <w:rPr>
          <w:lang w:val="es-ES_tradnl"/>
        </w:rPr>
        <w:tab/>
        <w:t>Verificación</w:t>
      </w:r>
      <w:bookmarkEnd w:id="971"/>
      <w:bookmarkEnd w:id="972"/>
      <w:bookmarkEnd w:id="973"/>
      <w:bookmarkEnd w:id="974"/>
      <w:bookmarkEnd w:id="975"/>
      <w:bookmarkEnd w:id="976"/>
      <w:bookmarkEnd w:id="977"/>
      <w:bookmarkEnd w:id="978"/>
      <w:bookmarkEnd w:id="979"/>
      <w:bookmarkEnd w:id="980"/>
    </w:p>
    <w:p w14:paraId="7FEAEF4D" w14:textId="77777777" w:rsidR="007E779A" w:rsidRPr="000D01E1" w:rsidRDefault="007E779A" w:rsidP="007E779A">
      <w:pPr>
        <w:keepNext/>
        <w:keepLines/>
        <w:rPr>
          <w:lang w:val="es-ES_tradnl"/>
        </w:rPr>
      </w:pPr>
      <w:r w:rsidRPr="000D01E1">
        <w:rPr>
          <w:lang w:val="es-ES_tradnl"/>
        </w:rPr>
        <w:t>El procedimiento de verificación requiere que se realicen pruebas en el transmisor que se quiere autorizar en el laboratorio que tenga su banco de pruebas calibrado o, si el transmisor no se puede probar en un laboratorio, en el emplazamiento de instalación. Estas pruebas miden los niveles de energía radioeléctrica que radia el transmisor al aire o que conduce el transmisor en las líneas de alimentación. Después de realizar estas pruebas, se tiene que redactar un informe que muestre el procedimiento de pruebas, los resultados de las pruebas y alguna información adicional sobre el transmisor que incluya los planos de diseño. La información específica que tiene que incluirse en un informe de verificación se detalla en la Parte 2 de las Reglas de la FCC.</w:t>
      </w:r>
    </w:p>
    <w:p w14:paraId="72EB4EB6" w14:textId="77777777" w:rsidR="007E779A" w:rsidRPr="000D01E1" w:rsidRDefault="007E779A" w:rsidP="007E779A">
      <w:pPr>
        <w:rPr>
          <w:lang w:val="es-ES_tradnl"/>
        </w:rPr>
      </w:pPr>
      <w:r w:rsidRPr="000D01E1">
        <w:rPr>
          <w:lang w:val="es-ES_tradnl"/>
        </w:rPr>
        <w:t>Una vez que se haya completado el informe, el fabricante (o el importador de un dispositivo importado) debe mantener una copia en sus archivos como prueba de que el transmisor cumple las normas técnicas de la Parte 15. El fabricante (importador) tiene que ser capaz de presentar este informe en cuanto la FCC lo requiera.</w:t>
      </w:r>
    </w:p>
    <w:p w14:paraId="48379221" w14:textId="77777777" w:rsidR="007E779A" w:rsidRPr="000D01E1" w:rsidRDefault="007E779A" w:rsidP="007E779A">
      <w:pPr>
        <w:rPr>
          <w:lang w:val="es-ES_tradnl"/>
        </w:rPr>
      </w:pPr>
      <w:r w:rsidRPr="000D01E1">
        <w:rPr>
          <w:i/>
          <w:iCs/>
          <w:lang w:val="es-ES_tradnl"/>
        </w:rPr>
        <w:t>La etiqueta de cumplimiento.</w:t>
      </w:r>
      <w:r w:rsidRPr="000D01E1">
        <w:rPr>
          <w:lang w:val="es-ES_tradnl"/>
        </w:rPr>
        <w:t xml:space="preserve"> El fabricante (o importador) es responsable de generar la etiqueta de cumplimiento y de fijarla en cada transmisor que se comercialice o importe. La redacción de la etiqueta de cumplimiento está incluida en la Parte 15. Los transmisores verificados tienen que estar identificados de forma unívoca con un nombre de marca y/o nombre de modelo que no se pueda confundir con otro transmisor eléctricamente diferente en el mercado. Sin embargo, no puede estar etiquetado con una ID de la FCC o de alguna forma que pueda ser confundido con una ID de la FCC.</w:t>
      </w:r>
    </w:p>
    <w:p w14:paraId="16EDD921" w14:textId="77777777" w:rsidR="007E779A" w:rsidRPr="000D01E1" w:rsidRDefault="007E779A" w:rsidP="007E779A">
      <w:pPr>
        <w:rPr>
          <w:lang w:val="es-ES_tradnl"/>
        </w:rPr>
      </w:pPr>
      <w:r w:rsidRPr="000D01E1">
        <w:rPr>
          <w:lang w:val="es-ES_tradnl"/>
        </w:rPr>
        <w:t>Una vez que el informe que muestra el cumplimiento se encuentra en los registros del fabricante (o del importador) y que se haya fijado la etiqueta de cumplimiento en el transmisor, puede iniciarse la comercialización del transmisor. No se requieren formatos con la FCC para equipos verificados.</w:t>
      </w:r>
    </w:p>
    <w:p w14:paraId="3DAF71FF" w14:textId="77777777" w:rsidR="007E779A" w:rsidRPr="000D01E1" w:rsidRDefault="007E779A" w:rsidP="007E779A">
      <w:pPr>
        <w:rPr>
          <w:lang w:val="es-ES_tradnl"/>
        </w:rPr>
      </w:pPr>
      <w:r w:rsidRPr="000D01E1">
        <w:rPr>
          <w:lang w:val="es-ES_tradnl"/>
        </w:rPr>
        <w:t>Cualquier equipo que se conecta a la RTPC, como un teléfono sin cordón, también está sujeto a las reglas de la Parte 68 de las Reglas de la FCC y tiene que ser registrado por la FCC antes de su comercialización. Las Reglas de la Parte 68 están diseñadas para proteger contra daños a la red telefónica.</w:t>
      </w:r>
    </w:p>
    <w:p w14:paraId="0EB52785" w14:textId="77777777" w:rsidR="007E779A" w:rsidRPr="000D01E1" w:rsidRDefault="007E779A" w:rsidP="007E779A">
      <w:pPr>
        <w:pStyle w:val="Heading1"/>
        <w:rPr>
          <w:lang w:val="es-ES_tradnl"/>
        </w:rPr>
      </w:pPr>
      <w:bookmarkStart w:id="981" w:name="_Toc305507861"/>
      <w:bookmarkStart w:id="982" w:name="_Toc351726329"/>
      <w:bookmarkStart w:id="983" w:name="_Toc387788926"/>
      <w:bookmarkStart w:id="984" w:name="_Toc387790353"/>
      <w:bookmarkStart w:id="985" w:name="_Toc517442213"/>
      <w:bookmarkStart w:id="986" w:name="_Toc517442358"/>
      <w:bookmarkStart w:id="987" w:name="_Toc518461685"/>
      <w:bookmarkStart w:id="988" w:name="_Toc38931232"/>
      <w:bookmarkStart w:id="989" w:name="_Toc81903827"/>
      <w:bookmarkStart w:id="990" w:name="_Toc81904330"/>
      <w:r w:rsidRPr="000D01E1">
        <w:rPr>
          <w:lang w:val="es-ES_tradnl"/>
        </w:rPr>
        <w:t>8</w:t>
      </w:r>
      <w:r w:rsidRPr="000D01E1">
        <w:rPr>
          <w:lang w:val="es-ES_tradnl"/>
        </w:rPr>
        <w:tab/>
        <w:t>Casos especiales</w:t>
      </w:r>
      <w:bookmarkEnd w:id="981"/>
      <w:bookmarkEnd w:id="982"/>
      <w:bookmarkEnd w:id="983"/>
      <w:bookmarkEnd w:id="984"/>
      <w:bookmarkEnd w:id="985"/>
      <w:bookmarkEnd w:id="986"/>
      <w:bookmarkEnd w:id="987"/>
      <w:bookmarkEnd w:id="988"/>
      <w:bookmarkEnd w:id="989"/>
      <w:bookmarkEnd w:id="990"/>
    </w:p>
    <w:p w14:paraId="56B9D1A9" w14:textId="77777777" w:rsidR="007E779A" w:rsidRPr="000D01E1" w:rsidRDefault="007E779A" w:rsidP="007E779A">
      <w:pPr>
        <w:pStyle w:val="Heading2"/>
        <w:rPr>
          <w:lang w:val="es-ES_tradnl"/>
        </w:rPr>
      </w:pPr>
      <w:bookmarkStart w:id="991" w:name="_Toc305507862"/>
      <w:bookmarkStart w:id="992" w:name="_Toc351726330"/>
      <w:bookmarkStart w:id="993" w:name="_Toc387788927"/>
      <w:bookmarkStart w:id="994" w:name="_Toc387790354"/>
      <w:bookmarkStart w:id="995" w:name="_Toc517442214"/>
      <w:bookmarkStart w:id="996" w:name="_Toc517442359"/>
      <w:bookmarkStart w:id="997" w:name="_Toc518461686"/>
      <w:bookmarkStart w:id="998" w:name="_Toc38931233"/>
      <w:bookmarkStart w:id="999" w:name="_Toc81903828"/>
      <w:bookmarkStart w:id="1000" w:name="_Toc81904331"/>
      <w:r w:rsidRPr="000D01E1">
        <w:rPr>
          <w:lang w:val="es-ES_tradnl"/>
        </w:rPr>
        <w:t>8.1</w:t>
      </w:r>
      <w:r w:rsidRPr="000D01E1">
        <w:rPr>
          <w:lang w:val="es-ES_tradnl"/>
        </w:rPr>
        <w:tab/>
        <w:t>Teléfonos sin cordón</w:t>
      </w:r>
      <w:bookmarkEnd w:id="991"/>
      <w:bookmarkEnd w:id="992"/>
      <w:bookmarkEnd w:id="993"/>
      <w:bookmarkEnd w:id="994"/>
      <w:bookmarkEnd w:id="995"/>
      <w:bookmarkEnd w:id="996"/>
      <w:bookmarkEnd w:id="997"/>
      <w:bookmarkEnd w:id="998"/>
      <w:bookmarkEnd w:id="999"/>
      <w:bookmarkEnd w:id="1000"/>
    </w:p>
    <w:p w14:paraId="31AD3103" w14:textId="77777777" w:rsidR="007E779A" w:rsidRPr="000D01E1" w:rsidRDefault="007E779A" w:rsidP="007E779A">
      <w:pPr>
        <w:rPr>
          <w:lang w:val="es-ES_tradnl"/>
        </w:rPr>
      </w:pPr>
      <w:r w:rsidRPr="000D01E1">
        <w:rPr>
          <w:lang w:val="es-ES_tradnl"/>
        </w:rPr>
        <w:t>Se requiere que los teléfonos sin cordón incorporen circuitos que utilicen códigos digitales de seguridad para impedir que el teléfono se conecte inadvertidamente a la RTPC cuando surja ruido radioeléctrico distinto del teléfono sin cordón o proveniente de alguna otra fuente. Los teléfonos sin cordón que no tienen estos circuitos (teléfonos que se fabricaron o importaron antes del 11 de septiembre de 1991) deben tener una indicación en el embalaje en el que sean vendidos que advierta del peligro de captura de línea no intencionada e indique qué características del teléfono tienen que contribuir a evitarlas.</w:t>
      </w:r>
    </w:p>
    <w:p w14:paraId="5C3E1A27" w14:textId="77777777" w:rsidR="007E779A" w:rsidRPr="000D01E1" w:rsidRDefault="007E779A" w:rsidP="007E779A">
      <w:pPr>
        <w:pStyle w:val="Heading2"/>
        <w:rPr>
          <w:lang w:val="es-ES_tradnl"/>
        </w:rPr>
      </w:pPr>
      <w:bookmarkStart w:id="1001" w:name="_Toc305507863"/>
      <w:bookmarkStart w:id="1002" w:name="_Toc351726331"/>
      <w:bookmarkStart w:id="1003" w:name="_Toc387788928"/>
      <w:bookmarkStart w:id="1004" w:name="_Toc387790355"/>
      <w:bookmarkStart w:id="1005" w:name="_Toc517442215"/>
      <w:bookmarkStart w:id="1006" w:name="_Toc517442360"/>
      <w:bookmarkStart w:id="1007" w:name="_Toc518461687"/>
      <w:bookmarkStart w:id="1008" w:name="_Toc38931234"/>
      <w:bookmarkStart w:id="1009" w:name="_Toc81903829"/>
      <w:bookmarkStart w:id="1010" w:name="_Toc81904332"/>
      <w:r w:rsidRPr="000D01E1">
        <w:rPr>
          <w:lang w:val="es-ES_tradnl"/>
        </w:rPr>
        <w:t>8.2</w:t>
      </w:r>
      <w:r w:rsidRPr="000D01E1">
        <w:rPr>
          <w:lang w:val="es-ES_tradnl"/>
        </w:rPr>
        <w:tab/>
        <w:t>Sistemas radioeléctricos en túneles</w:t>
      </w:r>
      <w:bookmarkEnd w:id="1001"/>
      <w:bookmarkEnd w:id="1002"/>
      <w:bookmarkEnd w:id="1003"/>
      <w:bookmarkEnd w:id="1004"/>
      <w:bookmarkEnd w:id="1005"/>
      <w:bookmarkEnd w:id="1006"/>
      <w:bookmarkEnd w:id="1007"/>
      <w:bookmarkEnd w:id="1008"/>
      <w:bookmarkEnd w:id="1009"/>
      <w:bookmarkEnd w:id="1010"/>
    </w:p>
    <w:p w14:paraId="557E30BE" w14:textId="77777777" w:rsidR="007E779A" w:rsidRPr="000D01E1" w:rsidRDefault="007E779A" w:rsidP="007E779A">
      <w:pPr>
        <w:rPr>
          <w:lang w:val="es-ES_tradnl"/>
        </w:rPr>
      </w:pPr>
      <w:r w:rsidRPr="000D01E1">
        <w:rPr>
          <w:lang w:val="es-ES_tradnl"/>
        </w:rPr>
        <w:t>Muchos túneles tienen entornos naturales de tierra y/o agua que atenúan las ondas radioeléctricas. Los transmisores que funcionan dentro de estos túneles no están sujetos a ningún límite de radiación dentro del túnel. En su lugar, las señales que producen tienen que cumplir los límites de emisión radiada generales de la Parte 15 fuera del túnel, incluidas sus entradas. También tiene que cumplir los límites de emisión conducida en las líneas de alimentación fuera del túnel.</w:t>
      </w:r>
    </w:p>
    <w:p w14:paraId="6520DC69" w14:textId="77777777" w:rsidR="007E779A" w:rsidRPr="000D01E1" w:rsidRDefault="007E779A" w:rsidP="007E779A">
      <w:pPr>
        <w:rPr>
          <w:lang w:val="es-ES_tradnl"/>
        </w:rPr>
      </w:pPr>
      <w:r w:rsidRPr="000D01E1">
        <w:rPr>
          <w:lang w:val="es-ES_tradnl"/>
        </w:rPr>
        <w:t>Los edificios y otras estructuras que no están rodeados por tierra o agua (por ejemplo, los depósitos de almacenamiento de petróleo) no son túneles. Los transmisores que funcionan dentro de este tipo de estructuras están sujetos a las mismas normas que los transmisores que funcionan al aire libre.</w:t>
      </w:r>
    </w:p>
    <w:p w14:paraId="38B49DDC" w14:textId="77777777" w:rsidR="007E779A" w:rsidRPr="000D01E1" w:rsidRDefault="007E779A" w:rsidP="007E779A">
      <w:pPr>
        <w:pStyle w:val="Heading2"/>
        <w:rPr>
          <w:lang w:val="es-ES_tradnl"/>
        </w:rPr>
      </w:pPr>
      <w:bookmarkStart w:id="1011" w:name="_Toc305507864"/>
      <w:bookmarkStart w:id="1012" w:name="_Toc351726332"/>
      <w:bookmarkStart w:id="1013" w:name="_Toc387788929"/>
      <w:bookmarkStart w:id="1014" w:name="_Toc387790356"/>
      <w:bookmarkStart w:id="1015" w:name="_Toc517442216"/>
      <w:bookmarkStart w:id="1016" w:name="_Toc517442361"/>
      <w:bookmarkStart w:id="1017" w:name="_Toc518461688"/>
      <w:bookmarkStart w:id="1018" w:name="_Toc38931235"/>
      <w:bookmarkStart w:id="1019" w:name="_Toc81903830"/>
      <w:bookmarkStart w:id="1020" w:name="_Toc81904333"/>
      <w:r w:rsidRPr="000D01E1">
        <w:rPr>
          <w:lang w:val="es-ES_tradnl"/>
        </w:rPr>
        <w:lastRenderedPageBreak/>
        <w:t>8.3</w:t>
      </w:r>
      <w:r w:rsidRPr="000D01E1">
        <w:rPr>
          <w:lang w:val="es-ES_tradnl"/>
        </w:rPr>
        <w:tab/>
        <w:t>Transmisores domésticos que no se ponen a la venta</w:t>
      </w:r>
      <w:bookmarkEnd w:id="1011"/>
      <w:bookmarkEnd w:id="1012"/>
      <w:bookmarkEnd w:id="1013"/>
      <w:bookmarkEnd w:id="1014"/>
      <w:bookmarkEnd w:id="1015"/>
      <w:bookmarkEnd w:id="1016"/>
      <w:bookmarkEnd w:id="1017"/>
      <w:bookmarkEnd w:id="1018"/>
      <w:bookmarkEnd w:id="1019"/>
      <w:bookmarkEnd w:id="1020"/>
    </w:p>
    <w:p w14:paraId="0418C21D" w14:textId="77777777" w:rsidR="007E779A" w:rsidRPr="000D01E1" w:rsidRDefault="007E779A" w:rsidP="007E779A">
      <w:pPr>
        <w:rPr>
          <w:lang w:val="es-ES_tradnl"/>
        </w:rPr>
      </w:pPr>
      <w:r w:rsidRPr="000D01E1">
        <w:rPr>
          <w:lang w:val="es-ES_tradnl"/>
        </w:rPr>
        <w:t>Los aficionados, inventores y otras personas que diseñan y fabrican transmisores de la Parte 15 sin ninguna intención de comercializarlos pueden construir y hacer funcionar hasta cinco de estos transmisores para su uso personal sin tener que obtener autorización de la FCC. Si es posible, estos transmisores se probarán para el cumplimiento de las Reglas de la Comisión. Si no es posible realizar estas pruebas, se requiere que sus diseñadores y fabricantes utilicen sus mejores conocimientos para cumplir las Normas de la Parte 15.</w:t>
      </w:r>
    </w:p>
    <w:p w14:paraId="44DB870F" w14:textId="77777777" w:rsidR="007E779A" w:rsidRPr="000D01E1" w:rsidRDefault="007E779A" w:rsidP="007E779A">
      <w:pPr>
        <w:rPr>
          <w:lang w:val="es-ES_tradnl"/>
        </w:rPr>
      </w:pPr>
      <w:r w:rsidRPr="000D01E1">
        <w:rPr>
          <w:lang w:val="es-ES_tradnl"/>
        </w:rPr>
        <w:t>Los transmisores domésticos, como todos los transmisores de la Parte 15, no pueden producir interferencias a transmisores con licencia y tienen que aceptar cualquier interferencia que reciban. Si un transmisor de la Parte 15 doméstico produce interferencias a comunicaciones radioeléctricas autorizadas, la Comisión exigirá a su operador que cese la operación hasta que se corrija el problema de interferencias. Es más, si la Comisión determina que el operador de este tipo de transmisor no ha intentado lograr el cumplimiento de las normas técnicas de la Parte 15 utilizando buenas prácticas de ingeniería entonces podrá sancionar al operador.</w:t>
      </w:r>
    </w:p>
    <w:p w14:paraId="34D930F4" w14:textId="77777777" w:rsidR="007E779A" w:rsidRPr="000D01E1" w:rsidRDefault="007E779A" w:rsidP="007E779A">
      <w:pPr>
        <w:rPr>
          <w:lang w:val="es-ES_tradnl"/>
        </w:rPr>
      </w:pPr>
      <w:r w:rsidRPr="000D01E1">
        <w:rPr>
          <w:lang w:val="es-ES_tradnl"/>
        </w:rPr>
        <w:t>Bajo circunstancias limitadas se autoriza la operación no residencial. Por ejemplo, estos transmisores domésticos pueden mostrarse en una feria de muestras, pero no se autoriza su comercialización hasta que se obtenga la autorización.</w:t>
      </w:r>
    </w:p>
    <w:p w14:paraId="0B37C6B4" w14:textId="77777777" w:rsidR="007E779A" w:rsidRPr="000D01E1" w:rsidRDefault="007E779A" w:rsidP="007E779A">
      <w:pPr>
        <w:pStyle w:val="Heading2"/>
        <w:rPr>
          <w:lang w:val="es-ES_tradnl"/>
        </w:rPr>
      </w:pPr>
      <w:bookmarkStart w:id="1021" w:name="_Toc494118559"/>
      <w:bookmarkStart w:id="1022" w:name="_Toc517442217"/>
      <w:bookmarkStart w:id="1023" w:name="_Toc517442362"/>
      <w:bookmarkStart w:id="1024" w:name="_Toc518461689"/>
      <w:bookmarkStart w:id="1025" w:name="_Toc38931236"/>
      <w:bookmarkStart w:id="1026" w:name="_Toc81903831"/>
      <w:bookmarkStart w:id="1027" w:name="_Toc81904334"/>
      <w:r w:rsidRPr="000D01E1">
        <w:rPr>
          <w:lang w:val="es-ES_tradnl"/>
        </w:rPr>
        <w:t>8.4</w:t>
      </w:r>
      <w:r w:rsidRPr="000D01E1">
        <w:rPr>
          <w:lang w:val="es-ES_tradnl"/>
        </w:rPr>
        <w:tab/>
      </w:r>
      <w:bookmarkEnd w:id="1021"/>
      <w:r w:rsidRPr="000D01E1">
        <w:rPr>
          <w:lang w:val="es-ES_tradnl"/>
        </w:rPr>
        <w:t>Equipos de localización de cables</w:t>
      </w:r>
      <w:bookmarkEnd w:id="1022"/>
      <w:bookmarkEnd w:id="1023"/>
      <w:bookmarkEnd w:id="1024"/>
      <w:bookmarkEnd w:id="1025"/>
      <w:bookmarkEnd w:id="1026"/>
      <w:bookmarkEnd w:id="1027"/>
    </w:p>
    <w:p w14:paraId="75CE947F" w14:textId="77777777" w:rsidR="007E779A" w:rsidRPr="000D01E1" w:rsidRDefault="007E779A" w:rsidP="007E779A">
      <w:pPr>
        <w:rPr>
          <w:rFonts w:ascii="Arial" w:hAnsi="Arial" w:cs="Arial"/>
          <w:sz w:val="20"/>
          <w:lang w:val="es-ES_tradnl"/>
        </w:rPr>
      </w:pPr>
      <w:r w:rsidRPr="000D01E1">
        <w:rPr>
          <w:color w:val="000000"/>
          <w:lang w:val="es-ES_tradnl"/>
        </w:rPr>
        <w:t>Emisor intencional utilizado ocasionalmente por operadores entrenados para localizar cables, líneas, tuberías y estructuras o elementos similares enterrados</w:t>
      </w:r>
      <w:r w:rsidRPr="000D01E1">
        <w:rPr>
          <w:lang w:val="es-ES_tradnl"/>
        </w:rPr>
        <w:t xml:space="preserve">. </w:t>
      </w:r>
      <w:r w:rsidRPr="000D01E1">
        <w:rPr>
          <w:color w:val="000000"/>
          <w:lang w:val="es-ES_tradnl"/>
        </w:rPr>
        <w:t>Su utilización implica el acoplamiento de señales radioeléctricas en un cable, tubería, etc. y la utilización de un receptor para determinar la ubicación de dicha estructura o elemento.</w:t>
      </w:r>
      <w:r w:rsidRPr="000D01E1">
        <w:rPr>
          <w:lang w:val="es-ES_tradnl"/>
        </w:rPr>
        <w:t xml:space="preserve"> Puede funcionar a cualquier frecuencia dentro de la banda 9-490 kHz, con sujeción a los límites definidos en la Parte 15. Si se prevé la conexión del equipo de localización de cables a las líneas de alimentación eléctrica CA, se aplicarán los límites adicionales a estos equipos, también definidos en la Parte 15.</w:t>
      </w:r>
    </w:p>
    <w:p w14:paraId="1123B351" w14:textId="77777777" w:rsidR="007E779A" w:rsidRPr="000D01E1" w:rsidRDefault="007E779A" w:rsidP="007E779A">
      <w:pPr>
        <w:pStyle w:val="Heading1"/>
        <w:rPr>
          <w:lang w:val="es-ES_tradnl"/>
        </w:rPr>
      </w:pPr>
      <w:bookmarkStart w:id="1028" w:name="_Toc305507865"/>
      <w:bookmarkStart w:id="1029" w:name="_Toc351726333"/>
      <w:bookmarkStart w:id="1030" w:name="_Toc387788930"/>
      <w:bookmarkStart w:id="1031" w:name="_Toc387790357"/>
      <w:bookmarkStart w:id="1032" w:name="_Toc517442218"/>
      <w:bookmarkStart w:id="1033" w:name="_Toc517442363"/>
      <w:bookmarkStart w:id="1034" w:name="_Toc518461690"/>
      <w:bookmarkStart w:id="1035" w:name="_Toc38931237"/>
      <w:bookmarkStart w:id="1036" w:name="_Toc81903832"/>
      <w:bookmarkStart w:id="1037" w:name="_Toc81904335"/>
      <w:r w:rsidRPr="000D01E1">
        <w:rPr>
          <w:lang w:val="es-ES_tradnl"/>
        </w:rPr>
        <w:t>9</w:t>
      </w:r>
      <w:r w:rsidRPr="000D01E1">
        <w:rPr>
          <w:lang w:val="es-ES_tradnl"/>
        </w:rPr>
        <w:tab/>
        <w:t>Preguntas más frecuentes</w:t>
      </w:r>
      <w:bookmarkEnd w:id="1028"/>
      <w:bookmarkEnd w:id="1029"/>
      <w:bookmarkEnd w:id="1030"/>
      <w:bookmarkEnd w:id="1031"/>
      <w:bookmarkEnd w:id="1032"/>
      <w:bookmarkEnd w:id="1033"/>
      <w:bookmarkEnd w:id="1034"/>
      <w:bookmarkEnd w:id="1035"/>
      <w:bookmarkEnd w:id="1036"/>
      <w:bookmarkEnd w:id="1037"/>
    </w:p>
    <w:p w14:paraId="21A2E28D" w14:textId="77777777" w:rsidR="007E779A" w:rsidRPr="000D01E1" w:rsidRDefault="007E779A" w:rsidP="007E779A">
      <w:pPr>
        <w:pStyle w:val="Heading2"/>
        <w:rPr>
          <w:lang w:val="es-ES_tradnl"/>
        </w:rPr>
      </w:pPr>
      <w:bookmarkStart w:id="1038" w:name="_Toc305507866"/>
      <w:bookmarkStart w:id="1039" w:name="_Toc351726334"/>
      <w:bookmarkStart w:id="1040" w:name="_Toc387788931"/>
      <w:bookmarkStart w:id="1041" w:name="_Toc387790358"/>
      <w:bookmarkStart w:id="1042" w:name="_Toc517442219"/>
      <w:bookmarkStart w:id="1043" w:name="_Toc517442364"/>
      <w:bookmarkStart w:id="1044" w:name="_Toc518461691"/>
      <w:bookmarkStart w:id="1045" w:name="_Toc38931238"/>
      <w:bookmarkStart w:id="1046" w:name="_Toc81903833"/>
      <w:bookmarkStart w:id="1047" w:name="_Toc81904336"/>
      <w:r w:rsidRPr="000D01E1">
        <w:rPr>
          <w:lang w:val="es-ES_tradnl"/>
        </w:rPr>
        <w:t>9.1</w:t>
      </w:r>
      <w:r w:rsidRPr="000D01E1">
        <w:rPr>
          <w:lang w:val="es-ES_tradnl"/>
        </w:rPr>
        <w:tab/>
        <w:t>¿Qué ocurre si alguien vende, importa o utiliza transmisores de baja potencia que no cumplen?</w:t>
      </w:r>
      <w:bookmarkEnd w:id="1038"/>
      <w:bookmarkEnd w:id="1039"/>
      <w:bookmarkEnd w:id="1040"/>
      <w:bookmarkEnd w:id="1041"/>
      <w:bookmarkEnd w:id="1042"/>
      <w:bookmarkEnd w:id="1043"/>
      <w:bookmarkEnd w:id="1044"/>
      <w:bookmarkEnd w:id="1045"/>
      <w:bookmarkEnd w:id="1046"/>
      <w:bookmarkEnd w:id="1047"/>
    </w:p>
    <w:p w14:paraId="00D9F093" w14:textId="77777777" w:rsidR="007E779A" w:rsidRPr="000D01E1" w:rsidRDefault="007E779A" w:rsidP="007E779A">
      <w:pPr>
        <w:rPr>
          <w:lang w:val="es-ES_tradnl"/>
        </w:rPr>
      </w:pPr>
      <w:r w:rsidRPr="000D01E1">
        <w:rPr>
          <w:lang w:val="es-ES_tradnl"/>
        </w:rPr>
        <w:t>Las Reglas de la FCC están destinadas a controlar la comercialización de transmisores de baja potencia y, en menor grado, su utilización. Si la explotación de un transmisor que no cumple produce interferencias a comunicaciones radioeléctricas autorizadas, el usuario deberá detener el funcionamiento del transmisor o corregir el problema que produce la interferencia. Sin embargo, la persona (o la compañía) que vendió este transmisor al usuario ha violado las Reglas de comercialización de la FCC en la Parte 2, así como la Ley federal. El hecho de vender o de alquilar, de ofrecer a la venta o al alquiler, o de importar un transmisor de baja potencia que no haya seguido el procedimiento adecuado de autorización de equipos de la FCC constituye una vulneración de las Reglas de la Comisión y de la Ley federal. La Comisión podrá perseguir a los infractores lo que podría dar lugar a:</w:t>
      </w:r>
    </w:p>
    <w:p w14:paraId="43EEF777" w14:textId="77777777" w:rsidR="007E779A" w:rsidRPr="000D01E1" w:rsidRDefault="007E779A" w:rsidP="007E779A">
      <w:pPr>
        <w:pStyle w:val="enumlev1"/>
        <w:rPr>
          <w:lang w:val="es-ES_tradnl"/>
        </w:rPr>
      </w:pPr>
      <w:r w:rsidRPr="000D01E1">
        <w:rPr>
          <w:lang w:val="es-ES_tradnl"/>
        </w:rPr>
        <w:t>–</w:t>
      </w:r>
      <w:r w:rsidRPr="000D01E1">
        <w:rPr>
          <w:lang w:val="es-ES_tradnl"/>
        </w:rPr>
        <w:tab/>
        <w:t>la confiscación de todos los equipos que no cumplen;</w:t>
      </w:r>
    </w:p>
    <w:p w14:paraId="419875AF" w14:textId="77777777" w:rsidR="007E779A" w:rsidRPr="000D01E1" w:rsidRDefault="007E779A" w:rsidP="007E779A">
      <w:pPr>
        <w:pStyle w:val="enumlev1"/>
        <w:rPr>
          <w:lang w:val="es-ES_tradnl"/>
        </w:rPr>
      </w:pPr>
      <w:r w:rsidRPr="000D01E1">
        <w:rPr>
          <w:lang w:val="es-ES_tradnl"/>
        </w:rPr>
        <w:t>–</w:t>
      </w:r>
      <w:r w:rsidRPr="000D01E1">
        <w:rPr>
          <w:lang w:val="es-ES_tradnl"/>
        </w:rPr>
        <w:tab/>
        <w:t>una sanción criminal para un individuo/organización;</w:t>
      </w:r>
    </w:p>
    <w:p w14:paraId="10E79DA2" w14:textId="77777777" w:rsidR="007E779A" w:rsidRPr="000D01E1" w:rsidRDefault="007E779A" w:rsidP="007E779A">
      <w:pPr>
        <w:pStyle w:val="enumlev1"/>
        <w:rPr>
          <w:lang w:val="es-ES_tradnl"/>
        </w:rPr>
      </w:pPr>
      <w:r w:rsidRPr="000D01E1">
        <w:rPr>
          <w:lang w:val="es-ES_tradnl"/>
        </w:rPr>
        <w:t>–</w:t>
      </w:r>
      <w:r w:rsidRPr="000D01E1">
        <w:rPr>
          <w:lang w:val="es-ES_tradnl"/>
        </w:rPr>
        <w:tab/>
        <w:t>una multa que totalice el doble de las ganancias obtenidas de las ventas de los equipos que no cumplen;</w:t>
      </w:r>
    </w:p>
    <w:p w14:paraId="20970846" w14:textId="77777777" w:rsidR="007E779A" w:rsidRPr="000D01E1" w:rsidRDefault="007E779A" w:rsidP="007E779A">
      <w:pPr>
        <w:pStyle w:val="enumlev1"/>
        <w:rPr>
          <w:lang w:val="es-ES_tradnl"/>
        </w:rPr>
      </w:pPr>
      <w:r w:rsidRPr="000D01E1">
        <w:rPr>
          <w:lang w:val="es-ES_tradnl"/>
        </w:rPr>
        <w:t>–</w:t>
      </w:r>
      <w:r w:rsidRPr="000D01E1">
        <w:rPr>
          <w:lang w:val="es-ES_tradnl"/>
        </w:rPr>
        <w:tab/>
        <w:t>sanciones administrativas.</w:t>
      </w:r>
    </w:p>
    <w:p w14:paraId="5D2536A7" w14:textId="77777777" w:rsidR="007E779A" w:rsidRPr="000D01E1" w:rsidRDefault="007E779A" w:rsidP="007E779A">
      <w:pPr>
        <w:pStyle w:val="Heading2"/>
        <w:rPr>
          <w:lang w:val="es-ES_tradnl"/>
        </w:rPr>
      </w:pPr>
      <w:bookmarkStart w:id="1048" w:name="_Toc305507867"/>
      <w:bookmarkStart w:id="1049" w:name="_Toc351726335"/>
      <w:bookmarkStart w:id="1050" w:name="_Toc387788932"/>
      <w:bookmarkStart w:id="1051" w:name="_Toc387790359"/>
      <w:bookmarkStart w:id="1052" w:name="_Toc517442220"/>
      <w:bookmarkStart w:id="1053" w:name="_Toc517442365"/>
      <w:bookmarkStart w:id="1054" w:name="_Toc518461692"/>
      <w:bookmarkStart w:id="1055" w:name="_Toc38931239"/>
      <w:bookmarkStart w:id="1056" w:name="_Toc81903834"/>
      <w:bookmarkStart w:id="1057" w:name="_Toc81904337"/>
      <w:r w:rsidRPr="000D01E1">
        <w:rPr>
          <w:lang w:val="es-ES_tradnl"/>
        </w:rPr>
        <w:lastRenderedPageBreak/>
        <w:t>9.2</w:t>
      </w:r>
      <w:r w:rsidRPr="000D01E1">
        <w:rPr>
          <w:lang w:val="es-ES_tradnl"/>
        </w:rPr>
        <w:tab/>
        <w:t>¿Qué cambios se pueden realizar a un dispositivo autorizado por la FCC sin necesitar una nueva autorización?</w:t>
      </w:r>
      <w:bookmarkEnd w:id="1048"/>
      <w:bookmarkEnd w:id="1049"/>
      <w:bookmarkEnd w:id="1050"/>
      <w:bookmarkEnd w:id="1051"/>
      <w:bookmarkEnd w:id="1052"/>
      <w:bookmarkEnd w:id="1053"/>
      <w:bookmarkEnd w:id="1054"/>
      <w:bookmarkEnd w:id="1055"/>
      <w:bookmarkEnd w:id="1056"/>
      <w:bookmarkEnd w:id="1057"/>
    </w:p>
    <w:p w14:paraId="77AE7A9C" w14:textId="77777777" w:rsidR="007E779A" w:rsidRPr="000D01E1" w:rsidRDefault="007E779A" w:rsidP="007E779A">
      <w:pPr>
        <w:rPr>
          <w:lang w:val="es-ES_tradnl"/>
        </w:rPr>
      </w:pPr>
      <w:r w:rsidRPr="000D01E1">
        <w:rPr>
          <w:lang w:val="es-ES_tradnl"/>
        </w:rPr>
        <w:t>La persona o compañía que obtuvo una autorización de la FCC para un transmisor de la Parte 15 puede realizar los tipos siguientes de cambios:</w:t>
      </w:r>
    </w:p>
    <w:p w14:paraId="7BA2999F" w14:textId="77777777" w:rsidR="007E779A" w:rsidRPr="000D01E1" w:rsidRDefault="007E779A" w:rsidP="007E779A">
      <w:pPr>
        <w:rPr>
          <w:lang w:val="es-ES_tradnl"/>
        </w:rPr>
      </w:pPr>
      <w:r w:rsidRPr="000D01E1">
        <w:rPr>
          <w:lang w:val="es-ES_tradnl"/>
        </w:rPr>
        <w:t>Para equipos certificados, el propietario de la concesión de certificación, o el agente del propietario, puede realizar modificaciones menores a los circuitos, a la apariencia o a otros aspectos de diseño del transmisor. Las modificaciones menores se dividen en tres categorías: cambios permitidos de Clase I, de Clase II y de Clase III. No se autorizan cambios importantes.</w:t>
      </w:r>
    </w:p>
    <w:p w14:paraId="27EC58C8" w14:textId="77777777" w:rsidR="007E779A" w:rsidRPr="000D01E1" w:rsidRDefault="007E779A" w:rsidP="007E779A">
      <w:pPr>
        <w:rPr>
          <w:lang w:val="es-ES_tradnl"/>
        </w:rPr>
      </w:pPr>
      <w:r w:rsidRPr="000D01E1">
        <w:rPr>
          <w:lang w:val="es-ES_tradnl"/>
        </w:rPr>
        <w:t>Los pequeños cambios que no incrementan las emisiones de radiofrecuencia del transmisor no requieren que el adjudicatario registre ninguna información en la FCC. Estos se denominan cambios permitidos de Clase I.</w:t>
      </w:r>
    </w:p>
    <w:p w14:paraId="3116B96A" w14:textId="77777777" w:rsidR="007E779A" w:rsidRPr="000D01E1" w:rsidRDefault="007E779A" w:rsidP="007E779A">
      <w:pPr>
        <w:pStyle w:val="Note"/>
        <w:rPr>
          <w:lang w:val="es-ES_tradnl"/>
        </w:rPr>
      </w:pPr>
      <w:r w:rsidRPr="000D01E1">
        <w:rPr>
          <w:lang w:val="es-ES_tradnl"/>
        </w:rPr>
        <w:t>NOTA 1 – Si un cambio permitido de Clase I da como resultado un producto que parece diferente del que se certificó, se sugiere encarecidamente que se incluyan fotos del transmisor modificado en la documentación remitida a la FCC.</w:t>
      </w:r>
    </w:p>
    <w:p w14:paraId="4FD3D94B" w14:textId="77777777" w:rsidR="007E779A" w:rsidRPr="000D01E1" w:rsidRDefault="007E779A" w:rsidP="007E779A">
      <w:pPr>
        <w:rPr>
          <w:lang w:val="es-ES_tradnl"/>
        </w:rPr>
      </w:pPr>
      <w:r w:rsidRPr="000D01E1">
        <w:rPr>
          <w:lang w:val="es-ES_tradnl"/>
        </w:rPr>
        <w:t>Los pequeños cambios que aumentan las emisiones radioeléctricas del transmisor requieren que el adjudicatario registre información completa sobre el cambio, así como resultados de pruebas que muestren que el equipo sigue cumpliendo las Normas técnicas de la FCC. En este caso, el equipo modificado no se podrá comercializar con la concesión de certificación existente antes de que sea reconocido por la Comisión que el cambio es aceptable. Estos se denominan cambios permitidos de Clase II.</w:t>
      </w:r>
    </w:p>
    <w:p w14:paraId="0D43FE85" w14:textId="77777777" w:rsidR="007E779A" w:rsidRPr="000D01E1" w:rsidRDefault="007E779A" w:rsidP="007E779A">
      <w:pPr>
        <w:keepLines/>
        <w:rPr>
          <w:lang w:val="es-ES_tradnl"/>
        </w:rPr>
      </w:pPr>
      <w:r w:rsidRPr="000D01E1">
        <w:rPr>
          <w:lang w:val="es-ES_tradnl"/>
        </w:rPr>
        <w:t>Los pequeños cambios en el software de un transmisor radioeléctrico definido por software que modifican la gama de frecuencias, el tipo de modulación o la máxima potencia de salida (radiada o conducida) a valores distintos a los parámetros previamente aprobados, o que cambian las circunstancias bajo las cuales el transmisor funciona de conformidad con las reglas de la FCC, requieren que el adjudicatario registre una descripción de los cambios y de los resultados de las pruebas que demuestren que los equipos cumplen con las reglas aplicables con el nuevo software cargado, incluido el cumplimiento con los requisitos de exposición de RF aplicables. En este caso, el software modificado no puede cargarse en el equipo y éste no puede comercializarse con el software modificado bajo la concesión de certificación existente antes de que la Comisión reconozca que el cambio es aceptable. Éstos se denominan cambios permitidos de Clase III, que se admiten únicamente para equipos en los que no se ha introducido ningún cambio de Clase II desde que el dispositivo se aprobó originalmente.</w:t>
      </w:r>
    </w:p>
    <w:p w14:paraId="0487F9DB" w14:textId="77777777" w:rsidR="007E779A" w:rsidRPr="000D01E1" w:rsidRDefault="007E779A" w:rsidP="007E779A">
      <w:pPr>
        <w:rPr>
          <w:lang w:val="es-ES_tradnl"/>
        </w:rPr>
      </w:pPr>
      <w:r w:rsidRPr="000D01E1">
        <w:rPr>
          <w:lang w:val="es-ES_tradnl"/>
        </w:rPr>
        <w:t>Los cambios importantes requieren obtener una nueva autorización presentando una nueva solicitud con todos los resultados de las pruebas. Algunos ejemplos de cambios importantes son: cambios en la frecuencia fundamental que determina y estabiliza los circuitos, cambios en las etapas de multiplicación de frecuencias o en el circuito modulador básico y cambios importantes en el tamaño, la forma o las propiedades de apantallamiento del bastidor.</w:t>
      </w:r>
    </w:p>
    <w:p w14:paraId="6F88E93F" w14:textId="77777777" w:rsidR="007E779A" w:rsidRPr="000D01E1" w:rsidRDefault="007E779A" w:rsidP="007E779A">
      <w:pPr>
        <w:rPr>
          <w:lang w:val="es-ES_tradnl"/>
        </w:rPr>
      </w:pPr>
      <w:r w:rsidRPr="000D01E1">
        <w:rPr>
          <w:lang w:val="es-ES_tradnl"/>
        </w:rPr>
        <w:t>No se autorizan cambios en los equipos certificados que sean realizados por alguien distinto del adjudicatario o del agente designado por él, salvo, sin embargo, que alguien realice cambios en la ID de la FCC sin introducir ninguna otra modificación en el equipo, rellenando una solicitud abreviada.</w:t>
      </w:r>
    </w:p>
    <w:p w14:paraId="726919E8" w14:textId="77777777" w:rsidR="007E779A" w:rsidRPr="000D01E1" w:rsidRDefault="007E779A" w:rsidP="007E779A">
      <w:pPr>
        <w:rPr>
          <w:lang w:val="es-ES_tradnl"/>
        </w:rPr>
      </w:pPr>
      <w:r w:rsidRPr="000D01E1">
        <w:rPr>
          <w:lang w:val="es-ES_tradnl"/>
        </w:rPr>
        <w:t>Para los equipos verificados, se pueden realizar cambios en los circuitos, la apariencia y otros aspectos de diseño del dispositivo siempre que el fabricante (o el importador si el equipo es importado) registre planos de circuitos y datos de pruebas actualizados que demuestren que el equipo sigue cumpliendo las Reglas de la FCC.</w:t>
      </w:r>
    </w:p>
    <w:p w14:paraId="4513DB95" w14:textId="77777777" w:rsidR="007E779A" w:rsidRPr="000D01E1" w:rsidRDefault="007E779A" w:rsidP="007E779A">
      <w:pPr>
        <w:pStyle w:val="Heading2"/>
        <w:rPr>
          <w:lang w:val="es-ES_tradnl"/>
        </w:rPr>
      </w:pPr>
      <w:bookmarkStart w:id="1058" w:name="_Toc305507868"/>
      <w:bookmarkStart w:id="1059" w:name="_Toc351726336"/>
      <w:bookmarkStart w:id="1060" w:name="_Toc387788933"/>
      <w:bookmarkStart w:id="1061" w:name="_Toc387790360"/>
      <w:bookmarkStart w:id="1062" w:name="_Toc517442221"/>
      <w:bookmarkStart w:id="1063" w:name="_Toc517442366"/>
      <w:bookmarkStart w:id="1064" w:name="_Toc518461693"/>
      <w:bookmarkStart w:id="1065" w:name="_Toc38931240"/>
      <w:bookmarkStart w:id="1066" w:name="_Toc81903835"/>
      <w:bookmarkStart w:id="1067" w:name="_Toc81904338"/>
      <w:r w:rsidRPr="000D01E1">
        <w:rPr>
          <w:lang w:val="es-ES_tradnl"/>
        </w:rPr>
        <w:lastRenderedPageBreak/>
        <w:t>9.3</w:t>
      </w:r>
      <w:r w:rsidRPr="000D01E1">
        <w:rPr>
          <w:lang w:val="es-ES_tradnl"/>
        </w:rPr>
        <w:tab/>
        <w:t xml:space="preserve">¿Cuál es la relación entre </w:t>
      </w:r>
      <w:r w:rsidRPr="000D01E1">
        <w:rPr>
          <w:lang w:val="es-ES_tradnl"/>
        </w:rPr>
        <w:sym w:font="Symbol" w:char="F06D"/>
      </w:r>
      <w:r w:rsidRPr="000D01E1">
        <w:rPr>
          <w:lang w:val="es-ES_tradnl"/>
        </w:rPr>
        <w:t>V/m y W?</w:t>
      </w:r>
      <w:bookmarkEnd w:id="1058"/>
      <w:bookmarkEnd w:id="1059"/>
      <w:bookmarkEnd w:id="1060"/>
      <w:bookmarkEnd w:id="1061"/>
      <w:bookmarkEnd w:id="1062"/>
      <w:bookmarkEnd w:id="1063"/>
      <w:bookmarkEnd w:id="1064"/>
      <w:bookmarkEnd w:id="1065"/>
      <w:bookmarkEnd w:id="1066"/>
      <w:bookmarkEnd w:id="1067"/>
    </w:p>
    <w:p w14:paraId="25DBB82D" w14:textId="77777777" w:rsidR="007E779A" w:rsidRPr="000D01E1" w:rsidRDefault="007E779A" w:rsidP="007E779A">
      <w:pPr>
        <w:rPr>
          <w:lang w:val="es-ES_tradnl"/>
        </w:rPr>
      </w:pPr>
      <w:r w:rsidRPr="000D01E1">
        <w:rPr>
          <w:lang w:val="es-ES_tradnl"/>
        </w:rPr>
        <w:t xml:space="preserve">El vatio es la unidad que se utiliza para describir la cantidad de potencia generada por un transmisor. Microvoltio por metro, </w:t>
      </w:r>
      <w:r w:rsidRPr="000D01E1">
        <w:rPr>
          <w:lang w:val="es-ES_tradnl"/>
        </w:rPr>
        <w:sym w:font="Symbol" w:char="F06D"/>
      </w:r>
      <w:r w:rsidRPr="000D01E1">
        <w:rPr>
          <w:lang w:val="es-ES_tradnl"/>
        </w:rPr>
        <w:t>V/m, es la unidad que se utiliza para describir la intensidad de campo eléctrico creado por el funcionamiento de un transmisor.</w:t>
      </w:r>
    </w:p>
    <w:p w14:paraId="7935500A" w14:textId="77777777" w:rsidR="007E779A" w:rsidRPr="000D01E1" w:rsidRDefault="007E779A" w:rsidP="007E779A">
      <w:pPr>
        <w:rPr>
          <w:lang w:val="es-ES_tradnl"/>
        </w:rPr>
      </w:pPr>
      <w:r w:rsidRPr="000D01E1">
        <w:rPr>
          <w:lang w:val="es-ES_tradnl"/>
        </w:rPr>
        <w:t xml:space="preserve">Un determinado transmisor que genere un nivel constante de potencia, W, puede producir campos eléctricos de diferentes intensidades, </w:t>
      </w:r>
      <w:r w:rsidRPr="000D01E1">
        <w:rPr>
          <w:lang w:val="es-ES_tradnl"/>
        </w:rPr>
        <w:sym w:font="Symbol" w:char="F06D"/>
      </w:r>
      <w:r w:rsidRPr="000D01E1">
        <w:rPr>
          <w:lang w:val="es-ES_tradnl"/>
        </w:rPr>
        <w:t>V/m, en función, entre otras cosas, del tipo de línea de transmisión y de antena conectada a él. Puesto que es el campo eléctrico el que produce interferencias a comunicaciones radioeléctricas autorizadas y puesto que una determinada intensidad de campo eléctrico no se corresponde directamente con un determinado nivel de potencia transmitida, la mayoría de los límites de emisión de la Parte 15 se especifican en intensidad de campo.</w:t>
      </w:r>
    </w:p>
    <w:p w14:paraId="0D4C8A98" w14:textId="77777777" w:rsidR="007E779A" w:rsidRPr="000D01E1" w:rsidRDefault="007E779A" w:rsidP="007E779A">
      <w:pPr>
        <w:rPr>
          <w:lang w:val="es-ES_tradnl"/>
        </w:rPr>
      </w:pPr>
      <w:r w:rsidRPr="000D01E1">
        <w:rPr>
          <w:lang w:val="es-ES_tradnl"/>
        </w:rPr>
        <w:t>Aunque la relación exacta entre potencia e intensidad de campo puede depender de algunos factores adicionales, una ecuación utilizada habitualmente para aproximar su relación es:</w:t>
      </w:r>
    </w:p>
    <w:p w14:paraId="4C6D9F8B" w14:textId="77777777" w:rsidR="007E779A" w:rsidRPr="000D01E1" w:rsidRDefault="007E779A" w:rsidP="007E779A">
      <w:pPr>
        <w:pStyle w:val="Blanc"/>
        <w:rPr>
          <w:lang w:val="es-ES_tradnl"/>
        </w:rPr>
      </w:pPr>
    </w:p>
    <w:p w14:paraId="248E656C" w14:textId="77777777" w:rsidR="007E779A" w:rsidRPr="000D01E1" w:rsidRDefault="007E779A" w:rsidP="007E779A">
      <w:pPr>
        <w:pStyle w:val="Equation"/>
        <w:rPr>
          <w:lang w:val="es-ES_tradnl"/>
        </w:rPr>
      </w:pPr>
      <w:r w:rsidRPr="000D01E1">
        <w:rPr>
          <w:lang w:val="es-ES_tradnl"/>
        </w:rPr>
        <w:tab/>
      </w:r>
      <w:r w:rsidRPr="000D01E1">
        <w:rPr>
          <w:lang w:val="es-ES_tradnl"/>
        </w:rPr>
        <w:tab/>
      </w:r>
      <w:r w:rsidRPr="000D01E1">
        <w:rPr>
          <w:noProof/>
          <w:position w:val="-6"/>
          <w:lang w:val="es-ES_tradnl" w:eastAsia="zh-CN"/>
        </w:rPr>
        <w:drawing>
          <wp:inline distT="0" distB="0" distL="0" distR="0" wp14:anchorId="2CB937FF" wp14:editId="58A606AE">
            <wp:extent cx="1382864" cy="222161"/>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86271" cy="222708"/>
                    </a:xfrm>
                    <a:prstGeom prst="rect">
                      <a:avLst/>
                    </a:prstGeom>
                    <a:noFill/>
                    <a:ln>
                      <a:noFill/>
                    </a:ln>
                  </pic:spPr>
                </pic:pic>
              </a:graphicData>
            </a:graphic>
          </wp:inline>
        </w:drawing>
      </w:r>
    </w:p>
    <w:p w14:paraId="05D5B67B" w14:textId="77777777" w:rsidR="007E779A" w:rsidRPr="000D01E1" w:rsidRDefault="007E779A" w:rsidP="007E779A">
      <w:pPr>
        <w:pStyle w:val="Blanc"/>
        <w:rPr>
          <w:lang w:val="es-ES_tradnl"/>
        </w:rPr>
      </w:pPr>
    </w:p>
    <w:p w14:paraId="72C642C7" w14:textId="77777777" w:rsidR="007E779A" w:rsidRPr="000D01E1" w:rsidRDefault="007E779A" w:rsidP="007E779A">
      <w:pPr>
        <w:rPr>
          <w:lang w:val="es-ES_tradnl"/>
        </w:rPr>
      </w:pPr>
      <w:r w:rsidRPr="000D01E1">
        <w:rPr>
          <w:lang w:val="es-ES_tradnl"/>
        </w:rPr>
        <w:t>donde:</w:t>
      </w:r>
    </w:p>
    <w:p w14:paraId="3AFCD20A" w14:textId="77777777" w:rsidR="007E779A" w:rsidRPr="000D01E1" w:rsidRDefault="007E779A" w:rsidP="007E779A">
      <w:pPr>
        <w:pStyle w:val="Equationlegend"/>
        <w:rPr>
          <w:lang w:val="es-ES_tradnl"/>
        </w:rPr>
      </w:pPr>
      <w:r w:rsidRPr="000D01E1">
        <w:rPr>
          <w:lang w:val="es-ES_tradnl"/>
        </w:rPr>
        <w:tab/>
      </w:r>
      <w:r w:rsidRPr="000D01E1">
        <w:rPr>
          <w:i/>
          <w:iCs/>
          <w:lang w:val="es-ES_tradnl"/>
        </w:rPr>
        <w:t>P</w:t>
      </w:r>
      <w:r w:rsidRPr="000D01E1">
        <w:rPr>
          <w:rFonts w:ascii="Tms Rmn" w:hAnsi="Tms Rmn"/>
          <w:i/>
          <w:iCs/>
          <w:sz w:val="12"/>
          <w:lang w:val="es-ES_tradnl"/>
        </w:rPr>
        <w:t xml:space="preserve"> </w:t>
      </w:r>
      <w:r w:rsidRPr="000D01E1">
        <w:rPr>
          <w:lang w:val="es-ES_tradnl"/>
        </w:rPr>
        <w:t>:</w:t>
      </w:r>
      <w:r w:rsidRPr="000D01E1">
        <w:rPr>
          <w:lang w:val="es-ES_tradnl"/>
        </w:rPr>
        <w:tab/>
        <w:t>potencia transmitida (W)</w:t>
      </w:r>
    </w:p>
    <w:p w14:paraId="1012AC51" w14:textId="77777777" w:rsidR="007E779A" w:rsidRPr="000D01E1" w:rsidRDefault="007E779A" w:rsidP="007E779A">
      <w:pPr>
        <w:pStyle w:val="Equationlegend"/>
        <w:rPr>
          <w:lang w:val="es-ES_tradnl"/>
        </w:rPr>
      </w:pPr>
      <w:r w:rsidRPr="000D01E1">
        <w:rPr>
          <w:lang w:val="es-ES_tradnl"/>
        </w:rPr>
        <w:tab/>
      </w:r>
      <w:r w:rsidRPr="000D01E1">
        <w:rPr>
          <w:i/>
          <w:iCs/>
          <w:lang w:val="es-ES_tradnl"/>
        </w:rPr>
        <w:t>G</w:t>
      </w:r>
      <w:r w:rsidRPr="000D01E1">
        <w:rPr>
          <w:rFonts w:ascii="Tms Rmn" w:hAnsi="Tms Rmn"/>
          <w:i/>
          <w:iCs/>
          <w:sz w:val="12"/>
          <w:lang w:val="es-ES_tradnl"/>
        </w:rPr>
        <w:t xml:space="preserve"> </w:t>
      </w:r>
      <w:r w:rsidRPr="000D01E1">
        <w:rPr>
          <w:lang w:val="es-ES_tradnl"/>
        </w:rPr>
        <w:t>:</w:t>
      </w:r>
      <w:r w:rsidRPr="000D01E1">
        <w:rPr>
          <w:lang w:val="es-ES_tradnl"/>
        </w:rPr>
        <w:tab/>
        <w:t>ganancia numérica de la antena transmisora en relación con una fuente isótropa</w:t>
      </w:r>
    </w:p>
    <w:p w14:paraId="37695B5F" w14:textId="77777777" w:rsidR="007E779A" w:rsidRPr="000D01E1" w:rsidRDefault="007E779A" w:rsidP="007E779A">
      <w:pPr>
        <w:pStyle w:val="Equationlegend"/>
        <w:rPr>
          <w:lang w:val="es-ES_tradnl"/>
        </w:rPr>
      </w:pPr>
      <w:r w:rsidRPr="000D01E1">
        <w:rPr>
          <w:lang w:val="es-ES_tradnl"/>
        </w:rPr>
        <w:tab/>
      </w:r>
      <w:r w:rsidRPr="000D01E1">
        <w:rPr>
          <w:i/>
          <w:iCs/>
          <w:lang w:val="es-ES_tradnl"/>
        </w:rPr>
        <w:t>D</w:t>
      </w:r>
      <w:r w:rsidRPr="000D01E1">
        <w:rPr>
          <w:rFonts w:ascii="Tms Rmn" w:hAnsi="Tms Rmn"/>
          <w:i/>
          <w:iCs/>
          <w:sz w:val="12"/>
          <w:lang w:val="es-ES_tradnl"/>
        </w:rPr>
        <w:t xml:space="preserve"> </w:t>
      </w:r>
      <w:r w:rsidRPr="000D01E1">
        <w:rPr>
          <w:lang w:val="es-ES_tradnl"/>
        </w:rPr>
        <w:t>:</w:t>
      </w:r>
      <w:r w:rsidRPr="000D01E1">
        <w:rPr>
          <w:lang w:val="es-ES_tradnl"/>
        </w:rPr>
        <w:tab/>
        <w:t>distancia del punto de medida desde el centro eléctrico de la antena (m)</w:t>
      </w:r>
    </w:p>
    <w:p w14:paraId="5FE30AF9" w14:textId="77777777" w:rsidR="007E779A" w:rsidRPr="000D01E1" w:rsidRDefault="007E779A" w:rsidP="007E779A">
      <w:pPr>
        <w:pStyle w:val="Equationlegend"/>
        <w:rPr>
          <w:lang w:val="es-ES_tradnl"/>
        </w:rPr>
      </w:pPr>
      <w:r w:rsidRPr="000D01E1">
        <w:rPr>
          <w:lang w:val="es-ES_tradnl"/>
        </w:rPr>
        <w:tab/>
      </w:r>
      <w:r w:rsidRPr="000D01E1">
        <w:rPr>
          <w:i/>
          <w:iCs/>
          <w:lang w:val="es-ES_tradnl"/>
        </w:rPr>
        <w:t>E</w:t>
      </w:r>
      <w:r w:rsidRPr="000D01E1">
        <w:rPr>
          <w:rFonts w:ascii="Tms Rmn" w:hAnsi="Tms Rmn"/>
          <w:i/>
          <w:iCs/>
          <w:sz w:val="12"/>
          <w:lang w:val="es-ES_tradnl"/>
        </w:rPr>
        <w:t xml:space="preserve"> </w:t>
      </w:r>
      <w:r w:rsidRPr="000D01E1">
        <w:rPr>
          <w:lang w:val="es-ES_tradnl"/>
        </w:rPr>
        <w:t>:</w:t>
      </w:r>
      <w:r w:rsidRPr="000D01E1">
        <w:rPr>
          <w:lang w:val="es-ES_tradnl"/>
        </w:rPr>
        <w:tab/>
        <w:t>intensidad de campo (V/m)</w:t>
      </w:r>
    </w:p>
    <w:p w14:paraId="2428ECE4" w14:textId="77777777" w:rsidR="007E779A" w:rsidRPr="000D01E1" w:rsidRDefault="007E779A" w:rsidP="007E779A">
      <w:pPr>
        <w:pStyle w:val="Equationlegend"/>
        <w:rPr>
          <w:lang w:val="es-ES_tradnl"/>
        </w:rPr>
      </w:pPr>
      <w:r w:rsidRPr="000D01E1">
        <w:rPr>
          <w:lang w:val="es-ES_tradnl"/>
        </w:rPr>
        <w:tab/>
        <w:t xml:space="preserve">4π </w:t>
      </w:r>
      <w:r w:rsidRPr="000D01E1">
        <w:rPr>
          <w:i/>
          <w:iCs/>
          <w:lang w:val="es-ES_tradnl"/>
        </w:rPr>
        <w:t>D</w:t>
      </w:r>
      <w:r w:rsidRPr="000D01E1">
        <w:rPr>
          <w:vertAlign w:val="superscript"/>
          <w:lang w:val="es-ES_tradnl"/>
        </w:rPr>
        <w:t>2</w:t>
      </w:r>
      <w:r w:rsidRPr="000D01E1">
        <w:rPr>
          <w:rFonts w:ascii="Tms Rmn" w:hAnsi="Tms Rmn"/>
          <w:position w:val="6"/>
          <w:sz w:val="12"/>
          <w:lang w:val="es-ES_tradnl"/>
        </w:rPr>
        <w:t> </w:t>
      </w:r>
      <w:r w:rsidRPr="000D01E1">
        <w:rPr>
          <w:lang w:val="es-ES_tradnl"/>
        </w:rPr>
        <w:t>:</w:t>
      </w:r>
      <w:r w:rsidRPr="000D01E1">
        <w:rPr>
          <w:vertAlign w:val="superscript"/>
          <w:lang w:val="es-ES_tradnl"/>
        </w:rPr>
        <w:tab/>
      </w:r>
      <w:r w:rsidRPr="000D01E1">
        <w:rPr>
          <w:lang w:val="es-ES_tradnl"/>
        </w:rPr>
        <w:t xml:space="preserve">es el área de la esfera centrada en la fuente de radiación cuya superficie está a </w:t>
      </w:r>
      <w:r w:rsidRPr="000D01E1">
        <w:rPr>
          <w:i/>
          <w:iCs/>
          <w:lang w:val="es-ES_tradnl"/>
        </w:rPr>
        <w:t>D</w:t>
      </w:r>
      <w:r w:rsidRPr="000D01E1">
        <w:rPr>
          <w:lang w:val="es-ES_tradnl"/>
        </w:rPr>
        <w:t> m de la fuente de radiación</w:t>
      </w:r>
    </w:p>
    <w:p w14:paraId="5114B906" w14:textId="77777777" w:rsidR="007E779A" w:rsidRPr="000D01E1" w:rsidRDefault="007E779A" w:rsidP="007E779A">
      <w:pPr>
        <w:pStyle w:val="Equationlegend"/>
        <w:rPr>
          <w:lang w:val="es-ES_tradnl"/>
        </w:rPr>
      </w:pPr>
      <w:r w:rsidRPr="000D01E1">
        <w:rPr>
          <w:lang w:val="es-ES_tradnl"/>
        </w:rPr>
        <w:tab/>
        <w:t>120π</w:t>
      </w:r>
      <w:r w:rsidRPr="000D01E1">
        <w:rPr>
          <w:rFonts w:ascii="Tms Rmn" w:hAnsi="Tms Rmn"/>
          <w:sz w:val="12"/>
          <w:lang w:val="es-ES_tradnl"/>
        </w:rPr>
        <w:t xml:space="preserve"> </w:t>
      </w:r>
      <w:r w:rsidRPr="000D01E1">
        <w:rPr>
          <w:lang w:val="es-ES_tradnl"/>
        </w:rPr>
        <w:t>:</w:t>
      </w:r>
      <w:r w:rsidRPr="000D01E1">
        <w:rPr>
          <w:lang w:val="es-ES_tradnl"/>
        </w:rPr>
        <w:tab/>
        <w:t>impedancia característica del espacio libre (</w:t>
      </w:r>
      <w:r w:rsidRPr="000D01E1">
        <w:rPr>
          <w:lang w:val="es-ES_tradnl"/>
        </w:rPr>
        <w:sym w:font="Symbol" w:char="F057"/>
      </w:r>
      <w:r w:rsidRPr="000D01E1">
        <w:rPr>
          <w:lang w:val="es-ES_tradnl"/>
        </w:rPr>
        <w:t>).</w:t>
      </w:r>
    </w:p>
    <w:p w14:paraId="230AFEFC" w14:textId="77777777" w:rsidR="007E779A" w:rsidRPr="000D01E1" w:rsidRDefault="007E779A" w:rsidP="007E779A">
      <w:pPr>
        <w:keepNext/>
        <w:keepLines/>
        <w:rPr>
          <w:lang w:val="es-ES_tradnl"/>
        </w:rPr>
      </w:pPr>
      <w:r w:rsidRPr="000D01E1">
        <w:rPr>
          <w:lang w:val="es-ES_tradnl"/>
        </w:rPr>
        <w:t xml:space="preserve">Utilizando esta ecuación y suponiendo una unidad de ganancia de antena </w:t>
      </w:r>
      <w:r w:rsidRPr="000D01E1">
        <w:rPr>
          <w:i/>
          <w:iCs/>
          <w:lang w:val="es-ES_tradnl"/>
        </w:rPr>
        <w:t>G</w:t>
      </w:r>
      <w:r w:rsidRPr="000D01E1">
        <w:rPr>
          <w:lang w:val="es-ES_tradnl"/>
        </w:rPr>
        <w:t> </w:t>
      </w:r>
      <w:r w:rsidRPr="000D01E1">
        <w:rPr>
          <w:lang w:val="es-ES_tradnl"/>
        </w:rPr>
        <w:sym w:font="Symbol" w:char="F03D"/>
      </w:r>
      <w:r w:rsidRPr="000D01E1">
        <w:rPr>
          <w:lang w:val="es-ES_tradnl"/>
        </w:rPr>
        <w:t xml:space="preserve"> 1 y una distancia de medición de 3 m, </w:t>
      </w:r>
      <w:r w:rsidRPr="000D01E1">
        <w:rPr>
          <w:i/>
          <w:iCs/>
          <w:lang w:val="es-ES_tradnl"/>
        </w:rPr>
        <w:t>D</w:t>
      </w:r>
      <w:r w:rsidRPr="000D01E1">
        <w:rPr>
          <w:lang w:val="es-ES_tradnl"/>
        </w:rPr>
        <w:t> </w:t>
      </w:r>
      <w:r w:rsidRPr="000D01E1">
        <w:rPr>
          <w:lang w:val="es-ES_tradnl"/>
        </w:rPr>
        <w:sym w:font="Symbol" w:char="F03D"/>
      </w:r>
      <w:r w:rsidRPr="000D01E1">
        <w:rPr>
          <w:lang w:val="es-ES_tradnl"/>
        </w:rPr>
        <w:t> 3 se puede desarrollar una fórmula para determinar la potencia (a partir de la intensidad de campo):</w:t>
      </w:r>
    </w:p>
    <w:p w14:paraId="77E4E149" w14:textId="77777777" w:rsidR="007E779A" w:rsidRPr="000D01E1" w:rsidRDefault="007E779A" w:rsidP="007E779A">
      <w:pPr>
        <w:pStyle w:val="Blanc"/>
        <w:rPr>
          <w:lang w:val="es-ES_tradnl"/>
        </w:rPr>
      </w:pPr>
    </w:p>
    <w:p w14:paraId="22A3A243" w14:textId="77777777" w:rsidR="007E779A" w:rsidRPr="000D01E1" w:rsidRDefault="007E779A" w:rsidP="007E779A">
      <w:pPr>
        <w:pStyle w:val="Equation"/>
        <w:rPr>
          <w:lang w:val="es-ES_tradnl"/>
        </w:rPr>
      </w:pPr>
      <w:r w:rsidRPr="000D01E1">
        <w:rPr>
          <w:lang w:val="es-ES_tradnl"/>
        </w:rPr>
        <w:tab/>
      </w:r>
      <w:r w:rsidRPr="000D01E1">
        <w:rPr>
          <w:lang w:val="es-ES_tradnl"/>
        </w:rPr>
        <w:tab/>
      </w:r>
      <w:r w:rsidRPr="000D01E1">
        <w:rPr>
          <w:i/>
          <w:iCs/>
          <w:lang w:val="es-ES_tradnl"/>
        </w:rPr>
        <w:t>P</w:t>
      </w:r>
      <w:r w:rsidRPr="000D01E1">
        <w:rPr>
          <w:lang w:val="es-ES_tradnl"/>
        </w:rPr>
        <w:t xml:space="preserve"> </w:t>
      </w:r>
      <w:r w:rsidRPr="000D01E1">
        <w:rPr>
          <w:lang w:val="es-ES_tradnl"/>
        </w:rPr>
        <w:sym w:font="Symbol" w:char="F03D"/>
      </w:r>
      <w:r w:rsidRPr="000D01E1">
        <w:rPr>
          <w:lang w:val="es-ES_tradnl"/>
        </w:rPr>
        <w:t xml:space="preserve"> 0,3 </w:t>
      </w:r>
      <w:r w:rsidRPr="000D01E1">
        <w:rPr>
          <w:i/>
          <w:iCs/>
          <w:lang w:val="es-ES_tradnl"/>
        </w:rPr>
        <w:t>E</w:t>
      </w:r>
      <w:r w:rsidRPr="000D01E1">
        <w:rPr>
          <w:vertAlign w:val="superscript"/>
          <w:lang w:val="es-ES_tradnl"/>
        </w:rPr>
        <w:t>2</w:t>
      </w:r>
    </w:p>
    <w:p w14:paraId="7A9497D0" w14:textId="77777777" w:rsidR="007E779A" w:rsidRPr="000D01E1" w:rsidRDefault="007E779A" w:rsidP="007E779A">
      <w:pPr>
        <w:pStyle w:val="Blanc"/>
        <w:rPr>
          <w:lang w:val="es-ES_tradnl"/>
        </w:rPr>
      </w:pPr>
    </w:p>
    <w:p w14:paraId="3190FE99" w14:textId="77777777" w:rsidR="007E779A" w:rsidRPr="000D01E1" w:rsidRDefault="007E779A" w:rsidP="007E779A">
      <w:pPr>
        <w:rPr>
          <w:lang w:val="es-ES_tradnl"/>
        </w:rPr>
      </w:pPr>
      <w:r w:rsidRPr="000D01E1">
        <w:rPr>
          <w:lang w:val="es-ES_tradnl"/>
        </w:rPr>
        <w:t>donde:</w:t>
      </w:r>
    </w:p>
    <w:p w14:paraId="22840D20" w14:textId="77777777" w:rsidR="007E779A" w:rsidRPr="000D01E1" w:rsidRDefault="007E779A" w:rsidP="007E779A">
      <w:pPr>
        <w:pStyle w:val="Equationlegend"/>
        <w:rPr>
          <w:lang w:val="es-ES_tradnl"/>
        </w:rPr>
      </w:pPr>
      <w:r w:rsidRPr="000D01E1">
        <w:rPr>
          <w:lang w:val="es-ES_tradnl"/>
        </w:rPr>
        <w:tab/>
      </w:r>
      <w:r w:rsidRPr="000D01E1">
        <w:rPr>
          <w:i/>
          <w:iCs/>
          <w:lang w:val="es-ES_tradnl"/>
        </w:rPr>
        <w:t>P</w:t>
      </w:r>
      <w:r w:rsidRPr="000D01E1">
        <w:rPr>
          <w:rFonts w:ascii="Tms Rmn" w:hAnsi="Tms Rmn"/>
          <w:i/>
          <w:iCs/>
          <w:sz w:val="12"/>
          <w:lang w:val="es-ES_tradnl"/>
        </w:rPr>
        <w:t xml:space="preserve"> </w:t>
      </w:r>
      <w:r w:rsidRPr="000D01E1">
        <w:rPr>
          <w:lang w:val="es-ES_tradnl"/>
        </w:rPr>
        <w:t>:</w:t>
      </w:r>
      <w:r w:rsidRPr="000D01E1">
        <w:rPr>
          <w:lang w:val="es-ES_tradnl"/>
        </w:rPr>
        <w:tab/>
        <w:t>potencia transmitida (p.i.r.e.) (W)</w:t>
      </w:r>
    </w:p>
    <w:p w14:paraId="3EF83A6D" w14:textId="77777777" w:rsidR="007E779A" w:rsidRPr="000D01E1" w:rsidRDefault="007E779A" w:rsidP="007E779A">
      <w:pPr>
        <w:pStyle w:val="Equationlegend"/>
        <w:rPr>
          <w:lang w:val="es-ES_tradnl"/>
        </w:rPr>
      </w:pPr>
      <w:r w:rsidRPr="000D01E1">
        <w:rPr>
          <w:lang w:val="es-ES_tradnl"/>
        </w:rPr>
        <w:tab/>
      </w:r>
      <w:r w:rsidRPr="000D01E1">
        <w:rPr>
          <w:i/>
          <w:iCs/>
          <w:lang w:val="es-ES_tradnl"/>
        </w:rPr>
        <w:t>E</w:t>
      </w:r>
      <w:r w:rsidRPr="000D01E1">
        <w:rPr>
          <w:rFonts w:ascii="Tms Rmn" w:hAnsi="Tms Rmn"/>
          <w:i/>
          <w:iCs/>
          <w:sz w:val="12"/>
          <w:lang w:val="es-ES_tradnl"/>
        </w:rPr>
        <w:t xml:space="preserve"> </w:t>
      </w:r>
      <w:r w:rsidRPr="000D01E1">
        <w:rPr>
          <w:lang w:val="es-ES_tradnl"/>
        </w:rPr>
        <w:t>:</w:t>
      </w:r>
      <w:r w:rsidRPr="000D01E1">
        <w:rPr>
          <w:lang w:val="es-ES_tradnl"/>
        </w:rPr>
        <w:tab/>
        <w:t>intensidad de campo (V/m).</w:t>
      </w:r>
    </w:p>
    <w:p w14:paraId="53E62B1B" w14:textId="77777777" w:rsidR="007E779A" w:rsidRPr="000D01E1" w:rsidRDefault="007E779A" w:rsidP="007E779A">
      <w:pPr>
        <w:rPr>
          <w:lang w:val="es-ES_tradnl"/>
        </w:rPr>
      </w:pPr>
      <w:bookmarkStart w:id="1068" w:name="_Toc351726337"/>
      <w:bookmarkStart w:id="1069" w:name="_Toc387788934"/>
      <w:bookmarkStart w:id="1070" w:name="_Toc387790361"/>
      <w:bookmarkStart w:id="1071" w:name="_Toc518461694"/>
      <w:bookmarkStart w:id="1072" w:name="_Toc38931241"/>
    </w:p>
    <w:p w14:paraId="40109DE6" w14:textId="77777777" w:rsidR="007E779A" w:rsidRPr="000D01E1" w:rsidRDefault="007E779A" w:rsidP="007E779A">
      <w:pPr>
        <w:rPr>
          <w:lang w:val="es-ES_tradnl"/>
        </w:rPr>
      </w:pPr>
    </w:p>
    <w:p w14:paraId="58865A64" w14:textId="77777777" w:rsidR="007E779A" w:rsidRPr="000D01E1" w:rsidRDefault="007E779A" w:rsidP="007E779A">
      <w:pPr>
        <w:pStyle w:val="AppendixNoTitle"/>
        <w:rPr>
          <w:lang w:val="es-ES_tradnl"/>
        </w:rPr>
      </w:pPr>
      <w:bookmarkStart w:id="1073" w:name="_Toc81904096"/>
      <w:bookmarkStart w:id="1074" w:name="_Toc81904339"/>
      <w:r w:rsidRPr="000D01E1">
        <w:rPr>
          <w:lang w:val="es-ES_tradnl"/>
        </w:rPr>
        <w:lastRenderedPageBreak/>
        <w:t>Adjunto 3</w:t>
      </w:r>
      <w:r w:rsidRPr="000D01E1">
        <w:rPr>
          <w:lang w:val="es-ES_tradnl"/>
        </w:rPr>
        <w:br/>
        <w:t>al Anexo 2</w:t>
      </w:r>
      <w:r w:rsidRPr="000D01E1">
        <w:rPr>
          <w:lang w:val="es-ES_tradnl"/>
        </w:rPr>
        <w:br/>
      </w:r>
      <w:r w:rsidRPr="000D01E1">
        <w:rPr>
          <w:b w:val="0"/>
          <w:bCs/>
          <w:sz w:val="24"/>
          <w:szCs w:val="24"/>
          <w:lang w:val="es-ES_tradnl"/>
        </w:rPr>
        <w:br/>
      </w:r>
      <w:r w:rsidRPr="000C57E3">
        <w:rPr>
          <w:b w:val="0"/>
          <w:bCs/>
          <w:sz w:val="24"/>
          <w:szCs w:val="24"/>
          <w:lang w:val="es-ES_tradnl"/>
        </w:rPr>
        <w:t>(República Popular de China)</w:t>
      </w:r>
      <w:r w:rsidRPr="000C57E3">
        <w:rPr>
          <w:b w:val="0"/>
          <w:bCs/>
          <w:sz w:val="24"/>
          <w:szCs w:val="24"/>
          <w:lang w:val="es-ES_tradnl"/>
        </w:rPr>
        <w:br/>
      </w:r>
      <w:r w:rsidRPr="000D01E1">
        <w:rPr>
          <w:b w:val="0"/>
          <w:bCs/>
          <w:sz w:val="24"/>
          <w:szCs w:val="24"/>
          <w:lang w:val="es-ES_tradnl"/>
        </w:rPr>
        <w:br/>
      </w:r>
      <w:r w:rsidRPr="000D01E1">
        <w:rPr>
          <w:lang w:val="es-ES_tradnl"/>
        </w:rPr>
        <w:t>Disposiciones y requisitos de los parámetros técnicos para los dispositivos</w:t>
      </w:r>
      <w:r w:rsidRPr="000D01E1">
        <w:rPr>
          <w:lang w:val="es-ES_tradnl"/>
        </w:rPr>
        <w:br/>
        <w:t>de radiocomunicaciones de corto alcance utilizados en China</w:t>
      </w:r>
      <w:bookmarkEnd w:id="1068"/>
      <w:bookmarkEnd w:id="1069"/>
      <w:bookmarkEnd w:id="1070"/>
      <w:bookmarkEnd w:id="1071"/>
      <w:bookmarkEnd w:id="1072"/>
      <w:bookmarkEnd w:id="1073"/>
      <w:bookmarkEnd w:id="1074"/>
    </w:p>
    <w:p w14:paraId="3546A65D" w14:textId="77777777" w:rsidR="007E779A" w:rsidRPr="000D01E1" w:rsidRDefault="007E779A" w:rsidP="007E779A">
      <w:pPr>
        <w:pStyle w:val="Heading1"/>
        <w:rPr>
          <w:lang w:val="es-ES_tradnl"/>
        </w:rPr>
      </w:pPr>
      <w:bookmarkStart w:id="1075" w:name="_Toc305507869"/>
      <w:bookmarkStart w:id="1076" w:name="_Toc351726338"/>
      <w:bookmarkStart w:id="1077" w:name="_Toc387788935"/>
      <w:bookmarkStart w:id="1078" w:name="_Toc387790362"/>
      <w:bookmarkStart w:id="1079" w:name="_Toc517442222"/>
      <w:bookmarkStart w:id="1080" w:name="_Toc517442367"/>
      <w:bookmarkStart w:id="1081" w:name="_Toc518461695"/>
      <w:bookmarkStart w:id="1082" w:name="_Toc38931242"/>
      <w:bookmarkStart w:id="1083" w:name="_Hlk81231314"/>
      <w:bookmarkStart w:id="1084" w:name="_Toc81903836"/>
      <w:bookmarkStart w:id="1085" w:name="_Toc81904340"/>
      <w:r w:rsidRPr="000D01E1">
        <w:rPr>
          <w:lang w:val="es-ES_tradnl"/>
        </w:rPr>
        <w:t>1</w:t>
      </w:r>
      <w:r w:rsidRPr="000D01E1">
        <w:rPr>
          <w:lang w:val="es-ES_tradnl"/>
        </w:rPr>
        <w:tab/>
      </w:r>
      <w:r>
        <w:rPr>
          <w:lang w:val="es-ES_tradnl"/>
        </w:rPr>
        <w:t>Catálogo y r</w:t>
      </w:r>
      <w:r w:rsidRPr="000D01E1">
        <w:rPr>
          <w:lang w:val="es-ES_tradnl"/>
        </w:rPr>
        <w:t>equisitos de los parámetros técnicos</w:t>
      </w:r>
      <w:bookmarkEnd w:id="1075"/>
      <w:bookmarkEnd w:id="1076"/>
      <w:bookmarkEnd w:id="1077"/>
      <w:bookmarkEnd w:id="1078"/>
      <w:bookmarkEnd w:id="1079"/>
      <w:bookmarkEnd w:id="1080"/>
      <w:bookmarkEnd w:id="1081"/>
      <w:bookmarkEnd w:id="1082"/>
      <w:bookmarkEnd w:id="1084"/>
      <w:bookmarkEnd w:id="1085"/>
    </w:p>
    <w:p w14:paraId="7269172C" w14:textId="77777777" w:rsidR="007E779A" w:rsidRPr="000D01E1" w:rsidRDefault="007E779A" w:rsidP="007E779A">
      <w:pPr>
        <w:pStyle w:val="Heading2"/>
        <w:rPr>
          <w:lang w:val="es-ES_tradnl"/>
        </w:rPr>
      </w:pPr>
      <w:bookmarkStart w:id="1086" w:name="_Toc57288732"/>
      <w:bookmarkStart w:id="1087" w:name="_Toc74662601"/>
      <w:bookmarkStart w:id="1088" w:name="_Toc305507870"/>
      <w:bookmarkStart w:id="1089" w:name="_Toc351726339"/>
      <w:bookmarkStart w:id="1090" w:name="_Toc387788936"/>
      <w:bookmarkStart w:id="1091" w:name="_Toc387790363"/>
      <w:bookmarkStart w:id="1092" w:name="_Toc517442223"/>
      <w:bookmarkStart w:id="1093" w:name="_Toc517442368"/>
      <w:bookmarkStart w:id="1094" w:name="_Toc518461696"/>
      <w:bookmarkStart w:id="1095" w:name="_Toc38931243"/>
      <w:bookmarkStart w:id="1096" w:name="_Toc277324610"/>
      <w:bookmarkStart w:id="1097" w:name="_Toc297296629"/>
      <w:bookmarkStart w:id="1098" w:name="_Toc297297254"/>
      <w:bookmarkStart w:id="1099" w:name="_Toc340570627"/>
      <w:bookmarkStart w:id="1100" w:name="_Toc360539176"/>
      <w:bookmarkStart w:id="1101" w:name="_Toc422907457"/>
      <w:bookmarkStart w:id="1102" w:name="_Toc423008062"/>
      <w:bookmarkStart w:id="1103" w:name="_Toc494118566"/>
      <w:bookmarkStart w:id="1104" w:name="_Toc81903837"/>
      <w:bookmarkStart w:id="1105" w:name="_Toc81904341"/>
      <w:bookmarkEnd w:id="1083"/>
      <w:r w:rsidRPr="000D01E1">
        <w:rPr>
          <w:lang w:val="es-ES_tradnl"/>
        </w:rPr>
        <w:t>1.1</w:t>
      </w:r>
      <w:r w:rsidRPr="000D01E1">
        <w:rPr>
          <w:lang w:val="es-ES_tradnl"/>
        </w:rPr>
        <w:tab/>
        <w:t>SRD genéricos</w:t>
      </w:r>
      <w:bookmarkEnd w:id="1086"/>
      <w:bookmarkEnd w:id="1087"/>
      <w:bookmarkEnd w:id="1104"/>
      <w:bookmarkEnd w:id="1105"/>
    </w:p>
    <w:p w14:paraId="44AAE793" w14:textId="77777777" w:rsidR="007E779A" w:rsidRPr="000D01E1" w:rsidRDefault="007E779A" w:rsidP="007E779A">
      <w:pPr>
        <w:keepNext/>
        <w:keepLines/>
        <w:tabs>
          <w:tab w:val="left" w:pos="5670"/>
        </w:tabs>
        <w:spacing w:before="240"/>
        <w:ind w:left="5670" w:rightChars="-34" w:right="-82" w:hanging="5670"/>
        <w:rPr>
          <w:lang w:val="es-ES_tradnl" w:eastAsia="ko-KR"/>
        </w:rPr>
      </w:pPr>
      <w:r w:rsidRPr="000D01E1">
        <w:rPr>
          <w:lang w:val="es-ES_tradnl" w:eastAsia="ko-KR"/>
        </w:rPr>
        <w:t>−</w:t>
      </w:r>
      <w:r w:rsidRPr="000D01E1">
        <w:rPr>
          <w:lang w:val="es-ES_tradnl" w:eastAsia="ko-KR"/>
        </w:rPr>
        <w:tab/>
      </w:r>
      <w:r w:rsidRPr="000D01E1">
        <w:rPr>
          <w:lang w:val="es-ES_tradnl" w:eastAsia="zh-CN"/>
        </w:rPr>
        <w:t>CLASE A</w:t>
      </w:r>
      <w:r w:rsidRPr="000D01E1">
        <w:rPr>
          <w:lang w:val="es-ES_tradnl" w:eastAsia="ko-KR"/>
        </w:rPr>
        <w:t>:</w:t>
      </w:r>
    </w:p>
    <w:p w14:paraId="6B82BE27" w14:textId="77777777" w:rsidR="007E779A" w:rsidRPr="000D01E1" w:rsidRDefault="007E779A" w:rsidP="007E779A">
      <w:pPr>
        <w:keepNext/>
        <w:keepLines/>
        <w:tabs>
          <w:tab w:val="left" w:pos="5670"/>
        </w:tabs>
        <w:spacing w:before="80"/>
        <w:ind w:left="5670" w:hanging="4876"/>
        <w:rPr>
          <w:lang w:val="es-ES_tradnl" w:eastAsia="ko-KR"/>
        </w:rPr>
      </w:pPr>
      <w:r w:rsidRPr="000D01E1">
        <w:rPr>
          <w:lang w:val="es-ES_tradnl" w:eastAsia="ko-KR"/>
        </w:rPr>
        <w:t>Banda de frecuencias de funcionamiento (kHz):</w:t>
      </w:r>
      <w:r w:rsidRPr="000D01E1">
        <w:rPr>
          <w:lang w:val="es-ES_tradnl" w:eastAsia="ko-KR"/>
        </w:rPr>
        <w:tab/>
        <w:t xml:space="preserve">9 a 190 </w:t>
      </w:r>
    </w:p>
    <w:p w14:paraId="11C5D083" w14:textId="77777777" w:rsidR="007E779A" w:rsidRPr="000D01E1" w:rsidRDefault="007E779A" w:rsidP="007E779A">
      <w:pPr>
        <w:tabs>
          <w:tab w:val="left" w:pos="5670"/>
        </w:tabs>
        <w:ind w:left="794" w:rightChars="-34" w:right="-82"/>
        <w:jc w:val="left"/>
        <w:rPr>
          <w:lang w:val="es-ES_tradnl"/>
        </w:rPr>
      </w:pPr>
      <w:r w:rsidRPr="000D01E1">
        <w:rPr>
          <w:lang w:val="es-ES_tradnl"/>
        </w:rPr>
        <w:t xml:space="preserve">Límite de la intensidad </w:t>
      </w:r>
      <w:r w:rsidRPr="000D01E1">
        <w:rPr>
          <w:szCs w:val="24"/>
          <w:lang w:val="es-ES_tradnl" w:eastAsia="zh-CN"/>
        </w:rPr>
        <w:t>de</w:t>
      </w:r>
      <w:r w:rsidRPr="000D01E1">
        <w:rPr>
          <w:lang w:val="es-ES_tradnl"/>
        </w:rPr>
        <w:t xml:space="preserve"> campo magnético</w:t>
      </w:r>
      <w:r w:rsidRPr="000D01E1">
        <w:rPr>
          <w:lang w:val="es-ES_tradnl"/>
        </w:rPr>
        <w:br/>
        <w:t>a 10 m:</w:t>
      </w:r>
      <w:r w:rsidRPr="000D01E1">
        <w:rPr>
          <w:lang w:val="es-ES_tradnl"/>
        </w:rPr>
        <w:tab/>
      </w:r>
      <w:r w:rsidRPr="000D01E1">
        <w:rPr>
          <w:lang w:val="es-ES_tradnl"/>
        </w:rPr>
        <w:tab/>
      </w:r>
      <w:r w:rsidRPr="000D01E1">
        <w:rPr>
          <w:lang w:val="es-ES_tradnl"/>
        </w:rPr>
        <w:tab/>
        <w:t>≤ 72 dB(</w:t>
      </w:r>
      <w:r w:rsidRPr="000D01E1">
        <w:rPr>
          <w:szCs w:val="24"/>
          <w:lang w:val="es-ES_tradnl"/>
        </w:rPr>
        <w:sym w:font="Symbol" w:char="F06D"/>
      </w:r>
      <w:r w:rsidRPr="000D01E1">
        <w:rPr>
          <w:lang w:val="es-ES_tradnl"/>
        </w:rPr>
        <w:t xml:space="preserve">A/m) (en la banda de </w:t>
      </w:r>
      <w:r w:rsidRPr="000D01E1">
        <w:rPr>
          <w:lang w:val="es-ES_tradnl"/>
        </w:rPr>
        <w:tab/>
      </w:r>
      <w:r w:rsidRPr="000D01E1">
        <w:rPr>
          <w:lang w:val="es-ES_tradnl"/>
        </w:rPr>
        <w:tab/>
      </w:r>
      <w:r w:rsidRPr="000D01E1">
        <w:rPr>
          <w:lang w:val="es-ES_tradnl"/>
        </w:rPr>
        <w:tab/>
      </w:r>
      <w:r w:rsidRPr="000D01E1">
        <w:rPr>
          <w:lang w:val="es-ES_tradnl"/>
        </w:rPr>
        <w:tab/>
      </w:r>
      <w:r w:rsidRPr="000D01E1">
        <w:rPr>
          <w:lang w:val="es-ES_tradnl"/>
        </w:rPr>
        <w:tab/>
        <w:t xml:space="preserve">frecuencias </w:t>
      </w:r>
      <w:r w:rsidRPr="000D01E1">
        <w:rPr>
          <w:lang w:val="es-ES_tradnl" w:eastAsia="zh-CN"/>
        </w:rPr>
        <w:t xml:space="preserve">de </w:t>
      </w:r>
      <w:r w:rsidRPr="000D01E1">
        <w:rPr>
          <w:lang w:val="es-ES_tradnl"/>
        </w:rPr>
        <w:t xml:space="preserve">9 a 50 kHz, detector de </w:t>
      </w:r>
      <w:r w:rsidRPr="000D01E1">
        <w:rPr>
          <w:lang w:val="es-ES_tradnl"/>
        </w:rPr>
        <w:tab/>
      </w:r>
      <w:r w:rsidRPr="000D01E1">
        <w:rPr>
          <w:lang w:val="es-ES_tradnl"/>
        </w:rPr>
        <w:tab/>
      </w:r>
      <w:r w:rsidRPr="000D01E1">
        <w:rPr>
          <w:lang w:val="es-ES_tradnl"/>
        </w:rPr>
        <w:tab/>
      </w:r>
      <w:r w:rsidRPr="000D01E1">
        <w:rPr>
          <w:lang w:val="es-ES_tradnl"/>
        </w:rPr>
        <w:tab/>
        <w:t>cuasi cresta)</w:t>
      </w:r>
    </w:p>
    <w:p w14:paraId="6CDCEC42" w14:textId="77777777" w:rsidR="007E779A" w:rsidRPr="000D01E1" w:rsidRDefault="007E779A" w:rsidP="007E779A">
      <w:pPr>
        <w:tabs>
          <w:tab w:val="left" w:pos="5670"/>
        </w:tabs>
        <w:spacing w:before="80"/>
        <w:ind w:left="5670" w:hanging="4876"/>
        <w:jc w:val="left"/>
        <w:rPr>
          <w:lang w:val="es-ES_tradnl"/>
        </w:rPr>
      </w:pPr>
      <w:r w:rsidRPr="000D01E1">
        <w:rPr>
          <w:lang w:val="es-ES_tradnl"/>
        </w:rPr>
        <w:tab/>
      </w:r>
      <w:r w:rsidRPr="000D01E1">
        <w:rPr>
          <w:lang w:val="es-ES_tradnl"/>
        </w:rPr>
        <w:tab/>
      </w:r>
      <w:r w:rsidRPr="000D01E1">
        <w:rPr>
          <w:lang w:val="es-ES_tradnl"/>
        </w:rPr>
        <w:tab/>
      </w:r>
      <w:r w:rsidRPr="000D01E1">
        <w:rPr>
          <w:lang w:val="es-ES_tradnl"/>
        </w:rPr>
        <w:tab/>
        <w:t>≤ 72 dB(</w:t>
      </w:r>
      <w:r w:rsidRPr="000D01E1">
        <w:rPr>
          <w:szCs w:val="24"/>
          <w:lang w:val="es-ES_tradnl"/>
        </w:rPr>
        <w:sym w:font="Symbol" w:char="F06D"/>
      </w:r>
      <w:r w:rsidRPr="000D01E1">
        <w:rPr>
          <w:lang w:val="es-ES_tradnl"/>
        </w:rPr>
        <w:t xml:space="preserve">A/m) (en la banda de frecuencias </w:t>
      </w:r>
      <w:r w:rsidRPr="000D01E1">
        <w:rPr>
          <w:lang w:val="es-ES_tradnl" w:eastAsia="zh-CN"/>
        </w:rPr>
        <w:t xml:space="preserve">de </w:t>
      </w:r>
      <w:r w:rsidRPr="000D01E1">
        <w:rPr>
          <w:lang w:val="es-ES_tradnl"/>
        </w:rPr>
        <w:t>50 a 190 kHz</w:t>
      </w:r>
      <w:r w:rsidRPr="000D01E1">
        <w:rPr>
          <w:lang w:val="es-ES_tradnl" w:eastAsia="zh-CN"/>
        </w:rPr>
        <w:t>,</w:t>
      </w:r>
      <w:r w:rsidRPr="000D01E1">
        <w:rPr>
          <w:lang w:val="es-ES_tradnl"/>
        </w:rPr>
        <w:t xml:space="preserve"> disminuyendo 3 dB/octava, detector de cuasi cresta)</w:t>
      </w:r>
    </w:p>
    <w:p w14:paraId="7260826E" w14:textId="77777777" w:rsidR="007E779A" w:rsidRPr="000D01E1" w:rsidRDefault="007E779A" w:rsidP="007E779A">
      <w:pPr>
        <w:keepNext/>
        <w:keepLines/>
        <w:tabs>
          <w:tab w:val="left" w:pos="5670"/>
        </w:tabs>
        <w:spacing w:before="240"/>
        <w:ind w:left="5670" w:rightChars="-34" w:right="-82" w:hanging="5670"/>
        <w:rPr>
          <w:lang w:val="es-ES_tradnl" w:eastAsia="ko-KR"/>
        </w:rPr>
      </w:pPr>
      <w:r w:rsidRPr="000D01E1">
        <w:rPr>
          <w:lang w:val="es-ES_tradnl" w:eastAsia="ko-KR"/>
        </w:rPr>
        <w:t>−</w:t>
      </w:r>
      <w:r w:rsidRPr="000D01E1">
        <w:rPr>
          <w:lang w:val="es-ES_tradnl" w:eastAsia="ko-KR"/>
        </w:rPr>
        <w:tab/>
        <w:t>CLASE B:</w:t>
      </w:r>
    </w:p>
    <w:p w14:paraId="7B78A9DF" w14:textId="77777777" w:rsidR="007E779A" w:rsidRPr="000D01E1" w:rsidRDefault="007E779A" w:rsidP="007E779A">
      <w:pPr>
        <w:tabs>
          <w:tab w:val="left" w:pos="5670"/>
        </w:tabs>
        <w:spacing w:before="80"/>
        <w:ind w:left="5670" w:rightChars="-34" w:right="-82" w:hanging="5670"/>
        <w:jc w:val="left"/>
        <w:rPr>
          <w:lang w:val="es-ES_tradnl"/>
        </w:rPr>
      </w:pPr>
      <w:r w:rsidRPr="000D01E1">
        <w:rPr>
          <w:lang w:val="es-ES_tradnl"/>
        </w:rPr>
        <w:tab/>
        <w:t>Bandas de frecuencias de funcionamiento (MHz):</w:t>
      </w:r>
      <w:r w:rsidRPr="000D01E1">
        <w:rPr>
          <w:lang w:val="es-ES_tradnl"/>
        </w:rPr>
        <w:tab/>
        <w:t xml:space="preserve">en la banda de frecuencias </w:t>
      </w:r>
      <w:r w:rsidRPr="000D01E1">
        <w:rPr>
          <w:lang w:val="es-ES_tradnl" w:eastAsia="zh-CN"/>
        </w:rPr>
        <w:t xml:space="preserve">de </w:t>
      </w:r>
      <w:r w:rsidRPr="000D01E1">
        <w:rPr>
          <w:lang w:val="es-ES_tradnl"/>
        </w:rPr>
        <w:t>1,7 a 2,1, 2,2 a 3,0, 3,1 a 4,1, 4,2 a 5,6, 5,7 a 6,2, 7,3 a 8,3, 8,4 a 9,9</w:t>
      </w:r>
    </w:p>
    <w:p w14:paraId="5F19D036" w14:textId="77777777" w:rsidR="007E779A" w:rsidRPr="000D01E1" w:rsidRDefault="007E779A" w:rsidP="007E779A">
      <w:pPr>
        <w:tabs>
          <w:tab w:val="left" w:pos="5670"/>
        </w:tabs>
        <w:ind w:left="794" w:rightChars="-34" w:right="-82"/>
        <w:jc w:val="left"/>
        <w:rPr>
          <w:lang w:val="es-ES_tradnl"/>
        </w:rPr>
      </w:pPr>
      <w:r w:rsidRPr="000D01E1">
        <w:rPr>
          <w:lang w:val="es-ES_tradnl"/>
        </w:rPr>
        <w:t>Límite de la intensidad de campo magnético</w:t>
      </w:r>
      <w:r w:rsidRPr="000D01E1">
        <w:rPr>
          <w:lang w:val="es-ES_tradnl" w:eastAsia="zh-CN"/>
        </w:rPr>
        <w:br/>
        <w:t xml:space="preserve">a </w:t>
      </w:r>
      <w:r w:rsidRPr="000D01E1">
        <w:rPr>
          <w:lang w:val="es-ES_tradnl"/>
        </w:rPr>
        <w:t>10 m:</w:t>
      </w:r>
      <w:r w:rsidRPr="000D01E1">
        <w:rPr>
          <w:lang w:val="es-ES_tradnl"/>
        </w:rPr>
        <w:tab/>
      </w:r>
      <w:r w:rsidRPr="000D01E1">
        <w:rPr>
          <w:lang w:val="es-ES_tradnl"/>
        </w:rPr>
        <w:tab/>
      </w:r>
      <w:r w:rsidRPr="000D01E1">
        <w:rPr>
          <w:lang w:val="es-ES_tradnl"/>
        </w:rPr>
        <w:tab/>
        <w:t>≤ 9 dB(</w:t>
      </w:r>
      <w:r w:rsidRPr="000D01E1">
        <w:rPr>
          <w:szCs w:val="24"/>
          <w:lang w:val="es-ES_tradnl"/>
        </w:rPr>
        <w:sym w:font="Symbol" w:char="F06D"/>
      </w:r>
      <w:r w:rsidRPr="000D01E1">
        <w:rPr>
          <w:lang w:val="es-ES_tradnl"/>
        </w:rPr>
        <w:t>A/m) (detector de cuasi cresta)</w:t>
      </w:r>
    </w:p>
    <w:p w14:paraId="7C559FB9" w14:textId="77777777" w:rsidR="007E779A" w:rsidRPr="000D01E1" w:rsidRDefault="007E779A" w:rsidP="007E779A">
      <w:pPr>
        <w:tabs>
          <w:tab w:val="left" w:pos="5670"/>
        </w:tabs>
        <w:spacing w:before="80"/>
        <w:ind w:left="1191" w:hanging="397"/>
        <w:rPr>
          <w:lang w:val="es-ES_tradnl"/>
        </w:rPr>
      </w:pPr>
      <w:r w:rsidRPr="000D01E1">
        <w:rPr>
          <w:lang w:val="es-ES_tradnl"/>
        </w:rPr>
        <w:t>Máxim</w:t>
      </w:r>
      <w:r>
        <w:rPr>
          <w:lang w:val="es-ES_tradnl"/>
        </w:rPr>
        <w:t>o</w:t>
      </w:r>
      <w:r w:rsidRPr="000D01E1">
        <w:rPr>
          <w:lang w:val="es-ES_tradnl"/>
        </w:rPr>
        <w:t xml:space="preserve"> ancho de banda a 6 dB:</w:t>
      </w:r>
      <w:r w:rsidRPr="000D01E1">
        <w:rPr>
          <w:lang w:val="es-ES_tradnl"/>
        </w:rPr>
        <w:tab/>
        <w:t>≤ 200 kHz</w:t>
      </w:r>
    </w:p>
    <w:p w14:paraId="7BDD82ED" w14:textId="77777777" w:rsidR="007E779A" w:rsidRPr="000D01E1" w:rsidRDefault="007E779A" w:rsidP="007E779A">
      <w:pPr>
        <w:tabs>
          <w:tab w:val="left" w:pos="5670"/>
        </w:tabs>
        <w:spacing w:before="80"/>
        <w:ind w:left="1191" w:hanging="397"/>
        <w:rPr>
          <w:lang w:val="es-ES_tradnl"/>
        </w:rPr>
      </w:pPr>
      <w:r w:rsidRPr="000D01E1">
        <w:rPr>
          <w:lang w:val="es-ES_tradnl"/>
        </w:rPr>
        <w:t>Tolerancia de frecuencia:</w:t>
      </w:r>
      <w:r w:rsidRPr="000D01E1">
        <w:rPr>
          <w:lang w:val="es-ES_tradnl"/>
        </w:rPr>
        <w:tab/>
        <w:t xml:space="preserve">100 </w:t>
      </w:r>
      <w:r w:rsidRPr="000D01E1">
        <w:rPr>
          <w:szCs w:val="24"/>
          <w:lang w:val="es-ES_tradnl"/>
        </w:rPr>
        <w:sym w:font="Symbol" w:char="F0B4"/>
      </w:r>
      <w:r w:rsidRPr="000D01E1">
        <w:rPr>
          <w:lang w:val="es-ES_tradnl"/>
        </w:rPr>
        <w:t> 10</w:t>
      </w:r>
      <w:r w:rsidRPr="000D01E1">
        <w:rPr>
          <w:vertAlign w:val="superscript"/>
          <w:lang w:val="es-ES_tradnl"/>
        </w:rPr>
        <w:t>−6</w:t>
      </w:r>
    </w:p>
    <w:p w14:paraId="7BF4AEB6" w14:textId="77777777" w:rsidR="007E779A" w:rsidRPr="000D01E1" w:rsidRDefault="007E779A" w:rsidP="007E779A">
      <w:pPr>
        <w:keepNext/>
        <w:keepLines/>
        <w:tabs>
          <w:tab w:val="left" w:pos="5670"/>
        </w:tabs>
        <w:spacing w:before="240"/>
        <w:ind w:left="5670" w:rightChars="-34" w:right="-82" w:hanging="5670"/>
        <w:rPr>
          <w:lang w:val="es-ES_tradnl" w:eastAsia="ko-KR"/>
        </w:rPr>
      </w:pPr>
      <w:r w:rsidRPr="000D01E1">
        <w:rPr>
          <w:lang w:val="es-ES_tradnl" w:eastAsia="ko-KR"/>
        </w:rPr>
        <w:t>−</w:t>
      </w:r>
      <w:r w:rsidRPr="000D01E1">
        <w:rPr>
          <w:lang w:val="es-ES_tradnl" w:eastAsia="ko-KR"/>
        </w:rPr>
        <w:tab/>
        <w:t>CLASE C:</w:t>
      </w:r>
    </w:p>
    <w:p w14:paraId="74DF7C9E" w14:textId="77777777" w:rsidR="007E779A" w:rsidRPr="000D01E1" w:rsidRDefault="007E779A" w:rsidP="007E779A">
      <w:pPr>
        <w:tabs>
          <w:tab w:val="left" w:pos="5670"/>
        </w:tabs>
        <w:spacing w:before="80"/>
        <w:ind w:left="5670" w:rightChars="-34" w:right="-82" w:hanging="5670"/>
        <w:jc w:val="left"/>
        <w:rPr>
          <w:lang w:val="es-ES_tradnl" w:eastAsia="zh-CN"/>
        </w:rPr>
      </w:pPr>
      <w:r w:rsidRPr="000D01E1">
        <w:rPr>
          <w:lang w:val="es-ES_tradnl" w:eastAsia="ko-KR"/>
        </w:rPr>
        <w:tab/>
        <w:t xml:space="preserve">Bandas de frecuencias de funcionamiento </w:t>
      </w:r>
      <w:r w:rsidRPr="000D01E1">
        <w:rPr>
          <w:lang w:val="es-ES_tradnl"/>
        </w:rPr>
        <w:t>(MHz):</w:t>
      </w:r>
      <w:r w:rsidRPr="000D01E1">
        <w:rPr>
          <w:lang w:val="es-ES_tradnl"/>
        </w:rPr>
        <w:tab/>
      </w:r>
      <w:r w:rsidRPr="000D01E1">
        <w:rPr>
          <w:spacing w:val="-6"/>
          <w:lang w:val="es-ES_tradnl"/>
        </w:rPr>
        <w:t>6,765 a 6,795, 13,553 a 13,567</w:t>
      </w:r>
      <w:r w:rsidRPr="000D01E1">
        <w:rPr>
          <w:spacing w:val="-6"/>
          <w:lang w:val="es-ES_tradnl" w:eastAsia="zh-CN"/>
        </w:rPr>
        <w:t xml:space="preserve">, </w:t>
      </w:r>
      <w:r w:rsidRPr="000D01E1">
        <w:rPr>
          <w:spacing w:val="-6"/>
          <w:lang w:val="es-ES_tradnl" w:eastAsia="zh-CN"/>
        </w:rPr>
        <w:br/>
        <w:t>26,957 a 27,283</w:t>
      </w:r>
    </w:p>
    <w:p w14:paraId="3CBCA705" w14:textId="77777777" w:rsidR="007E779A" w:rsidRPr="000D01E1" w:rsidRDefault="007E779A" w:rsidP="007E779A">
      <w:pPr>
        <w:tabs>
          <w:tab w:val="left" w:pos="5670"/>
        </w:tabs>
        <w:ind w:left="794" w:rightChars="-34" w:right="-82"/>
        <w:jc w:val="left"/>
        <w:rPr>
          <w:lang w:val="es-ES_tradnl"/>
        </w:rPr>
      </w:pPr>
      <w:r w:rsidRPr="000D01E1">
        <w:rPr>
          <w:lang w:val="es-ES_tradnl"/>
        </w:rPr>
        <w:t>Límite de la intensidad de campo magnético</w:t>
      </w:r>
      <w:r w:rsidRPr="000D01E1">
        <w:rPr>
          <w:lang w:val="es-ES_tradnl"/>
        </w:rPr>
        <w:br/>
        <w:t>a 10 m:</w:t>
      </w:r>
      <w:r w:rsidRPr="000D01E1">
        <w:rPr>
          <w:lang w:val="es-ES_tradnl"/>
        </w:rPr>
        <w:tab/>
      </w:r>
      <w:r w:rsidRPr="000D01E1">
        <w:rPr>
          <w:lang w:val="es-ES_tradnl"/>
        </w:rPr>
        <w:tab/>
      </w:r>
      <w:r w:rsidRPr="000D01E1">
        <w:rPr>
          <w:lang w:val="es-ES_tradnl"/>
        </w:rPr>
        <w:tab/>
        <w:t>42 dB(</w:t>
      </w:r>
      <w:r w:rsidRPr="000D01E1">
        <w:rPr>
          <w:szCs w:val="24"/>
          <w:lang w:val="es-ES_tradnl"/>
        </w:rPr>
        <w:sym w:font="Symbol" w:char="F06D"/>
      </w:r>
      <w:r w:rsidRPr="000D01E1">
        <w:rPr>
          <w:lang w:val="es-ES_tradnl"/>
        </w:rPr>
        <w:t>A/m) (detector de cuasi cresta)</w:t>
      </w:r>
    </w:p>
    <w:p w14:paraId="2C603AC4" w14:textId="77777777" w:rsidR="007E779A" w:rsidRPr="000D01E1" w:rsidRDefault="007E779A" w:rsidP="007E779A">
      <w:pPr>
        <w:tabs>
          <w:tab w:val="left" w:pos="5670"/>
        </w:tabs>
        <w:spacing w:before="80"/>
        <w:ind w:left="1191" w:right="-82" w:hanging="397"/>
        <w:jc w:val="left"/>
        <w:rPr>
          <w:lang w:val="es-ES_tradnl"/>
        </w:rPr>
      </w:pPr>
      <w:r w:rsidRPr="000D01E1">
        <w:rPr>
          <w:lang w:val="es-ES_tradnl"/>
        </w:rPr>
        <w:t>Tolerancia de frecuencia:</w:t>
      </w:r>
      <w:r w:rsidRPr="000D01E1">
        <w:rPr>
          <w:lang w:val="es-ES_tradnl"/>
        </w:rPr>
        <w:tab/>
        <w:t xml:space="preserve">100 </w:t>
      </w:r>
      <w:r w:rsidRPr="000D01E1">
        <w:rPr>
          <w:szCs w:val="24"/>
          <w:lang w:val="es-ES_tradnl"/>
        </w:rPr>
        <w:sym w:font="Symbol" w:char="F0B4"/>
      </w:r>
      <w:r w:rsidRPr="000D01E1">
        <w:rPr>
          <w:lang w:val="es-ES_tradnl"/>
        </w:rPr>
        <w:t> 10</w:t>
      </w:r>
      <w:r w:rsidRPr="000D01E1">
        <w:rPr>
          <w:vertAlign w:val="superscript"/>
          <w:lang w:val="es-ES_tradnl"/>
        </w:rPr>
        <w:t>−6</w:t>
      </w:r>
    </w:p>
    <w:p w14:paraId="02BB43C7" w14:textId="77777777" w:rsidR="007E779A" w:rsidRPr="000D01E1" w:rsidRDefault="007E779A" w:rsidP="007E779A">
      <w:pPr>
        <w:tabs>
          <w:tab w:val="left" w:pos="5670"/>
        </w:tabs>
        <w:spacing w:before="80"/>
        <w:ind w:left="5670" w:right="-82" w:hanging="4876"/>
        <w:jc w:val="left"/>
        <w:rPr>
          <w:lang w:val="es-ES_tradnl" w:eastAsia="zh-CN"/>
        </w:rPr>
      </w:pPr>
      <w:r w:rsidRPr="000D01E1">
        <w:rPr>
          <w:lang w:val="es-ES_tradnl" w:eastAsia="zh-CN"/>
        </w:rPr>
        <w:t>Límite de emisiones no esenciales</w:t>
      </w:r>
      <w:r w:rsidRPr="000D01E1">
        <w:rPr>
          <w:lang w:val="es-ES_tradnl"/>
        </w:rPr>
        <w:t>:</w:t>
      </w:r>
      <w:r w:rsidRPr="000D01E1">
        <w:rPr>
          <w:lang w:val="es-ES_tradnl" w:eastAsia="ko-KR"/>
        </w:rPr>
        <w:tab/>
      </w:r>
      <w:r w:rsidRPr="000D01E1">
        <w:rPr>
          <w:lang w:val="es-ES_tradnl" w:eastAsia="zh-CN"/>
        </w:rPr>
        <w:t>En la banda de frecuencias de 13,553 a 13,567 MHz, 140 kHz desde los ambos extremos de la banda con una máxima intensidad de campo magnético de 9 dB(</w:t>
      </w:r>
      <w:r w:rsidRPr="000D01E1">
        <w:rPr>
          <w:lang w:val="es-ES_tradnl"/>
        </w:rPr>
        <w:sym w:font="Symbol" w:char="F06D"/>
      </w:r>
      <w:r w:rsidRPr="000D01E1">
        <w:rPr>
          <w:lang w:val="es-ES_tradnl" w:eastAsia="zh-CN"/>
        </w:rPr>
        <w:t xml:space="preserve">A/m) a 10 m (detector de cuasi cresta) </w:t>
      </w:r>
    </w:p>
    <w:p w14:paraId="6523E336" w14:textId="77777777" w:rsidR="007E779A" w:rsidRPr="000D01E1" w:rsidRDefault="007E779A" w:rsidP="007E779A">
      <w:pPr>
        <w:keepNext/>
        <w:keepLines/>
        <w:tabs>
          <w:tab w:val="left" w:pos="5670"/>
        </w:tabs>
        <w:spacing w:before="240"/>
        <w:ind w:left="5670" w:rightChars="-34" w:right="-82" w:hanging="5670"/>
        <w:rPr>
          <w:lang w:val="es-ES_tradnl" w:eastAsia="ko-KR"/>
        </w:rPr>
      </w:pPr>
      <w:r w:rsidRPr="000D01E1">
        <w:rPr>
          <w:lang w:val="es-ES_tradnl" w:eastAsia="ko-KR"/>
        </w:rPr>
        <w:lastRenderedPageBreak/>
        <w:t>−</w:t>
      </w:r>
      <w:r w:rsidRPr="000D01E1">
        <w:rPr>
          <w:lang w:val="es-ES_tradnl" w:eastAsia="ko-KR"/>
        </w:rPr>
        <w:tab/>
        <w:t>CLASE D:</w:t>
      </w:r>
    </w:p>
    <w:p w14:paraId="2CD0781F" w14:textId="77777777" w:rsidR="007E779A" w:rsidRPr="000D01E1" w:rsidRDefault="007E779A" w:rsidP="007E779A">
      <w:pPr>
        <w:tabs>
          <w:tab w:val="left" w:pos="5670"/>
        </w:tabs>
        <w:spacing w:before="80"/>
        <w:ind w:left="5670" w:hanging="4876"/>
        <w:jc w:val="left"/>
        <w:rPr>
          <w:lang w:val="es-ES_tradnl"/>
        </w:rPr>
      </w:pPr>
      <w:r w:rsidRPr="000D01E1">
        <w:rPr>
          <w:lang w:val="es-ES_tradnl" w:eastAsia="ko-KR"/>
        </w:rPr>
        <w:t>Banda de frecuencias de funcionamiento</w:t>
      </w:r>
      <w:r w:rsidRPr="000D01E1">
        <w:rPr>
          <w:lang w:val="es-ES_tradnl"/>
        </w:rPr>
        <w:t xml:space="preserve">: </w:t>
      </w:r>
      <w:r w:rsidRPr="000D01E1">
        <w:rPr>
          <w:lang w:val="es-ES_tradnl"/>
        </w:rPr>
        <w:tab/>
      </w:r>
      <w:r w:rsidRPr="000D01E1">
        <w:rPr>
          <w:lang w:val="es-ES_tradnl" w:eastAsia="zh-CN"/>
        </w:rPr>
        <w:t xml:space="preserve">315 kHz </w:t>
      </w:r>
      <w:r w:rsidRPr="000D01E1">
        <w:rPr>
          <w:lang w:val="es-ES_tradnl"/>
        </w:rPr>
        <w:t xml:space="preserve">a </w:t>
      </w:r>
      <w:r w:rsidRPr="000D01E1">
        <w:rPr>
          <w:lang w:val="es-ES_tradnl" w:eastAsia="zh-CN"/>
        </w:rPr>
        <w:t>30</w:t>
      </w:r>
      <w:r w:rsidRPr="000D01E1">
        <w:rPr>
          <w:lang w:val="es-ES_tradnl"/>
        </w:rPr>
        <w:t> MHz</w:t>
      </w:r>
      <w:r w:rsidRPr="000D01E1">
        <w:rPr>
          <w:lang w:val="es-ES_tradnl" w:eastAsia="zh-CN"/>
        </w:rPr>
        <w:t xml:space="preserve"> </w:t>
      </w:r>
      <w:r w:rsidRPr="000D01E1">
        <w:rPr>
          <w:lang w:val="es-ES_tradnl" w:eastAsia="zh-CN"/>
        </w:rPr>
        <w:br/>
        <w:t xml:space="preserve">(excluidas las </w:t>
      </w:r>
      <w:r w:rsidRPr="000D01E1">
        <w:rPr>
          <w:lang w:val="es-ES_tradnl"/>
        </w:rPr>
        <w:t>CLASES A, B y C)</w:t>
      </w:r>
    </w:p>
    <w:p w14:paraId="549CFE26" w14:textId="77777777" w:rsidR="007E779A" w:rsidRPr="000D01E1" w:rsidRDefault="007E779A" w:rsidP="007E779A">
      <w:pPr>
        <w:tabs>
          <w:tab w:val="left" w:pos="5670"/>
        </w:tabs>
        <w:ind w:left="794" w:rightChars="-34" w:right="-82"/>
        <w:jc w:val="left"/>
        <w:rPr>
          <w:lang w:val="es-ES_tradnl"/>
        </w:rPr>
      </w:pPr>
      <w:r w:rsidRPr="000D01E1">
        <w:rPr>
          <w:lang w:val="es-ES_tradnl"/>
        </w:rPr>
        <w:t>Límite de la intensidad de campo magnético</w:t>
      </w:r>
      <w:r w:rsidRPr="000D01E1">
        <w:rPr>
          <w:lang w:val="es-ES_tradnl"/>
        </w:rPr>
        <w:br/>
        <w:t xml:space="preserve">a 10 m: </w:t>
      </w:r>
      <w:r w:rsidRPr="000D01E1">
        <w:rPr>
          <w:lang w:val="es-ES_tradnl"/>
        </w:rPr>
        <w:tab/>
      </w:r>
      <w:r w:rsidRPr="000D01E1">
        <w:rPr>
          <w:lang w:val="es-ES_tradnl"/>
        </w:rPr>
        <w:tab/>
      </w:r>
      <w:r w:rsidRPr="000D01E1">
        <w:rPr>
          <w:lang w:val="es-ES_tradnl"/>
        </w:rPr>
        <w:tab/>
        <w:t>−5 dB(</w:t>
      </w:r>
      <w:r w:rsidRPr="000D01E1">
        <w:rPr>
          <w:szCs w:val="24"/>
          <w:lang w:val="es-ES_tradnl"/>
        </w:rPr>
        <w:sym w:font="Symbol" w:char="F06D"/>
      </w:r>
      <w:r w:rsidRPr="000D01E1">
        <w:rPr>
          <w:lang w:val="es-ES_tradnl"/>
        </w:rPr>
        <w:t xml:space="preserve">A/m) (en la banda de frecuencias </w:t>
      </w:r>
      <w:r w:rsidRPr="000D01E1">
        <w:rPr>
          <w:lang w:val="es-ES_tradnl"/>
        </w:rPr>
        <w:tab/>
      </w:r>
      <w:r w:rsidRPr="000D01E1">
        <w:rPr>
          <w:lang w:val="es-ES_tradnl"/>
        </w:rPr>
        <w:tab/>
      </w:r>
      <w:r w:rsidRPr="000D01E1">
        <w:rPr>
          <w:lang w:val="es-ES_tradnl"/>
        </w:rPr>
        <w:tab/>
      </w:r>
      <w:r w:rsidRPr="000D01E1">
        <w:rPr>
          <w:lang w:val="es-ES_tradnl"/>
        </w:rPr>
        <w:tab/>
        <w:t xml:space="preserve">de 315 kHz a 1 MHz, detector de cuasi </w:t>
      </w:r>
      <w:r w:rsidRPr="000D01E1">
        <w:rPr>
          <w:lang w:val="es-ES_tradnl"/>
        </w:rPr>
        <w:tab/>
      </w:r>
      <w:r w:rsidRPr="000D01E1">
        <w:rPr>
          <w:lang w:val="es-ES_tradnl"/>
        </w:rPr>
        <w:tab/>
      </w:r>
      <w:r w:rsidRPr="000D01E1">
        <w:rPr>
          <w:lang w:val="es-ES_tradnl"/>
        </w:rPr>
        <w:tab/>
      </w:r>
      <w:r w:rsidRPr="000D01E1">
        <w:rPr>
          <w:lang w:val="es-ES_tradnl"/>
        </w:rPr>
        <w:tab/>
        <w:t>cresta)</w:t>
      </w:r>
    </w:p>
    <w:p w14:paraId="25CEDD2F" w14:textId="77777777" w:rsidR="007E779A" w:rsidRPr="000D01E1" w:rsidRDefault="007E779A" w:rsidP="007E779A">
      <w:pPr>
        <w:tabs>
          <w:tab w:val="left" w:pos="5670"/>
        </w:tabs>
        <w:spacing w:before="80"/>
        <w:ind w:left="5670" w:hanging="4876"/>
        <w:jc w:val="left"/>
        <w:rPr>
          <w:lang w:val="es-ES_tradnl"/>
        </w:rPr>
      </w:pPr>
      <w:r w:rsidRPr="000D01E1">
        <w:rPr>
          <w:lang w:val="es-ES_tradnl"/>
        </w:rPr>
        <w:tab/>
      </w:r>
      <w:r w:rsidRPr="000D01E1">
        <w:rPr>
          <w:lang w:val="es-ES_tradnl"/>
        </w:rPr>
        <w:tab/>
      </w:r>
      <w:r w:rsidRPr="000D01E1">
        <w:rPr>
          <w:lang w:val="es-ES_tradnl"/>
        </w:rPr>
        <w:tab/>
      </w:r>
      <w:r w:rsidRPr="000D01E1">
        <w:rPr>
          <w:lang w:val="es-ES_tradnl"/>
        </w:rPr>
        <w:tab/>
        <w:t>−15 dB(</w:t>
      </w:r>
      <w:r w:rsidRPr="000D01E1">
        <w:rPr>
          <w:szCs w:val="24"/>
          <w:lang w:val="es-ES_tradnl"/>
        </w:rPr>
        <w:sym w:font="Symbol" w:char="F06D"/>
      </w:r>
      <w:r w:rsidRPr="000D01E1">
        <w:rPr>
          <w:lang w:val="es-ES_tradnl"/>
        </w:rPr>
        <w:t>A/m) (en la banda de frecuencias de 1 a 30 MHz, detector de cuasi cresta)</w:t>
      </w:r>
    </w:p>
    <w:p w14:paraId="0C0824B3" w14:textId="77777777" w:rsidR="007E779A" w:rsidRPr="000D01E1" w:rsidRDefault="007E779A" w:rsidP="007E779A">
      <w:pPr>
        <w:keepNext/>
        <w:keepLines/>
        <w:tabs>
          <w:tab w:val="left" w:pos="5670"/>
        </w:tabs>
        <w:spacing w:before="240"/>
        <w:ind w:left="5670" w:rightChars="-34" w:right="-82" w:hanging="5670"/>
        <w:rPr>
          <w:lang w:val="es-ES_tradnl" w:eastAsia="ko-KR"/>
        </w:rPr>
      </w:pPr>
      <w:r w:rsidRPr="000D01E1">
        <w:rPr>
          <w:lang w:val="es-ES_tradnl" w:eastAsia="ko-KR"/>
        </w:rPr>
        <w:t>−</w:t>
      </w:r>
      <w:r w:rsidRPr="000D01E1">
        <w:rPr>
          <w:lang w:val="es-ES_tradnl" w:eastAsia="ko-KR"/>
        </w:rPr>
        <w:tab/>
        <w:t>CLASE E:</w:t>
      </w:r>
    </w:p>
    <w:p w14:paraId="2F74AB97" w14:textId="77777777" w:rsidR="007E779A" w:rsidRPr="000D01E1" w:rsidRDefault="007E779A" w:rsidP="007E779A">
      <w:pPr>
        <w:tabs>
          <w:tab w:val="left" w:pos="5670"/>
        </w:tabs>
        <w:spacing w:before="80"/>
        <w:ind w:left="1191" w:hanging="397"/>
        <w:rPr>
          <w:lang w:val="es-ES_tradnl"/>
        </w:rPr>
      </w:pPr>
      <w:r w:rsidRPr="000D01E1">
        <w:rPr>
          <w:lang w:val="es-ES_tradnl"/>
        </w:rPr>
        <w:t xml:space="preserve">Banda de frecuencias de funcionamiento (MHz): </w:t>
      </w:r>
      <w:r w:rsidRPr="000D01E1">
        <w:rPr>
          <w:lang w:val="es-ES_tradnl"/>
        </w:rPr>
        <w:tab/>
        <w:t>40,66 a 40,70</w:t>
      </w:r>
    </w:p>
    <w:p w14:paraId="29E77B0D" w14:textId="77777777" w:rsidR="007E779A" w:rsidRPr="000D01E1" w:rsidRDefault="007E779A" w:rsidP="007E779A">
      <w:pPr>
        <w:tabs>
          <w:tab w:val="left" w:pos="5670"/>
        </w:tabs>
        <w:spacing w:before="80"/>
        <w:ind w:left="1191" w:hanging="397"/>
        <w:rPr>
          <w:lang w:val="es-ES_tradnl"/>
        </w:rPr>
      </w:pPr>
      <w:r w:rsidRPr="000D01E1">
        <w:rPr>
          <w:lang w:val="es-ES_tradnl"/>
        </w:rPr>
        <w:t>Límite de potencia radiada:</w:t>
      </w:r>
      <w:r w:rsidRPr="000D01E1">
        <w:rPr>
          <w:lang w:val="es-ES_tradnl"/>
        </w:rPr>
        <w:tab/>
      </w:r>
      <w:bookmarkStart w:id="1106" w:name="_Hlk81314277"/>
      <w:r w:rsidRPr="000D01E1">
        <w:rPr>
          <w:lang w:val="es-ES_tradnl"/>
        </w:rPr>
        <w:t>10 mW (</w:t>
      </w:r>
      <w:r>
        <w:rPr>
          <w:lang w:val="es-ES_tradnl"/>
        </w:rPr>
        <w:t>p.r.a.</w:t>
      </w:r>
      <w:r w:rsidRPr="000D01E1">
        <w:rPr>
          <w:lang w:val="es-ES_tradnl"/>
        </w:rPr>
        <w:t>)</w:t>
      </w:r>
      <w:bookmarkEnd w:id="1106"/>
    </w:p>
    <w:p w14:paraId="3068683B" w14:textId="77777777" w:rsidR="007E779A" w:rsidRPr="000D01E1" w:rsidRDefault="007E779A" w:rsidP="007E779A">
      <w:pPr>
        <w:tabs>
          <w:tab w:val="left" w:pos="5670"/>
        </w:tabs>
        <w:spacing w:before="80"/>
        <w:ind w:left="1191" w:hanging="397"/>
        <w:rPr>
          <w:lang w:val="es-ES_tradnl"/>
        </w:rPr>
      </w:pPr>
      <w:r w:rsidRPr="000D01E1">
        <w:rPr>
          <w:lang w:val="es-ES_tradnl"/>
        </w:rPr>
        <w:t xml:space="preserve">Tolerancia de frecuencia: </w:t>
      </w:r>
      <w:r w:rsidRPr="000D01E1">
        <w:rPr>
          <w:lang w:val="es-ES_tradnl"/>
        </w:rPr>
        <w:tab/>
        <w:t xml:space="preserve">100 </w:t>
      </w:r>
      <w:r w:rsidRPr="000D01E1">
        <w:rPr>
          <w:szCs w:val="24"/>
          <w:lang w:val="es-ES_tradnl"/>
        </w:rPr>
        <w:sym w:font="Symbol" w:char="F0B4"/>
      </w:r>
      <w:r w:rsidRPr="000D01E1">
        <w:rPr>
          <w:lang w:val="es-ES_tradnl"/>
        </w:rPr>
        <w:t> 10</w:t>
      </w:r>
      <w:r w:rsidRPr="000D01E1">
        <w:rPr>
          <w:vertAlign w:val="superscript"/>
          <w:lang w:val="es-ES_tradnl"/>
        </w:rPr>
        <w:t>−6</w:t>
      </w:r>
    </w:p>
    <w:p w14:paraId="3073765A" w14:textId="77777777" w:rsidR="007E779A" w:rsidRPr="000D01E1" w:rsidRDefault="007E779A" w:rsidP="007E779A">
      <w:pPr>
        <w:keepNext/>
        <w:keepLines/>
        <w:tabs>
          <w:tab w:val="left" w:pos="5670"/>
        </w:tabs>
        <w:spacing w:before="200"/>
        <w:ind w:left="794" w:hanging="794"/>
        <w:jc w:val="left"/>
        <w:rPr>
          <w:lang w:val="es-ES_tradnl" w:eastAsia="ko-KR"/>
        </w:rPr>
      </w:pPr>
      <w:r w:rsidRPr="000D01E1">
        <w:rPr>
          <w:lang w:val="es-ES_tradnl" w:eastAsia="ko-KR"/>
        </w:rPr>
        <w:t>−</w:t>
      </w:r>
      <w:r w:rsidRPr="000D01E1">
        <w:rPr>
          <w:lang w:val="es-ES_tradnl" w:eastAsia="ko-KR"/>
        </w:rPr>
        <w:tab/>
        <w:t>CLASE F (excluidos los teléfonos sin cordón digitales, los equipos Bluetooth, los dispositivos de control remoto para modelos y los equipos de aeronaves no tripuladas (ANT):</w:t>
      </w:r>
    </w:p>
    <w:p w14:paraId="58902925" w14:textId="77777777" w:rsidR="007E779A" w:rsidRPr="000D01E1" w:rsidRDefault="007E779A" w:rsidP="007E779A">
      <w:pPr>
        <w:tabs>
          <w:tab w:val="left" w:pos="5670"/>
        </w:tabs>
        <w:spacing w:before="80"/>
        <w:ind w:left="1191" w:hanging="397"/>
        <w:rPr>
          <w:lang w:val="es-ES_tradnl"/>
        </w:rPr>
      </w:pPr>
      <w:r w:rsidRPr="000D01E1">
        <w:rPr>
          <w:lang w:val="es-ES_tradnl"/>
        </w:rPr>
        <w:t xml:space="preserve">Banda de frecuencias de funcionamiento (MHz): </w:t>
      </w:r>
      <w:r w:rsidRPr="000D01E1">
        <w:rPr>
          <w:lang w:val="es-ES_tradnl"/>
        </w:rPr>
        <w:tab/>
        <w:t xml:space="preserve">2 400 a 2 483,5 </w:t>
      </w:r>
    </w:p>
    <w:p w14:paraId="2D87511A" w14:textId="77777777" w:rsidR="007E779A" w:rsidRPr="000D01E1" w:rsidRDefault="007E779A" w:rsidP="007E779A">
      <w:pPr>
        <w:tabs>
          <w:tab w:val="left" w:pos="5670"/>
        </w:tabs>
        <w:spacing w:before="80"/>
        <w:ind w:left="1191" w:hanging="397"/>
        <w:rPr>
          <w:lang w:val="es-ES_tradnl"/>
        </w:rPr>
      </w:pPr>
      <w:r w:rsidRPr="000D01E1">
        <w:rPr>
          <w:lang w:val="es-ES_tradnl"/>
        </w:rPr>
        <w:t>Límite de potencia radiada:</w:t>
      </w:r>
      <w:r w:rsidRPr="000D01E1">
        <w:rPr>
          <w:lang w:val="es-ES_tradnl"/>
        </w:rPr>
        <w:tab/>
        <w:t>10 mW (p.i.r.e.)</w:t>
      </w:r>
    </w:p>
    <w:p w14:paraId="3B3F120F" w14:textId="77777777" w:rsidR="007E779A" w:rsidRPr="000D01E1" w:rsidRDefault="007E779A" w:rsidP="007E779A">
      <w:pPr>
        <w:tabs>
          <w:tab w:val="left" w:pos="5670"/>
        </w:tabs>
        <w:spacing w:before="80"/>
        <w:ind w:left="1191" w:hanging="397"/>
        <w:rPr>
          <w:lang w:val="es-ES_tradnl"/>
        </w:rPr>
      </w:pPr>
      <w:r w:rsidRPr="000D01E1">
        <w:rPr>
          <w:lang w:val="es-ES_tradnl"/>
        </w:rPr>
        <w:t xml:space="preserve">Tolerancia de frecuencia: </w:t>
      </w:r>
      <w:r w:rsidRPr="000D01E1">
        <w:rPr>
          <w:lang w:val="es-ES_tradnl"/>
        </w:rPr>
        <w:tab/>
        <w:t>75 kHz</w:t>
      </w:r>
    </w:p>
    <w:p w14:paraId="7DA4AB74" w14:textId="77777777" w:rsidR="007E779A" w:rsidRPr="000D01E1" w:rsidRDefault="007E779A" w:rsidP="007E779A">
      <w:pPr>
        <w:keepNext/>
        <w:keepLines/>
        <w:tabs>
          <w:tab w:val="left" w:pos="5670"/>
        </w:tabs>
        <w:spacing w:before="200"/>
        <w:ind w:rightChars="-34" w:right="-82"/>
        <w:rPr>
          <w:lang w:val="es-ES_tradnl" w:eastAsia="ko-KR"/>
        </w:rPr>
      </w:pPr>
      <w:r w:rsidRPr="000D01E1">
        <w:rPr>
          <w:lang w:val="es-ES_tradnl" w:eastAsia="ko-KR"/>
        </w:rPr>
        <w:t>−</w:t>
      </w:r>
      <w:r w:rsidRPr="000D01E1">
        <w:rPr>
          <w:lang w:val="es-ES_tradnl" w:eastAsia="ko-KR"/>
        </w:rPr>
        <w:tab/>
        <w:t>CLASE G (excluidos los equipos Bluetooth y de ANT):</w:t>
      </w:r>
    </w:p>
    <w:p w14:paraId="31527176" w14:textId="77777777" w:rsidR="007E779A" w:rsidRPr="000D01E1" w:rsidRDefault="007E779A" w:rsidP="007E779A">
      <w:pPr>
        <w:tabs>
          <w:tab w:val="left" w:pos="5670"/>
        </w:tabs>
        <w:spacing w:before="80"/>
        <w:ind w:left="1191" w:right="-82" w:hanging="397"/>
        <w:rPr>
          <w:lang w:val="es-ES_tradnl"/>
        </w:rPr>
      </w:pPr>
      <w:r w:rsidRPr="000D01E1">
        <w:rPr>
          <w:lang w:val="es-ES_tradnl"/>
        </w:rPr>
        <w:t xml:space="preserve">Banda de frecuencias de funcionamiento (MHz): </w:t>
      </w:r>
      <w:r w:rsidRPr="000D01E1">
        <w:rPr>
          <w:lang w:val="es-ES_tradnl"/>
        </w:rPr>
        <w:tab/>
        <w:t>5 725 a 5 850</w:t>
      </w:r>
    </w:p>
    <w:p w14:paraId="42D77A22" w14:textId="77777777" w:rsidR="007E779A" w:rsidRPr="000D01E1" w:rsidRDefault="007E779A" w:rsidP="007E779A">
      <w:pPr>
        <w:tabs>
          <w:tab w:val="left" w:pos="5670"/>
        </w:tabs>
        <w:spacing w:before="80"/>
        <w:ind w:left="1191" w:right="-82" w:hanging="397"/>
        <w:rPr>
          <w:lang w:val="es-ES_tradnl"/>
        </w:rPr>
      </w:pPr>
      <w:r w:rsidRPr="000D01E1">
        <w:rPr>
          <w:lang w:val="es-ES_tradnl"/>
        </w:rPr>
        <w:t>Límite de potencia radiada:</w:t>
      </w:r>
      <w:r w:rsidRPr="000D01E1">
        <w:rPr>
          <w:lang w:val="es-ES_tradnl"/>
        </w:rPr>
        <w:tab/>
        <w:t>25 mW (p.i.r.e.)</w:t>
      </w:r>
    </w:p>
    <w:p w14:paraId="5F754204" w14:textId="77777777" w:rsidR="007E779A" w:rsidRPr="000D01E1" w:rsidRDefault="007E779A" w:rsidP="007E779A">
      <w:pPr>
        <w:tabs>
          <w:tab w:val="left" w:pos="5670"/>
        </w:tabs>
        <w:spacing w:before="80"/>
        <w:ind w:left="1191" w:hanging="397"/>
        <w:rPr>
          <w:lang w:val="es-ES_tradnl"/>
        </w:rPr>
      </w:pPr>
      <w:r w:rsidRPr="000D01E1">
        <w:rPr>
          <w:lang w:val="es-ES_tradnl"/>
        </w:rPr>
        <w:t xml:space="preserve">Tolerancia de frecuencia: </w:t>
      </w:r>
      <w:r w:rsidRPr="000D01E1">
        <w:rPr>
          <w:lang w:val="es-ES_tradnl"/>
        </w:rPr>
        <w:tab/>
        <w:t xml:space="preserve">100 </w:t>
      </w:r>
      <w:r w:rsidRPr="000D01E1">
        <w:rPr>
          <w:szCs w:val="24"/>
          <w:lang w:val="es-ES_tradnl"/>
        </w:rPr>
        <w:sym w:font="Symbol" w:char="F0B4"/>
      </w:r>
      <w:r w:rsidRPr="000D01E1">
        <w:rPr>
          <w:lang w:val="es-ES_tradnl"/>
        </w:rPr>
        <w:t> 10</w:t>
      </w:r>
      <w:r w:rsidRPr="000D01E1">
        <w:rPr>
          <w:vertAlign w:val="superscript"/>
          <w:lang w:val="es-ES_tradnl"/>
        </w:rPr>
        <w:t>−6</w:t>
      </w:r>
    </w:p>
    <w:p w14:paraId="30728139" w14:textId="77777777" w:rsidR="007E779A" w:rsidRPr="000D01E1" w:rsidRDefault="007E779A" w:rsidP="007E779A">
      <w:pPr>
        <w:keepNext/>
        <w:keepLines/>
        <w:tabs>
          <w:tab w:val="left" w:pos="5670"/>
        </w:tabs>
        <w:spacing w:before="200"/>
        <w:ind w:rightChars="-34" w:right="-82"/>
        <w:rPr>
          <w:lang w:val="es-ES_tradnl" w:eastAsia="ko-KR"/>
        </w:rPr>
      </w:pPr>
      <w:r w:rsidRPr="000D01E1">
        <w:rPr>
          <w:lang w:val="es-ES_tradnl" w:eastAsia="ko-KR"/>
        </w:rPr>
        <w:t>−</w:t>
      </w:r>
      <w:r w:rsidRPr="000D01E1">
        <w:rPr>
          <w:lang w:val="es-ES_tradnl" w:eastAsia="ko-KR"/>
        </w:rPr>
        <w:tab/>
        <w:t>CLASE H:</w:t>
      </w:r>
    </w:p>
    <w:p w14:paraId="33D44585" w14:textId="77777777" w:rsidR="007E779A" w:rsidRPr="000D01E1" w:rsidRDefault="007E779A" w:rsidP="007E779A">
      <w:pPr>
        <w:keepNext/>
        <w:tabs>
          <w:tab w:val="left" w:pos="5670"/>
        </w:tabs>
        <w:spacing w:before="80"/>
        <w:ind w:left="1191" w:right="-79" w:hanging="397"/>
        <w:rPr>
          <w:lang w:val="es-ES_tradnl"/>
        </w:rPr>
      </w:pPr>
      <w:r w:rsidRPr="000D01E1">
        <w:rPr>
          <w:lang w:val="es-ES_tradnl"/>
        </w:rPr>
        <w:t xml:space="preserve">Banda de frecuencias de funcionamiento (GHz): </w:t>
      </w:r>
      <w:r w:rsidRPr="000D01E1">
        <w:rPr>
          <w:lang w:val="es-ES_tradnl"/>
        </w:rPr>
        <w:tab/>
        <w:t>24,00 a 24,25</w:t>
      </w:r>
    </w:p>
    <w:p w14:paraId="717BC2AD" w14:textId="77777777" w:rsidR="007E779A" w:rsidRPr="000D01E1" w:rsidRDefault="007E779A" w:rsidP="007E779A">
      <w:pPr>
        <w:tabs>
          <w:tab w:val="left" w:pos="5670"/>
        </w:tabs>
        <w:spacing w:before="80"/>
        <w:ind w:left="1191" w:right="-82" w:hanging="397"/>
        <w:rPr>
          <w:lang w:val="es-ES_tradnl"/>
        </w:rPr>
      </w:pPr>
      <w:r w:rsidRPr="000D01E1">
        <w:rPr>
          <w:lang w:val="es-ES_tradnl"/>
        </w:rPr>
        <w:t>Límite de potencia radiada:</w:t>
      </w:r>
      <w:r w:rsidRPr="000D01E1">
        <w:rPr>
          <w:lang w:val="es-ES_tradnl"/>
        </w:rPr>
        <w:tab/>
        <w:t>20 mW (p.i.r.e.)</w:t>
      </w:r>
    </w:p>
    <w:p w14:paraId="33E84C00" w14:textId="77777777" w:rsidR="007E779A" w:rsidRPr="000D01E1" w:rsidRDefault="007E779A" w:rsidP="007E779A">
      <w:pPr>
        <w:pStyle w:val="Heading2"/>
        <w:rPr>
          <w:lang w:val="es-ES_tradnl"/>
        </w:rPr>
      </w:pPr>
      <w:bookmarkStart w:id="1107" w:name="_Toc57288733"/>
      <w:bookmarkStart w:id="1108" w:name="_Toc74662602"/>
      <w:bookmarkStart w:id="1109" w:name="_Toc81903838"/>
      <w:bookmarkStart w:id="1110" w:name="_Toc81904342"/>
      <w:r w:rsidRPr="000D01E1">
        <w:rPr>
          <w:lang w:val="es-ES_tradnl"/>
        </w:rPr>
        <w:t>1.2</w:t>
      </w:r>
      <w:r w:rsidRPr="000D01E1">
        <w:rPr>
          <w:lang w:val="es-ES_tradnl"/>
        </w:rPr>
        <w:tab/>
      </w:r>
      <w:bookmarkEnd w:id="1107"/>
      <w:bookmarkEnd w:id="1108"/>
      <w:r w:rsidRPr="000D01E1">
        <w:rPr>
          <w:lang w:val="es-ES_tradnl"/>
        </w:rPr>
        <w:t>Dispositivos radioeléctricos generales de control remoto</w:t>
      </w:r>
      <w:bookmarkEnd w:id="1109"/>
      <w:bookmarkEnd w:id="1110"/>
    </w:p>
    <w:p w14:paraId="71B87E3A" w14:textId="77777777" w:rsidR="007E779A" w:rsidRPr="000D01E1" w:rsidRDefault="007E779A" w:rsidP="007E779A">
      <w:pPr>
        <w:tabs>
          <w:tab w:val="left" w:pos="5670"/>
        </w:tabs>
        <w:spacing w:before="80"/>
        <w:ind w:left="5670" w:rightChars="-34" w:right="-82" w:hanging="5670"/>
        <w:rPr>
          <w:lang w:val="es-ES_tradnl" w:eastAsia="ko-KR"/>
        </w:rPr>
      </w:pPr>
      <w:r w:rsidRPr="000D01E1">
        <w:rPr>
          <w:lang w:val="es-ES_tradnl" w:eastAsia="ko-KR"/>
        </w:rPr>
        <w:t>−</w:t>
      </w:r>
      <w:r w:rsidRPr="000D01E1">
        <w:rPr>
          <w:lang w:val="es-ES_tradnl" w:eastAsia="ko-KR"/>
        </w:rPr>
        <w:tab/>
        <w:t>Bandas de frecuencias de funcionamiento (MHz):</w:t>
      </w:r>
      <w:r w:rsidRPr="000D01E1">
        <w:rPr>
          <w:lang w:val="es-ES_tradnl" w:eastAsia="ko-KR"/>
        </w:rPr>
        <w:tab/>
        <w:t xml:space="preserve">314 a 316, 430 a 432, 433,05 a 434,79 </w:t>
      </w:r>
    </w:p>
    <w:p w14:paraId="4DCF7C4B" w14:textId="77777777" w:rsidR="007E779A" w:rsidRPr="000D01E1" w:rsidRDefault="007E779A" w:rsidP="007E779A">
      <w:pPr>
        <w:tabs>
          <w:tab w:val="left" w:pos="5670"/>
        </w:tabs>
        <w:spacing w:before="80"/>
        <w:ind w:left="1191" w:hanging="397"/>
        <w:rPr>
          <w:lang w:val="es-ES_tradnl" w:eastAsia="zh-CN"/>
        </w:rPr>
      </w:pPr>
      <w:r w:rsidRPr="000D01E1">
        <w:rPr>
          <w:lang w:val="es-ES_tradnl" w:eastAsia="zh-CN"/>
        </w:rPr>
        <w:t>Límite de potencia radiada:</w:t>
      </w:r>
      <w:r w:rsidRPr="000D01E1">
        <w:rPr>
          <w:lang w:val="es-ES_tradnl" w:eastAsia="zh-CN"/>
        </w:rPr>
        <w:tab/>
        <w:t>10 mW (</w:t>
      </w:r>
      <w:r>
        <w:rPr>
          <w:lang w:val="es-ES_tradnl" w:eastAsia="zh-CN"/>
        </w:rPr>
        <w:t>p.r.a.</w:t>
      </w:r>
      <w:r w:rsidRPr="000D01E1">
        <w:rPr>
          <w:lang w:val="es-ES_tradnl" w:eastAsia="zh-CN"/>
        </w:rPr>
        <w:t>)</w:t>
      </w:r>
    </w:p>
    <w:p w14:paraId="2BE02197" w14:textId="77777777" w:rsidR="007E779A" w:rsidRPr="000D01E1" w:rsidRDefault="007E779A" w:rsidP="007E779A">
      <w:pPr>
        <w:tabs>
          <w:tab w:val="left" w:pos="5670"/>
        </w:tabs>
        <w:spacing w:before="80"/>
        <w:ind w:left="1191" w:hanging="397"/>
        <w:rPr>
          <w:lang w:val="es-ES_tradnl" w:eastAsia="zh-CN"/>
        </w:rPr>
      </w:pPr>
      <w:r w:rsidRPr="000D01E1">
        <w:rPr>
          <w:lang w:val="es-ES_tradnl" w:eastAsia="zh-CN"/>
        </w:rPr>
        <w:t>Máximo ancho de banda ocupado:</w:t>
      </w:r>
      <w:r w:rsidRPr="000D01E1">
        <w:rPr>
          <w:lang w:val="es-ES_tradnl" w:eastAsia="zh-CN"/>
        </w:rPr>
        <w:tab/>
        <w:t>400 kHz</w:t>
      </w:r>
    </w:p>
    <w:p w14:paraId="50755740" w14:textId="77777777" w:rsidR="007E779A" w:rsidRPr="000D01E1" w:rsidRDefault="007E779A" w:rsidP="007E779A">
      <w:pPr>
        <w:tabs>
          <w:tab w:val="left" w:pos="5670"/>
        </w:tabs>
        <w:spacing w:before="80"/>
        <w:ind w:left="5670" w:rightChars="-34" w:right="-82" w:hanging="5670"/>
        <w:rPr>
          <w:lang w:val="es-ES_tradnl" w:eastAsia="ko-KR"/>
        </w:rPr>
      </w:pPr>
      <w:r w:rsidRPr="000D01E1">
        <w:rPr>
          <w:lang w:val="es-ES_tradnl" w:eastAsia="ko-KR"/>
        </w:rPr>
        <w:t>−</w:t>
      </w:r>
      <w:r w:rsidRPr="000D01E1">
        <w:rPr>
          <w:lang w:val="es-ES_tradnl" w:eastAsia="ko-KR"/>
        </w:rPr>
        <w:tab/>
        <w:t>Bandas de frecuencias de funcionamiento (MHz):</w:t>
      </w:r>
      <w:r w:rsidRPr="000D01E1">
        <w:rPr>
          <w:lang w:val="es-ES_tradnl" w:eastAsia="ko-KR"/>
        </w:rPr>
        <w:tab/>
        <w:t xml:space="preserve">470 a 566, 614 a 698 </w:t>
      </w:r>
    </w:p>
    <w:p w14:paraId="40A11156" w14:textId="77777777" w:rsidR="007E779A" w:rsidRPr="000D01E1" w:rsidRDefault="007E779A" w:rsidP="007E779A">
      <w:pPr>
        <w:tabs>
          <w:tab w:val="left" w:pos="5670"/>
        </w:tabs>
        <w:spacing w:before="80"/>
        <w:ind w:left="1191" w:hanging="397"/>
        <w:rPr>
          <w:lang w:val="es-ES_tradnl"/>
        </w:rPr>
      </w:pPr>
      <w:r w:rsidRPr="000D01E1">
        <w:rPr>
          <w:lang w:val="es-ES_tradnl"/>
        </w:rPr>
        <w:t>Límite de potencia radiada:</w:t>
      </w:r>
      <w:r w:rsidRPr="000D01E1">
        <w:rPr>
          <w:lang w:val="es-ES_tradnl"/>
        </w:rPr>
        <w:tab/>
        <w:t>5 mW (</w:t>
      </w:r>
      <w:r>
        <w:rPr>
          <w:lang w:val="es-ES_tradnl"/>
        </w:rPr>
        <w:t>p.r.a.</w:t>
      </w:r>
      <w:r w:rsidRPr="000D01E1">
        <w:rPr>
          <w:lang w:val="es-ES_tradnl"/>
        </w:rPr>
        <w:t>)</w:t>
      </w:r>
    </w:p>
    <w:p w14:paraId="7E22D6F9" w14:textId="77777777" w:rsidR="007E779A" w:rsidRPr="000D01E1" w:rsidRDefault="007E779A" w:rsidP="007E779A">
      <w:pPr>
        <w:tabs>
          <w:tab w:val="left" w:pos="5670"/>
        </w:tabs>
        <w:spacing w:before="80"/>
        <w:ind w:left="1191" w:hanging="397"/>
        <w:rPr>
          <w:lang w:val="es-ES_tradnl"/>
        </w:rPr>
      </w:pPr>
      <w:r w:rsidRPr="000D01E1">
        <w:rPr>
          <w:lang w:val="es-ES_tradnl"/>
        </w:rPr>
        <w:t>Máximo ancho de banda ocupado:</w:t>
      </w:r>
      <w:r w:rsidRPr="000D01E1">
        <w:rPr>
          <w:lang w:val="es-ES_tradnl"/>
        </w:rPr>
        <w:tab/>
        <w:t>1 MHz</w:t>
      </w:r>
    </w:p>
    <w:p w14:paraId="199DFA48" w14:textId="77777777" w:rsidR="007E779A" w:rsidRPr="000D01E1" w:rsidRDefault="007E779A" w:rsidP="007E779A">
      <w:pPr>
        <w:tabs>
          <w:tab w:val="left" w:pos="5670"/>
        </w:tabs>
        <w:spacing w:before="80"/>
        <w:rPr>
          <w:lang w:val="es-ES_tradnl"/>
        </w:rPr>
      </w:pPr>
      <w:r w:rsidRPr="000D01E1">
        <w:rPr>
          <w:lang w:val="es-ES_tradnl"/>
        </w:rPr>
        <w:t>−</w:t>
      </w:r>
      <w:r w:rsidRPr="000D01E1">
        <w:rPr>
          <w:lang w:val="es-ES_tradnl"/>
        </w:rPr>
        <w:tab/>
        <w:t>Bandas de frecuencias de funcionamiento (MHz):</w:t>
      </w:r>
      <w:r w:rsidRPr="000D01E1">
        <w:rPr>
          <w:lang w:val="es-ES_tradnl"/>
        </w:rPr>
        <w:tab/>
        <w:t xml:space="preserve">868,0 </w:t>
      </w:r>
      <w:r>
        <w:rPr>
          <w:lang w:val="es-ES_tradnl"/>
        </w:rPr>
        <w:t>a</w:t>
      </w:r>
      <w:r w:rsidRPr="000D01E1">
        <w:rPr>
          <w:lang w:val="es-ES_tradnl"/>
        </w:rPr>
        <w:t xml:space="preserve"> 868,6</w:t>
      </w:r>
    </w:p>
    <w:p w14:paraId="5C975E51" w14:textId="77777777" w:rsidR="007E779A" w:rsidRPr="000D01E1" w:rsidRDefault="007E779A" w:rsidP="007E779A">
      <w:pPr>
        <w:tabs>
          <w:tab w:val="left" w:pos="5670"/>
        </w:tabs>
        <w:spacing w:before="80"/>
        <w:rPr>
          <w:lang w:val="es-ES_tradnl"/>
        </w:rPr>
      </w:pPr>
      <w:r w:rsidRPr="000D01E1">
        <w:rPr>
          <w:lang w:val="es-ES_tradnl"/>
        </w:rPr>
        <w:tab/>
        <w:t>Límite de potencia radiada:</w:t>
      </w:r>
      <w:r w:rsidRPr="000D01E1">
        <w:rPr>
          <w:lang w:val="es-ES_tradnl"/>
        </w:rPr>
        <w:tab/>
        <w:t>5 mW (</w:t>
      </w:r>
      <w:r>
        <w:rPr>
          <w:lang w:val="es-ES_tradnl"/>
        </w:rPr>
        <w:t>p.r.a.</w:t>
      </w:r>
      <w:r w:rsidRPr="000D01E1">
        <w:rPr>
          <w:lang w:val="es-ES_tradnl"/>
        </w:rPr>
        <w:t>)</w:t>
      </w:r>
    </w:p>
    <w:p w14:paraId="360A322D" w14:textId="77777777" w:rsidR="007E779A" w:rsidRPr="000D01E1" w:rsidRDefault="007E779A" w:rsidP="007E779A">
      <w:pPr>
        <w:tabs>
          <w:tab w:val="left" w:pos="5670"/>
        </w:tabs>
        <w:spacing w:before="80"/>
        <w:ind w:left="1191" w:hanging="397"/>
        <w:rPr>
          <w:lang w:val="es-ES_tradnl"/>
        </w:rPr>
      </w:pPr>
      <w:r w:rsidRPr="000D01E1">
        <w:rPr>
          <w:lang w:val="es-ES_tradnl"/>
        </w:rPr>
        <w:t xml:space="preserve">Tolerancia de frecuencia: </w:t>
      </w:r>
      <w:r w:rsidRPr="000D01E1">
        <w:rPr>
          <w:lang w:val="es-ES_tradnl"/>
        </w:rPr>
        <w:tab/>
        <w:t xml:space="preserve">100 </w:t>
      </w:r>
      <w:r w:rsidRPr="000D01E1">
        <w:rPr>
          <w:szCs w:val="24"/>
          <w:lang w:val="es-ES_tradnl"/>
        </w:rPr>
        <w:sym w:font="Symbol" w:char="F0B4"/>
      </w:r>
      <w:r w:rsidRPr="000D01E1">
        <w:rPr>
          <w:lang w:val="es-ES_tradnl"/>
        </w:rPr>
        <w:t> 10</w:t>
      </w:r>
      <w:r w:rsidRPr="000D01E1">
        <w:rPr>
          <w:vertAlign w:val="superscript"/>
          <w:lang w:val="es-ES_tradnl"/>
        </w:rPr>
        <w:t>−6</w:t>
      </w:r>
    </w:p>
    <w:p w14:paraId="4033BFA4" w14:textId="77777777" w:rsidR="007E779A" w:rsidRPr="000D01E1" w:rsidRDefault="007E779A" w:rsidP="007E779A">
      <w:pPr>
        <w:tabs>
          <w:tab w:val="left" w:pos="5670"/>
        </w:tabs>
        <w:spacing w:before="80"/>
        <w:rPr>
          <w:lang w:val="es-ES_tradnl"/>
        </w:rPr>
      </w:pPr>
      <w:r w:rsidRPr="000D01E1">
        <w:rPr>
          <w:lang w:val="es-ES_tradnl"/>
        </w:rPr>
        <w:tab/>
        <w:t>Máximo ciclo de trabajo de la señal transmisora:</w:t>
      </w:r>
      <w:r w:rsidRPr="000D01E1">
        <w:rPr>
          <w:lang w:val="es-ES_tradnl"/>
        </w:rPr>
        <w:tab/>
        <w:t>1%</w:t>
      </w:r>
    </w:p>
    <w:p w14:paraId="1C4BC182" w14:textId="77777777" w:rsidR="007E779A" w:rsidRPr="000D01E1" w:rsidRDefault="007E779A" w:rsidP="007E779A">
      <w:pPr>
        <w:pStyle w:val="Heading2"/>
        <w:spacing w:before="240"/>
        <w:rPr>
          <w:lang w:val="es-ES_tradnl"/>
        </w:rPr>
      </w:pPr>
      <w:bookmarkStart w:id="1111" w:name="_Toc74662603"/>
      <w:bookmarkStart w:id="1112" w:name="_Toc57288734"/>
      <w:bookmarkStart w:id="1113" w:name="_Toc81903839"/>
      <w:bookmarkStart w:id="1114" w:name="_Toc81904343"/>
      <w:r w:rsidRPr="000D01E1">
        <w:rPr>
          <w:lang w:val="es-ES_tradnl"/>
        </w:rPr>
        <w:lastRenderedPageBreak/>
        <w:t>1.3</w:t>
      </w:r>
      <w:r w:rsidRPr="000D01E1">
        <w:rPr>
          <w:lang w:val="es-ES_tradnl"/>
        </w:rPr>
        <w:tab/>
        <w:t>Transmisores de audio inalámbricos</w:t>
      </w:r>
      <w:bookmarkEnd w:id="1113"/>
      <w:bookmarkEnd w:id="1114"/>
      <w:r w:rsidRPr="000D01E1">
        <w:rPr>
          <w:lang w:val="es-ES_tradnl"/>
        </w:rPr>
        <w:t xml:space="preserve"> </w:t>
      </w:r>
      <w:bookmarkEnd w:id="1111"/>
      <w:bookmarkEnd w:id="1112"/>
    </w:p>
    <w:p w14:paraId="214B6448" w14:textId="77777777" w:rsidR="007E779A" w:rsidRPr="000D01E1" w:rsidRDefault="007E779A" w:rsidP="007E779A">
      <w:pPr>
        <w:tabs>
          <w:tab w:val="left" w:pos="5670"/>
        </w:tabs>
        <w:spacing w:before="80"/>
        <w:ind w:left="794" w:rightChars="-34" w:right="-82" w:hanging="794"/>
        <w:rPr>
          <w:lang w:val="es-ES_tradnl"/>
        </w:rPr>
      </w:pPr>
      <w:r w:rsidRPr="000D01E1">
        <w:rPr>
          <w:lang w:val="es-ES_tradnl"/>
        </w:rPr>
        <w:t>−</w:t>
      </w:r>
      <w:r w:rsidRPr="000D01E1">
        <w:rPr>
          <w:lang w:val="es-ES_tradnl"/>
        </w:rPr>
        <w:tab/>
        <w:t xml:space="preserve">Banda de frecuencias de funcionamiento </w:t>
      </w:r>
      <w:r w:rsidRPr="000D01E1">
        <w:rPr>
          <w:lang w:val="es-ES_tradnl" w:eastAsia="zh-CN"/>
        </w:rPr>
        <w:t>(</w:t>
      </w:r>
      <w:r w:rsidRPr="000D01E1">
        <w:rPr>
          <w:lang w:val="es-ES_tradnl"/>
        </w:rPr>
        <w:t>MHz</w:t>
      </w:r>
      <w:r w:rsidRPr="000D01E1">
        <w:rPr>
          <w:lang w:val="es-ES_tradnl" w:eastAsia="zh-CN"/>
        </w:rPr>
        <w:t>)</w:t>
      </w:r>
      <w:r w:rsidRPr="000D01E1">
        <w:rPr>
          <w:lang w:val="es-ES_tradnl"/>
        </w:rPr>
        <w:t>:</w:t>
      </w:r>
      <w:r w:rsidRPr="000D01E1">
        <w:rPr>
          <w:lang w:val="es-ES_tradnl"/>
        </w:rPr>
        <w:tab/>
        <w:t>8</w:t>
      </w:r>
      <w:r w:rsidRPr="000D01E1">
        <w:rPr>
          <w:lang w:val="es-ES_tradnl" w:eastAsia="zh-CN"/>
        </w:rPr>
        <w:t>7</w:t>
      </w:r>
      <w:r w:rsidRPr="000D01E1">
        <w:rPr>
          <w:lang w:val="es-ES_tradnl"/>
        </w:rPr>
        <w:t xml:space="preserve"> a 108</w:t>
      </w:r>
    </w:p>
    <w:p w14:paraId="6452DFA4" w14:textId="77777777" w:rsidR="007E779A" w:rsidRPr="000D01E1" w:rsidRDefault="007E779A" w:rsidP="007E779A">
      <w:pPr>
        <w:tabs>
          <w:tab w:val="left" w:pos="5670"/>
        </w:tabs>
        <w:ind w:left="794" w:rightChars="-34" w:right="-82"/>
        <w:jc w:val="left"/>
        <w:rPr>
          <w:szCs w:val="24"/>
          <w:lang w:val="es-ES_tradnl" w:eastAsia="zh-CN"/>
        </w:rPr>
      </w:pPr>
      <w:r w:rsidRPr="000D01E1">
        <w:rPr>
          <w:szCs w:val="24"/>
          <w:lang w:val="es-ES_tradnl" w:eastAsia="zh-CN"/>
        </w:rPr>
        <w:t xml:space="preserve">Límite de potencia radiada para transmisores de </w:t>
      </w:r>
      <w:r w:rsidRPr="000D01E1">
        <w:rPr>
          <w:szCs w:val="24"/>
          <w:lang w:val="es-ES_tradnl" w:eastAsia="zh-CN"/>
        </w:rPr>
        <w:br/>
        <w:t>audio inalámbricos de teléfonos móviles</w:t>
      </w:r>
      <w:r w:rsidRPr="000D01E1">
        <w:rPr>
          <w:rFonts w:ascii="SimSun" w:eastAsia="SimSun" w:hAnsi="SimSun" w:cs="SimSun"/>
          <w:szCs w:val="24"/>
          <w:lang w:val="es-ES_tradnl" w:eastAsia="zh-CN"/>
        </w:rPr>
        <w:t>:</w:t>
      </w:r>
      <w:r w:rsidRPr="000D01E1">
        <w:rPr>
          <w:rFonts w:ascii="SimSun" w:eastAsia="SimSun" w:hAnsi="SimSun" w:cs="SimSun"/>
          <w:szCs w:val="24"/>
          <w:lang w:val="es-ES_tradnl" w:eastAsia="zh-CN"/>
        </w:rPr>
        <w:tab/>
      </w:r>
      <w:r w:rsidRPr="000D01E1">
        <w:rPr>
          <w:szCs w:val="24"/>
          <w:lang w:val="es-ES_tradnl" w:eastAsia="zh-CN"/>
        </w:rPr>
        <w:t>45 nW (</w:t>
      </w:r>
      <w:r>
        <w:rPr>
          <w:szCs w:val="24"/>
          <w:lang w:val="es-ES_tradnl" w:eastAsia="zh-CN"/>
        </w:rPr>
        <w:t>p.r.a.</w:t>
      </w:r>
      <w:r w:rsidRPr="000D01E1">
        <w:rPr>
          <w:szCs w:val="24"/>
          <w:lang w:val="es-ES_tradnl" w:eastAsia="zh-CN"/>
        </w:rPr>
        <w:t>)</w:t>
      </w:r>
    </w:p>
    <w:p w14:paraId="5A5A8D57" w14:textId="77777777" w:rsidR="007E779A" w:rsidRPr="000D01E1" w:rsidRDefault="007E779A" w:rsidP="007E779A">
      <w:pPr>
        <w:tabs>
          <w:tab w:val="left" w:pos="5670"/>
        </w:tabs>
        <w:spacing w:before="80"/>
        <w:ind w:left="1191" w:rightChars="-34" w:right="-82" w:hanging="397"/>
        <w:jc w:val="left"/>
        <w:rPr>
          <w:lang w:val="es-ES_tradnl" w:eastAsia="zh-CN"/>
        </w:rPr>
      </w:pPr>
      <w:r w:rsidRPr="000D01E1">
        <w:rPr>
          <w:lang w:val="es-ES_tradnl" w:eastAsia="zh-CN"/>
        </w:rPr>
        <w:t>Límite de potencia radiada:</w:t>
      </w:r>
      <w:r w:rsidRPr="000D01E1">
        <w:rPr>
          <w:lang w:val="es-ES_tradnl" w:eastAsia="zh-CN"/>
        </w:rPr>
        <w:tab/>
        <w:t>3 mW (</w:t>
      </w:r>
      <w:r>
        <w:rPr>
          <w:lang w:val="es-ES_tradnl" w:eastAsia="zh-CN"/>
        </w:rPr>
        <w:t>p.r.a.</w:t>
      </w:r>
      <w:r w:rsidRPr="000D01E1">
        <w:rPr>
          <w:lang w:val="es-ES_tradnl" w:eastAsia="zh-CN"/>
        </w:rPr>
        <w:t>)</w:t>
      </w:r>
    </w:p>
    <w:p w14:paraId="5EED189F" w14:textId="77777777" w:rsidR="007E779A" w:rsidRPr="000D01E1" w:rsidRDefault="007E779A" w:rsidP="007E779A">
      <w:pPr>
        <w:tabs>
          <w:tab w:val="left" w:pos="5670"/>
        </w:tabs>
        <w:spacing w:before="80"/>
        <w:ind w:left="1191" w:rightChars="-34" w:right="-82" w:hanging="397"/>
        <w:jc w:val="left"/>
        <w:rPr>
          <w:lang w:val="es-ES_tradnl"/>
        </w:rPr>
      </w:pPr>
      <w:r w:rsidRPr="000D01E1">
        <w:rPr>
          <w:lang w:val="es-ES_tradnl" w:eastAsia="zh-CN"/>
        </w:rPr>
        <w:t>Máximo ancho de banda ocupado</w:t>
      </w:r>
      <w:r w:rsidRPr="000D01E1">
        <w:rPr>
          <w:lang w:val="es-ES_tradnl"/>
        </w:rPr>
        <w:t>:</w:t>
      </w:r>
      <w:r w:rsidRPr="000D01E1">
        <w:rPr>
          <w:lang w:val="es-ES_tradnl"/>
        </w:rPr>
        <w:tab/>
        <w:t>200 kHz</w:t>
      </w:r>
    </w:p>
    <w:p w14:paraId="48D679AE" w14:textId="77777777" w:rsidR="007E779A" w:rsidRPr="000D01E1" w:rsidRDefault="007E779A" w:rsidP="007E779A">
      <w:pPr>
        <w:tabs>
          <w:tab w:val="left" w:pos="5670"/>
        </w:tabs>
        <w:spacing w:before="80"/>
        <w:ind w:left="1191" w:rightChars="-34" w:right="-82" w:hanging="397"/>
        <w:jc w:val="left"/>
        <w:rPr>
          <w:lang w:val="es-ES_tradnl"/>
        </w:rPr>
      </w:pPr>
      <w:r w:rsidRPr="000D01E1">
        <w:rPr>
          <w:lang w:val="es-ES_tradnl"/>
        </w:rPr>
        <w:t>Tolerancia de frecuencia:</w:t>
      </w:r>
      <w:r w:rsidRPr="000D01E1">
        <w:rPr>
          <w:lang w:val="es-ES_tradnl"/>
        </w:rPr>
        <w:tab/>
        <w:t xml:space="preserve">100 </w:t>
      </w:r>
      <w:r w:rsidRPr="000D01E1">
        <w:rPr>
          <w:lang w:val="es-ES_tradnl"/>
        </w:rPr>
        <w:sym w:font="Symbol" w:char="F0B4"/>
      </w:r>
      <w:r w:rsidRPr="000D01E1">
        <w:rPr>
          <w:lang w:val="es-ES_tradnl"/>
        </w:rPr>
        <w:t xml:space="preserve"> 10</w:t>
      </w:r>
      <w:r w:rsidRPr="000D01E1">
        <w:rPr>
          <w:vertAlign w:val="superscript"/>
          <w:lang w:val="es-ES_tradnl"/>
        </w:rPr>
        <w:t>−6</w:t>
      </w:r>
    </w:p>
    <w:p w14:paraId="6706F3F5" w14:textId="77777777" w:rsidR="007E779A" w:rsidRPr="000D01E1" w:rsidRDefault="007E779A" w:rsidP="007E779A">
      <w:pPr>
        <w:keepNext/>
        <w:keepLines/>
        <w:tabs>
          <w:tab w:val="left" w:pos="5670"/>
        </w:tabs>
        <w:spacing w:before="80"/>
        <w:ind w:rightChars="-34" w:right="-82"/>
        <w:rPr>
          <w:lang w:val="es-ES_tradnl" w:eastAsia="zh-CN"/>
        </w:rPr>
      </w:pPr>
      <w:r w:rsidRPr="000D01E1">
        <w:rPr>
          <w:lang w:val="es-ES_tradnl"/>
        </w:rPr>
        <w:t>−</w:t>
      </w:r>
      <w:r w:rsidRPr="000D01E1">
        <w:rPr>
          <w:lang w:val="es-ES_tradnl"/>
        </w:rPr>
        <w:tab/>
        <w:t>Banda de frecuencias de funcionamiento (MHz):</w:t>
      </w:r>
      <w:r w:rsidRPr="000D01E1">
        <w:rPr>
          <w:lang w:val="es-ES_tradnl"/>
        </w:rPr>
        <w:tab/>
        <w:t>75,4 a 76</w:t>
      </w:r>
      <w:r w:rsidRPr="000D01E1">
        <w:rPr>
          <w:lang w:val="es-ES_tradnl" w:eastAsia="zh-CN"/>
        </w:rPr>
        <w:t>,0, 84 a 87,</w:t>
      </w:r>
      <w:r w:rsidRPr="000D01E1">
        <w:rPr>
          <w:lang w:val="es-ES_tradnl"/>
        </w:rPr>
        <w:t xml:space="preserve"> </w:t>
      </w:r>
      <w:r w:rsidRPr="000D01E1">
        <w:rPr>
          <w:lang w:val="es-ES_tradnl" w:eastAsia="zh-CN"/>
        </w:rPr>
        <w:t xml:space="preserve">189,9 </w:t>
      </w:r>
      <w:r w:rsidRPr="000D01E1">
        <w:rPr>
          <w:lang w:val="es-ES_tradnl"/>
        </w:rPr>
        <w:t xml:space="preserve">a </w:t>
      </w:r>
      <w:r w:rsidRPr="000D01E1">
        <w:rPr>
          <w:lang w:val="es-ES_tradnl" w:eastAsia="zh-CN"/>
        </w:rPr>
        <w:t>223,0</w:t>
      </w:r>
    </w:p>
    <w:p w14:paraId="10C9DF7D" w14:textId="77777777" w:rsidR="007E779A" w:rsidRPr="000D01E1" w:rsidRDefault="007E779A" w:rsidP="007E779A">
      <w:pPr>
        <w:tabs>
          <w:tab w:val="left" w:pos="5670"/>
        </w:tabs>
        <w:spacing w:before="80"/>
        <w:ind w:left="1191" w:rightChars="-34" w:right="-82" w:hanging="397"/>
        <w:rPr>
          <w:lang w:val="es-ES_tradnl"/>
        </w:rPr>
      </w:pPr>
      <w:r w:rsidRPr="000D01E1">
        <w:rPr>
          <w:lang w:val="es-ES_tradnl" w:eastAsia="zh-CN"/>
        </w:rPr>
        <w:t>Límite de potencia radiada:</w:t>
      </w:r>
      <w:r w:rsidRPr="000D01E1">
        <w:rPr>
          <w:lang w:val="es-ES_tradnl" w:eastAsia="zh-CN"/>
        </w:rPr>
        <w:tab/>
        <w:t>10 mW (</w:t>
      </w:r>
      <w:r>
        <w:rPr>
          <w:lang w:val="es-ES_tradnl" w:eastAsia="zh-CN"/>
        </w:rPr>
        <w:t>p.r.a.</w:t>
      </w:r>
      <w:r w:rsidRPr="000D01E1">
        <w:rPr>
          <w:lang w:val="es-ES_tradnl" w:eastAsia="zh-CN"/>
        </w:rPr>
        <w:t>)</w:t>
      </w:r>
    </w:p>
    <w:p w14:paraId="2B8F7DF3" w14:textId="77777777" w:rsidR="007E779A" w:rsidRPr="000D01E1" w:rsidRDefault="007E779A" w:rsidP="007E779A">
      <w:pPr>
        <w:tabs>
          <w:tab w:val="left" w:pos="5670"/>
        </w:tabs>
        <w:spacing w:before="80"/>
        <w:ind w:left="794" w:rightChars="-34" w:right="-82"/>
        <w:rPr>
          <w:lang w:val="es-ES_tradnl"/>
        </w:rPr>
      </w:pPr>
      <w:r w:rsidRPr="000D01E1">
        <w:rPr>
          <w:lang w:val="es-ES_tradnl" w:eastAsia="zh-CN"/>
        </w:rPr>
        <w:t>Máximo ancho de banda ocupado</w:t>
      </w:r>
      <w:r w:rsidRPr="000D01E1">
        <w:rPr>
          <w:lang w:val="es-ES_tradnl"/>
        </w:rPr>
        <w:t>:</w:t>
      </w:r>
      <w:r w:rsidRPr="000D01E1">
        <w:rPr>
          <w:lang w:val="es-ES_tradnl"/>
        </w:rPr>
        <w:tab/>
        <w:t>200 kHz</w:t>
      </w:r>
    </w:p>
    <w:p w14:paraId="3ADFAE51" w14:textId="77777777" w:rsidR="007E779A" w:rsidRPr="000D01E1" w:rsidRDefault="007E779A" w:rsidP="007E779A">
      <w:pPr>
        <w:tabs>
          <w:tab w:val="left" w:pos="5670"/>
        </w:tabs>
        <w:spacing w:before="80"/>
        <w:ind w:left="1191" w:rightChars="-34" w:right="-82" w:hanging="397"/>
        <w:rPr>
          <w:lang w:val="es-ES_tradnl"/>
        </w:rPr>
      </w:pPr>
      <w:r w:rsidRPr="000D01E1">
        <w:rPr>
          <w:lang w:val="es-ES_tradnl"/>
        </w:rPr>
        <w:t>Tolerancia de frecuencia:</w:t>
      </w:r>
      <w:r w:rsidRPr="000D01E1">
        <w:rPr>
          <w:lang w:val="es-ES_tradnl"/>
        </w:rPr>
        <w:tab/>
        <w:t xml:space="preserve">100 </w:t>
      </w:r>
      <w:r w:rsidRPr="000D01E1">
        <w:rPr>
          <w:lang w:val="es-ES_tradnl"/>
        </w:rPr>
        <w:sym w:font="Symbol" w:char="F0B4"/>
      </w:r>
      <w:r w:rsidRPr="000D01E1">
        <w:rPr>
          <w:lang w:val="es-ES_tradnl"/>
        </w:rPr>
        <w:t xml:space="preserve"> 10</w:t>
      </w:r>
      <w:r w:rsidRPr="000D01E1">
        <w:rPr>
          <w:vertAlign w:val="superscript"/>
          <w:lang w:val="es-ES_tradnl"/>
        </w:rPr>
        <w:t>−6</w:t>
      </w:r>
    </w:p>
    <w:p w14:paraId="322F2781" w14:textId="77777777" w:rsidR="007E779A" w:rsidRPr="000D01E1" w:rsidRDefault="007E779A" w:rsidP="007E779A">
      <w:pPr>
        <w:tabs>
          <w:tab w:val="left" w:pos="5670"/>
        </w:tabs>
        <w:spacing w:before="80"/>
        <w:ind w:rightChars="-34" w:right="-82"/>
        <w:rPr>
          <w:lang w:val="es-ES_tradnl"/>
        </w:rPr>
      </w:pPr>
      <w:r w:rsidRPr="000D01E1">
        <w:rPr>
          <w:lang w:val="es-ES_tradnl"/>
        </w:rPr>
        <w:t>−</w:t>
      </w:r>
      <w:r w:rsidRPr="000D01E1">
        <w:rPr>
          <w:lang w:val="es-ES_tradnl"/>
        </w:rPr>
        <w:tab/>
        <w:t>Bandas de frecuencias de funcionamiento (MHz):</w:t>
      </w:r>
      <w:r w:rsidRPr="000D01E1">
        <w:rPr>
          <w:lang w:val="es-ES_tradnl"/>
        </w:rPr>
        <w:tab/>
      </w:r>
      <w:r w:rsidRPr="000D01E1">
        <w:rPr>
          <w:spacing w:val="-2"/>
          <w:lang w:val="es-ES_tradnl"/>
        </w:rPr>
        <w:t>470</w:t>
      </w:r>
      <w:r w:rsidRPr="000D01E1">
        <w:rPr>
          <w:spacing w:val="-2"/>
          <w:sz w:val="16"/>
          <w:lang w:val="es-ES_tradnl"/>
        </w:rPr>
        <w:t xml:space="preserve"> </w:t>
      </w:r>
      <w:r w:rsidRPr="000D01E1">
        <w:rPr>
          <w:spacing w:val="-2"/>
          <w:lang w:val="es-ES_tradnl"/>
        </w:rPr>
        <w:t>a</w:t>
      </w:r>
      <w:r w:rsidRPr="000D01E1">
        <w:rPr>
          <w:spacing w:val="-2"/>
          <w:sz w:val="16"/>
          <w:lang w:val="es-ES_tradnl"/>
        </w:rPr>
        <w:t xml:space="preserve"> </w:t>
      </w:r>
      <w:r w:rsidRPr="000D01E1">
        <w:rPr>
          <w:spacing w:val="-2"/>
          <w:lang w:val="es-ES_tradnl"/>
        </w:rPr>
        <w:t>510,</w:t>
      </w:r>
      <w:r w:rsidRPr="000D01E1">
        <w:rPr>
          <w:spacing w:val="-2"/>
          <w:sz w:val="16"/>
          <w:lang w:val="es-ES_tradnl" w:eastAsia="zh-CN"/>
        </w:rPr>
        <w:t xml:space="preserve"> </w:t>
      </w:r>
      <w:r w:rsidRPr="000D01E1">
        <w:rPr>
          <w:spacing w:val="-2"/>
          <w:lang w:val="es-ES_tradnl" w:eastAsia="zh-CN"/>
        </w:rPr>
        <w:t>630</w:t>
      </w:r>
      <w:r w:rsidRPr="000D01E1">
        <w:rPr>
          <w:spacing w:val="-2"/>
          <w:sz w:val="16"/>
          <w:lang w:val="es-ES_tradnl"/>
        </w:rPr>
        <w:t xml:space="preserve"> </w:t>
      </w:r>
      <w:r w:rsidRPr="000D01E1">
        <w:rPr>
          <w:spacing w:val="-2"/>
          <w:lang w:val="es-ES_tradnl"/>
        </w:rPr>
        <w:t>a</w:t>
      </w:r>
      <w:r w:rsidRPr="000D01E1">
        <w:rPr>
          <w:spacing w:val="-2"/>
          <w:sz w:val="16"/>
          <w:lang w:val="es-ES_tradnl"/>
        </w:rPr>
        <w:t xml:space="preserve"> </w:t>
      </w:r>
      <w:r w:rsidRPr="000D01E1">
        <w:rPr>
          <w:spacing w:val="-2"/>
          <w:lang w:val="es-ES_tradnl" w:eastAsia="zh-CN"/>
        </w:rPr>
        <w:t>698</w:t>
      </w:r>
      <w:r w:rsidRPr="000D01E1">
        <w:rPr>
          <w:spacing w:val="-2"/>
          <w:sz w:val="16"/>
          <w:lang w:val="es-ES_tradnl"/>
        </w:rPr>
        <w:t xml:space="preserve"> </w:t>
      </w:r>
    </w:p>
    <w:p w14:paraId="560B3DAE" w14:textId="77777777" w:rsidR="007E779A" w:rsidRPr="000D01E1" w:rsidRDefault="007E779A" w:rsidP="007E779A">
      <w:pPr>
        <w:tabs>
          <w:tab w:val="left" w:pos="5670"/>
        </w:tabs>
        <w:spacing w:before="80"/>
        <w:ind w:left="1191" w:rightChars="-34" w:right="-82" w:hanging="397"/>
        <w:rPr>
          <w:lang w:val="es-ES_tradnl" w:eastAsia="zh-CN"/>
        </w:rPr>
      </w:pPr>
      <w:r w:rsidRPr="000D01E1">
        <w:rPr>
          <w:lang w:val="es-ES_tradnl" w:eastAsia="zh-CN"/>
        </w:rPr>
        <w:t>Límite de potencia radiada:</w:t>
      </w:r>
      <w:r w:rsidRPr="000D01E1">
        <w:rPr>
          <w:lang w:val="es-ES_tradnl" w:eastAsia="zh-CN"/>
        </w:rPr>
        <w:tab/>
        <w:t>50 mW (</w:t>
      </w:r>
      <w:r>
        <w:rPr>
          <w:lang w:val="es-ES_tradnl" w:eastAsia="zh-CN"/>
        </w:rPr>
        <w:t>p.r.a.</w:t>
      </w:r>
      <w:r w:rsidRPr="000D01E1">
        <w:rPr>
          <w:lang w:val="es-ES_tradnl" w:eastAsia="zh-CN"/>
        </w:rPr>
        <w:t>)</w:t>
      </w:r>
    </w:p>
    <w:p w14:paraId="084A106F" w14:textId="77777777" w:rsidR="007E779A" w:rsidRPr="000D01E1" w:rsidRDefault="007E779A" w:rsidP="007E779A">
      <w:pPr>
        <w:tabs>
          <w:tab w:val="left" w:pos="5670"/>
        </w:tabs>
        <w:spacing w:before="80"/>
        <w:ind w:left="794" w:rightChars="-34" w:right="-82"/>
        <w:rPr>
          <w:lang w:val="es-ES_tradnl"/>
        </w:rPr>
      </w:pPr>
      <w:r w:rsidRPr="000D01E1">
        <w:rPr>
          <w:lang w:val="es-ES_tradnl" w:eastAsia="zh-CN"/>
        </w:rPr>
        <w:t>Máximo ancho de banda ocupado</w:t>
      </w:r>
      <w:r w:rsidRPr="000D01E1">
        <w:rPr>
          <w:lang w:val="es-ES_tradnl"/>
        </w:rPr>
        <w:t>:</w:t>
      </w:r>
      <w:r w:rsidRPr="000D01E1">
        <w:rPr>
          <w:lang w:val="es-ES_tradnl"/>
        </w:rPr>
        <w:tab/>
        <w:t>200 kHz</w:t>
      </w:r>
    </w:p>
    <w:p w14:paraId="1C652C19" w14:textId="77777777" w:rsidR="007E779A" w:rsidRPr="000D01E1" w:rsidRDefault="007E779A" w:rsidP="007E779A">
      <w:pPr>
        <w:tabs>
          <w:tab w:val="left" w:pos="540"/>
          <w:tab w:val="left" w:pos="5670"/>
        </w:tabs>
        <w:spacing w:before="80"/>
        <w:ind w:left="1191" w:rightChars="-34" w:right="-82" w:hanging="397"/>
        <w:rPr>
          <w:lang w:val="es-ES_tradnl"/>
        </w:rPr>
      </w:pPr>
      <w:r w:rsidRPr="000D01E1">
        <w:rPr>
          <w:lang w:val="es-ES_tradnl"/>
        </w:rPr>
        <w:t>Tolerancia de frecuencia:</w:t>
      </w:r>
      <w:r w:rsidRPr="000D01E1">
        <w:rPr>
          <w:lang w:val="es-ES_tradnl"/>
        </w:rPr>
        <w:tab/>
        <w:t xml:space="preserve">100 </w:t>
      </w:r>
      <w:r w:rsidRPr="000D01E1">
        <w:rPr>
          <w:lang w:val="es-ES_tradnl"/>
        </w:rPr>
        <w:sym w:font="Symbol" w:char="F0B4"/>
      </w:r>
      <w:r w:rsidRPr="000D01E1">
        <w:rPr>
          <w:lang w:val="es-ES_tradnl"/>
        </w:rPr>
        <w:t xml:space="preserve"> 10</w:t>
      </w:r>
      <w:r w:rsidRPr="000D01E1">
        <w:rPr>
          <w:vertAlign w:val="superscript"/>
          <w:lang w:val="es-ES_tradnl"/>
        </w:rPr>
        <w:t>−6</w:t>
      </w:r>
    </w:p>
    <w:p w14:paraId="70597047" w14:textId="77777777" w:rsidR="007E779A" w:rsidRPr="000D01E1" w:rsidRDefault="007E779A" w:rsidP="007E779A">
      <w:pPr>
        <w:pStyle w:val="Heading2"/>
        <w:rPr>
          <w:lang w:val="es-ES_tradnl"/>
        </w:rPr>
      </w:pPr>
      <w:bookmarkStart w:id="1115" w:name="_Toc57288735"/>
      <w:bookmarkStart w:id="1116" w:name="_Toc74662604"/>
      <w:bookmarkStart w:id="1117" w:name="_Toc81903840"/>
      <w:bookmarkStart w:id="1118" w:name="_Toc81904344"/>
      <w:r w:rsidRPr="000D01E1">
        <w:rPr>
          <w:lang w:val="es-ES_tradnl"/>
        </w:rPr>
        <w:t>1.4</w:t>
      </w:r>
      <w:r w:rsidRPr="000D01E1">
        <w:rPr>
          <w:lang w:val="es-ES_tradnl"/>
        </w:rPr>
        <w:tab/>
      </w:r>
      <w:bookmarkEnd w:id="1115"/>
      <w:bookmarkEnd w:id="1116"/>
      <w:r w:rsidRPr="000D01E1">
        <w:rPr>
          <w:lang w:val="es-ES_tradnl"/>
        </w:rPr>
        <w:t>Dispositivos de medición para fines civiles</w:t>
      </w:r>
      <w:bookmarkEnd w:id="1117"/>
      <w:bookmarkEnd w:id="1118"/>
      <w:r w:rsidRPr="000D01E1">
        <w:rPr>
          <w:lang w:val="es-ES_tradnl"/>
        </w:rPr>
        <w:t xml:space="preserve"> </w:t>
      </w:r>
    </w:p>
    <w:p w14:paraId="323552A6" w14:textId="77777777" w:rsidR="007E779A" w:rsidRPr="000D01E1" w:rsidRDefault="007E779A" w:rsidP="007E779A">
      <w:pPr>
        <w:tabs>
          <w:tab w:val="left" w:pos="5670"/>
        </w:tabs>
        <w:ind w:rightChars="-34" w:right="-82"/>
        <w:jc w:val="left"/>
        <w:rPr>
          <w:szCs w:val="24"/>
          <w:lang w:val="es-ES_tradnl"/>
        </w:rPr>
      </w:pPr>
      <w:r w:rsidRPr="000D01E1">
        <w:rPr>
          <w:szCs w:val="24"/>
          <w:lang w:val="es-ES_tradnl"/>
        </w:rPr>
        <w:tab/>
        <w:t>Bandas de frecuencias de funcionamiento (MHz):</w:t>
      </w:r>
      <w:r w:rsidRPr="000D01E1">
        <w:rPr>
          <w:szCs w:val="24"/>
          <w:lang w:val="es-ES_tradnl"/>
        </w:rPr>
        <w:tab/>
      </w:r>
      <w:r w:rsidRPr="000D01E1">
        <w:rPr>
          <w:spacing w:val="-2"/>
          <w:szCs w:val="24"/>
          <w:lang w:val="es-ES_tradnl"/>
        </w:rPr>
        <w:t xml:space="preserve">470 a 510 </w:t>
      </w:r>
    </w:p>
    <w:p w14:paraId="42B071B6" w14:textId="77777777" w:rsidR="007E779A" w:rsidRPr="000D01E1" w:rsidRDefault="007E779A" w:rsidP="007E779A">
      <w:pPr>
        <w:tabs>
          <w:tab w:val="left" w:pos="5670"/>
        </w:tabs>
        <w:ind w:left="1191" w:rightChars="-34" w:right="-82" w:hanging="397"/>
        <w:jc w:val="left"/>
        <w:rPr>
          <w:szCs w:val="24"/>
          <w:lang w:val="es-ES_tradnl" w:eastAsia="zh-CN"/>
        </w:rPr>
      </w:pPr>
      <w:r w:rsidRPr="000D01E1">
        <w:rPr>
          <w:szCs w:val="24"/>
          <w:lang w:val="es-ES_tradnl" w:eastAsia="zh-CN"/>
        </w:rPr>
        <w:t>Límite de potencia radiada:</w:t>
      </w:r>
      <w:r w:rsidRPr="000D01E1">
        <w:rPr>
          <w:szCs w:val="24"/>
          <w:lang w:val="es-ES_tradnl" w:eastAsia="zh-CN"/>
        </w:rPr>
        <w:tab/>
        <w:t>50 mW (</w:t>
      </w:r>
      <w:r>
        <w:rPr>
          <w:szCs w:val="24"/>
          <w:lang w:val="es-ES_tradnl" w:eastAsia="zh-CN"/>
        </w:rPr>
        <w:t>p.r.a.</w:t>
      </w:r>
      <w:r w:rsidRPr="000D01E1">
        <w:rPr>
          <w:szCs w:val="24"/>
          <w:lang w:val="es-ES_tradnl" w:eastAsia="zh-CN"/>
        </w:rPr>
        <w:t>)</w:t>
      </w:r>
    </w:p>
    <w:p w14:paraId="060730EE" w14:textId="77777777" w:rsidR="007E779A" w:rsidRPr="000D01E1" w:rsidRDefault="007E779A" w:rsidP="007E779A">
      <w:pPr>
        <w:tabs>
          <w:tab w:val="left" w:pos="5670"/>
        </w:tabs>
        <w:ind w:left="794" w:rightChars="-34" w:right="-82"/>
        <w:jc w:val="left"/>
        <w:rPr>
          <w:szCs w:val="24"/>
          <w:lang w:val="es-ES_tradnl"/>
        </w:rPr>
      </w:pPr>
      <w:r w:rsidRPr="000D01E1">
        <w:rPr>
          <w:szCs w:val="24"/>
          <w:lang w:val="es-ES_tradnl" w:eastAsia="zh-CN"/>
        </w:rPr>
        <w:t xml:space="preserve">Límite de la densidad espectral de potencia </w:t>
      </w:r>
      <w:r w:rsidRPr="000D01E1">
        <w:rPr>
          <w:szCs w:val="24"/>
          <w:lang w:val="es-ES_tradnl" w:eastAsia="zh-CN"/>
        </w:rPr>
        <w:br/>
        <w:t xml:space="preserve">transmitida para anchos de banda ocupados </w:t>
      </w:r>
      <w:r w:rsidRPr="000D01E1">
        <w:rPr>
          <w:szCs w:val="24"/>
          <w:lang w:val="es-ES_tradnl" w:eastAsia="zh-CN"/>
        </w:rPr>
        <w:br/>
        <w:t xml:space="preserve">inferiores o iguales a </w:t>
      </w:r>
      <w:r w:rsidRPr="000D01E1">
        <w:rPr>
          <w:szCs w:val="24"/>
          <w:lang w:val="es-ES_tradnl"/>
        </w:rPr>
        <w:t>200 kH</w:t>
      </w:r>
      <w:r w:rsidRPr="000D01E1">
        <w:rPr>
          <w:szCs w:val="24"/>
          <w:lang w:val="es-ES_tradnl" w:eastAsia="zh-CN"/>
        </w:rPr>
        <w:t>z:</w:t>
      </w:r>
      <w:r w:rsidRPr="000D01E1">
        <w:rPr>
          <w:szCs w:val="24"/>
          <w:lang w:val="es-ES_tradnl" w:eastAsia="zh-CN"/>
        </w:rPr>
        <w:tab/>
      </w:r>
      <w:r w:rsidRPr="000D01E1">
        <w:rPr>
          <w:szCs w:val="24"/>
          <w:lang w:val="es-ES_tradnl" w:eastAsia="zh-CN"/>
        </w:rPr>
        <w:tab/>
        <w:t>50 mW/200 kHz (</w:t>
      </w:r>
      <w:r>
        <w:rPr>
          <w:szCs w:val="24"/>
          <w:lang w:val="es-ES_tradnl" w:eastAsia="zh-CN"/>
        </w:rPr>
        <w:t>p.r.a.</w:t>
      </w:r>
      <w:r w:rsidRPr="000D01E1">
        <w:rPr>
          <w:szCs w:val="24"/>
          <w:lang w:val="es-ES_tradnl" w:eastAsia="zh-CN"/>
        </w:rPr>
        <w:t>)</w:t>
      </w:r>
    </w:p>
    <w:p w14:paraId="5CECDDD2" w14:textId="77777777" w:rsidR="007E779A" w:rsidRPr="000D01E1" w:rsidRDefault="007E779A" w:rsidP="007E779A">
      <w:pPr>
        <w:tabs>
          <w:tab w:val="left" w:pos="5670"/>
        </w:tabs>
        <w:ind w:left="794" w:rightChars="-34" w:right="-82"/>
        <w:jc w:val="left"/>
        <w:rPr>
          <w:szCs w:val="24"/>
          <w:lang w:val="es-ES_tradnl" w:eastAsia="zh-CN"/>
        </w:rPr>
      </w:pPr>
      <w:r w:rsidRPr="000D01E1">
        <w:rPr>
          <w:szCs w:val="24"/>
          <w:lang w:val="es-ES_tradnl" w:eastAsia="zh-CN"/>
        </w:rPr>
        <w:t xml:space="preserve">Límite de la densidad espectral de potencia </w:t>
      </w:r>
      <w:r w:rsidRPr="000D01E1">
        <w:rPr>
          <w:szCs w:val="24"/>
          <w:lang w:val="es-ES_tradnl" w:eastAsia="zh-CN"/>
        </w:rPr>
        <w:br/>
        <w:t>transmitida para anchos de banda ocupados</w:t>
      </w:r>
      <w:r w:rsidRPr="000D01E1">
        <w:rPr>
          <w:szCs w:val="24"/>
          <w:lang w:val="es-ES_tradnl" w:eastAsia="zh-CN"/>
        </w:rPr>
        <w:br/>
        <w:t xml:space="preserve">de </w:t>
      </w:r>
      <w:r w:rsidRPr="000D01E1">
        <w:rPr>
          <w:szCs w:val="24"/>
          <w:lang w:val="es-ES_tradnl"/>
        </w:rPr>
        <w:t>200 kH</w:t>
      </w:r>
      <w:r w:rsidRPr="000D01E1">
        <w:rPr>
          <w:szCs w:val="24"/>
          <w:lang w:val="es-ES_tradnl" w:eastAsia="zh-CN"/>
        </w:rPr>
        <w:t>z</w:t>
      </w:r>
      <w:r w:rsidRPr="000D01E1">
        <w:rPr>
          <w:szCs w:val="24"/>
          <w:lang w:val="es-ES_tradnl"/>
        </w:rPr>
        <w:t xml:space="preserve"> </w:t>
      </w:r>
      <w:r w:rsidRPr="000D01E1">
        <w:rPr>
          <w:szCs w:val="24"/>
          <w:lang w:val="es-ES_tradnl" w:eastAsia="zh-CN"/>
        </w:rPr>
        <w:t xml:space="preserve">a </w:t>
      </w:r>
      <w:r w:rsidRPr="000D01E1">
        <w:rPr>
          <w:szCs w:val="24"/>
          <w:lang w:val="es-ES_tradnl"/>
        </w:rPr>
        <w:t>500 kH</w:t>
      </w:r>
      <w:r w:rsidRPr="000D01E1">
        <w:rPr>
          <w:szCs w:val="24"/>
          <w:lang w:val="es-ES_tradnl" w:eastAsia="zh-CN"/>
        </w:rPr>
        <w:t>z:</w:t>
      </w:r>
      <w:r w:rsidRPr="000D01E1">
        <w:rPr>
          <w:szCs w:val="24"/>
          <w:lang w:val="es-ES_tradnl" w:eastAsia="zh-CN"/>
        </w:rPr>
        <w:tab/>
      </w:r>
      <w:r w:rsidRPr="000D01E1">
        <w:rPr>
          <w:szCs w:val="24"/>
          <w:lang w:val="es-ES_tradnl" w:eastAsia="zh-CN"/>
        </w:rPr>
        <w:tab/>
        <w:t>10 mW/100 kHz (</w:t>
      </w:r>
      <w:r>
        <w:rPr>
          <w:szCs w:val="24"/>
          <w:lang w:val="es-ES_tradnl" w:eastAsia="zh-CN"/>
        </w:rPr>
        <w:t>p.r.a.</w:t>
      </w:r>
      <w:r w:rsidRPr="000D01E1">
        <w:rPr>
          <w:szCs w:val="24"/>
          <w:lang w:val="es-ES_tradnl" w:eastAsia="zh-CN"/>
        </w:rPr>
        <w:t>)</w:t>
      </w:r>
    </w:p>
    <w:p w14:paraId="0606A672" w14:textId="77777777" w:rsidR="007E779A" w:rsidRPr="000D01E1" w:rsidRDefault="007E779A" w:rsidP="007E779A">
      <w:pPr>
        <w:tabs>
          <w:tab w:val="left" w:pos="5670"/>
        </w:tabs>
        <w:ind w:left="1191" w:rightChars="-34" w:right="-82" w:hanging="397"/>
        <w:jc w:val="left"/>
        <w:rPr>
          <w:szCs w:val="24"/>
          <w:lang w:val="es-ES_tradnl" w:eastAsia="zh-CN"/>
        </w:rPr>
      </w:pPr>
      <w:r w:rsidRPr="000D01E1">
        <w:rPr>
          <w:szCs w:val="24"/>
          <w:lang w:val="es-ES_tradnl" w:eastAsia="zh-CN"/>
        </w:rPr>
        <w:t>Máxima duración de una sola transmisión:</w:t>
      </w:r>
      <w:r w:rsidRPr="000D01E1">
        <w:rPr>
          <w:szCs w:val="24"/>
          <w:lang w:val="es-ES_tradnl" w:eastAsia="zh-CN"/>
        </w:rPr>
        <w:tab/>
        <w:t>1 s</w:t>
      </w:r>
    </w:p>
    <w:p w14:paraId="482C1F22" w14:textId="77777777" w:rsidR="007E779A" w:rsidRPr="000D01E1" w:rsidRDefault="007E779A" w:rsidP="007E779A">
      <w:pPr>
        <w:tabs>
          <w:tab w:val="left" w:pos="5670"/>
        </w:tabs>
        <w:ind w:left="794" w:rightChars="-34" w:right="-82"/>
        <w:jc w:val="left"/>
        <w:rPr>
          <w:szCs w:val="24"/>
          <w:lang w:val="es-ES_tradnl"/>
        </w:rPr>
      </w:pPr>
      <w:r w:rsidRPr="000D01E1">
        <w:rPr>
          <w:szCs w:val="24"/>
          <w:lang w:val="es-ES_tradnl" w:eastAsia="zh-CN"/>
        </w:rPr>
        <w:t>Máximo ancho de banda ocupado</w:t>
      </w:r>
      <w:r w:rsidRPr="000D01E1">
        <w:rPr>
          <w:szCs w:val="24"/>
          <w:lang w:val="es-ES_tradnl"/>
        </w:rPr>
        <w:t>:</w:t>
      </w:r>
      <w:r w:rsidRPr="000D01E1">
        <w:rPr>
          <w:szCs w:val="24"/>
          <w:lang w:val="es-ES_tradnl"/>
        </w:rPr>
        <w:tab/>
        <w:t>500 kHz</w:t>
      </w:r>
    </w:p>
    <w:p w14:paraId="5FB32C46" w14:textId="77777777" w:rsidR="007E779A" w:rsidRPr="000D01E1" w:rsidRDefault="007E779A" w:rsidP="007E779A">
      <w:pPr>
        <w:tabs>
          <w:tab w:val="left" w:pos="540"/>
          <w:tab w:val="left" w:pos="5670"/>
        </w:tabs>
        <w:ind w:left="1191" w:rightChars="-34" w:right="-82" w:hanging="397"/>
        <w:jc w:val="left"/>
        <w:rPr>
          <w:szCs w:val="24"/>
          <w:vertAlign w:val="superscript"/>
          <w:lang w:val="es-ES_tradnl"/>
        </w:rPr>
      </w:pPr>
      <w:r w:rsidRPr="000D01E1">
        <w:rPr>
          <w:szCs w:val="24"/>
          <w:lang w:val="es-ES_tradnl"/>
        </w:rPr>
        <w:t>Tolerancia de frecuencia:</w:t>
      </w:r>
      <w:r w:rsidRPr="000D01E1">
        <w:rPr>
          <w:szCs w:val="24"/>
          <w:lang w:val="es-ES_tradnl"/>
        </w:rPr>
        <w:tab/>
        <w:t xml:space="preserve">100 </w:t>
      </w:r>
      <w:r w:rsidRPr="000D01E1">
        <w:rPr>
          <w:szCs w:val="24"/>
          <w:lang w:val="es-ES_tradnl"/>
        </w:rPr>
        <w:sym w:font="Symbol" w:char="F0B4"/>
      </w:r>
      <w:r w:rsidRPr="000D01E1">
        <w:rPr>
          <w:szCs w:val="24"/>
          <w:lang w:val="es-ES_tradnl"/>
        </w:rPr>
        <w:t xml:space="preserve"> 10</w:t>
      </w:r>
      <w:r w:rsidRPr="000D01E1">
        <w:rPr>
          <w:szCs w:val="24"/>
          <w:vertAlign w:val="superscript"/>
          <w:lang w:val="es-ES_tradnl"/>
        </w:rPr>
        <w:t>−6</w:t>
      </w:r>
    </w:p>
    <w:p w14:paraId="77B659DC" w14:textId="77777777" w:rsidR="007E779A" w:rsidRPr="000D01E1" w:rsidRDefault="007E779A" w:rsidP="007E779A">
      <w:pPr>
        <w:pStyle w:val="Heading2"/>
        <w:rPr>
          <w:lang w:val="es-ES_tradnl"/>
        </w:rPr>
      </w:pPr>
      <w:bookmarkStart w:id="1119" w:name="_Toc57288736"/>
      <w:bookmarkStart w:id="1120" w:name="_Toc74662605"/>
      <w:bookmarkStart w:id="1121" w:name="_Toc81903841"/>
      <w:bookmarkStart w:id="1122" w:name="_Toc81904345"/>
      <w:r w:rsidRPr="000D01E1">
        <w:rPr>
          <w:lang w:val="es-ES_tradnl"/>
        </w:rPr>
        <w:t>1.5</w:t>
      </w:r>
      <w:r w:rsidRPr="000D01E1">
        <w:rPr>
          <w:lang w:val="es-ES_tradnl"/>
        </w:rPr>
        <w:tab/>
        <w:t>Dispositivos de telemedida biomédica e implantes médicos con sus respectivos periféricos</w:t>
      </w:r>
      <w:bookmarkEnd w:id="1119"/>
      <w:bookmarkEnd w:id="1120"/>
      <w:bookmarkEnd w:id="1121"/>
      <w:bookmarkEnd w:id="1122"/>
    </w:p>
    <w:p w14:paraId="29A2445C" w14:textId="77777777" w:rsidR="007E779A" w:rsidRPr="000D01E1" w:rsidRDefault="007E779A" w:rsidP="007E779A">
      <w:pPr>
        <w:tabs>
          <w:tab w:val="left" w:pos="5670"/>
        </w:tabs>
        <w:spacing w:before="80"/>
        <w:ind w:left="5670" w:rightChars="-34" w:right="-82" w:hanging="5670"/>
        <w:rPr>
          <w:b/>
          <w:lang w:val="es-ES_tradnl" w:eastAsia="ko-KR"/>
        </w:rPr>
      </w:pPr>
      <w:r w:rsidRPr="000D01E1">
        <w:rPr>
          <w:b/>
          <w:lang w:val="es-ES_tradnl" w:eastAsia="ko-KR"/>
        </w:rPr>
        <w:t>−</w:t>
      </w:r>
      <w:r w:rsidRPr="000D01E1">
        <w:rPr>
          <w:b/>
          <w:lang w:val="es-ES_tradnl" w:eastAsia="ko-KR"/>
        </w:rPr>
        <w:tab/>
        <w:t>D</w:t>
      </w:r>
      <w:r w:rsidRPr="000D01E1">
        <w:rPr>
          <w:b/>
          <w:lang w:val="es-ES_tradnl"/>
        </w:rPr>
        <w:t xml:space="preserve">ispositivos de telemedida biomédica </w:t>
      </w:r>
    </w:p>
    <w:p w14:paraId="51254594" w14:textId="77777777" w:rsidR="007E779A" w:rsidRPr="000D01E1" w:rsidRDefault="007E779A" w:rsidP="007E779A">
      <w:pPr>
        <w:tabs>
          <w:tab w:val="left" w:pos="5670"/>
        </w:tabs>
        <w:spacing w:before="80"/>
        <w:ind w:left="5670" w:rightChars="-34" w:right="-82" w:hanging="5670"/>
        <w:jc w:val="left"/>
        <w:rPr>
          <w:lang w:val="es-ES_tradnl" w:eastAsia="ko-KR"/>
        </w:rPr>
      </w:pPr>
      <w:r w:rsidRPr="000D01E1">
        <w:rPr>
          <w:lang w:val="es-ES_tradnl" w:eastAsia="ko-KR"/>
        </w:rPr>
        <w:tab/>
        <w:t>Bandas de frecuencias de funcionamiento (MHz):</w:t>
      </w:r>
      <w:r w:rsidRPr="000D01E1">
        <w:rPr>
          <w:lang w:val="es-ES_tradnl" w:eastAsia="ko-KR"/>
        </w:rPr>
        <w:tab/>
        <w:t>174 a 216, 407 a 425, 608 a 630</w:t>
      </w:r>
    </w:p>
    <w:p w14:paraId="1DEB1589" w14:textId="77777777" w:rsidR="007E779A" w:rsidRPr="000D01E1" w:rsidRDefault="007E779A" w:rsidP="007E779A">
      <w:pPr>
        <w:tabs>
          <w:tab w:val="left" w:pos="5670"/>
        </w:tabs>
        <w:spacing w:before="80"/>
        <w:ind w:left="1191" w:hanging="397"/>
        <w:rPr>
          <w:lang w:val="es-ES_tradnl"/>
        </w:rPr>
      </w:pPr>
      <w:r w:rsidRPr="000D01E1">
        <w:rPr>
          <w:lang w:val="es-ES_tradnl"/>
        </w:rPr>
        <w:t>Límite de potencia radiada:</w:t>
      </w:r>
      <w:r w:rsidRPr="000D01E1">
        <w:rPr>
          <w:lang w:val="es-ES_tradnl"/>
        </w:rPr>
        <w:tab/>
        <w:t>10 mW (</w:t>
      </w:r>
      <w:r>
        <w:rPr>
          <w:lang w:val="es-ES_tradnl"/>
        </w:rPr>
        <w:t>p.r.a.</w:t>
      </w:r>
      <w:r w:rsidRPr="000D01E1">
        <w:rPr>
          <w:lang w:val="es-ES_tradnl"/>
        </w:rPr>
        <w:t>)</w:t>
      </w:r>
    </w:p>
    <w:p w14:paraId="5EA5E948" w14:textId="77777777" w:rsidR="007E779A" w:rsidRPr="000D01E1" w:rsidRDefault="007E779A" w:rsidP="007E779A">
      <w:pPr>
        <w:tabs>
          <w:tab w:val="left" w:pos="5670"/>
        </w:tabs>
        <w:spacing w:before="80"/>
        <w:ind w:left="1191" w:hanging="397"/>
        <w:rPr>
          <w:vertAlign w:val="superscript"/>
          <w:lang w:val="es-ES_tradnl"/>
        </w:rPr>
      </w:pPr>
      <w:r w:rsidRPr="000D01E1">
        <w:rPr>
          <w:lang w:val="es-ES_tradnl"/>
        </w:rPr>
        <w:t>Tolerancia de frecuencia:</w:t>
      </w:r>
      <w:r w:rsidRPr="000D01E1">
        <w:rPr>
          <w:lang w:val="es-ES_tradnl"/>
        </w:rPr>
        <w:tab/>
        <w:t xml:space="preserve">100 </w:t>
      </w:r>
      <w:r w:rsidRPr="000D01E1">
        <w:rPr>
          <w:szCs w:val="24"/>
          <w:lang w:val="es-ES_tradnl"/>
        </w:rPr>
        <w:sym w:font="Symbol" w:char="F0B4"/>
      </w:r>
      <w:r w:rsidRPr="000D01E1">
        <w:rPr>
          <w:lang w:val="es-ES_tradnl"/>
        </w:rPr>
        <w:t xml:space="preserve"> 10</w:t>
      </w:r>
      <w:r w:rsidRPr="000D01E1">
        <w:rPr>
          <w:vertAlign w:val="superscript"/>
          <w:lang w:val="es-ES_tradnl"/>
        </w:rPr>
        <w:t>−6</w:t>
      </w:r>
    </w:p>
    <w:p w14:paraId="1DF3580F" w14:textId="77777777" w:rsidR="007E779A" w:rsidRPr="000D01E1" w:rsidRDefault="007E779A" w:rsidP="007E779A">
      <w:pPr>
        <w:tabs>
          <w:tab w:val="left" w:pos="830"/>
          <w:tab w:val="left" w:pos="5670"/>
        </w:tabs>
        <w:rPr>
          <w:bCs/>
          <w:szCs w:val="24"/>
          <w:lang w:val="es-ES_tradnl"/>
        </w:rPr>
      </w:pPr>
      <w:r w:rsidRPr="000D01E1">
        <w:rPr>
          <w:bCs/>
          <w:szCs w:val="24"/>
          <w:lang w:val="es-ES_tradnl"/>
        </w:rPr>
        <w:t>−</w:t>
      </w:r>
      <w:r w:rsidRPr="000D01E1">
        <w:rPr>
          <w:bCs/>
          <w:szCs w:val="24"/>
          <w:lang w:val="es-ES_tradnl"/>
        </w:rPr>
        <w:tab/>
      </w:r>
      <w:r w:rsidRPr="000D01E1">
        <w:rPr>
          <w:b/>
          <w:bCs/>
          <w:szCs w:val="24"/>
          <w:lang w:val="es-ES_tradnl" w:eastAsia="zh-CN"/>
        </w:rPr>
        <w:t>Implantes médicos con sus respectivos periféricos</w:t>
      </w:r>
    </w:p>
    <w:p w14:paraId="1B85F651" w14:textId="77777777" w:rsidR="007E779A" w:rsidRPr="000D01E1" w:rsidRDefault="007E779A" w:rsidP="007E779A">
      <w:pPr>
        <w:tabs>
          <w:tab w:val="left" w:pos="5670"/>
        </w:tabs>
        <w:ind w:left="5670" w:rightChars="-34" w:right="-82" w:hanging="5670"/>
        <w:jc w:val="left"/>
        <w:rPr>
          <w:szCs w:val="24"/>
          <w:lang w:val="es-ES_tradnl" w:eastAsia="ko-KR"/>
        </w:rPr>
      </w:pPr>
      <w:r w:rsidRPr="000D01E1">
        <w:rPr>
          <w:szCs w:val="24"/>
          <w:lang w:val="es-ES_tradnl" w:eastAsia="ko-KR"/>
        </w:rPr>
        <w:tab/>
        <w:t>Bandas de frecuencias de funcionamiento (MHz):</w:t>
      </w:r>
      <w:r w:rsidRPr="000D01E1">
        <w:rPr>
          <w:szCs w:val="24"/>
          <w:lang w:val="es-ES_tradnl" w:eastAsia="ko-KR"/>
        </w:rPr>
        <w:tab/>
        <w:t>401 a 406</w:t>
      </w:r>
    </w:p>
    <w:p w14:paraId="7D47441C" w14:textId="77777777" w:rsidR="007E779A" w:rsidRPr="000D01E1" w:rsidRDefault="007E779A" w:rsidP="007E779A">
      <w:pPr>
        <w:tabs>
          <w:tab w:val="left" w:pos="5670"/>
        </w:tabs>
        <w:ind w:left="794"/>
        <w:jc w:val="left"/>
        <w:rPr>
          <w:szCs w:val="24"/>
          <w:lang w:val="es-ES_tradnl"/>
        </w:rPr>
      </w:pPr>
      <w:r w:rsidRPr="000D01E1">
        <w:rPr>
          <w:szCs w:val="24"/>
          <w:lang w:val="es-ES_tradnl"/>
        </w:rPr>
        <w:t xml:space="preserve">Límite de potencia radiada de dispositivos con </w:t>
      </w:r>
      <w:r w:rsidRPr="000D01E1">
        <w:rPr>
          <w:szCs w:val="24"/>
          <w:lang w:val="es-ES_tradnl"/>
        </w:rPr>
        <w:br/>
        <w:t>protocolo LBT (escuchar antes de transmitir):</w:t>
      </w:r>
      <w:r w:rsidRPr="000D01E1">
        <w:rPr>
          <w:szCs w:val="24"/>
          <w:lang w:val="es-ES_tradnl"/>
        </w:rPr>
        <w:tab/>
        <w:t xml:space="preserve">25 </w:t>
      </w:r>
      <w:r w:rsidRPr="000D01E1">
        <w:rPr>
          <w:color w:val="000000"/>
          <w:szCs w:val="24"/>
          <w:lang w:val="es-ES_tradnl"/>
        </w:rPr>
        <w:t>μ</w:t>
      </w:r>
      <w:r w:rsidRPr="000D01E1">
        <w:rPr>
          <w:szCs w:val="24"/>
          <w:lang w:val="es-ES_tradnl"/>
        </w:rPr>
        <w:t>W (</w:t>
      </w:r>
      <w:r>
        <w:rPr>
          <w:szCs w:val="24"/>
          <w:lang w:val="es-ES_tradnl"/>
        </w:rPr>
        <w:t>p.r.a.</w:t>
      </w:r>
      <w:r w:rsidRPr="000D01E1">
        <w:rPr>
          <w:szCs w:val="24"/>
          <w:lang w:val="es-ES_tradnl"/>
        </w:rPr>
        <w:t>)</w:t>
      </w:r>
    </w:p>
    <w:p w14:paraId="320CD956" w14:textId="77777777" w:rsidR="007E779A" w:rsidRPr="000D01E1" w:rsidRDefault="007E779A" w:rsidP="007E779A">
      <w:pPr>
        <w:tabs>
          <w:tab w:val="left" w:pos="5670"/>
        </w:tabs>
        <w:ind w:left="794"/>
        <w:jc w:val="left"/>
        <w:rPr>
          <w:szCs w:val="24"/>
          <w:lang w:val="es-ES_tradnl"/>
        </w:rPr>
      </w:pPr>
      <w:r w:rsidRPr="000D01E1">
        <w:rPr>
          <w:szCs w:val="24"/>
          <w:lang w:val="es-ES_tradnl"/>
        </w:rPr>
        <w:t xml:space="preserve">Límite de potencia radiada de dispositivos con </w:t>
      </w:r>
      <w:r w:rsidRPr="000D01E1">
        <w:rPr>
          <w:szCs w:val="24"/>
          <w:lang w:val="es-ES_tradnl"/>
        </w:rPr>
        <w:br/>
        <w:t>un ciclo de trabajo máximo de 0,1%:</w:t>
      </w:r>
      <w:r w:rsidRPr="000D01E1">
        <w:rPr>
          <w:szCs w:val="24"/>
          <w:lang w:val="es-ES_tradnl"/>
        </w:rPr>
        <w:tab/>
        <w:t>250 nW (</w:t>
      </w:r>
      <w:r>
        <w:rPr>
          <w:szCs w:val="24"/>
          <w:lang w:val="es-ES_tradnl"/>
        </w:rPr>
        <w:t>p.r.a.</w:t>
      </w:r>
      <w:r w:rsidRPr="000D01E1">
        <w:rPr>
          <w:szCs w:val="24"/>
          <w:lang w:val="es-ES_tradnl"/>
        </w:rPr>
        <w:t>)</w:t>
      </w:r>
    </w:p>
    <w:p w14:paraId="31FA9920" w14:textId="77777777" w:rsidR="007E779A" w:rsidRPr="000D01E1" w:rsidRDefault="007E779A" w:rsidP="007E779A">
      <w:pPr>
        <w:tabs>
          <w:tab w:val="left" w:pos="5670"/>
        </w:tabs>
        <w:ind w:left="794" w:rightChars="-34" w:right="-82"/>
        <w:jc w:val="left"/>
        <w:rPr>
          <w:szCs w:val="24"/>
          <w:lang w:val="es-ES_tradnl"/>
        </w:rPr>
      </w:pPr>
      <w:r w:rsidRPr="000D01E1">
        <w:rPr>
          <w:szCs w:val="24"/>
          <w:lang w:val="es-ES_tradnl"/>
        </w:rPr>
        <w:lastRenderedPageBreak/>
        <w:t xml:space="preserve">Máximo ancho de banda ocupado de dispositivos </w:t>
      </w:r>
      <w:r w:rsidRPr="000D01E1">
        <w:rPr>
          <w:szCs w:val="24"/>
          <w:lang w:val="es-ES_tradnl"/>
        </w:rPr>
        <w:br/>
        <w:t>con frecuencias (MH</w:t>
      </w:r>
      <w:r w:rsidRPr="000D01E1">
        <w:rPr>
          <w:szCs w:val="24"/>
          <w:lang w:val="es-ES_tradnl" w:eastAsia="zh-CN"/>
        </w:rPr>
        <w:t>z</w:t>
      </w:r>
      <w:r w:rsidRPr="000D01E1">
        <w:rPr>
          <w:szCs w:val="24"/>
          <w:lang w:val="es-ES_tradnl"/>
        </w:rPr>
        <w:t>) 401 a 402, 405 a 406:</w:t>
      </w:r>
      <w:r w:rsidRPr="000D01E1">
        <w:rPr>
          <w:szCs w:val="24"/>
          <w:lang w:val="es-ES_tradnl"/>
        </w:rPr>
        <w:tab/>
        <w:t>100 kHz</w:t>
      </w:r>
    </w:p>
    <w:p w14:paraId="75D13524" w14:textId="77777777" w:rsidR="007E779A" w:rsidRPr="000D01E1" w:rsidRDefault="007E779A" w:rsidP="007E779A">
      <w:pPr>
        <w:tabs>
          <w:tab w:val="left" w:pos="5670"/>
        </w:tabs>
        <w:ind w:left="794" w:rightChars="-34" w:right="-82"/>
        <w:jc w:val="left"/>
        <w:rPr>
          <w:szCs w:val="24"/>
          <w:lang w:val="es-ES_tradnl"/>
        </w:rPr>
      </w:pPr>
      <w:r w:rsidRPr="000D01E1">
        <w:rPr>
          <w:szCs w:val="24"/>
          <w:lang w:val="es-ES_tradnl"/>
        </w:rPr>
        <w:t xml:space="preserve">Máximo ancho de banda ocupado de dispositivos </w:t>
      </w:r>
      <w:r w:rsidRPr="000D01E1">
        <w:rPr>
          <w:szCs w:val="24"/>
          <w:lang w:val="es-ES_tradnl"/>
        </w:rPr>
        <w:br/>
        <w:t>con frecuencias (MH</w:t>
      </w:r>
      <w:r w:rsidRPr="000D01E1">
        <w:rPr>
          <w:szCs w:val="24"/>
          <w:lang w:val="es-ES_tradnl" w:eastAsia="zh-CN"/>
        </w:rPr>
        <w:t>z</w:t>
      </w:r>
      <w:r w:rsidRPr="000D01E1">
        <w:rPr>
          <w:szCs w:val="24"/>
          <w:lang w:val="es-ES_tradnl"/>
        </w:rPr>
        <w:t>) 402 a 405:</w:t>
      </w:r>
      <w:r w:rsidRPr="000D01E1">
        <w:rPr>
          <w:szCs w:val="24"/>
          <w:lang w:val="es-ES_tradnl"/>
        </w:rPr>
        <w:tab/>
        <w:t>300 kHz</w:t>
      </w:r>
    </w:p>
    <w:p w14:paraId="75F0A215" w14:textId="77777777" w:rsidR="007E779A" w:rsidRPr="000D01E1" w:rsidRDefault="007E779A" w:rsidP="007E779A">
      <w:pPr>
        <w:tabs>
          <w:tab w:val="left" w:pos="5670"/>
        </w:tabs>
        <w:ind w:left="1191" w:hanging="397"/>
        <w:jc w:val="left"/>
        <w:rPr>
          <w:szCs w:val="24"/>
          <w:vertAlign w:val="superscript"/>
          <w:lang w:val="es-ES_tradnl"/>
        </w:rPr>
      </w:pPr>
      <w:r w:rsidRPr="000D01E1">
        <w:rPr>
          <w:szCs w:val="24"/>
          <w:lang w:val="es-ES_tradnl"/>
        </w:rPr>
        <w:t>Tolerancia de frecuencia:</w:t>
      </w:r>
      <w:r w:rsidRPr="000D01E1">
        <w:rPr>
          <w:szCs w:val="24"/>
          <w:lang w:val="es-ES_tradnl"/>
        </w:rPr>
        <w:tab/>
        <w:t xml:space="preserve">100 </w:t>
      </w:r>
      <w:r w:rsidRPr="000D01E1">
        <w:rPr>
          <w:szCs w:val="24"/>
          <w:lang w:val="es-ES_tradnl"/>
        </w:rPr>
        <w:sym w:font="Symbol" w:char="F0B4"/>
      </w:r>
      <w:r w:rsidRPr="000D01E1">
        <w:rPr>
          <w:szCs w:val="24"/>
          <w:lang w:val="es-ES_tradnl"/>
        </w:rPr>
        <w:t xml:space="preserve"> 10</w:t>
      </w:r>
      <w:r w:rsidRPr="000D01E1">
        <w:rPr>
          <w:szCs w:val="24"/>
          <w:vertAlign w:val="superscript"/>
          <w:lang w:val="es-ES_tradnl"/>
        </w:rPr>
        <w:t>−6</w:t>
      </w:r>
    </w:p>
    <w:p w14:paraId="2B86F126" w14:textId="77777777" w:rsidR="007E779A" w:rsidRPr="000D01E1" w:rsidRDefault="007E779A" w:rsidP="007E779A">
      <w:pPr>
        <w:pStyle w:val="Heading2"/>
        <w:rPr>
          <w:lang w:val="es-ES_tradnl"/>
        </w:rPr>
      </w:pPr>
      <w:bookmarkStart w:id="1123" w:name="_Toc57288737"/>
      <w:bookmarkStart w:id="1124" w:name="_Toc74662606"/>
      <w:bookmarkStart w:id="1125" w:name="_Toc81903842"/>
      <w:bookmarkStart w:id="1126" w:name="_Toc81904346"/>
      <w:r w:rsidRPr="000D01E1">
        <w:rPr>
          <w:lang w:val="es-ES_tradnl"/>
        </w:rPr>
        <w:t>1.6</w:t>
      </w:r>
      <w:r w:rsidRPr="000D01E1">
        <w:rPr>
          <w:lang w:val="es-ES_tradnl"/>
        </w:rPr>
        <w:tab/>
        <w:t>Teléfonos sin cordón digitales a 2,4 GH</w:t>
      </w:r>
      <w:r w:rsidRPr="000D01E1">
        <w:rPr>
          <w:lang w:val="es-ES_tradnl" w:eastAsia="zh-CN"/>
        </w:rPr>
        <w:t>z</w:t>
      </w:r>
      <w:bookmarkEnd w:id="1125"/>
      <w:bookmarkEnd w:id="1126"/>
      <w:r w:rsidRPr="000D01E1">
        <w:rPr>
          <w:lang w:val="es-ES_tradnl"/>
        </w:rPr>
        <w:t xml:space="preserve"> </w:t>
      </w:r>
      <w:bookmarkEnd w:id="1123"/>
      <w:bookmarkEnd w:id="1124"/>
    </w:p>
    <w:p w14:paraId="72DDF979" w14:textId="77777777" w:rsidR="007E779A" w:rsidRPr="000D01E1" w:rsidRDefault="007E779A" w:rsidP="007E779A">
      <w:pPr>
        <w:keepNext/>
        <w:keepLines/>
        <w:tabs>
          <w:tab w:val="left" w:pos="5670"/>
        </w:tabs>
        <w:spacing w:before="80"/>
        <w:ind w:left="794" w:hanging="794"/>
        <w:rPr>
          <w:lang w:val="es-ES_tradnl" w:eastAsia="ko-KR"/>
        </w:rPr>
      </w:pPr>
      <w:r w:rsidRPr="000D01E1">
        <w:rPr>
          <w:lang w:val="es-ES_tradnl" w:eastAsia="ko-KR"/>
        </w:rPr>
        <w:t>−</w:t>
      </w:r>
      <w:r w:rsidRPr="000D01E1">
        <w:rPr>
          <w:lang w:val="es-ES_tradnl" w:eastAsia="ko-KR"/>
        </w:rPr>
        <w:tab/>
        <w:t>Banda de frecuencias de funcionamiento (MHz):</w:t>
      </w:r>
      <w:r w:rsidRPr="000D01E1">
        <w:rPr>
          <w:lang w:val="es-ES_tradnl" w:eastAsia="ko-KR"/>
        </w:rPr>
        <w:tab/>
        <w:t xml:space="preserve">2 400 a 2 483,5 </w:t>
      </w:r>
    </w:p>
    <w:p w14:paraId="48B8796A" w14:textId="77777777" w:rsidR="007E779A" w:rsidRPr="000D01E1" w:rsidRDefault="007E779A" w:rsidP="007E779A">
      <w:pPr>
        <w:tabs>
          <w:tab w:val="left" w:pos="5670"/>
        </w:tabs>
        <w:spacing w:before="80"/>
        <w:ind w:left="1191" w:hanging="397"/>
        <w:rPr>
          <w:lang w:val="es-ES_tradnl"/>
        </w:rPr>
      </w:pPr>
      <w:r w:rsidRPr="000D01E1">
        <w:rPr>
          <w:lang w:val="es-ES_tradnl"/>
        </w:rPr>
        <w:t>Límite de potencia radiada:</w:t>
      </w:r>
      <w:r w:rsidRPr="000D01E1">
        <w:rPr>
          <w:lang w:val="es-ES_tradnl"/>
        </w:rPr>
        <w:tab/>
        <w:t>25 mW (p.i.r.e.)</w:t>
      </w:r>
    </w:p>
    <w:p w14:paraId="6816A50E" w14:textId="77777777" w:rsidR="007E779A" w:rsidRPr="000D01E1" w:rsidRDefault="007E779A" w:rsidP="007E779A">
      <w:pPr>
        <w:tabs>
          <w:tab w:val="left" w:pos="5670"/>
        </w:tabs>
        <w:spacing w:before="80"/>
        <w:ind w:left="1191" w:hanging="397"/>
        <w:rPr>
          <w:lang w:val="es-ES_tradnl"/>
        </w:rPr>
      </w:pPr>
      <w:r w:rsidRPr="000D01E1">
        <w:rPr>
          <w:lang w:val="es-ES_tradnl"/>
        </w:rPr>
        <w:t>Tolerancia de frecuencia:</w:t>
      </w:r>
      <w:r w:rsidRPr="000D01E1">
        <w:rPr>
          <w:lang w:val="es-ES_tradnl"/>
        </w:rPr>
        <w:tab/>
        <w:t xml:space="preserve">20 </w:t>
      </w:r>
      <w:r w:rsidRPr="000D01E1">
        <w:rPr>
          <w:szCs w:val="24"/>
          <w:lang w:val="es-ES_tradnl"/>
        </w:rPr>
        <w:sym w:font="Symbol" w:char="F0B4"/>
      </w:r>
      <w:r w:rsidRPr="000D01E1">
        <w:rPr>
          <w:lang w:val="es-ES_tradnl"/>
        </w:rPr>
        <w:t> 10</w:t>
      </w:r>
      <w:r w:rsidRPr="000D01E1">
        <w:rPr>
          <w:vertAlign w:val="superscript"/>
          <w:lang w:val="es-ES_tradnl"/>
        </w:rPr>
        <w:t>−6</w:t>
      </w:r>
    </w:p>
    <w:p w14:paraId="47C70A37" w14:textId="77777777" w:rsidR="007E779A" w:rsidRPr="000D01E1" w:rsidRDefault="007E779A" w:rsidP="007E779A">
      <w:pPr>
        <w:pStyle w:val="Heading2"/>
        <w:rPr>
          <w:lang w:val="es-ES_tradnl"/>
        </w:rPr>
      </w:pPr>
      <w:bookmarkStart w:id="1127" w:name="_Toc57288738"/>
      <w:bookmarkStart w:id="1128" w:name="_Toc74662607"/>
      <w:bookmarkStart w:id="1129" w:name="_Toc81903843"/>
      <w:bookmarkStart w:id="1130" w:name="_Toc81904347"/>
      <w:r w:rsidRPr="000D01E1">
        <w:rPr>
          <w:lang w:val="es-ES_tradnl"/>
        </w:rPr>
        <w:t>1.7</w:t>
      </w:r>
      <w:r w:rsidRPr="000D01E1">
        <w:rPr>
          <w:lang w:val="es-ES_tradnl"/>
        </w:rPr>
        <w:tab/>
      </w:r>
      <w:bookmarkEnd w:id="1127"/>
      <w:bookmarkEnd w:id="1128"/>
      <w:r w:rsidRPr="000D01E1">
        <w:rPr>
          <w:lang w:val="es-ES_tradnl"/>
        </w:rPr>
        <w:t>Dispositivos de radiocontrol utilizados en la industria</w:t>
      </w:r>
      <w:bookmarkEnd w:id="1129"/>
      <w:bookmarkEnd w:id="1130"/>
    </w:p>
    <w:p w14:paraId="39DFAAAF" w14:textId="77777777" w:rsidR="007E779A" w:rsidRPr="000D01E1" w:rsidRDefault="007E779A" w:rsidP="007E779A">
      <w:pPr>
        <w:keepNext/>
        <w:keepLines/>
        <w:tabs>
          <w:tab w:val="left" w:pos="5670"/>
        </w:tabs>
        <w:spacing w:before="80"/>
        <w:ind w:left="5670" w:rightChars="-34" w:right="-82" w:hanging="5670"/>
        <w:jc w:val="left"/>
        <w:rPr>
          <w:lang w:val="es-ES_tradnl"/>
        </w:rPr>
      </w:pPr>
      <w:r w:rsidRPr="000D01E1">
        <w:rPr>
          <w:lang w:val="es-ES_tradnl"/>
        </w:rPr>
        <w:t>−</w:t>
      </w:r>
      <w:r w:rsidRPr="000D01E1">
        <w:rPr>
          <w:lang w:val="es-ES_tradnl"/>
        </w:rPr>
        <w:tab/>
        <w:t>Banda de frecuencias de funcionamiento (MHz):</w:t>
      </w:r>
      <w:r w:rsidRPr="000D01E1">
        <w:rPr>
          <w:lang w:val="es-ES_tradnl"/>
        </w:rPr>
        <w:tab/>
        <w:t>418,950, 418,975, 419,000, 419,025, 419,050, 419,075, 419,100, 419,125, 419,150, 419,175, 419,200, 419,250, 419,275</w:t>
      </w:r>
    </w:p>
    <w:p w14:paraId="54A3D915" w14:textId="77777777" w:rsidR="007E779A" w:rsidRPr="000D01E1" w:rsidRDefault="007E779A" w:rsidP="007E779A">
      <w:pPr>
        <w:tabs>
          <w:tab w:val="left" w:pos="5670"/>
        </w:tabs>
        <w:spacing w:before="80"/>
        <w:ind w:left="1191" w:hanging="397"/>
        <w:rPr>
          <w:lang w:val="es-ES_tradnl" w:eastAsia="zh-CN"/>
        </w:rPr>
      </w:pPr>
      <w:r w:rsidRPr="000D01E1">
        <w:rPr>
          <w:lang w:val="es-ES_tradnl" w:eastAsia="zh-CN"/>
        </w:rPr>
        <w:t>Límite de potencia radiada:</w:t>
      </w:r>
      <w:r w:rsidRPr="000D01E1">
        <w:rPr>
          <w:lang w:val="es-ES_tradnl" w:eastAsia="zh-CN"/>
        </w:rPr>
        <w:tab/>
        <w:t>20 mW (</w:t>
      </w:r>
      <w:r>
        <w:rPr>
          <w:lang w:val="es-ES_tradnl" w:eastAsia="zh-CN"/>
        </w:rPr>
        <w:t>p.r.a.</w:t>
      </w:r>
      <w:r w:rsidRPr="000D01E1">
        <w:rPr>
          <w:lang w:val="es-ES_tradnl" w:eastAsia="zh-CN"/>
        </w:rPr>
        <w:t>)</w:t>
      </w:r>
    </w:p>
    <w:p w14:paraId="2CCBEED8" w14:textId="77777777" w:rsidR="007E779A" w:rsidRPr="000D01E1" w:rsidRDefault="007E779A" w:rsidP="007E779A">
      <w:pPr>
        <w:tabs>
          <w:tab w:val="left" w:pos="5670"/>
        </w:tabs>
        <w:spacing w:before="80"/>
        <w:ind w:left="1191" w:hanging="397"/>
        <w:rPr>
          <w:lang w:val="es-ES_tradnl" w:eastAsia="zh-CN"/>
        </w:rPr>
      </w:pPr>
      <w:r w:rsidRPr="000D01E1">
        <w:rPr>
          <w:lang w:val="es-ES_tradnl" w:eastAsia="zh-CN"/>
        </w:rPr>
        <w:t>Máximo ancho de banda ocupado:</w:t>
      </w:r>
      <w:r w:rsidRPr="000D01E1">
        <w:rPr>
          <w:lang w:val="es-ES_tradnl" w:eastAsia="zh-CN"/>
        </w:rPr>
        <w:tab/>
        <w:t>16 kHz</w:t>
      </w:r>
    </w:p>
    <w:p w14:paraId="2696A3BF" w14:textId="77777777" w:rsidR="007E779A" w:rsidRPr="000D01E1" w:rsidRDefault="007E779A" w:rsidP="007E779A">
      <w:pPr>
        <w:tabs>
          <w:tab w:val="left" w:pos="5670"/>
        </w:tabs>
        <w:spacing w:before="80"/>
        <w:ind w:left="1191" w:hanging="397"/>
        <w:rPr>
          <w:lang w:val="es-ES_tradnl" w:eastAsia="zh-CN"/>
        </w:rPr>
      </w:pPr>
      <w:r w:rsidRPr="000D01E1">
        <w:rPr>
          <w:lang w:val="es-ES_tradnl" w:eastAsia="zh-CN"/>
        </w:rPr>
        <w:t>Tolerancia de frecuencia:</w:t>
      </w:r>
      <w:r w:rsidRPr="000D01E1">
        <w:rPr>
          <w:lang w:val="es-ES_tradnl" w:eastAsia="zh-CN"/>
        </w:rPr>
        <w:tab/>
        <w:t xml:space="preserve">4 </w:t>
      </w:r>
      <w:r w:rsidRPr="000D01E1">
        <w:rPr>
          <w:szCs w:val="24"/>
          <w:lang w:val="es-ES_tradnl" w:eastAsia="zh-CN"/>
        </w:rPr>
        <w:sym w:font="Symbol" w:char="F0B4"/>
      </w:r>
      <w:r w:rsidRPr="000D01E1">
        <w:rPr>
          <w:lang w:val="es-ES_tradnl" w:eastAsia="zh-CN"/>
        </w:rPr>
        <w:t> 10</w:t>
      </w:r>
      <w:r w:rsidRPr="000D01E1">
        <w:rPr>
          <w:vertAlign w:val="superscript"/>
          <w:lang w:val="es-ES_tradnl" w:eastAsia="zh-CN"/>
        </w:rPr>
        <w:t>−6</w:t>
      </w:r>
    </w:p>
    <w:p w14:paraId="7C14909A" w14:textId="77777777" w:rsidR="007E779A" w:rsidRPr="000D01E1" w:rsidRDefault="007E779A" w:rsidP="007E779A">
      <w:pPr>
        <w:pStyle w:val="Heading2"/>
        <w:rPr>
          <w:lang w:val="es-ES_tradnl"/>
        </w:rPr>
      </w:pPr>
      <w:bookmarkStart w:id="1131" w:name="_Toc57288739"/>
      <w:bookmarkStart w:id="1132" w:name="_Toc74662608"/>
      <w:bookmarkStart w:id="1133" w:name="_Toc81903844"/>
      <w:bookmarkStart w:id="1134" w:name="_Toc81904348"/>
      <w:r w:rsidRPr="000D01E1">
        <w:rPr>
          <w:lang w:val="es-ES_tradnl"/>
        </w:rPr>
        <w:t>1.8</w:t>
      </w:r>
      <w:r w:rsidRPr="000D01E1">
        <w:rPr>
          <w:lang w:val="es-ES_tradnl"/>
        </w:rPr>
        <w:tab/>
      </w:r>
      <w:bookmarkEnd w:id="1131"/>
      <w:bookmarkEnd w:id="1132"/>
      <w:r w:rsidRPr="000D01E1">
        <w:rPr>
          <w:lang w:val="es-ES_tradnl"/>
        </w:rPr>
        <w:t>Dispositivos de control remoto de modelos</w:t>
      </w:r>
      <w:bookmarkEnd w:id="1133"/>
      <w:bookmarkEnd w:id="1134"/>
    </w:p>
    <w:p w14:paraId="3BFC6951" w14:textId="77777777" w:rsidR="007E779A" w:rsidRPr="000D01E1" w:rsidRDefault="007E779A" w:rsidP="007E779A">
      <w:pPr>
        <w:tabs>
          <w:tab w:val="left" w:pos="5670"/>
        </w:tabs>
        <w:spacing w:before="80"/>
        <w:ind w:left="5670" w:rightChars="-34" w:right="-82" w:hanging="5670"/>
        <w:rPr>
          <w:lang w:val="es-ES_tradnl"/>
        </w:rPr>
      </w:pPr>
      <w:r w:rsidRPr="000D01E1">
        <w:rPr>
          <w:lang w:val="es-ES_tradnl"/>
        </w:rPr>
        <w:t>−</w:t>
      </w:r>
      <w:r w:rsidRPr="000D01E1">
        <w:rPr>
          <w:lang w:val="es-ES_tradnl"/>
        </w:rPr>
        <w:tab/>
        <w:t>Dispositivos de control remoto de modelos de barcos/coches a 27 MHz</w:t>
      </w:r>
    </w:p>
    <w:p w14:paraId="5D612E8D" w14:textId="77777777" w:rsidR="007E779A" w:rsidRPr="000D01E1" w:rsidRDefault="007E779A" w:rsidP="007E779A">
      <w:pPr>
        <w:tabs>
          <w:tab w:val="left" w:pos="5670"/>
        </w:tabs>
        <w:spacing w:before="80"/>
        <w:ind w:left="5670" w:rightChars="-34" w:right="-82" w:hanging="5670"/>
        <w:jc w:val="left"/>
        <w:rPr>
          <w:lang w:val="es-ES_tradnl"/>
        </w:rPr>
      </w:pPr>
      <w:r w:rsidRPr="000D01E1">
        <w:rPr>
          <w:lang w:val="es-ES_tradnl"/>
        </w:rPr>
        <w:tab/>
        <w:t>Banda de frecuencias de funcionamiento (MHz):</w:t>
      </w:r>
      <w:r w:rsidRPr="000D01E1">
        <w:rPr>
          <w:lang w:val="es-ES_tradnl"/>
        </w:rPr>
        <w:tab/>
        <w:t>26,975, 26,995, 27,025, 27,045, 27,075, 27,095, 27,125, 27,145, 27,175, 27,195, 27,225, 27,255</w:t>
      </w:r>
    </w:p>
    <w:p w14:paraId="7443C72A" w14:textId="77777777" w:rsidR="007E779A" w:rsidRPr="000D01E1" w:rsidRDefault="007E779A" w:rsidP="007E779A">
      <w:pPr>
        <w:tabs>
          <w:tab w:val="left" w:pos="5670"/>
        </w:tabs>
        <w:spacing w:before="80"/>
        <w:ind w:left="1191" w:rightChars="-34" w:right="-82" w:hanging="397"/>
        <w:rPr>
          <w:lang w:val="es-ES_tradnl"/>
        </w:rPr>
      </w:pPr>
      <w:r w:rsidRPr="000D01E1">
        <w:rPr>
          <w:lang w:val="es-ES_tradnl"/>
        </w:rPr>
        <w:t>Límite de potencia radiada:</w:t>
      </w:r>
      <w:r w:rsidRPr="000D01E1">
        <w:rPr>
          <w:lang w:val="es-ES_tradnl"/>
        </w:rPr>
        <w:tab/>
        <w:t>750 mW (</w:t>
      </w:r>
      <w:r>
        <w:rPr>
          <w:lang w:val="es-ES_tradnl"/>
        </w:rPr>
        <w:t>p.r.a.</w:t>
      </w:r>
      <w:r w:rsidRPr="000D01E1">
        <w:rPr>
          <w:lang w:val="es-ES_tradnl"/>
        </w:rPr>
        <w:t>)</w:t>
      </w:r>
    </w:p>
    <w:p w14:paraId="673C7E55" w14:textId="77777777" w:rsidR="007E779A" w:rsidRPr="000D01E1" w:rsidRDefault="007E779A" w:rsidP="007E779A">
      <w:pPr>
        <w:tabs>
          <w:tab w:val="left" w:pos="5670"/>
        </w:tabs>
        <w:spacing w:before="80"/>
        <w:ind w:left="1191" w:rightChars="-34" w:right="-82" w:hanging="397"/>
        <w:rPr>
          <w:lang w:val="es-ES_tradnl"/>
        </w:rPr>
      </w:pPr>
      <w:r w:rsidRPr="000D01E1">
        <w:rPr>
          <w:lang w:val="es-ES_tradnl"/>
        </w:rPr>
        <w:t>Máximo ancho de banda ocupado:</w:t>
      </w:r>
      <w:r w:rsidRPr="000D01E1">
        <w:rPr>
          <w:lang w:val="es-ES_tradnl"/>
        </w:rPr>
        <w:tab/>
        <w:t>8 kHz</w:t>
      </w:r>
    </w:p>
    <w:p w14:paraId="16C76842" w14:textId="77777777" w:rsidR="007E779A" w:rsidRPr="000D01E1" w:rsidRDefault="007E779A" w:rsidP="007E779A">
      <w:pPr>
        <w:keepNext/>
        <w:keepLines/>
        <w:tabs>
          <w:tab w:val="left" w:pos="5670"/>
        </w:tabs>
        <w:spacing w:before="80"/>
        <w:ind w:left="1191" w:rightChars="-34" w:right="-82" w:hanging="397"/>
        <w:rPr>
          <w:lang w:val="es-ES_tradnl"/>
        </w:rPr>
      </w:pPr>
      <w:r w:rsidRPr="000D01E1">
        <w:rPr>
          <w:lang w:val="es-ES_tradnl"/>
        </w:rPr>
        <w:t>Tolerancia de frecuencia:</w:t>
      </w:r>
      <w:r w:rsidRPr="000D01E1">
        <w:rPr>
          <w:lang w:val="es-ES_tradnl"/>
        </w:rPr>
        <w:tab/>
        <w:t xml:space="preserve">100 </w:t>
      </w:r>
      <w:r w:rsidRPr="000D01E1">
        <w:rPr>
          <w:szCs w:val="24"/>
          <w:lang w:val="es-ES_tradnl"/>
        </w:rPr>
        <w:sym w:font="Symbol" w:char="F0B4"/>
      </w:r>
      <w:r w:rsidRPr="000D01E1">
        <w:rPr>
          <w:lang w:val="es-ES_tradnl"/>
        </w:rPr>
        <w:t xml:space="preserve"> 10</w:t>
      </w:r>
      <w:r w:rsidRPr="000D01E1">
        <w:rPr>
          <w:vertAlign w:val="superscript"/>
          <w:lang w:val="es-ES_tradnl"/>
        </w:rPr>
        <w:t>−6</w:t>
      </w:r>
    </w:p>
    <w:p w14:paraId="7AF77C99" w14:textId="77777777" w:rsidR="007E779A" w:rsidRPr="000D01E1" w:rsidRDefault="007E779A" w:rsidP="007E779A">
      <w:pPr>
        <w:tabs>
          <w:tab w:val="left" w:pos="5670"/>
        </w:tabs>
        <w:spacing w:before="80"/>
        <w:ind w:left="5670" w:rightChars="-34" w:right="-82" w:hanging="5670"/>
        <w:rPr>
          <w:lang w:val="es-ES_tradnl"/>
        </w:rPr>
      </w:pPr>
      <w:r w:rsidRPr="000D01E1">
        <w:rPr>
          <w:lang w:val="es-ES_tradnl"/>
        </w:rPr>
        <w:t>−</w:t>
      </w:r>
      <w:r w:rsidRPr="000D01E1">
        <w:rPr>
          <w:lang w:val="es-ES_tradnl"/>
        </w:rPr>
        <w:tab/>
        <w:t xml:space="preserve">Dispositivos de control remoto de modelos de barcos/coches a 40 MHz </w:t>
      </w:r>
    </w:p>
    <w:p w14:paraId="0373E482" w14:textId="77777777" w:rsidR="007E779A" w:rsidRPr="000D01E1" w:rsidRDefault="007E779A" w:rsidP="007E779A">
      <w:pPr>
        <w:tabs>
          <w:tab w:val="left" w:pos="5670"/>
        </w:tabs>
        <w:spacing w:before="80"/>
        <w:ind w:left="5670" w:rightChars="-34" w:right="-82" w:hanging="5670"/>
        <w:jc w:val="left"/>
        <w:rPr>
          <w:lang w:val="es-ES_tradnl"/>
        </w:rPr>
      </w:pPr>
      <w:r w:rsidRPr="000D01E1">
        <w:rPr>
          <w:lang w:val="es-ES_tradnl"/>
        </w:rPr>
        <w:tab/>
        <w:t>Banda de frecuencias de funcionamiento (MHz):</w:t>
      </w:r>
      <w:r w:rsidRPr="000D01E1">
        <w:rPr>
          <w:lang w:val="es-ES_tradnl"/>
        </w:rPr>
        <w:tab/>
        <w:t>40,61, 40,63, 40,65, 40,67, 40,69, 40,71, 40,73, 40,75</w:t>
      </w:r>
    </w:p>
    <w:p w14:paraId="10120A80" w14:textId="77777777" w:rsidR="007E779A" w:rsidRPr="000D01E1" w:rsidRDefault="007E779A" w:rsidP="007E779A">
      <w:pPr>
        <w:tabs>
          <w:tab w:val="left" w:pos="5670"/>
        </w:tabs>
        <w:spacing w:before="80"/>
        <w:ind w:left="1191" w:rightChars="-34" w:right="-82" w:hanging="397"/>
        <w:rPr>
          <w:lang w:val="es-ES_tradnl"/>
        </w:rPr>
      </w:pPr>
      <w:r w:rsidRPr="000D01E1">
        <w:rPr>
          <w:lang w:val="es-ES_tradnl"/>
        </w:rPr>
        <w:t>Límite de potencia radiada:</w:t>
      </w:r>
      <w:r w:rsidRPr="000D01E1">
        <w:rPr>
          <w:lang w:val="es-ES_tradnl"/>
        </w:rPr>
        <w:tab/>
        <w:t>750 mW (</w:t>
      </w:r>
      <w:r>
        <w:rPr>
          <w:lang w:val="es-ES_tradnl"/>
        </w:rPr>
        <w:t>p.r.a.</w:t>
      </w:r>
      <w:r w:rsidRPr="000D01E1">
        <w:rPr>
          <w:lang w:val="es-ES_tradnl"/>
        </w:rPr>
        <w:t>)</w:t>
      </w:r>
    </w:p>
    <w:p w14:paraId="1F29779D" w14:textId="77777777" w:rsidR="007E779A" w:rsidRPr="000D01E1" w:rsidRDefault="007E779A" w:rsidP="007E779A">
      <w:pPr>
        <w:tabs>
          <w:tab w:val="left" w:pos="5670"/>
        </w:tabs>
        <w:spacing w:before="80"/>
        <w:ind w:left="1191" w:rightChars="-34" w:right="-82" w:hanging="397"/>
        <w:rPr>
          <w:lang w:val="es-ES_tradnl"/>
        </w:rPr>
      </w:pPr>
      <w:r w:rsidRPr="000D01E1">
        <w:rPr>
          <w:lang w:val="es-ES_tradnl"/>
        </w:rPr>
        <w:t>Máximo ancho de banda ocupado:</w:t>
      </w:r>
      <w:r w:rsidRPr="000D01E1">
        <w:rPr>
          <w:lang w:val="es-ES_tradnl"/>
        </w:rPr>
        <w:tab/>
        <w:t>20 kHz</w:t>
      </w:r>
    </w:p>
    <w:p w14:paraId="14DE94D5" w14:textId="77777777" w:rsidR="007E779A" w:rsidRPr="000D01E1" w:rsidRDefault="007E779A" w:rsidP="007E779A">
      <w:pPr>
        <w:tabs>
          <w:tab w:val="left" w:pos="5670"/>
        </w:tabs>
        <w:spacing w:before="80"/>
        <w:ind w:left="1191" w:rightChars="-34" w:right="-82" w:hanging="397"/>
        <w:rPr>
          <w:vertAlign w:val="superscript"/>
          <w:lang w:val="es-ES_tradnl"/>
        </w:rPr>
      </w:pPr>
      <w:r w:rsidRPr="000D01E1">
        <w:rPr>
          <w:lang w:val="es-ES_tradnl"/>
        </w:rPr>
        <w:t>Tolerancia de frecuencia:</w:t>
      </w:r>
      <w:r w:rsidRPr="000D01E1">
        <w:rPr>
          <w:lang w:val="es-ES_tradnl"/>
        </w:rPr>
        <w:tab/>
        <w:t xml:space="preserve">30 </w:t>
      </w:r>
      <w:r w:rsidRPr="000D01E1">
        <w:rPr>
          <w:szCs w:val="24"/>
          <w:lang w:val="es-ES_tradnl"/>
        </w:rPr>
        <w:sym w:font="Symbol" w:char="F0B4"/>
      </w:r>
      <w:r w:rsidRPr="000D01E1">
        <w:rPr>
          <w:lang w:val="es-ES_tradnl"/>
        </w:rPr>
        <w:t xml:space="preserve"> 10</w:t>
      </w:r>
      <w:r w:rsidRPr="000D01E1">
        <w:rPr>
          <w:vertAlign w:val="superscript"/>
          <w:lang w:val="es-ES_tradnl"/>
        </w:rPr>
        <w:t>−6</w:t>
      </w:r>
    </w:p>
    <w:p w14:paraId="3A007E34" w14:textId="77777777" w:rsidR="007E779A" w:rsidRPr="000D01E1" w:rsidRDefault="007E779A" w:rsidP="007E779A">
      <w:pPr>
        <w:tabs>
          <w:tab w:val="left" w:pos="5670"/>
        </w:tabs>
        <w:spacing w:before="80"/>
        <w:ind w:left="5670" w:rightChars="-34" w:right="-82" w:hanging="5670"/>
        <w:rPr>
          <w:lang w:val="es-ES_tradnl"/>
        </w:rPr>
      </w:pPr>
      <w:r w:rsidRPr="000D01E1">
        <w:rPr>
          <w:lang w:val="es-ES_tradnl"/>
        </w:rPr>
        <w:t>−</w:t>
      </w:r>
      <w:r w:rsidRPr="000D01E1">
        <w:rPr>
          <w:lang w:val="es-ES_tradnl"/>
        </w:rPr>
        <w:tab/>
        <w:t xml:space="preserve">Dispositivos de control remoto de modelos de aeronaves a 40 MHz </w:t>
      </w:r>
    </w:p>
    <w:p w14:paraId="3FF66E07" w14:textId="77777777" w:rsidR="007E779A" w:rsidRPr="000D01E1" w:rsidRDefault="007E779A" w:rsidP="007E779A">
      <w:pPr>
        <w:tabs>
          <w:tab w:val="left" w:pos="5670"/>
        </w:tabs>
        <w:spacing w:before="80"/>
        <w:ind w:left="5670" w:rightChars="-34" w:right="-82" w:hanging="5670"/>
        <w:jc w:val="left"/>
        <w:rPr>
          <w:lang w:val="es-ES_tradnl"/>
        </w:rPr>
      </w:pPr>
      <w:r w:rsidRPr="000D01E1">
        <w:rPr>
          <w:lang w:val="es-ES_tradnl"/>
        </w:rPr>
        <w:tab/>
        <w:t>Banda de frecuencias de funcionamiento (MHz):</w:t>
      </w:r>
      <w:r w:rsidRPr="000D01E1">
        <w:rPr>
          <w:lang w:val="es-ES_tradnl"/>
        </w:rPr>
        <w:tab/>
        <w:t>40,77, 40,79, 40,81, 40,83, 40,85</w:t>
      </w:r>
    </w:p>
    <w:p w14:paraId="6BE7D3EA" w14:textId="77777777" w:rsidR="007E779A" w:rsidRPr="000D01E1" w:rsidRDefault="007E779A" w:rsidP="007E779A">
      <w:pPr>
        <w:tabs>
          <w:tab w:val="left" w:pos="5670"/>
        </w:tabs>
        <w:spacing w:before="80"/>
        <w:ind w:left="1191" w:rightChars="-34" w:right="-82" w:hanging="397"/>
        <w:rPr>
          <w:lang w:val="es-ES_tradnl"/>
        </w:rPr>
      </w:pPr>
      <w:r w:rsidRPr="000D01E1">
        <w:rPr>
          <w:lang w:val="es-ES_tradnl"/>
        </w:rPr>
        <w:t>Límite de potencia radiada:</w:t>
      </w:r>
      <w:r w:rsidRPr="000D01E1">
        <w:rPr>
          <w:lang w:val="es-ES_tradnl"/>
        </w:rPr>
        <w:tab/>
        <w:t>750 mW (</w:t>
      </w:r>
      <w:r>
        <w:rPr>
          <w:lang w:val="es-ES_tradnl"/>
        </w:rPr>
        <w:t>p.r.a.</w:t>
      </w:r>
      <w:r w:rsidRPr="000D01E1">
        <w:rPr>
          <w:lang w:val="es-ES_tradnl"/>
        </w:rPr>
        <w:t>)</w:t>
      </w:r>
    </w:p>
    <w:p w14:paraId="37B99BE3" w14:textId="77777777" w:rsidR="007E779A" w:rsidRPr="000D01E1" w:rsidRDefault="007E779A" w:rsidP="007E779A">
      <w:pPr>
        <w:tabs>
          <w:tab w:val="left" w:pos="5670"/>
        </w:tabs>
        <w:spacing w:before="80"/>
        <w:ind w:left="1191" w:rightChars="-34" w:right="-82" w:hanging="397"/>
        <w:rPr>
          <w:lang w:val="es-ES_tradnl"/>
        </w:rPr>
      </w:pPr>
      <w:r w:rsidRPr="000D01E1">
        <w:rPr>
          <w:lang w:val="es-ES_tradnl"/>
        </w:rPr>
        <w:t>Máximo ancho de banda ocupado:</w:t>
      </w:r>
      <w:r w:rsidRPr="000D01E1">
        <w:rPr>
          <w:lang w:val="es-ES_tradnl"/>
        </w:rPr>
        <w:tab/>
        <w:t>20 kHz</w:t>
      </w:r>
    </w:p>
    <w:p w14:paraId="669E323F" w14:textId="77777777" w:rsidR="007E779A" w:rsidRPr="000D01E1" w:rsidRDefault="007E779A" w:rsidP="007E779A">
      <w:pPr>
        <w:tabs>
          <w:tab w:val="left" w:pos="5670"/>
        </w:tabs>
        <w:spacing w:before="80"/>
        <w:ind w:left="1191" w:rightChars="-34" w:right="-82" w:hanging="397"/>
        <w:rPr>
          <w:vertAlign w:val="superscript"/>
          <w:lang w:val="es-ES_tradnl"/>
        </w:rPr>
      </w:pPr>
      <w:r w:rsidRPr="000D01E1">
        <w:rPr>
          <w:lang w:val="es-ES_tradnl"/>
        </w:rPr>
        <w:t>Tolerancia de frecuencia:</w:t>
      </w:r>
      <w:r w:rsidRPr="000D01E1">
        <w:rPr>
          <w:lang w:val="es-ES_tradnl"/>
        </w:rPr>
        <w:tab/>
        <w:t xml:space="preserve">30 </w:t>
      </w:r>
      <w:r w:rsidRPr="000D01E1">
        <w:rPr>
          <w:szCs w:val="24"/>
          <w:lang w:val="es-ES_tradnl"/>
        </w:rPr>
        <w:sym w:font="Symbol" w:char="F0B4"/>
      </w:r>
      <w:r w:rsidRPr="000D01E1">
        <w:rPr>
          <w:lang w:val="es-ES_tradnl"/>
        </w:rPr>
        <w:t xml:space="preserve"> 10</w:t>
      </w:r>
      <w:r w:rsidRPr="000D01E1">
        <w:rPr>
          <w:vertAlign w:val="superscript"/>
          <w:lang w:val="es-ES_tradnl"/>
        </w:rPr>
        <w:t>−6</w:t>
      </w:r>
    </w:p>
    <w:p w14:paraId="5DFA9279" w14:textId="77777777" w:rsidR="007E779A" w:rsidRPr="000D01E1" w:rsidRDefault="007E779A" w:rsidP="005C428B">
      <w:pPr>
        <w:keepNext/>
        <w:keepLines/>
        <w:tabs>
          <w:tab w:val="left" w:pos="5670"/>
        </w:tabs>
        <w:spacing w:before="80"/>
        <w:ind w:left="5670" w:rightChars="-34" w:right="-82" w:hanging="5670"/>
        <w:rPr>
          <w:lang w:val="es-ES_tradnl"/>
        </w:rPr>
      </w:pPr>
      <w:r w:rsidRPr="000D01E1">
        <w:rPr>
          <w:lang w:val="es-ES_tradnl"/>
        </w:rPr>
        <w:lastRenderedPageBreak/>
        <w:t>−</w:t>
      </w:r>
      <w:r w:rsidRPr="000D01E1">
        <w:rPr>
          <w:lang w:val="es-ES_tradnl"/>
        </w:rPr>
        <w:tab/>
        <w:t xml:space="preserve">Dispositivos de control remoto de modelos de aeronaves a 72 MHz </w:t>
      </w:r>
    </w:p>
    <w:p w14:paraId="70D201E6" w14:textId="77777777" w:rsidR="007E779A" w:rsidRPr="000D01E1" w:rsidRDefault="007E779A" w:rsidP="005C428B">
      <w:pPr>
        <w:keepNext/>
        <w:keepLines/>
        <w:tabs>
          <w:tab w:val="left" w:pos="5670"/>
        </w:tabs>
        <w:spacing w:before="80"/>
        <w:ind w:left="5670" w:rightChars="-34" w:right="-82" w:hanging="5670"/>
        <w:jc w:val="left"/>
        <w:rPr>
          <w:lang w:val="es-ES_tradnl"/>
        </w:rPr>
      </w:pPr>
      <w:r w:rsidRPr="000D01E1">
        <w:rPr>
          <w:lang w:val="es-ES_tradnl"/>
        </w:rPr>
        <w:tab/>
        <w:t>Banda de frecuencias de funcionamiento (MHz):</w:t>
      </w:r>
      <w:r w:rsidRPr="000D01E1">
        <w:rPr>
          <w:lang w:val="es-ES_tradnl"/>
        </w:rPr>
        <w:tab/>
        <w:t>72,13, 72,15, 72,17, 72,19, 72,21, 72,79, 72,81, 72,83, 72,85, 72,87</w:t>
      </w:r>
    </w:p>
    <w:p w14:paraId="439FBB82" w14:textId="77777777" w:rsidR="007E779A" w:rsidRPr="000D01E1" w:rsidRDefault="007E779A" w:rsidP="007E779A">
      <w:pPr>
        <w:tabs>
          <w:tab w:val="left" w:pos="5670"/>
        </w:tabs>
        <w:spacing w:before="80"/>
        <w:ind w:left="1191" w:rightChars="-34" w:right="-82" w:hanging="397"/>
        <w:rPr>
          <w:lang w:val="es-ES_tradnl"/>
        </w:rPr>
      </w:pPr>
      <w:r w:rsidRPr="000D01E1">
        <w:rPr>
          <w:lang w:val="es-ES_tradnl"/>
        </w:rPr>
        <w:t>Límite de potencia radiada:</w:t>
      </w:r>
      <w:r w:rsidRPr="000D01E1">
        <w:rPr>
          <w:lang w:val="es-ES_tradnl"/>
        </w:rPr>
        <w:tab/>
        <w:t>750 mW (</w:t>
      </w:r>
      <w:r>
        <w:rPr>
          <w:lang w:val="es-ES_tradnl"/>
        </w:rPr>
        <w:t>p.r.a.</w:t>
      </w:r>
      <w:r w:rsidRPr="000D01E1">
        <w:rPr>
          <w:lang w:val="es-ES_tradnl"/>
        </w:rPr>
        <w:t>)</w:t>
      </w:r>
    </w:p>
    <w:p w14:paraId="61E933E1" w14:textId="77777777" w:rsidR="007E779A" w:rsidRPr="000D01E1" w:rsidRDefault="007E779A" w:rsidP="007E779A">
      <w:pPr>
        <w:tabs>
          <w:tab w:val="left" w:pos="5670"/>
        </w:tabs>
        <w:spacing w:before="80"/>
        <w:ind w:left="1191" w:rightChars="-34" w:right="-82" w:hanging="397"/>
        <w:rPr>
          <w:lang w:val="es-ES_tradnl"/>
        </w:rPr>
      </w:pPr>
      <w:r w:rsidRPr="000D01E1">
        <w:rPr>
          <w:lang w:val="es-ES_tradnl"/>
        </w:rPr>
        <w:t>Máximo ancho de banda ocupado:</w:t>
      </w:r>
      <w:r w:rsidRPr="000D01E1">
        <w:rPr>
          <w:lang w:val="es-ES_tradnl"/>
        </w:rPr>
        <w:tab/>
        <w:t>20 kHz</w:t>
      </w:r>
    </w:p>
    <w:p w14:paraId="4A782DC8" w14:textId="77777777" w:rsidR="007E779A" w:rsidRPr="000D01E1" w:rsidRDefault="007E779A" w:rsidP="007E779A">
      <w:pPr>
        <w:tabs>
          <w:tab w:val="left" w:pos="5670"/>
        </w:tabs>
        <w:spacing w:before="80"/>
        <w:ind w:left="1191" w:rightChars="-34" w:right="-82" w:hanging="397"/>
        <w:rPr>
          <w:vertAlign w:val="superscript"/>
          <w:lang w:val="es-ES_tradnl"/>
        </w:rPr>
      </w:pPr>
      <w:r w:rsidRPr="000D01E1">
        <w:rPr>
          <w:lang w:val="es-ES_tradnl"/>
        </w:rPr>
        <w:t>Tolerancia de frecuencia:</w:t>
      </w:r>
      <w:r w:rsidRPr="000D01E1">
        <w:rPr>
          <w:lang w:val="es-ES_tradnl"/>
        </w:rPr>
        <w:tab/>
        <w:t xml:space="preserve">30 </w:t>
      </w:r>
      <w:r w:rsidRPr="000D01E1">
        <w:rPr>
          <w:szCs w:val="24"/>
          <w:lang w:val="es-ES_tradnl"/>
        </w:rPr>
        <w:sym w:font="Symbol" w:char="F0B4"/>
      </w:r>
      <w:r w:rsidRPr="000D01E1">
        <w:rPr>
          <w:lang w:val="es-ES_tradnl"/>
        </w:rPr>
        <w:t xml:space="preserve"> 10</w:t>
      </w:r>
      <w:r w:rsidRPr="000D01E1">
        <w:rPr>
          <w:vertAlign w:val="superscript"/>
          <w:lang w:val="es-ES_tradnl"/>
        </w:rPr>
        <w:t>−6</w:t>
      </w:r>
    </w:p>
    <w:p w14:paraId="7F8132D6" w14:textId="77777777" w:rsidR="007E779A" w:rsidRPr="000D01E1" w:rsidRDefault="007E779A" w:rsidP="007E779A">
      <w:pPr>
        <w:keepNext/>
        <w:keepLines/>
        <w:tabs>
          <w:tab w:val="left" w:pos="5670"/>
        </w:tabs>
        <w:ind w:left="5670" w:rightChars="-34" w:right="-82" w:hanging="5670"/>
        <w:rPr>
          <w:szCs w:val="24"/>
          <w:lang w:val="es-ES_tradnl"/>
        </w:rPr>
      </w:pPr>
      <w:r w:rsidRPr="000D01E1">
        <w:rPr>
          <w:szCs w:val="24"/>
          <w:lang w:val="es-ES_tradnl"/>
        </w:rPr>
        <w:t>−</w:t>
      </w:r>
      <w:r w:rsidRPr="000D01E1">
        <w:rPr>
          <w:szCs w:val="24"/>
          <w:lang w:val="es-ES_tradnl"/>
        </w:rPr>
        <w:tab/>
        <w:t xml:space="preserve">Dispositivos de control remoto de modelos a 2 400 MHz </w:t>
      </w:r>
    </w:p>
    <w:p w14:paraId="1A882C23" w14:textId="77777777" w:rsidR="007E779A" w:rsidRPr="000D01E1" w:rsidRDefault="007E779A" w:rsidP="007E779A">
      <w:pPr>
        <w:keepNext/>
        <w:keepLines/>
        <w:tabs>
          <w:tab w:val="left" w:pos="5670"/>
        </w:tabs>
        <w:ind w:left="5670" w:rightChars="-34" w:right="-82" w:hanging="5670"/>
        <w:rPr>
          <w:szCs w:val="24"/>
          <w:lang w:val="es-ES_tradnl"/>
        </w:rPr>
      </w:pPr>
      <w:r w:rsidRPr="000D01E1">
        <w:rPr>
          <w:szCs w:val="24"/>
          <w:lang w:val="es-ES_tradnl"/>
        </w:rPr>
        <w:tab/>
        <w:t>Banda de frecuencias de funcionamiento (MHz):</w:t>
      </w:r>
      <w:r w:rsidRPr="000D01E1">
        <w:rPr>
          <w:szCs w:val="24"/>
          <w:lang w:val="es-ES_tradnl"/>
        </w:rPr>
        <w:tab/>
        <w:t>2 400,0 a 2 483,5</w:t>
      </w:r>
    </w:p>
    <w:p w14:paraId="7511FFDF" w14:textId="77777777" w:rsidR="007E779A" w:rsidRPr="000D01E1" w:rsidRDefault="007E779A" w:rsidP="007E779A">
      <w:pPr>
        <w:tabs>
          <w:tab w:val="left" w:pos="5670"/>
        </w:tabs>
        <w:ind w:left="1191" w:rightChars="-34" w:right="-82" w:hanging="397"/>
        <w:rPr>
          <w:szCs w:val="24"/>
          <w:lang w:val="es-ES_tradnl"/>
        </w:rPr>
      </w:pPr>
      <w:r w:rsidRPr="000D01E1">
        <w:rPr>
          <w:szCs w:val="24"/>
          <w:lang w:val="es-ES_tradnl"/>
        </w:rPr>
        <w:t>Límite de potencia radiada:</w:t>
      </w:r>
      <w:r w:rsidRPr="000D01E1">
        <w:rPr>
          <w:szCs w:val="24"/>
          <w:lang w:val="es-ES_tradnl"/>
        </w:rPr>
        <w:tab/>
        <w:t>10 mW (</w:t>
      </w:r>
      <w:r>
        <w:rPr>
          <w:szCs w:val="24"/>
          <w:lang w:val="es-ES_tradnl"/>
        </w:rPr>
        <w:t>p.r.a.</w:t>
      </w:r>
      <w:r w:rsidRPr="000D01E1">
        <w:rPr>
          <w:szCs w:val="24"/>
          <w:lang w:val="es-ES_tradnl"/>
        </w:rPr>
        <w:t>)</w:t>
      </w:r>
    </w:p>
    <w:p w14:paraId="4E9200F3" w14:textId="77777777" w:rsidR="007E779A" w:rsidRPr="000D01E1" w:rsidRDefault="007E779A" w:rsidP="007E779A">
      <w:pPr>
        <w:tabs>
          <w:tab w:val="left" w:pos="5670"/>
        </w:tabs>
        <w:ind w:left="1191" w:rightChars="-34" w:right="-82" w:hanging="397"/>
        <w:rPr>
          <w:szCs w:val="24"/>
          <w:lang w:val="es-ES_tradnl"/>
        </w:rPr>
      </w:pPr>
      <w:r w:rsidRPr="000D01E1">
        <w:rPr>
          <w:szCs w:val="24"/>
          <w:lang w:val="es-ES_tradnl"/>
        </w:rPr>
        <w:t>Máximo ancho de banda ocupado:</w:t>
      </w:r>
      <w:r w:rsidRPr="000D01E1">
        <w:rPr>
          <w:szCs w:val="24"/>
          <w:lang w:val="es-ES_tradnl"/>
        </w:rPr>
        <w:tab/>
        <w:t>3 MHz</w:t>
      </w:r>
    </w:p>
    <w:p w14:paraId="523B5CB1" w14:textId="77777777" w:rsidR="007E779A" w:rsidRPr="000D01E1" w:rsidRDefault="007E779A" w:rsidP="007E779A">
      <w:pPr>
        <w:tabs>
          <w:tab w:val="left" w:pos="5670"/>
        </w:tabs>
        <w:ind w:left="1191" w:rightChars="-34" w:right="-82" w:hanging="397"/>
        <w:rPr>
          <w:szCs w:val="24"/>
          <w:lang w:val="es-ES_tradnl"/>
        </w:rPr>
      </w:pPr>
      <w:r w:rsidRPr="000D01E1">
        <w:rPr>
          <w:szCs w:val="24"/>
          <w:lang w:val="es-ES_tradnl"/>
        </w:rPr>
        <w:t>Tolerancia de frecuencia:</w:t>
      </w:r>
      <w:r w:rsidRPr="000D01E1">
        <w:rPr>
          <w:szCs w:val="24"/>
          <w:lang w:val="es-ES_tradnl"/>
        </w:rPr>
        <w:tab/>
        <w:t xml:space="preserve">100 </w:t>
      </w:r>
      <w:r w:rsidRPr="000D01E1">
        <w:rPr>
          <w:szCs w:val="24"/>
          <w:lang w:val="es-ES_tradnl"/>
        </w:rPr>
        <w:sym w:font="Symbol" w:char="F0B4"/>
      </w:r>
      <w:r w:rsidRPr="000D01E1">
        <w:rPr>
          <w:szCs w:val="24"/>
          <w:lang w:val="es-ES_tradnl"/>
        </w:rPr>
        <w:t xml:space="preserve"> 10</w:t>
      </w:r>
      <w:r w:rsidRPr="000D01E1">
        <w:rPr>
          <w:szCs w:val="24"/>
          <w:vertAlign w:val="superscript"/>
          <w:lang w:val="es-ES_tradnl"/>
        </w:rPr>
        <w:t>−6</w:t>
      </w:r>
    </w:p>
    <w:p w14:paraId="4A5FDA27" w14:textId="77777777" w:rsidR="007E779A" w:rsidRPr="000D01E1" w:rsidRDefault="007E779A" w:rsidP="007E779A">
      <w:pPr>
        <w:pStyle w:val="Heading1"/>
        <w:rPr>
          <w:lang w:val="es-ES_tradnl"/>
        </w:rPr>
      </w:pPr>
      <w:bookmarkStart w:id="1135" w:name="_Toc305507884"/>
      <w:bookmarkStart w:id="1136" w:name="_Toc351726353"/>
      <w:bookmarkStart w:id="1137" w:name="_Toc387788950"/>
      <w:bookmarkStart w:id="1138" w:name="_Toc387790377"/>
      <w:bookmarkStart w:id="1139" w:name="_Toc517442237"/>
      <w:bookmarkStart w:id="1140" w:name="_Toc517442382"/>
      <w:bookmarkStart w:id="1141" w:name="_Toc518461710"/>
      <w:bookmarkStart w:id="1142" w:name="_Toc38931257"/>
      <w:bookmarkStart w:id="1143" w:name="_Toc81903845"/>
      <w:bookmarkStart w:id="1144" w:name="_Toc81904349"/>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r w:rsidRPr="000D01E1">
        <w:rPr>
          <w:lang w:val="es-ES_tradnl"/>
        </w:rPr>
        <w:t>2</w:t>
      </w:r>
      <w:r w:rsidRPr="000D01E1">
        <w:rPr>
          <w:lang w:val="es-ES_tradnl"/>
        </w:rPr>
        <w:tab/>
        <w:t>Requisitos de los parámetros de explotación</w:t>
      </w:r>
      <w:bookmarkEnd w:id="1135"/>
      <w:bookmarkEnd w:id="1136"/>
      <w:bookmarkEnd w:id="1137"/>
      <w:bookmarkEnd w:id="1138"/>
      <w:bookmarkEnd w:id="1139"/>
      <w:bookmarkEnd w:id="1140"/>
      <w:bookmarkEnd w:id="1141"/>
      <w:bookmarkEnd w:id="1142"/>
      <w:bookmarkEnd w:id="1143"/>
      <w:bookmarkEnd w:id="1144"/>
    </w:p>
    <w:p w14:paraId="5A40DA91" w14:textId="77777777" w:rsidR="007E779A" w:rsidRPr="000D01E1" w:rsidRDefault="007E779A" w:rsidP="007E779A">
      <w:pPr>
        <w:pStyle w:val="Heading2"/>
        <w:rPr>
          <w:lang w:val="es-ES_tradnl"/>
        </w:rPr>
      </w:pPr>
      <w:bookmarkStart w:id="1145" w:name="_Toc57288741"/>
      <w:bookmarkStart w:id="1146" w:name="_Toc74662610"/>
      <w:bookmarkStart w:id="1147" w:name="_Toc81903846"/>
      <w:bookmarkStart w:id="1148" w:name="_Toc81904350"/>
      <w:r w:rsidRPr="000D01E1">
        <w:rPr>
          <w:lang w:val="es-ES_tradnl"/>
        </w:rPr>
        <w:t>2.1</w:t>
      </w:r>
      <w:r w:rsidRPr="000D01E1">
        <w:rPr>
          <w:lang w:val="es-ES_tradnl"/>
        </w:rPr>
        <w:tab/>
        <w:t>Cuando se utilicen los SRD enumerados a continuación, se deberá aplicar la siguiente normativ</w:t>
      </w:r>
      <w:r>
        <w:rPr>
          <w:lang w:val="es-ES_tradnl"/>
        </w:rPr>
        <w:t>a</w:t>
      </w:r>
      <w:bookmarkEnd w:id="1147"/>
      <w:bookmarkEnd w:id="1148"/>
      <w:r w:rsidRPr="000D01E1">
        <w:rPr>
          <w:lang w:val="es-ES_tradnl"/>
        </w:rPr>
        <w:t xml:space="preserve"> </w:t>
      </w:r>
      <w:bookmarkEnd w:id="1145"/>
      <w:bookmarkEnd w:id="1146"/>
    </w:p>
    <w:p w14:paraId="050DC2B3" w14:textId="77777777" w:rsidR="007E779A" w:rsidRPr="000D01E1" w:rsidRDefault="007E779A" w:rsidP="007E779A">
      <w:pPr>
        <w:pStyle w:val="Heading3"/>
        <w:rPr>
          <w:lang w:val="es-ES_tradnl"/>
        </w:rPr>
      </w:pPr>
      <w:r w:rsidRPr="000D01E1">
        <w:rPr>
          <w:bCs/>
          <w:lang w:val="es-ES_tradnl"/>
        </w:rPr>
        <w:t>2.1.</w:t>
      </w:r>
      <w:r w:rsidRPr="000D01E1">
        <w:rPr>
          <w:bCs/>
          <w:lang w:val="es-ES_tradnl" w:eastAsia="zh-CN"/>
        </w:rPr>
        <w:t>1</w:t>
      </w:r>
      <w:r w:rsidRPr="000D01E1">
        <w:rPr>
          <w:lang w:val="es-ES_tradnl"/>
        </w:rPr>
        <w:tab/>
        <w:t>Dispositivos radioeléctricos generales de control remot</w:t>
      </w:r>
      <w:r>
        <w:rPr>
          <w:lang w:val="es-ES_tradnl"/>
        </w:rPr>
        <w:t>o</w:t>
      </w:r>
    </w:p>
    <w:p w14:paraId="7BF2EE38" w14:textId="77777777" w:rsidR="007E779A" w:rsidRPr="000D01E1" w:rsidRDefault="007E779A" w:rsidP="007E779A">
      <w:pPr>
        <w:rPr>
          <w:lang w:val="es-ES_tradnl"/>
        </w:rPr>
      </w:pPr>
      <w:r w:rsidRPr="000D01E1">
        <w:rPr>
          <w:lang w:val="es-ES_tradnl"/>
        </w:rPr>
        <w:t>Estos dispositivos no pueden utilizarse para juguetes o modelos de radiocontrol.</w:t>
      </w:r>
    </w:p>
    <w:p w14:paraId="31A9C618" w14:textId="77777777" w:rsidR="007E779A" w:rsidRPr="000D01E1" w:rsidRDefault="007E779A" w:rsidP="007E779A">
      <w:pPr>
        <w:rPr>
          <w:lang w:val="es-ES_tradnl"/>
        </w:rPr>
      </w:pPr>
      <w:r w:rsidRPr="000D01E1">
        <w:rPr>
          <w:lang w:val="es-ES_tradnl"/>
        </w:rPr>
        <w:t>Deberán estar dotados de un dispositivo automático de control remoto, de modo que la duración de la transmisión radioeléctrica de los dispositivos de control remoto que funcionan periódicamente no sea superior a 1 segundo, y el intervalo de tiempo entre dos transmisiones no sea inferior a 60 minutos; o la duración de cada transmisión radioeléctrica de los dispositivos que no funcionan periódicamente no sea superior a 5 segundos, y el intervalo de tiempo entre dos transmisiones no sea inferior a 60 minutos.</w:t>
      </w:r>
    </w:p>
    <w:p w14:paraId="592141FC" w14:textId="77777777" w:rsidR="007E779A" w:rsidRPr="000D01E1" w:rsidRDefault="007E779A" w:rsidP="007E779A">
      <w:pPr>
        <w:keepLines/>
        <w:rPr>
          <w:lang w:val="es-ES_tradnl"/>
        </w:rPr>
      </w:pPr>
      <w:r w:rsidRPr="000D01E1">
        <w:rPr>
          <w:lang w:val="es-ES_tradnl"/>
        </w:rPr>
        <w:t>Estos dispositivos no podrán utilizarse a escala local cuando la frecuencia empleada es la misma que la de las estaciones locales de radiodifusión sonora o de televisión. Su funcionamiento debe cesar si causan interferencia perjudicial a las emisoras locales de radiodifusión sonora o de televisión. Sólo podrán utilizarse nuevamente una vez eliminadas las interferencias ajustando el equipo a una frecuencia sin interferencias.</w:t>
      </w:r>
    </w:p>
    <w:p w14:paraId="6BED5462" w14:textId="77777777" w:rsidR="007E779A" w:rsidRPr="000D01E1" w:rsidRDefault="007E779A" w:rsidP="007E779A">
      <w:pPr>
        <w:pStyle w:val="Heading3"/>
        <w:rPr>
          <w:lang w:val="es-ES_tradnl" w:eastAsia="zh-CN"/>
        </w:rPr>
      </w:pPr>
      <w:r w:rsidRPr="000D01E1">
        <w:rPr>
          <w:bCs/>
          <w:lang w:val="es-ES_tradnl"/>
        </w:rPr>
        <w:t>2.1.2</w:t>
      </w:r>
      <w:r w:rsidRPr="000D01E1">
        <w:rPr>
          <w:lang w:val="es-ES_tradnl"/>
        </w:rPr>
        <w:tab/>
        <w:t xml:space="preserve">Transmisores de audio inalámbricos </w:t>
      </w:r>
    </w:p>
    <w:p w14:paraId="0ACB2CC4" w14:textId="77777777" w:rsidR="007E779A" w:rsidRPr="000D01E1" w:rsidRDefault="007E779A" w:rsidP="007E779A">
      <w:pPr>
        <w:rPr>
          <w:lang w:val="es-ES_tradnl"/>
        </w:rPr>
      </w:pPr>
      <w:r w:rsidRPr="000D01E1">
        <w:rPr>
          <w:lang w:val="es-ES_tradnl"/>
        </w:rPr>
        <w:t>Se utiliza</w:t>
      </w:r>
      <w:r>
        <w:rPr>
          <w:lang w:val="es-ES_tradnl"/>
        </w:rPr>
        <w:t>n</w:t>
      </w:r>
      <w:r w:rsidRPr="000D01E1">
        <w:rPr>
          <w:lang w:val="es-ES_tradnl"/>
        </w:rPr>
        <w:t xml:space="preserve"> para impartir formación de manera audiovisual en los departamentos de educación y cultura, y para la asistencia auditiva a personas con discapacidad en lugares públicos como cines, salas de conciertos y salas de reuniones. También se utiliza</w:t>
      </w:r>
      <w:r>
        <w:rPr>
          <w:lang w:val="es-ES_tradnl"/>
        </w:rPr>
        <w:t>n</w:t>
      </w:r>
      <w:r w:rsidRPr="000D01E1">
        <w:rPr>
          <w:lang w:val="es-ES_tradnl"/>
        </w:rPr>
        <w:t xml:space="preserve"> en las zonas turísticas a modo de pequeño dispositivo de radiodifusión.</w:t>
      </w:r>
    </w:p>
    <w:p w14:paraId="2F8103BE" w14:textId="77777777" w:rsidR="007E779A" w:rsidRPr="000D01E1" w:rsidRDefault="007E779A" w:rsidP="007E779A">
      <w:pPr>
        <w:rPr>
          <w:lang w:val="es-ES_tradnl"/>
        </w:rPr>
      </w:pPr>
      <w:r w:rsidRPr="000D01E1">
        <w:rPr>
          <w:lang w:val="es-ES_tradnl"/>
        </w:rPr>
        <w:t>Estos dispositivos no podrán utilizarse a escala local cuando la frecuencia empleada es la misma que la de las estaciones locales de radiodifusión sonora o de televisión. Su funcionamiento debe cesar si causan interferencia perjudicial a las emisoras locales de radiodifusión sonora o de televisión. Sólo podrán utilizarse nuevamente una vez eliminadas las interferencias o se haya ajustado el equipo a una frecuencia sin interferencias.</w:t>
      </w:r>
    </w:p>
    <w:p w14:paraId="03794DC5" w14:textId="77777777" w:rsidR="007E779A" w:rsidRPr="000D01E1" w:rsidRDefault="007E779A" w:rsidP="007E779A">
      <w:pPr>
        <w:pStyle w:val="Heading3"/>
        <w:rPr>
          <w:rFonts w:eastAsia="DengXian Light"/>
          <w:lang w:val="es-ES_tradnl" w:eastAsia="zh-CN"/>
        </w:rPr>
      </w:pPr>
      <w:r w:rsidRPr="000D01E1">
        <w:rPr>
          <w:rFonts w:eastAsia="DengXian Light"/>
          <w:lang w:val="es-ES_tradnl" w:eastAsia="zh-CN"/>
        </w:rPr>
        <w:t>2.1.3</w:t>
      </w:r>
      <w:r w:rsidRPr="000D01E1">
        <w:rPr>
          <w:rFonts w:eastAsia="DengXian Light"/>
          <w:lang w:val="es-ES_tradnl" w:eastAsia="zh-CN"/>
        </w:rPr>
        <w:tab/>
        <w:t xml:space="preserve">Dispositivos de medición para fines civiles </w:t>
      </w:r>
    </w:p>
    <w:p w14:paraId="5FA92574" w14:textId="77777777" w:rsidR="007E779A" w:rsidRPr="000D01E1" w:rsidRDefault="007E779A" w:rsidP="007E779A">
      <w:pPr>
        <w:rPr>
          <w:rFonts w:eastAsia="DengXian Light"/>
          <w:lang w:val="es-ES_tradnl" w:eastAsia="zh-CN"/>
        </w:rPr>
      </w:pPr>
      <w:r w:rsidRPr="000D01E1">
        <w:rPr>
          <w:rFonts w:eastAsia="DengXian Light"/>
          <w:lang w:val="es-ES_tradnl" w:eastAsia="zh-CN"/>
        </w:rPr>
        <w:t xml:space="preserve">Su utilización se limita a aplicaciones de red en zonas pequeñas, como edificios, barrios residenciales y pueblos, y la transmisión se limita a un solo canal en todo momento. </w:t>
      </w:r>
    </w:p>
    <w:p w14:paraId="770EB764" w14:textId="77777777" w:rsidR="007E779A" w:rsidRPr="000D01E1" w:rsidRDefault="007E779A" w:rsidP="007E779A">
      <w:pPr>
        <w:rPr>
          <w:rFonts w:eastAsia="DengXian Light"/>
          <w:lang w:val="es-ES_tradnl" w:eastAsia="zh-CN"/>
        </w:rPr>
      </w:pPr>
      <w:r w:rsidRPr="000D01E1">
        <w:rPr>
          <w:rFonts w:eastAsia="DengXian Light"/>
          <w:lang w:val="es-ES_tradnl" w:eastAsia="zh-CN"/>
        </w:rPr>
        <w:lastRenderedPageBreak/>
        <w:t>Los instrumentos de medición de uso civil deberán estar provistos de funciones para evitar las interferencias, como la LBT, que no puedan ser ajustadas o desactivadas por el usuario.</w:t>
      </w:r>
    </w:p>
    <w:p w14:paraId="0A9E78E2" w14:textId="77777777" w:rsidR="007E779A" w:rsidRPr="000D01E1" w:rsidRDefault="007E779A" w:rsidP="007E779A">
      <w:pPr>
        <w:rPr>
          <w:rFonts w:eastAsia="DengXian"/>
          <w:lang w:val="es-ES_tradnl"/>
        </w:rPr>
      </w:pPr>
      <w:r w:rsidRPr="000D01E1">
        <w:rPr>
          <w:lang w:val="es-ES_tradnl"/>
        </w:rPr>
        <w:t>Estos dispositivos no podrán utilizarse a escala local cuando la frecuencia empleada es la misma que la de las estaciones locales de radiodifusión sonora o de televisión. Su funcionamiento debe cesar si causan interferencia perjudicial a las emisoras locales de radiodifusión sonora o de televisión. Sólo podrán utilizarse nuevamente una vez eliminadas las interferencias o se haya ajustado el equipo a una frecuencia sin interferencias</w:t>
      </w:r>
      <w:r w:rsidRPr="000D01E1">
        <w:rPr>
          <w:rFonts w:eastAsia="DengXian"/>
          <w:lang w:val="es-ES_tradnl"/>
        </w:rPr>
        <w:t>.</w:t>
      </w:r>
    </w:p>
    <w:p w14:paraId="7C902BD2" w14:textId="77777777" w:rsidR="007E779A" w:rsidRPr="000D01E1" w:rsidRDefault="007E779A" w:rsidP="007E779A">
      <w:pPr>
        <w:pStyle w:val="Heading3"/>
        <w:rPr>
          <w:lang w:val="es-ES_tradnl" w:eastAsia="zh-CN"/>
        </w:rPr>
      </w:pPr>
      <w:r w:rsidRPr="000D01E1">
        <w:rPr>
          <w:lang w:val="es-ES_tradnl" w:eastAsia="zh-CN"/>
        </w:rPr>
        <w:t>2.1.4</w:t>
      </w:r>
      <w:r w:rsidRPr="000D01E1">
        <w:rPr>
          <w:lang w:val="es-ES_tradnl" w:eastAsia="zh-CN"/>
        </w:rPr>
        <w:tab/>
        <w:t>Dispositivos de telemedida biomédica e implantes médicos con sus correspondientes periféricos</w:t>
      </w:r>
      <w:r w:rsidRPr="000D01E1" w:rsidDel="000C34B1">
        <w:rPr>
          <w:lang w:val="es-ES_tradnl" w:eastAsia="zh-CN"/>
        </w:rPr>
        <w:t xml:space="preserve"> </w:t>
      </w:r>
    </w:p>
    <w:p w14:paraId="41EE208F" w14:textId="77777777" w:rsidR="007E779A" w:rsidRPr="000D01E1" w:rsidRDefault="007E779A" w:rsidP="007E779A">
      <w:pPr>
        <w:pStyle w:val="Heading4"/>
        <w:rPr>
          <w:lang w:val="es-ES_tradnl" w:eastAsia="zh-CN"/>
        </w:rPr>
      </w:pPr>
      <w:r w:rsidRPr="000D01E1">
        <w:rPr>
          <w:lang w:val="es-ES_tradnl" w:eastAsia="zh-CN"/>
        </w:rPr>
        <w:t>2.1.4.1</w:t>
      </w:r>
      <w:r w:rsidRPr="000D01E1">
        <w:rPr>
          <w:lang w:val="es-ES_tradnl" w:eastAsia="zh-CN"/>
        </w:rPr>
        <w:tab/>
        <w:t xml:space="preserve">Dispositivos de telemedida biomédica </w:t>
      </w:r>
    </w:p>
    <w:p w14:paraId="6763DECB" w14:textId="77777777" w:rsidR="007E779A" w:rsidRPr="000D01E1" w:rsidRDefault="007E779A" w:rsidP="007E779A">
      <w:pPr>
        <w:rPr>
          <w:lang w:val="es-ES_tradnl" w:eastAsia="zh-CN"/>
        </w:rPr>
      </w:pPr>
      <w:r w:rsidRPr="000D01E1">
        <w:rPr>
          <w:lang w:val="es-ES_tradnl" w:eastAsia="zh-CN"/>
        </w:rPr>
        <w:t>Los dispositivos radioeléctricos para la transmisión de señales de medición de fenómenos biomédicos de personas o animales sólo podrán utilizarse con fines médicos y de investigación médica.</w:t>
      </w:r>
    </w:p>
    <w:p w14:paraId="7D671192" w14:textId="77777777" w:rsidR="007E779A" w:rsidRPr="000D01E1" w:rsidRDefault="007E779A" w:rsidP="007E779A">
      <w:pPr>
        <w:rPr>
          <w:b/>
          <w:lang w:val="es-ES_tradnl" w:eastAsia="zh-CN"/>
        </w:rPr>
      </w:pPr>
      <w:r w:rsidRPr="000D01E1">
        <w:rPr>
          <w:lang w:val="es-ES_tradnl"/>
        </w:rPr>
        <w:t>Estos dispositivos no podrán utilizarse a escala local cuando la frecuencia empleada es la misma que la de las estaciones locales de radiodifusión sonora o de televisión. Su funcionamiento debe cesar si causan interferencia perjudicial a las emisoras locales de radiodifusión sonora o de televisión. Sólo podrán utilizarse nuevamente una vez eliminadas las interferencias o se haya ajustado el equipo a una frecuencia sin interferencias</w:t>
      </w:r>
      <w:r w:rsidRPr="000D01E1">
        <w:rPr>
          <w:lang w:val="es-ES_tradnl" w:eastAsia="zh-CN"/>
        </w:rPr>
        <w:t>.</w:t>
      </w:r>
    </w:p>
    <w:p w14:paraId="761A0998" w14:textId="77777777" w:rsidR="007E779A" w:rsidRPr="000D01E1" w:rsidRDefault="007E779A" w:rsidP="007E779A">
      <w:pPr>
        <w:pStyle w:val="Heading4"/>
        <w:rPr>
          <w:lang w:val="es-ES_tradnl" w:eastAsia="zh-CN"/>
        </w:rPr>
      </w:pPr>
      <w:r w:rsidRPr="000D01E1">
        <w:rPr>
          <w:lang w:val="es-ES_tradnl" w:eastAsia="zh-CN"/>
        </w:rPr>
        <w:t>2.1.4.2</w:t>
      </w:r>
      <w:r w:rsidRPr="000D01E1">
        <w:rPr>
          <w:lang w:val="es-ES_tradnl" w:eastAsia="zh-CN"/>
        </w:rPr>
        <w:tab/>
        <w:t>Implantes médicos con sus correspondientes periféricos</w:t>
      </w:r>
    </w:p>
    <w:p w14:paraId="5FEEFA49" w14:textId="77777777" w:rsidR="007E779A" w:rsidRPr="000D01E1" w:rsidRDefault="007E779A" w:rsidP="007E779A">
      <w:pPr>
        <w:tabs>
          <w:tab w:val="left" w:pos="870"/>
        </w:tabs>
        <w:rPr>
          <w:lang w:val="es-ES_tradnl" w:eastAsia="zh-CN"/>
        </w:rPr>
      </w:pPr>
      <w:r w:rsidRPr="000D01E1">
        <w:rPr>
          <w:rFonts w:eastAsia="DengXian Light"/>
          <w:lang w:val="es-ES_tradnl" w:eastAsia="zh-CN"/>
        </w:rPr>
        <w:t>Los dispositivos médicos con función inalámbrica, introducidos total o parcialmente en el cuerpo humano o en la cavidad (bucal) por medio de una intervención quirúrgica, o utilizados para sustituir la superficie epitelial humana o la superficie ocular, y que permanezcan en el cuerpo humano durante más de 30 días (incluido el día 30) o que sean absorbidos por el cuerpo humano una vez finalizado el proceso de la operación, se utilizarán exclusivamente para el tratamiento médico o la investigación médica</w:t>
      </w:r>
      <w:r w:rsidRPr="000D01E1">
        <w:rPr>
          <w:lang w:val="es-ES_tradnl" w:eastAsia="zh-CN"/>
        </w:rPr>
        <w:t>.</w:t>
      </w:r>
    </w:p>
    <w:p w14:paraId="6E04BC47" w14:textId="77777777" w:rsidR="007E779A" w:rsidRPr="000D01E1" w:rsidRDefault="007E779A" w:rsidP="007E779A">
      <w:pPr>
        <w:pStyle w:val="Heading3"/>
        <w:rPr>
          <w:lang w:val="es-ES_tradnl" w:eastAsia="zh-CN"/>
        </w:rPr>
      </w:pPr>
      <w:r w:rsidRPr="000D01E1">
        <w:rPr>
          <w:lang w:val="es-ES_tradnl" w:eastAsia="zh-CN"/>
        </w:rPr>
        <w:t>2.1.5</w:t>
      </w:r>
      <w:r w:rsidRPr="000D01E1">
        <w:rPr>
          <w:lang w:val="es-ES_tradnl" w:eastAsia="zh-CN"/>
        </w:rPr>
        <w:tab/>
        <w:t xml:space="preserve">Teléfonos sin cordón digitales a 2,4 GHz </w:t>
      </w:r>
    </w:p>
    <w:p w14:paraId="46B7D000" w14:textId="77777777" w:rsidR="007E779A" w:rsidRPr="000D01E1" w:rsidRDefault="007E779A" w:rsidP="007E779A">
      <w:pPr>
        <w:rPr>
          <w:lang w:val="es-ES_tradnl" w:eastAsia="zh-CN"/>
        </w:rPr>
      </w:pPr>
      <w:r w:rsidRPr="000D01E1">
        <w:rPr>
          <w:lang w:val="es-ES_tradnl" w:eastAsia="zh-CN"/>
        </w:rPr>
        <w:t>Deberá</w:t>
      </w:r>
      <w:r>
        <w:rPr>
          <w:lang w:val="es-ES_tradnl" w:eastAsia="zh-CN"/>
        </w:rPr>
        <w:t>n</w:t>
      </w:r>
      <w:r w:rsidRPr="000D01E1">
        <w:rPr>
          <w:lang w:val="es-ES_tradnl" w:eastAsia="zh-CN"/>
        </w:rPr>
        <w:t xml:space="preserve"> funcionar con saltos de frecuencia y utilizar al menos 75 canales con saltos de frecuencia. </w:t>
      </w:r>
    </w:p>
    <w:p w14:paraId="14B37289" w14:textId="77777777" w:rsidR="007E779A" w:rsidRPr="000D01E1" w:rsidRDefault="007E779A" w:rsidP="007E779A">
      <w:pPr>
        <w:rPr>
          <w:lang w:val="es-ES_tradnl" w:eastAsia="ko-KR"/>
        </w:rPr>
      </w:pPr>
      <w:r w:rsidRPr="000D01E1">
        <w:rPr>
          <w:lang w:val="es-ES_tradnl" w:eastAsia="zh-CN"/>
        </w:rPr>
        <w:t>El tiempo medio de ocupación de cualquier canal no será superior a 0,4 s en un periodo de 60 s.</w:t>
      </w:r>
    </w:p>
    <w:p w14:paraId="433D9FC7" w14:textId="77777777" w:rsidR="007E779A" w:rsidRPr="000D01E1" w:rsidRDefault="007E779A" w:rsidP="007E779A">
      <w:pPr>
        <w:pStyle w:val="Heading3"/>
        <w:rPr>
          <w:lang w:val="es-ES_tradnl"/>
        </w:rPr>
      </w:pPr>
      <w:r w:rsidRPr="000D01E1">
        <w:rPr>
          <w:bCs/>
          <w:lang w:val="es-ES_tradnl"/>
        </w:rPr>
        <w:t>2.1.</w:t>
      </w:r>
      <w:r w:rsidRPr="000D01E1">
        <w:rPr>
          <w:bCs/>
          <w:lang w:val="es-ES_tradnl" w:eastAsia="zh-CN"/>
        </w:rPr>
        <w:t>6</w:t>
      </w:r>
      <w:r w:rsidRPr="000D01E1">
        <w:rPr>
          <w:lang w:val="es-ES_tradnl"/>
        </w:rPr>
        <w:tab/>
        <w:t xml:space="preserve">Dispositivos de radiocontrol utilizados en la industria </w:t>
      </w:r>
    </w:p>
    <w:p w14:paraId="2E275D00" w14:textId="77777777" w:rsidR="007E779A" w:rsidRPr="000D01E1" w:rsidRDefault="007E779A" w:rsidP="007E779A">
      <w:pPr>
        <w:rPr>
          <w:lang w:val="es-ES_tradnl"/>
        </w:rPr>
      </w:pPr>
      <w:r w:rsidRPr="000D01E1">
        <w:rPr>
          <w:lang w:val="es-ES_tradnl"/>
        </w:rPr>
        <w:t>Deben utilizarse dentro de</w:t>
      </w:r>
      <w:r>
        <w:rPr>
          <w:lang w:val="es-ES_tradnl"/>
        </w:rPr>
        <w:t>l</w:t>
      </w:r>
      <w:r w:rsidRPr="000D01E1">
        <w:rPr>
          <w:lang w:val="es-ES_tradnl"/>
        </w:rPr>
        <w:t xml:space="preserve"> taller industrial (o dentro del edificio). El intervalo entre dos transmisiones no será inferior a 5 segundos.</w:t>
      </w:r>
    </w:p>
    <w:p w14:paraId="37279C52" w14:textId="77777777" w:rsidR="007E779A" w:rsidRPr="000D01E1" w:rsidRDefault="007E779A" w:rsidP="007E779A">
      <w:pPr>
        <w:pStyle w:val="Heading3"/>
        <w:rPr>
          <w:lang w:val="es-ES_tradnl"/>
        </w:rPr>
      </w:pPr>
      <w:r w:rsidRPr="000D01E1">
        <w:rPr>
          <w:bCs/>
          <w:lang w:val="es-ES_tradnl"/>
        </w:rPr>
        <w:t>2.1.</w:t>
      </w:r>
      <w:r w:rsidRPr="000D01E1">
        <w:rPr>
          <w:bCs/>
          <w:lang w:val="es-ES_tradnl" w:eastAsia="zh-CN"/>
        </w:rPr>
        <w:t>7</w:t>
      </w:r>
      <w:r w:rsidRPr="000D01E1">
        <w:rPr>
          <w:lang w:val="es-ES_tradnl"/>
        </w:rPr>
        <w:tab/>
        <w:t>Dispositivos de control remot</w:t>
      </w:r>
      <w:r>
        <w:rPr>
          <w:lang w:val="es-ES_tradnl"/>
        </w:rPr>
        <w:t>o</w:t>
      </w:r>
      <w:r w:rsidRPr="000D01E1">
        <w:rPr>
          <w:lang w:val="es-ES_tradnl"/>
        </w:rPr>
        <w:t xml:space="preserve"> de modelos </w:t>
      </w:r>
    </w:p>
    <w:p w14:paraId="05A4CF08" w14:textId="77777777" w:rsidR="007E779A" w:rsidRPr="000D01E1" w:rsidRDefault="007E779A" w:rsidP="007E779A">
      <w:pPr>
        <w:rPr>
          <w:lang w:val="es-ES_tradnl" w:eastAsia="zh-CN"/>
        </w:rPr>
      </w:pPr>
      <w:r w:rsidRPr="000D01E1">
        <w:rPr>
          <w:lang w:val="es-ES_tradnl" w:eastAsia="zh-CN"/>
        </w:rPr>
        <w:t>Los modelos por control remoto no tripulados, como los modelos de aviones en el aire, los modelos de barcos sobre la superficie del agua y bajo ella y los modelos de automóviles en tierra, no pueden utilizarse para otros tipos de dispositivos de radio o VANT.</w:t>
      </w:r>
    </w:p>
    <w:p w14:paraId="1EA72632" w14:textId="77777777" w:rsidR="007E779A" w:rsidRPr="000D01E1" w:rsidRDefault="007E779A" w:rsidP="007E779A">
      <w:pPr>
        <w:rPr>
          <w:lang w:val="es-ES_tradnl" w:eastAsia="zh-CN"/>
        </w:rPr>
      </w:pPr>
      <w:r w:rsidRPr="000D01E1">
        <w:rPr>
          <w:lang w:val="es-ES_tradnl" w:eastAsia="zh-CN"/>
        </w:rPr>
        <w:t>El mando a distancia del modelo debe ser unidireccional. No se permite la transmisión de señales de comunicación de voz e imagen, ni tampoco la instalación de equipos de transmisión por radio en el modelo.</w:t>
      </w:r>
    </w:p>
    <w:p w14:paraId="0D712029" w14:textId="77777777" w:rsidR="007E779A" w:rsidRPr="000D01E1" w:rsidRDefault="007E779A" w:rsidP="007E779A">
      <w:pPr>
        <w:rPr>
          <w:lang w:val="es-ES_tradnl" w:eastAsia="zh-CN"/>
        </w:rPr>
      </w:pPr>
      <w:r w:rsidRPr="000D01E1">
        <w:rPr>
          <w:lang w:val="es-ES_tradnl" w:eastAsia="zh-CN"/>
        </w:rPr>
        <w:t>El dispositivo de radiocontrol del modelo en la banda de 2 400 MHz deberá funcionar en modo de saltos de frecuencias.</w:t>
      </w:r>
    </w:p>
    <w:p w14:paraId="47EB901F" w14:textId="77777777" w:rsidR="007E779A" w:rsidRPr="000D01E1" w:rsidRDefault="007E779A" w:rsidP="007E779A">
      <w:pPr>
        <w:rPr>
          <w:lang w:val="es-ES_tradnl" w:eastAsia="zh-CN"/>
        </w:rPr>
      </w:pPr>
      <w:r w:rsidRPr="000D01E1">
        <w:rPr>
          <w:b/>
          <w:bCs/>
          <w:lang w:val="es-ES_tradnl"/>
        </w:rPr>
        <w:t>2.2</w:t>
      </w:r>
      <w:r w:rsidRPr="000D01E1">
        <w:rPr>
          <w:lang w:val="es-ES_tradnl" w:eastAsia="zh-CN"/>
        </w:rPr>
        <w:tab/>
        <w:t xml:space="preserve">Los dispositivos de radiotransmisión fabricados en el país o importados en el «Catálogo y requisitos técnicos de los SRD» para su venta y uso en China no necesitan obtener una licencia de uso de radiofrecuencias, una licencia de estación de radio ni una homologación de dispositivo de </w:t>
      </w:r>
      <w:r w:rsidRPr="000D01E1">
        <w:rPr>
          <w:lang w:val="es-ES_tradnl" w:eastAsia="zh-CN"/>
        </w:rPr>
        <w:lastRenderedPageBreak/>
        <w:t>radiotransmisión, mas deberán cumplir la legislación y normativa aplicables, tales como relativas a la calidad del producto, las normas nacionales y los reglamentos pertinentes de la Administración Nacional de Radiocomunicaciones.</w:t>
      </w:r>
    </w:p>
    <w:p w14:paraId="3304DD30" w14:textId="77777777" w:rsidR="007E779A" w:rsidRPr="000D01E1" w:rsidRDefault="007E779A" w:rsidP="007E779A">
      <w:pPr>
        <w:rPr>
          <w:lang w:val="es-ES_tradnl" w:eastAsia="zh-CN"/>
        </w:rPr>
      </w:pPr>
      <w:r w:rsidRPr="000D01E1">
        <w:rPr>
          <w:b/>
          <w:bCs/>
          <w:lang w:val="es-ES_tradnl" w:eastAsia="zh-CN"/>
        </w:rPr>
        <w:t>2.3</w:t>
      </w:r>
      <w:r w:rsidRPr="000D01E1">
        <w:rPr>
          <w:lang w:val="es-ES_tradnl" w:eastAsia="zh-CN"/>
        </w:rPr>
        <w:tab/>
        <w:t>Se prohíbe utilizar los SRD para causar interferencia perjudicial a otras estaciones de radiocomunicaciones autorizadas o para reclamar la protección respecto de otras estaciones de radiocomunicaciones autorizadas. Si los SRD causan interferencias perjudiciales a las estaciones de radiocomunicaciones autorizadas, su operador deberá interrumpir de inmediato su funcionamiento hasta que la interferencia perjudicial haya sido eliminada.</w:t>
      </w:r>
    </w:p>
    <w:p w14:paraId="5CA651CD" w14:textId="77777777" w:rsidR="007E779A" w:rsidRPr="000D01E1" w:rsidRDefault="007E779A" w:rsidP="007E779A">
      <w:pPr>
        <w:rPr>
          <w:lang w:val="es-ES_tradnl"/>
        </w:rPr>
      </w:pPr>
      <w:bookmarkStart w:id="1149" w:name="_Toc360539192"/>
      <w:r w:rsidRPr="000D01E1">
        <w:rPr>
          <w:b/>
          <w:bCs/>
          <w:lang w:val="es-ES_tradnl"/>
        </w:rPr>
        <w:t>2.4</w:t>
      </w:r>
      <w:r w:rsidRPr="000D01E1">
        <w:rPr>
          <w:lang w:val="es-ES_tradnl"/>
        </w:rPr>
        <w:tab/>
        <w:t>Los SRD podrán experimentar interferencias procedentes de otras emisoras de radiocomunicaciones autorizadas. La utilización en la banda de frecuencias para aplicaciones industriales, científicas y médicas (ICM) especificada en el reglamento relativo a la división de radiofrecuencias de China también podrán sufrir interferencias causadas por emisiones de dispositivos ICM. En caso de interferencias, no se autoriza protección alguna para los SRD. Sin embargo, el usuario puede recurrir a la oficina local de regulación de las radiocomunicaciones.</w:t>
      </w:r>
    </w:p>
    <w:p w14:paraId="739D1DBB" w14:textId="77777777" w:rsidR="007E779A" w:rsidRPr="000D01E1" w:rsidRDefault="007E779A" w:rsidP="007E779A">
      <w:pPr>
        <w:rPr>
          <w:lang w:val="es-ES_tradnl"/>
        </w:rPr>
      </w:pPr>
      <w:r w:rsidRPr="000D01E1">
        <w:rPr>
          <w:b/>
          <w:bCs/>
          <w:lang w:val="es-ES_tradnl"/>
        </w:rPr>
        <w:t>2.5</w:t>
      </w:r>
      <w:r w:rsidRPr="000D01E1">
        <w:rPr>
          <w:lang w:val="es-ES_tradnl"/>
        </w:rPr>
        <w:t xml:space="preserve"> </w:t>
      </w:r>
      <w:r w:rsidRPr="000D01E1">
        <w:rPr>
          <w:lang w:val="es-ES_tradnl"/>
        </w:rPr>
        <w:tab/>
        <w:t xml:space="preserve">Los dispositivos de ajuste o control remoto sólo se podrán ajustar o controlar dentro del ámbito de los indicadores técnicos especificados en los requisitos técnicos. </w:t>
      </w:r>
      <w:bookmarkStart w:id="1150" w:name="_Hlk81298154"/>
      <w:r w:rsidRPr="000D01E1">
        <w:rPr>
          <w:lang w:val="es-ES_tradnl"/>
        </w:rPr>
        <w:t>No se deberá cambiar</w:t>
      </w:r>
      <w:r>
        <w:rPr>
          <w:lang w:val="es-ES_tradnl"/>
        </w:rPr>
        <w:t xml:space="preserve"> arbitrariamente</w:t>
      </w:r>
      <w:r w:rsidRPr="000D01E1">
        <w:rPr>
          <w:lang w:val="es-ES_tradnl"/>
        </w:rPr>
        <w:t xml:space="preserve"> el ámbito de utilización de los dispositivos, ni ampliar la gama de frecuencias de transmisión, ni aumentar la potencia de transmisión (tampoco añadiendo un amplificador RF de potencia), ni alterar la antena de transmisión.</w:t>
      </w:r>
      <w:bookmarkEnd w:id="1150"/>
    </w:p>
    <w:p w14:paraId="6D8A7D3A" w14:textId="77777777" w:rsidR="007E779A" w:rsidRPr="000D01E1" w:rsidRDefault="007E779A" w:rsidP="007E779A">
      <w:pPr>
        <w:keepLines/>
        <w:rPr>
          <w:bCs/>
          <w:szCs w:val="24"/>
          <w:lang w:val="es-ES_tradnl"/>
        </w:rPr>
      </w:pPr>
      <w:r w:rsidRPr="000D01E1">
        <w:rPr>
          <w:b/>
          <w:szCs w:val="24"/>
          <w:lang w:val="es-ES_tradnl"/>
        </w:rPr>
        <w:t>2.6</w:t>
      </w:r>
      <w:r w:rsidRPr="000D01E1">
        <w:rPr>
          <w:bCs/>
          <w:szCs w:val="24"/>
          <w:lang w:val="es-ES_tradnl"/>
        </w:rPr>
        <w:tab/>
        <w:t>La utilización de equipos en las aeronaves y en las zonas de entorno electromagnético protegido alrededor de estaciones de radiocomunicaciones (estaciones) militares y civiles y de aeropuertos, tales como los observatorios de radio, las estaciones de radar meteorológico, las estaciones terrenas de satélite (incluidas las estaciones de control, de determinación de la distancia, de recepción y de navegación), los aeropuertos y otras estaciones (estaciones) de radio militares y civiles establecidas de conformidad con la legislación y la normativa, las normas y los reglamentos nacionales pertinentes, deberá ajustarse a las disposiciones relativas a la protección del entorno electromagnético y a los departamentos competentes de la industria. Sin previa aprobación, se prohíbe utilizar modelos de dispositivos de control remoto en las zonas de control aéreo y militar.</w:t>
      </w:r>
    </w:p>
    <w:p w14:paraId="74F3024B" w14:textId="77777777" w:rsidR="007E779A" w:rsidRPr="000D01E1" w:rsidRDefault="007E779A" w:rsidP="007E779A">
      <w:pPr>
        <w:rPr>
          <w:bCs/>
          <w:szCs w:val="24"/>
          <w:lang w:val="es-ES_tradnl"/>
        </w:rPr>
      </w:pPr>
      <w:r w:rsidRPr="000D01E1">
        <w:rPr>
          <w:b/>
          <w:szCs w:val="24"/>
          <w:lang w:val="es-ES_tradnl"/>
        </w:rPr>
        <w:t>2.7</w:t>
      </w:r>
      <w:r w:rsidRPr="000D01E1">
        <w:rPr>
          <w:bCs/>
          <w:szCs w:val="24"/>
          <w:lang w:val="es-ES_tradnl"/>
        </w:rPr>
        <w:t xml:space="preserve"> </w:t>
      </w:r>
      <w:r w:rsidRPr="000D01E1">
        <w:rPr>
          <w:bCs/>
          <w:szCs w:val="24"/>
          <w:lang w:val="es-ES_tradnl"/>
        </w:rPr>
        <w:tab/>
        <w:t>Los SRD deberán indicar la siguiente información en las instrucciones del producto (incluido el manual de instrucciones en formato electrónico):</w:t>
      </w:r>
    </w:p>
    <w:p w14:paraId="29ABEA90" w14:textId="77777777" w:rsidR="007E779A" w:rsidRPr="000D01E1" w:rsidRDefault="007E779A" w:rsidP="007E779A">
      <w:pPr>
        <w:rPr>
          <w:lang w:val="es-ES_tradnl" w:eastAsia="zh-CN"/>
        </w:rPr>
      </w:pPr>
      <w:r w:rsidRPr="000D01E1">
        <w:rPr>
          <w:b/>
          <w:szCs w:val="24"/>
          <w:lang w:val="es-ES_tradnl"/>
        </w:rPr>
        <w:t>2.7.1</w:t>
      </w:r>
      <w:r w:rsidRPr="000D01E1">
        <w:rPr>
          <w:bCs/>
          <w:szCs w:val="24"/>
          <w:lang w:val="es-ES_tradnl"/>
        </w:rPr>
        <w:t xml:space="preserve"> </w:t>
      </w:r>
      <w:r w:rsidRPr="000D01E1">
        <w:rPr>
          <w:bCs/>
          <w:szCs w:val="24"/>
          <w:lang w:val="es-ES_tradnl"/>
        </w:rPr>
        <w:tab/>
        <w:t>Los términos específicos y casos de utilización del Catálogo y requisitos técnicos de los SRD que deberán cumplir. El tipo y el rendimiento de las antenas adoptadas, y los métodos de utilización, como el control, el ajuste y la conmutación del dispositivo.</w:t>
      </w:r>
    </w:p>
    <w:p w14:paraId="43525EC5" w14:textId="77777777" w:rsidR="007E779A" w:rsidRPr="000D01E1" w:rsidRDefault="007E779A" w:rsidP="007E779A">
      <w:pPr>
        <w:rPr>
          <w:lang w:val="es-ES_tradnl" w:eastAsia="zh-CN"/>
        </w:rPr>
      </w:pPr>
      <w:r w:rsidRPr="000D01E1">
        <w:rPr>
          <w:b/>
          <w:lang w:val="es-ES_tradnl" w:eastAsia="zh-CN"/>
        </w:rPr>
        <w:t>2.7.2</w:t>
      </w:r>
      <w:r w:rsidRPr="000D01E1">
        <w:rPr>
          <w:lang w:val="es-ES_tradnl" w:eastAsia="zh-CN"/>
        </w:rPr>
        <w:tab/>
        <w:t>No se podrá cambiar el ámbito o las condiciones de utilización, ni ampliar la gama de frecuencias de transmisión, ni aumentar la potencia de transmisión (tampoco añadiendo un amplificador RF de potencia), ni alterar la antena de transmisión sin previa autorización.</w:t>
      </w:r>
    </w:p>
    <w:p w14:paraId="4A0A77D8" w14:textId="77777777" w:rsidR="007E779A" w:rsidRPr="000D01E1" w:rsidRDefault="007E779A" w:rsidP="007E779A">
      <w:pPr>
        <w:rPr>
          <w:lang w:val="es-ES_tradnl" w:eastAsia="zh-CN"/>
        </w:rPr>
      </w:pPr>
      <w:r w:rsidRPr="000D01E1">
        <w:rPr>
          <w:b/>
          <w:bCs/>
          <w:lang w:val="es-ES_tradnl" w:eastAsia="zh-CN"/>
        </w:rPr>
        <w:t>2.7.3</w:t>
      </w:r>
      <w:r w:rsidRPr="000D01E1">
        <w:rPr>
          <w:lang w:val="es-ES_tradnl" w:eastAsia="zh-CN"/>
        </w:rPr>
        <w:t xml:space="preserve"> </w:t>
      </w:r>
      <w:r w:rsidRPr="000D01E1">
        <w:rPr>
          <w:lang w:val="es-ES_tradnl" w:eastAsia="zh-CN"/>
        </w:rPr>
        <w:tab/>
        <w:t>Se prohíbe utilizar los SRD para causar interferencia perjudicial a otras estaciones de radiocomunicaciones autorizadas o para reclamar la protección respecto de otras estaciones de radiocomunicaciones autorizadas.</w:t>
      </w:r>
    </w:p>
    <w:p w14:paraId="0EA46FDD" w14:textId="77777777" w:rsidR="007E779A" w:rsidRPr="000D01E1" w:rsidRDefault="007E779A" w:rsidP="007E779A">
      <w:pPr>
        <w:rPr>
          <w:lang w:val="es-ES_tradnl" w:eastAsia="zh-CN"/>
        </w:rPr>
      </w:pPr>
      <w:r w:rsidRPr="000D01E1">
        <w:rPr>
          <w:b/>
          <w:bCs/>
          <w:lang w:val="es-ES_tradnl" w:eastAsia="zh-CN"/>
        </w:rPr>
        <w:t>2.7.4</w:t>
      </w:r>
      <w:r w:rsidRPr="000D01E1">
        <w:rPr>
          <w:lang w:val="es-ES_tradnl" w:eastAsia="zh-CN"/>
        </w:rPr>
        <w:t xml:space="preserve"> </w:t>
      </w:r>
      <w:r w:rsidRPr="000D01E1">
        <w:rPr>
          <w:lang w:val="es-ES_tradnl" w:eastAsia="zh-CN"/>
        </w:rPr>
        <w:tab/>
        <w:t>Podrá experimentar interferencia causada por otras estaciones de radio autorizadas o por emisiones de dispositivos I</w:t>
      </w:r>
      <w:r>
        <w:rPr>
          <w:lang w:val="es-ES_tradnl" w:eastAsia="zh-CN"/>
        </w:rPr>
        <w:t>C</w:t>
      </w:r>
      <w:r w:rsidRPr="000D01E1">
        <w:rPr>
          <w:lang w:val="es-ES_tradnl" w:eastAsia="zh-CN"/>
        </w:rPr>
        <w:t>M que irradien energía de RF.</w:t>
      </w:r>
    </w:p>
    <w:p w14:paraId="55643552" w14:textId="77777777" w:rsidR="007E779A" w:rsidRPr="000D01E1" w:rsidRDefault="007E779A" w:rsidP="007E779A">
      <w:pPr>
        <w:rPr>
          <w:lang w:val="es-ES_tradnl" w:eastAsia="zh-CN"/>
        </w:rPr>
      </w:pPr>
      <w:r w:rsidRPr="000D01E1">
        <w:rPr>
          <w:b/>
          <w:bCs/>
          <w:lang w:val="es-ES_tradnl" w:eastAsia="zh-CN"/>
        </w:rPr>
        <w:t>2.7.5</w:t>
      </w:r>
      <w:r w:rsidRPr="000D01E1">
        <w:rPr>
          <w:lang w:val="es-ES_tradnl" w:eastAsia="zh-CN"/>
        </w:rPr>
        <w:tab/>
        <w:t>Si los SRD causan interferencias perjudiciales a las estaciones de radiocomunicaciones autorizadas, su operador deberá interrumpir de inmediato su funcionamiento hasta que la interferencia perjudicial haya sido eliminada</w:t>
      </w:r>
      <w:r w:rsidRPr="000D01E1">
        <w:rPr>
          <w:lang w:val="es-ES_tradnl"/>
        </w:rPr>
        <w:t xml:space="preserve">. </w:t>
      </w:r>
    </w:p>
    <w:p w14:paraId="005E61EF" w14:textId="77777777" w:rsidR="007E779A" w:rsidRPr="000D01E1" w:rsidRDefault="007E779A" w:rsidP="007E779A">
      <w:pPr>
        <w:rPr>
          <w:bCs/>
          <w:szCs w:val="24"/>
          <w:lang w:val="es-ES_tradnl"/>
        </w:rPr>
      </w:pPr>
      <w:r w:rsidRPr="000D01E1">
        <w:rPr>
          <w:b/>
          <w:lang w:val="es-ES_tradnl" w:eastAsia="zh-CN"/>
        </w:rPr>
        <w:t>2.7.6</w:t>
      </w:r>
      <w:r w:rsidRPr="000D01E1">
        <w:rPr>
          <w:lang w:val="es-ES_tradnl" w:eastAsia="zh-CN"/>
        </w:rPr>
        <w:tab/>
      </w:r>
      <w:r w:rsidRPr="000D01E1">
        <w:rPr>
          <w:bCs/>
          <w:szCs w:val="24"/>
          <w:lang w:val="es-ES_tradnl"/>
        </w:rPr>
        <w:t xml:space="preserve">La utilización de equipos en las aeronaves y en las zonas de entorno electromagnético protegido alrededor de estaciones de radiocomunicaciones (estaciones) militares y civiles y de </w:t>
      </w:r>
      <w:r w:rsidRPr="000D01E1">
        <w:rPr>
          <w:bCs/>
          <w:szCs w:val="24"/>
          <w:lang w:val="es-ES_tradnl"/>
        </w:rPr>
        <w:lastRenderedPageBreak/>
        <w:t xml:space="preserve">aeropuertos, tales como los observatorios de radio, las estaciones de radar meteorológico, las estaciones terrenas de satélite (incluidas las estaciones de control, de determinación de distancia, de recepción y de navegación), los aeropuertos y otras estaciones (estaciones) de radio militares y civiles configuradas de conformidad con la legislación y la normativa, las normas y los reglamentos nacionales pertinentes, deberá ajustarse a las disposiciones relativas a la protección del entorno electromagnético y a los departamentos competentes de la industria. </w:t>
      </w:r>
    </w:p>
    <w:p w14:paraId="3FDFCAD1" w14:textId="77777777" w:rsidR="007E779A" w:rsidRPr="000D01E1" w:rsidRDefault="007E779A" w:rsidP="007E779A">
      <w:pPr>
        <w:rPr>
          <w:lang w:val="es-ES_tradnl" w:eastAsia="zh-CN"/>
        </w:rPr>
      </w:pPr>
      <w:r w:rsidRPr="000D01E1">
        <w:rPr>
          <w:b/>
          <w:lang w:val="es-ES_tradnl" w:eastAsia="zh-CN"/>
        </w:rPr>
        <w:t>2.7.7</w:t>
      </w:r>
      <w:r w:rsidRPr="000D01E1">
        <w:rPr>
          <w:b/>
          <w:lang w:val="es-ES_tradnl" w:eastAsia="zh-CN"/>
        </w:rPr>
        <w:tab/>
      </w:r>
      <w:r w:rsidRPr="000D01E1">
        <w:rPr>
          <w:lang w:val="es-ES_tradnl" w:eastAsia="zh-CN"/>
        </w:rPr>
        <w:t>Se prohíbe utilizar todo tipo de dispositivos de control remoto en un radio de 5 000 metros desde el centro de la pista de los aeropuertos.</w:t>
      </w:r>
    </w:p>
    <w:p w14:paraId="0774883A" w14:textId="77777777" w:rsidR="007E779A" w:rsidRPr="005C428B" w:rsidRDefault="007E779A" w:rsidP="007E779A">
      <w:pPr>
        <w:rPr>
          <w:spacing w:val="-6"/>
          <w:lang w:val="es-ES_tradnl" w:eastAsia="zh-CN"/>
        </w:rPr>
      </w:pPr>
      <w:r w:rsidRPr="005C428B">
        <w:rPr>
          <w:b/>
          <w:bCs/>
          <w:spacing w:val="-6"/>
          <w:lang w:val="es-ES_tradnl" w:eastAsia="zh-CN"/>
        </w:rPr>
        <w:t>2.7.8</w:t>
      </w:r>
      <w:r w:rsidRPr="005C428B">
        <w:rPr>
          <w:spacing w:val="-6"/>
          <w:lang w:val="es-ES_tradnl" w:eastAsia="zh-CN"/>
        </w:rPr>
        <w:tab/>
        <w:t>Las condiciones ambientales de temperatura y tensión cuando el dispositivo está funcionando.</w:t>
      </w:r>
    </w:p>
    <w:p w14:paraId="1C9AC1D5" w14:textId="77777777" w:rsidR="007E779A" w:rsidRPr="000D01E1" w:rsidRDefault="007E779A" w:rsidP="007E779A">
      <w:pPr>
        <w:rPr>
          <w:lang w:val="es-ES_tradnl"/>
        </w:rPr>
      </w:pPr>
      <w:r w:rsidRPr="000D01E1">
        <w:rPr>
          <w:b/>
          <w:bCs/>
          <w:lang w:val="es-ES_tradnl" w:eastAsia="zh-CN"/>
        </w:rPr>
        <w:t>2.8</w:t>
      </w:r>
      <w:r w:rsidRPr="000D01E1">
        <w:rPr>
          <w:lang w:val="es-ES_tradnl" w:eastAsia="zh-CN"/>
        </w:rPr>
        <w:tab/>
        <w:t>En el caso de grandes tareas nacionales o de radiocontrol, la utilización del dispositivo deberá cumplir con la normativa de gestión de las radiocomunicaciones promulgada durante las grandes tareas nacionales, u obedecer las órdenes de radiocontrol y las instrucciones de radiocontrol pertinentes</w:t>
      </w:r>
      <w:r w:rsidRPr="000D01E1">
        <w:rPr>
          <w:lang w:val="es-ES_tradnl"/>
        </w:rPr>
        <w:t>.</w:t>
      </w:r>
    </w:p>
    <w:p w14:paraId="780ADB06" w14:textId="77777777" w:rsidR="007E779A" w:rsidRPr="000D01E1" w:rsidRDefault="007E779A" w:rsidP="007E779A">
      <w:pPr>
        <w:pStyle w:val="Heading1"/>
        <w:rPr>
          <w:lang w:val="es-ES_tradnl"/>
        </w:rPr>
      </w:pPr>
      <w:bookmarkStart w:id="1151" w:name="_Toc305507885"/>
      <w:bookmarkStart w:id="1152" w:name="_Toc351726354"/>
      <w:bookmarkStart w:id="1153" w:name="_Toc387788951"/>
      <w:bookmarkStart w:id="1154" w:name="_Toc387790387"/>
      <w:bookmarkStart w:id="1155" w:name="_Toc517442247"/>
      <w:bookmarkStart w:id="1156" w:name="_Toc517442392"/>
      <w:bookmarkStart w:id="1157" w:name="_Toc518461711"/>
      <w:bookmarkStart w:id="1158" w:name="_Toc38931258"/>
      <w:bookmarkStart w:id="1159" w:name="_Toc81903847"/>
      <w:bookmarkStart w:id="1160" w:name="_Toc81904351"/>
      <w:bookmarkEnd w:id="1149"/>
      <w:r w:rsidRPr="000D01E1">
        <w:rPr>
          <w:lang w:val="es-ES_tradnl"/>
        </w:rPr>
        <w:t>3</w:t>
      </w:r>
      <w:r w:rsidRPr="000D01E1">
        <w:rPr>
          <w:lang w:val="es-ES_tradnl"/>
        </w:rPr>
        <w:tab/>
        <w:t>Requisitos generales</w:t>
      </w:r>
      <w:bookmarkEnd w:id="1151"/>
      <w:bookmarkEnd w:id="1152"/>
      <w:bookmarkEnd w:id="1153"/>
      <w:bookmarkEnd w:id="1154"/>
      <w:bookmarkEnd w:id="1155"/>
      <w:bookmarkEnd w:id="1156"/>
      <w:bookmarkEnd w:id="1157"/>
      <w:bookmarkEnd w:id="1158"/>
      <w:bookmarkEnd w:id="1159"/>
      <w:bookmarkEnd w:id="1160"/>
    </w:p>
    <w:p w14:paraId="53815C6E" w14:textId="77777777" w:rsidR="007E779A" w:rsidRPr="000D01E1" w:rsidRDefault="007E779A" w:rsidP="007E779A">
      <w:pPr>
        <w:pStyle w:val="Heading2"/>
        <w:rPr>
          <w:lang w:val="es-ES_tradnl"/>
        </w:rPr>
      </w:pPr>
      <w:bookmarkStart w:id="1161" w:name="_Toc305507886"/>
      <w:bookmarkStart w:id="1162" w:name="_Toc351726355"/>
      <w:bookmarkStart w:id="1163" w:name="_Toc387788952"/>
      <w:bookmarkStart w:id="1164" w:name="_Toc387790388"/>
      <w:bookmarkStart w:id="1165" w:name="_Toc517442248"/>
      <w:bookmarkStart w:id="1166" w:name="_Toc517442393"/>
      <w:bookmarkStart w:id="1167" w:name="_Toc518461712"/>
      <w:bookmarkStart w:id="1168" w:name="_Toc38931259"/>
      <w:bookmarkStart w:id="1169" w:name="_Toc81903848"/>
      <w:bookmarkStart w:id="1170" w:name="_Toc81904352"/>
      <w:r w:rsidRPr="000D01E1">
        <w:rPr>
          <w:lang w:val="es-ES_tradnl"/>
        </w:rPr>
        <w:t>3.1</w:t>
      </w:r>
      <w:r w:rsidRPr="000D01E1">
        <w:rPr>
          <w:lang w:val="es-ES_tradnl"/>
        </w:rPr>
        <w:tab/>
        <w:t>Gamas de frecuencias de medición de emisiones no esenciales radiadas</w:t>
      </w:r>
      <w:bookmarkEnd w:id="1161"/>
      <w:bookmarkEnd w:id="1162"/>
      <w:bookmarkEnd w:id="1163"/>
      <w:bookmarkEnd w:id="1164"/>
      <w:bookmarkEnd w:id="1165"/>
      <w:bookmarkEnd w:id="1166"/>
      <w:bookmarkEnd w:id="1167"/>
      <w:bookmarkEnd w:id="1168"/>
      <w:bookmarkEnd w:id="1169"/>
      <w:bookmarkEnd w:id="1170"/>
    </w:p>
    <w:p w14:paraId="24C3CD7E" w14:textId="77777777" w:rsidR="007E779A" w:rsidRPr="000D01E1" w:rsidRDefault="007E779A" w:rsidP="007E779A">
      <w:pPr>
        <w:pStyle w:val="TableNo"/>
        <w:rPr>
          <w:lang w:val="es-ES_tradnl"/>
        </w:rPr>
      </w:pPr>
      <w:r w:rsidRPr="000D01E1">
        <w:rPr>
          <w:lang w:val="es-ES_tradnl" w:eastAsia="zh-CN"/>
        </w:rPr>
        <w:t>CUADRO 15</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32"/>
        <w:gridCol w:w="3175"/>
        <w:gridCol w:w="3232"/>
      </w:tblGrid>
      <w:tr w:rsidR="007E779A" w:rsidRPr="00BB255D" w14:paraId="49423FA0" w14:textId="77777777" w:rsidTr="00B7397F">
        <w:trPr>
          <w:trHeight w:val="613"/>
          <w:jc w:val="center"/>
        </w:trPr>
        <w:tc>
          <w:tcPr>
            <w:tcW w:w="3232" w:type="dxa"/>
            <w:shd w:val="clear" w:color="auto" w:fill="auto"/>
          </w:tcPr>
          <w:p w14:paraId="06AF12F9" w14:textId="77777777" w:rsidR="007E779A" w:rsidRPr="000D01E1" w:rsidRDefault="007E779A" w:rsidP="00B7397F">
            <w:pPr>
              <w:pStyle w:val="Tablehead"/>
              <w:rPr>
                <w:lang w:val="es-ES_tradnl"/>
              </w:rPr>
            </w:pPr>
            <w:r w:rsidRPr="000D01E1">
              <w:rPr>
                <w:lang w:val="es-ES_tradnl"/>
              </w:rPr>
              <w:t>Gama de frecuencias</w:t>
            </w:r>
            <w:r w:rsidRPr="000D01E1">
              <w:rPr>
                <w:lang w:val="es-ES_tradnl"/>
              </w:rPr>
              <w:br/>
              <w:t>de funcionamiento</w:t>
            </w:r>
          </w:p>
        </w:tc>
        <w:tc>
          <w:tcPr>
            <w:tcW w:w="3175" w:type="dxa"/>
          </w:tcPr>
          <w:p w14:paraId="057796C7" w14:textId="77777777" w:rsidR="007E779A" w:rsidRPr="000D01E1" w:rsidRDefault="007E779A" w:rsidP="00B7397F">
            <w:pPr>
              <w:pStyle w:val="Tablehead"/>
              <w:rPr>
                <w:lang w:val="es-ES_tradnl"/>
              </w:rPr>
            </w:pPr>
            <w:r w:rsidRPr="000D01E1">
              <w:rPr>
                <w:lang w:val="es-ES_tradnl"/>
              </w:rPr>
              <w:t>Frecuencia más baja</w:t>
            </w:r>
            <w:r w:rsidRPr="000D01E1">
              <w:rPr>
                <w:lang w:val="es-ES_tradnl"/>
              </w:rPr>
              <w:br/>
              <w:t>de la gama de medición</w:t>
            </w:r>
          </w:p>
        </w:tc>
        <w:tc>
          <w:tcPr>
            <w:tcW w:w="3232" w:type="dxa"/>
          </w:tcPr>
          <w:p w14:paraId="57E00C3C" w14:textId="77777777" w:rsidR="007E779A" w:rsidRPr="000D01E1" w:rsidRDefault="007E779A" w:rsidP="00B7397F">
            <w:pPr>
              <w:pStyle w:val="Tablehead"/>
              <w:rPr>
                <w:lang w:val="es-ES_tradnl"/>
              </w:rPr>
            </w:pPr>
            <w:r w:rsidRPr="000D01E1">
              <w:rPr>
                <w:lang w:val="es-ES_tradnl"/>
              </w:rPr>
              <w:t>Frecuencia más alta</w:t>
            </w:r>
            <w:r w:rsidRPr="000D01E1">
              <w:rPr>
                <w:lang w:val="es-ES_tradnl"/>
              </w:rPr>
              <w:br/>
              <w:t>de la gama de medición</w:t>
            </w:r>
          </w:p>
        </w:tc>
      </w:tr>
      <w:tr w:rsidR="007E779A" w:rsidRPr="000D01E1" w14:paraId="448DA6D0" w14:textId="77777777" w:rsidTr="00B7397F">
        <w:trPr>
          <w:jc w:val="center"/>
        </w:trPr>
        <w:tc>
          <w:tcPr>
            <w:tcW w:w="3232" w:type="dxa"/>
          </w:tcPr>
          <w:p w14:paraId="0D8FB133" w14:textId="77777777" w:rsidR="007E779A" w:rsidRPr="000D01E1" w:rsidRDefault="007E779A" w:rsidP="00B7397F">
            <w:pPr>
              <w:pStyle w:val="Tabletext"/>
              <w:jc w:val="center"/>
              <w:rPr>
                <w:lang w:val="es-ES_tradnl"/>
              </w:rPr>
            </w:pPr>
            <w:r w:rsidRPr="000D01E1">
              <w:rPr>
                <w:lang w:val="es-ES_tradnl"/>
              </w:rPr>
              <w:t>9 kHz-100 MHz</w:t>
            </w:r>
          </w:p>
        </w:tc>
        <w:tc>
          <w:tcPr>
            <w:tcW w:w="3175" w:type="dxa"/>
          </w:tcPr>
          <w:p w14:paraId="5C8D9D5C" w14:textId="77777777" w:rsidR="007E779A" w:rsidRPr="000D01E1" w:rsidRDefault="007E779A" w:rsidP="00B7397F">
            <w:pPr>
              <w:pStyle w:val="Tabletext"/>
              <w:jc w:val="center"/>
              <w:rPr>
                <w:lang w:val="es-ES_tradnl"/>
              </w:rPr>
            </w:pPr>
            <w:r w:rsidRPr="000D01E1">
              <w:rPr>
                <w:lang w:val="es-ES_tradnl"/>
              </w:rPr>
              <w:t>9 kHz</w:t>
            </w:r>
          </w:p>
        </w:tc>
        <w:tc>
          <w:tcPr>
            <w:tcW w:w="3232" w:type="dxa"/>
          </w:tcPr>
          <w:p w14:paraId="3FDAB63A" w14:textId="77777777" w:rsidR="007E779A" w:rsidRPr="000D01E1" w:rsidRDefault="007E779A" w:rsidP="00B7397F">
            <w:pPr>
              <w:pStyle w:val="Tabletext"/>
              <w:jc w:val="center"/>
              <w:rPr>
                <w:lang w:val="es-ES_tradnl"/>
              </w:rPr>
            </w:pPr>
            <w:r w:rsidRPr="000D01E1">
              <w:rPr>
                <w:lang w:val="es-ES_tradnl"/>
              </w:rPr>
              <w:t>1 GHz</w:t>
            </w:r>
          </w:p>
        </w:tc>
      </w:tr>
      <w:tr w:rsidR="007E779A" w:rsidRPr="000D01E1" w14:paraId="46F96597" w14:textId="77777777" w:rsidTr="00B7397F">
        <w:trPr>
          <w:jc w:val="center"/>
        </w:trPr>
        <w:tc>
          <w:tcPr>
            <w:tcW w:w="3232" w:type="dxa"/>
          </w:tcPr>
          <w:p w14:paraId="094547F1" w14:textId="77777777" w:rsidR="007E779A" w:rsidRPr="000D01E1" w:rsidRDefault="007E779A" w:rsidP="00B7397F">
            <w:pPr>
              <w:pStyle w:val="Tabletext"/>
              <w:jc w:val="center"/>
              <w:rPr>
                <w:lang w:val="es-ES_tradnl"/>
              </w:rPr>
            </w:pPr>
            <w:r w:rsidRPr="000D01E1">
              <w:rPr>
                <w:lang w:val="es-ES_tradnl"/>
              </w:rPr>
              <w:t>100-600 MHz</w:t>
            </w:r>
          </w:p>
        </w:tc>
        <w:tc>
          <w:tcPr>
            <w:tcW w:w="3175" w:type="dxa"/>
          </w:tcPr>
          <w:p w14:paraId="41E59BE0" w14:textId="77777777" w:rsidR="007E779A" w:rsidRPr="000D01E1" w:rsidRDefault="007E779A" w:rsidP="00B7397F">
            <w:pPr>
              <w:pStyle w:val="Tabletext"/>
              <w:jc w:val="center"/>
              <w:rPr>
                <w:lang w:val="es-ES_tradnl"/>
              </w:rPr>
            </w:pPr>
            <w:r w:rsidRPr="000D01E1">
              <w:rPr>
                <w:lang w:val="es-ES_tradnl"/>
              </w:rPr>
              <w:t>30 MHz</w:t>
            </w:r>
          </w:p>
        </w:tc>
        <w:tc>
          <w:tcPr>
            <w:tcW w:w="3232" w:type="dxa"/>
          </w:tcPr>
          <w:p w14:paraId="2099CA7A" w14:textId="77777777" w:rsidR="007E779A" w:rsidRPr="000D01E1" w:rsidRDefault="007E779A" w:rsidP="00B7397F">
            <w:pPr>
              <w:pStyle w:val="Tabletext"/>
              <w:jc w:val="center"/>
              <w:rPr>
                <w:lang w:val="es-ES_tradnl"/>
              </w:rPr>
            </w:pPr>
            <w:r w:rsidRPr="000D01E1">
              <w:rPr>
                <w:lang w:val="es-ES_tradnl"/>
              </w:rPr>
              <w:t>10º armónico</w:t>
            </w:r>
          </w:p>
        </w:tc>
      </w:tr>
      <w:tr w:rsidR="007E779A" w:rsidRPr="000D01E1" w14:paraId="577E749E" w14:textId="77777777" w:rsidTr="00B7397F">
        <w:trPr>
          <w:jc w:val="center"/>
        </w:trPr>
        <w:tc>
          <w:tcPr>
            <w:tcW w:w="3232" w:type="dxa"/>
          </w:tcPr>
          <w:p w14:paraId="68BB1F54" w14:textId="77777777" w:rsidR="007E779A" w:rsidRPr="000D01E1" w:rsidRDefault="007E779A" w:rsidP="00B7397F">
            <w:pPr>
              <w:pStyle w:val="Tabletext"/>
              <w:jc w:val="center"/>
              <w:rPr>
                <w:lang w:val="es-ES_tradnl"/>
              </w:rPr>
            </w:pPr>
            <w:r w:rsidRPr="000D01E1">
              <w:rPr>
                <w:lang w:val="es-ES_tradnl"/>
              </w:rPr>
              <w:t>600 MHz-2,5 GHz</w:t>
            </w:r>
          </w:p>
        </w:tc>
        <w:tc>
          <w:tcPr>
            <w:tcW w:w="3175" w:type="dxa"/>
          </w:tcPr>
          <w:p w14:paraId="6DADD2AC" w14:textId="77777777" w:rsidR="007E779A" w:rsidRPr="000D01E1" w:rsidRDefault="007E779A" w:rsidP="00B7397F">
            <w:pPr>
              <w:pStyle w:val="Tabletext"/>
              <w:jc w:val="center"/>
              <w:rPr>
                <w:lang w:val="es-ES_tradnl"/>
              </w:rPr>
            </w:pPr>
            <w:r w:rsidRPr="000D01E1">
              <w:rPr>
                <w:lang w:val="es-ES_tradnl"/>
              </w:rPr>
              <w:t>30 MHz</w:t>
            </w:r>
          </w:p>
        </w:tc>
        <w:tc>
          <w:tcPr>
            <w:tcW w:w="3232" w:type="dxa"/>
          </w:tcPr>
          <w:p w14:paraId="407805AC" w14:textId="77777777" w:rsidR="007E779A" w:rsidRPr="000D01E1" w:rsidRDefault="007E779A" w:rsidP="00B7397F">
            <w:pPr>
              <w:pStyle w:val="Tabletext"/>
              <w:jc w:val="center"/>
              <w:rPr>
                <w:lang w:val="es-ES_tradnl"/>
              </w:rPr>
            </w:pPr>
            <w:r w:rsidRPr="000D01E1">
              <w:rPr>
                <w:lang w:val="es-ES_tradnl"/>
              </w:rPr>
              <w:t>12,75 GHz</w:t>
            </w:r>
          </w:p>
        </w:tc>
      </w:tr>
      <w:tr w:rsidR="007E779A" w:rsidRPr="000D01E1" w14:paraId="2DAC3CB3" w14:textId="77777777" w:rsidTr="00B7397F">
        <w:trPr>
          <w:jc w:val="center"/>
        </w:trPr>
        <w:tc>
          <w:tcPr>
            <w:tcW w:w="3232" w:type="dxa"/>
          </w:tcPr>
          <w:p w14:paraId="294CC923" w14:textId="77777777" w:rsidR="007E779A" w:rsidRPr="000D01E1" w:rsidRDefault="007E779A" w:rsidP="00B7397F">
            <w:pPr>
              <w:pStyle w:val="Tabletext"/>
              <w:jc w:val="center"/>
              <w:rPr>
                <w:lang w:val="es-ES_tradnl"/>
              </w:rPr>
            </w:pPr>
            <w:r w:rsidRPr="000D01E1">
              <w:rPr>
                <w:lang w:val="es-ES_tradnl"/>
              </w:rPr>
              <w:t>2,5-13 GHz</w:t>
            </w:r>
          </w:p>
        </w:tc>
        <w:tc>
          <w:tcPr>
            <w:tcW w:w="3175" w:type="dxa"/>
          </w:tcPr>
          <w:p w14:paraId="01CD013C" w14:textId="77777777" w:rsidR="007E779A" w:rsidRPr="000D01E1" w:rsidRDefault="007E779A" w:rsidP="00B7397F">
            <w:pPr>
              <w:pStyle w:val="Tabletext"/>
              <w:jc w:val="center"/>
              <w:rPr>
                <w:lang w:val="es-ES_tradnl"/>
              </w:rPr>
            </w:pPr>
            <w:r w:rsidRPr="000D01E1">
              <w:rPr>
                <w:lang w:val="es-ES_tradnl"/>
              </w:rPr>
              <w:t>30 MHz</w:t>
            </w:r>
          </w:p>
        </w:tc>
        <w:tc>
          <w:tcPr>
            <w:tcW w:w="3232" w:type="dxa"/>
          </w:tcPr>
          <w:p w14:paraId="30B51325" w14:textId="77777777" w:rsidR="007E779A" w:rsidRPr="000D01E1" w:rsidRDefault="007E779A" w:rsidP="00B7397F">
            <w:pPr>
              <w:pStyle w:val="Tabletext"/>
              <w:jc w:val="center"/>
              <w:rPr>
                <w:lang w:val="es-ES_tradnl"/>
              </w:rPr>
            </w:pPr>
            <w:r w:rsidRPr="000D01E1">
              <w:rPr>
                <w:lang w:val="es-ES_tradnl"/>
              </w:rPr>
              <w:t>26 GHz</w:t>
            </w:r>
          </w:p>
        </w:tc>
      </w:tr>
      <w:tr w:rsidR="007E779A" w:rsidRPr="000D01E1" w14:paraId="3B84BEFA" w14:textId="77777777" w:rsidTr="00B7397F">
        <w:trPr>
          <w:jc w:val="center"/>
        </w:trPr>
        <w:tc>
          <w:tcPr>
            <w:tcW w:w="3232" w:type="dxa"/>
          </w:tcPr>
          <w:p w14:paraId="43A169BB" w14:textId="77777777" w:rsidR="007E779A" w:rsidRPr="000D01E1" w:rsidRDefault="007E779A" w:rsidP="00B7397F">
            <w:pPr>
              <w:pStyle w:val="Tabletext"/>
              <w:jc w:val="center"/>
              <w:rPr>
                <w:lang w:val="es-ES_tradnl"/>
              </w:rPr>
            </w:pPr>
            <w:r w:rsidRPr="000D01E1">
              <w:rPr>
                <w:lang w:val="es-ES_tradnl"/>
              </w:rPr>
              <w:t>Por encima de 13 GHz</w:t>
            </w:r>
          </w:p>
        </w:tc>
        <w:tc>
          <w:tcPr>
            <w:tcW w:w="3175" w:type="dxa"/>
          </w:tcPr>
          <w:p w14:paraId="22620872" w14:textId="77777777" w:rsidR="007E779A" w:rsidRPr="000D01E1" w:rsidRDefault="007E779A" w:rsidP="00B7397F">
            <w:pPr>
              <w:pStyle w:val="Tabletext"/>
              <w:jc w:val="center"/>
              <w:rPr>
                <w:lang w:val="es-ES_tradnl"/>
              </w:rPr>
            </w:pPr>
            <w:r w:rsidRPr="000D01E1">
              <w:rPr>
                <w:lang w:val="es-ES_tradnl"/>
              </w:rPr>
              <w:t>30 MHz</w:t>
            </w:r>
          </w:p>
        </w:tc>
        <w:tc>
          <w:tcPr>
            <w:tcW w:w="3232" w:type="dxa"/>
          </w:tcPr>
          <w:p w14:paraId="25EACB44" w14:textId="77777777" w:rsidR="007E779A" w:rsidRPr="000D01E1" w:rsidRDefault="007E779A" w:rsidP="00B7397F">
            <w:pPr>
              <w:pStyle w:val="Tabletext"/>
              <w:jc w:val="center"/>
              <w:rPr>
                <w:lang w:val="es-ES_tradnl"/>
              </w:rPr>
            </w:pPr>
            <w:r w:rsidRPr="000D01E1">
              <w:rPr>
                <w:lang w:val="es-ES_tradnl"/>
              </w:rPr>
              <w:t>2º armónico</w:t>
            </w:r>
          </w:p>
        </w:tc>
      </w:tr>
    </w:tbl>
    <w:p w14:paraId="6E9F5D66" w14:textId="77777777" w:rsidR="007E779A" w:rsidRPr="000D01E1" w:rsidRDefault="007E779A" w:rsidP="007E779A">
      <w:pPr>
        <w:pStyle w:val="Tablefin"/>
        <w:rPr>
          <w:lang w:val="es-ES_tradnl" w:eastAsia="zh-CN"/>
        </w:rPr>
      </w:pPr>
    </w:p>
    <w:p w14:paraId="72CF176D" w14:textId="77777777" w:rsidR="007E779A" w:rsidRPr="000D01E1" w:rsidRDefault="007E779A" w:rsidP="007E779A">
      <w:pPr>
        <w:pStyle w:val="Heading2"/>
        <w:rPr>
          <w:lang w:val="es-ES_tradnl"/>
        </w:rPr>
      </w:pPr>
      <w:bookmarkStart w:id="1171" w:name="_Toc305507887"/>
      <w:bookmarkStart w:id="1172" w:name="_Toc351726356"/>
      <w:bookmarkStart w:id="1173" w:name="_Toc387788953"/>
      <w:bookmarkStart w:id="1174" w:name="_Toc387790389"/>
      <w:bookmarkStart w:id="1175" w:name="_Toc517442249"/>
      <w:bookmarkStart w:id="1176" w:name="_Toc517442394"/>
      <w:bookmarkStart w:id="1177" w:name="_Toc518461713"/>
      <w:bookmarkStart w:id="1178" w:name="_Toc38931260"/>
      <w:bookmarkStart w:id="1179" w:name="_Toc81903849"/>
      <w:bookmarkStart w:id="1180" w:name="_Toc81904353"/>
      <w:r w:rsidRPr="000D01E1">
        <w:rPr>
          <w:lang w:val="es-ES_tradnl"/>
        </w:rPr>
        <w:t>3.2</w:t>
      </w:r>
      <w:r w:rsidRPr="000D01E1">
        <w:rPr>
          <w:lang w:val="es-ES_tradnl"/>
        </w:rPr>
        <w:tab/>
        <w:t>Límites de las emisiones no esenciales radiadas</w:t>
      </w:r>
      <w:bookmarkEnd w:id="1171"/>
      <w:bookmarkEnd w:id="1172"/>
      <w:bookmarkEnd w:id="1173"/>
      <w:bookmarkEnd w:id="1174"/>
      <w:bookmarkEnd w:id="1175"/>
      <w:bookmarkEnd w:id="1176"/>
      <w:bookmarkEnd w:id="1177"/>
      <w:bookmarkEnd w:id="1178"/>
      <w:bookmarkEnd w:id="1179"/>
      <w:bookmarkEnd w:id="1180"/>
    </w:p>
    <w:p w14:paraId="0DC296BA" w14:textId="77777777" w:rsidR="007E779A" w:rsidRPr="000D01E1" w:rsidRDefault="007E779A" w:rsidP="007E779A">
      <w:pPr>
        <w:rPr>
          <w:lang w:val="es-ES_tradnl"/>
        </w:rPr>
      </w:pPr>
      <w:r w:rsidRPr="000D01E1">
        <w:rPr>
          <w:lang w:val="es-ES_tradnl"/>
        </w:rPr>
        <w:t xml:space="preserve">El punto divisor entre las emisiones no esenciales radiadas y las emisiones fuera de banda se encuentra en </w:t>
      </w:r>
      <w:r w:rsidRPr="000D01E1">
        <w:rPr>
          <w:rFonts w:eastAsia="DengXian"/>
          <w:szCs w:val="24"/>
          <w:lang w:val="es-ES_tradnl" w:eastAsia="zh-CN"/>
        </w:rPr>
        <w:t>±</w:t>
      </w:r>
      <w:r w:rsidRPr="000D01E1">
        <w:rPr>
          <w:lang w:val="es-ES_tradnl"/>
        </w:rPr>
        <w:t>2,5 veces la frecuencia portadora.</w:t>
      </w:r>
    </w:p>
    <w:p w14:paraId="7D1D2739" w14:textId="77777777" w:rsidR="007E779A" w:rsidRPr="000D01E1" w:rsidRDefault="007E779A" w:rsidP="007E779A">
      <w:pPr>
        <w:rPr>
          <w:lang w:val="es-ES_tradnl" w:eastAsia="zh-CN"/>
        </w:rPr>
      </w:pPr>
      <w:bookmarkStart w:id="1181" w:name="_Toc387790390"/>
      <w:bookmarkStart w:id="1182" w:name="_Toc517442250"/>
      <w:bookmarkStart w:id="1183" w:name="_Toc517442395"/>
      <w:r w:rsidRPr="000D01E1">
        <w:rPr>
          <w:b/>
          <w:lang w:val="es-ES_tradnl" w:eastAsia="zh-CN"/>
        </w:rPr>
        <w:t>3</w:t>
      </w:r>
      <w:r w:rsidRPr="000D01E1">
        <w:rPr>
          <w:b/>
          <w:lang w:val="es-ES_tradnl"/>
        </w:rPr>
        <w:t>.</w:t>
      </w:r>
      <w:r w:rsidRPr="000D01E1">
        <w:rPr>
          <w:b/>
          <w:lang w:val="es-ES_tradnl" w:eastAsia="zh-CN"/>
        </w:rPr>
        <w:t>2.1</w:t>
      </w:r>
      <w:r w:rsidRPr="000D01E1">
        <w:rPr>
          <w:lang w:val="es-ES_tradnl"/>
        </w:rPr>
        <w:tab/>
        <w:t>En el Cuadro 16 figuran los límites de las emisiones no esenciales radiadas cuando un transmisor se encuentra en el estado de máxima potencia de emisión</w:t>
      </w:r>
      <w:bookmarkEnd w:id="1181"/>
      <w:bookmarkEnd w:id="1182"/>
      <w:bookmarkEnd w:id="1183"/>
    </w:p>
    <w:p w14:paraId="6276A4C0" w14:textId="77777777" w:rsidR="007E779A" w:rsidRPr="000D01E1" w:rsidRDefault="007E779A" w:rsidP="007E779A">
      <w:pPr>
        <w:pStyle w:val="TableNo"/>
        <w:rPr>
          <w:lang w:val="es-ES_tradnl" w:eastAsia="zh-CN"/>
        </w:rPr>
      </w:pPr>
      <w:r w:rsidRPr="000D01E1">
        <w:rPr>
          <w:lang w:val="es-ES_tradnl" w:eastAsia="zh-CN"/>
        </w:rPr>
        <w:t>CUADRO 16</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9"/>
        <w:gridCol w:w="2410"/>
        <w:gridCol w:w="2836"/>
        <w:gridCol w:w="1984"/>
      </w:tblGrid>
      <w:tr w:rsidR="007E779A" w:rsidRPr="000D01E1" w14:paraId="268C22A8" w14:textId="77777777" w:rsidTr="00B7397F">
        <w:trPr>
          <w:jc w:val="center"/>
        </w:trPr>
        <w:tc>
          <w:tcPr>
            <w:tcW w:w="2409" w:type="dxa"/>
            <w:vAlign w:val="center"/>
          </w:tcPr>
          <w:p w14:paraId="7C9B3B14" w14:textId="77777777" w:rsidR="007E779A" w:rsidRPr="000D01E1" w:rsidRDefault="007E779A" w:rsidP="00B7397F">
            <w:pPr>
              <w:pStyle w:val="Tablehead"/>
              <w:rPr>
                <w:lang w:val="es-ES_tradnl"/>
              </w:rPr>
            </w:pPr>
            <w:r w:rsidRPr="000D01E1">
              <w:rPr>
                <w:lang w:val="es-ES_tradnl"/>
              </w:rPr>
              <w:t>Gama de frecuencias</w:t>
            </w:r>
          </w:p>
        </w:tc>
        <w:tc>
          <w:tcPr>
            <w:tcW w:w="2410" w:type="dxa"/>
            <w:vAlign w:val="center"/>
          </w:tcPr>
          <w:p w14:paraId="6A366C98" w14:textId="77777777" w:rsidR="007E779A" w:rsidRPr="000D01E1" w:rsidRDefault="007E779A" w:rsidP="00B7397F">
            <w:pPr>
              <w:pStyle w:val="Tablehead"/>
              <w:rPr>
                <w:lang w:val="es-ES_tradnl"/>
              </w:rPr>
            </w:pPr>
            <w:r w:rsidRPr="000D01E1">
              <w:rPr>
                <w:lang w:val="es-ES_tradnl"/>
              </w:rPr>
              <w:t>Ancho de banda</w:t>
            </w:r>
            <w:r w:rsidRPr="000D01E1">
              <w:rPr>
                <w:lang w:val="es-ES_tradnl"/>
              </w:rPr>
              <w:br/>
              <w:t>de prueba</w:t>
            </w:r>
          </w:p>
        </w:tc>
        <w:tc>
          <w:tcPr>
            <w:tcW w:w="2836" w:type="dxa"/>
            <w:vAlign w:val="center"/>
          </w:tcPr>
          <w:p w14:paraId="44F0E6A6" w14:textId="77777777" w:rsidR="007E779A" w:rsidRPr="000D01E1" w:rsidRDefault="007E779A" w:rsidP="00B7397F">
            <w:pPr>
              <w:pStyle w:val="Tablehead"/>
              <w:rPr>
                <w:lang w:val="es-ES_tradnl"/>
              </w:rPr>
            </w:pPr>
            <w:r w:rsidRPr="000D01E1">
              <w:rPr>
                <w:lang w:val="es-ES_tradnl"/>
              </w:rPr>
              <w:t>Límite de emisión</w:t>
            </w:r>
          </w:p>
        </w:tc>
        <w:tc>
          <w:tcPr>
            <w:tcW w:w="1984" w:type="dxa"/>
            <w:vAlign w:val="center"/>
          </w:tcPr>
          <w:p w14:paraId="68CD4991" w14:textId="77777777" w:rsidR="007E779A" w:rsidRPr="000D01E1" w:rsidRDefault="007E779A" w:rsidP="00B7397F">
            <w:pPr>
              <w:pStyle w:val="Tablehead"/>
              <w:rPr>
                <w:lang w:val="es-ES_tradnl"/>
              </w:rPr>
            </w:pPr>
            <w:r w:rsidRPr="000D01E1">
              <w:rPr>
                <w:lang w:val="es-ES_tradnl"/>
              </w:rPr>
              <w:t>Detector</w:t>
            </w:r>
          </w:p>
        </w:tc>
      </w:tr>
      <w:tr w:rsidR="007E779A" w:rsidRPr="000D01E1" w14:paraId="4C4066CB" w14:textId="77777777" w:rsidTr="00B7397F">
        <w:trPr>
          <w:jc w:val="center"/>
        </w:trPr>
        <w:tc>
          <w:tcPr>
            <w:tcW w:w="2409" w:type="dxa"/>
          </w:tcPr>
          <w:p w14:paraId="691A5ED8" w14:textId="77777777" w:rsidR="007E779A" w:rsidRPr="000D01E1" w:rsidRDefault="007E779A" w:rsidP="00B7397F">
            <w:pPr>
              <w:pStyle w:val="Tabletext"/>
              <w:jc w:val="center"/>
              <w:rPr>
                <w:lang w:val="es-ES_tradnl"/>
              </w:rPr>
            </w:pPr>
            <w:r w:rsidRPr="000D01E1">
              <w:rPr>
                <w:lang w:val="es-ES_tradnl"/>
              </w:rPr>
              <w:t>9-150 kHz</w:t>
            </w:r>
          </w:p>
        </w:tc>
        <w:tc>
          <w:tcPr>
            <w:tcW w:w="2410" w:type="dxa"/>
          </w:tcPr>
          <w:p w14:paraId="33B5802D" w14:textId="77777777" w:rsidR="007E779A" w:rsidRPr="000D01E1" w:rsidRDefault="007E779A" w:rsidP="00B7397F">
            <w:pPr>
              <w:pStyle w:val="Tabletext"/>
              <w:jc w:val="center"/>
              <w:rPr>
                <w:lang w:val="es-ES_tradnl"/>
              </w:rPr>
            </w:pPr>
            <w:r w:rsidRPr="000D01E1">
              <w:rPr>
                <w:lang w:val="es-ES_tradnl"/>
              </w:rPr>
              <w:t>200 kHz (6 dB)</w:t>
            </w:r>
          </w:p>
        </w:tc>
        <w:tc>
          <w:tcPr>
            <w:tcW w:w="2836" w:type="dxa"/>
            <w:vMerge w:val="restart"/>
          </w:tcPr>
          <w:p w14:paraId="550313EA" w14:textId="77777777" w:rsidR="007E779A" w:rsidRPr="000D01E1" w:rsidRDefault="007E779A" w:rsidP="00B7397F">
            <w:pPr>
              <w:pStyle w:val="Tabletext"/>
              <w:jc w:val="center"/>
              <w:rPr>
                <w:lang w:val="es-ES_tradnl"/>
              </w:rPr>
            </w:pPr>
            <w:r w:rsidRPr="000D01E1">
              <w:rPr>
                <w:lang w:val="es-ES_tradnl"/>
              </w:rPr>
              <w:t>27 dB(</w:t>
            </w:r>
            <w:r w:rsidRPr="000D01E1">
              <w:rPr>
                <w:lang w:val="es-ES_tradnl"/>
              </w:rPr>
              <w:sym w:font="Symbol" w:char="F06D"/>
            </w:r>
            <w:r w:rsidRPr="000D01E1">
              <w:rPr>
                <w:lang w:val="es-ES_tradnl"/>
              </w:rPr>
              <w:t>A/m) a 10 m</w:t>
            </w:r>
            <w:r w:rsidRPr="000D01E1">
              <w:rPr>
                <w:lang w:val="es-ES_tradnl"/>
              </w:rPr>
              <w:br/>
              <w:t>(disminuyendo 3 dB/octava)</w:t>
            </w:r>
          </w:p>
        </w:tc>
        <w:tc>
          <w:tcPr>
            <w:tcW w:w="1984" w:type="dxa"/>
            <w:vMerge w:val="restart"/>
          </w:tcPr>
          <w:p w14:paraId="721FE27A" w14:textId="77777777" w:rsidR="007E779A" w:rsidRPr="000D01E1" w:rsidRDefault="007E779A" w:rsidP="00B7397F">
            <w:pPr>
              <w:pStyle w:val="Tabletext"/>
              <w:jc w:val="center"/>
              <w:rPr>
                <w:lang w:val="es-ES_tradnl"/>
              </w:rPr>
            </w:pPr>
            <w:r w:rsidRPr="000D01E1">
              <w:rPr>
                <w:lang w:val="es-ES_tradnl"/>
              </w:rPr>
              <w:t>Cuasi-cresta</w:t>
            </w:r>
          </w:p>
        </w:tc>
      </w:tr>
      <w:tr w:rsidR="007E779A" w:rsidRPr="000D01E1" w14:paraId="592D5899" w14:textId="77777777" w:rsidTr="00B7397F">
        <w:trPr>
          <w:jc w:val="center"/>
        </w:trPr>
        <w:tc>
          <w:tcPr>
            <w:tcW w:w="2409" w:type="dxa"/>
          </w:tcPr>
          <w:p w14:paraId="5DB458FA" w14:textId="77777777" w:rsidR="007E779A" w:rsidRPr="000D01E1" w:rsidRDefault="007E779A" w:rsidP="00B7397F">
            <w:pPr>
              <w:pStyle w:val="Tabletext"/>
              <w:jc w:val="center"/>
              <w:rPr>
                <w:lang w:val="es-ES_tradnl"/>
              </w:rPr>
            </w:pPr>
            <w:r w:rsidRPr="000D01E1">
              <w:rPr>
                <w:lang w:val="es-ES_tradnl"/>
              </w:rPr>
              <w:t>150 kHz-10 MHz</w:t>
            </w:r>
          </w:p>
        </w:tc>
        <w:tc>
          <w:tcPr>
            <w:tcW w:w="2410" w:type="dxa"/>
          </w:tcPr>
          <w:p w14:paraId="6AC669DA" w14:textId="77777777" w:rsidR="007E779A" w:rsidRPr="000D01E1" w:rsidRDefault="007E779A" w:rsidP="00B7397F">
            <w:pPr>
              <w:pStyle w:val="Tabletext"/>
              <w:jc w:val="center"/>
              <w:rPr>
                <w:lang w:val="es-ES_tradnl"/>
              </w:rPr>
            </w:pPr>
            <w:r w:rsidRPr="000D01E1">
              <w:rPr>
                <w:lang w:val="es-ES_tradnl"/>
              </w:rPr>
              <w:t>9 kHz (6 dB)</w:t>
            </w:r>
          </w:p>
        </w:tc>
        <w:tc>
          <w:tcPr>
            <w:tcW w:w="2836" w:type="dxa"/>
            <w:vMerge/>
          </w:tcPr>
          <w:p w14:paraId="58D7B3C6" w14:textId="77777777" w:rsidR="007E779A" w:rsidRPr="000D01E1" w:rsidRDefault="007E779A" w:rsidP="00B7397F">
            <w:pPr>
              <w:pStyle w:val="Tabletext"/>
              <w:jc w:val="center"/>
              <w:rPr>
                <w:lang w:val="es-ES_tradnl"/>
              </w:rPr>
            </w:pPr>
          </w:p>
        </w:tc>
        <w:tc>
          <w:tcPr>
            <w:tcW w:w="1984" w:type="dxa"/>
            <w:vMerge/>
          </w:tcPr>
          <w:p w14:paraId="66189C34" w14:textId="77777777" w:rsidR="007E779A" w:rsidRPr="000D01E1" w:rsidRDefault="007E779A" w:rsidP="00B7397F">
            <w:pPr>
              <w:pStyle w:val="Tabletext"/>
              <w:jc w:val="center"/>
              <w:rPr>
                <w:lang w:val="es-ES_tradnl"/>
              </w:rPr>
            </w:pPr>
          </w:p>
        </w:tc>
      </w:tr>
      <w:tr w:rsidR="007E779A" w:rsidRPr="000D01E1" w14:paraId="3FA7572C" w14:textId="77777777" w:rsidTr="00B7397F">
        <w:trPr>
          <w:jc w:val="center"/>
        </w:trPr>
        <w:tc>
          <w:tcPr>
            <w:tcW w:w="2409" w:type="dxa"/>
          </w:tcPr>
          <w:p w14:paraId="3BACBA07" w14:textId="77777777" w:rsidR="007E779A" w:rsidRPr="000D01E1" w:rsidRDefault="007E779A" w:rsidP="00B7397F">
            <w:pPr>
              <w:pStyle w:val="Tabletext"/>
              <w:jc w:val="center"/>
              <w:rPr>
                <w:lang w:val="es-ES_tradnl"/>
              </w:rPr>
            </w:pPr>
            <w:r w:rsidRPr="000D01E1">
              <w:rPr>
                <w:lang w:val="es-ES_tradnl"/>
              </w:rPr>
              <w:t>10-30 MHz</w:t>
            </w:r>
          </w:p>
        </w:tc>
        <w:tc>
          <w:tcPr>
            <w:tcW w:w="2410" w:type="dxa"/>
          </w:tcPr>
          <w:p w14:paraId="6C696D37" w14:textId="77777777" w:rsidR="007E779A" w:rsidRPr="000D01E1" w:rsidRDefault="007E779A" w:rsidP="00B7397F">
            <w:pPr>
              <w:pStyle w:val="Tabletext"/>
              <w:jc w:val="center"/>
              <w:rPr>
                <w:lang w:val="es-ES_tradnl"/>
              </w:rPr>
            </w:pPr>
            <w:r w:rsidRPr="000D01E1">
              <w:rPr>
                <w:lang w:val="es-ES_tradnl"/>
              </w:rPr>
              <w:t>9 kHz (6 dB)</w:t>
            </w:r>
          </w:p>
        </w:tc>
        <w:tc>
          <w:tcPr>
            <w:tcW w:w="2836" w:type="dxa"/>
          </w:tcPr>
          <w:p w14:paraId="238FCC8C" w14:textId="77777777" w:rsidR="007E779A" w:rsidRPr="000D01E1" w:rsidRDefault="007E779A" w:rsidP="00B7397F">
            <w:pPr>
              <w:pStyle w:val="Tabletext"/>
              <w:jc w:val="center"/>
              <w:rPr>
                <w:lang w:val="es-ES_tradnl"/>
              </w:rPr>
            </w:pPr>
            <w:r w:rsidRPr="000D01E1">
              <w:rPr>
                <w:lang w:val="es-ES_tradnl"/>
              </w:rPr>
              <w:t>−3,5 dB(</w:t>
            </w:r>
            <w:r w:rsidRPr="000D01E1">
              <w:rPr>
                <w:lang w:val="es-ES_tradnl"/>
              </w:rPr>
              <w:sym w:font="Symbol" w:char="F06D"/>
            </w:r>
            <w:r w:rsidRPr="000D01E1">
              <w:rPr>
                <w:lang w:val="es-ES_tradnl"/>
              </w:rPr>
              <w:t>A/m) a 10 m</w:t>
            </w:r>
          </w:p>
        </w:tc>
        <w:tc>
          <w:tcPr>
            <w:tcW w:w="1984" w:type="dxa"/>
          </w:tcPr>
          <w:p w14:paraId="5EA6CA2F" w14:textId="77777777" w:rsidR="007E779A" w:rsidRPr="000D01E1" w:rsidRDefault="007E779A" w:rsidP="00B7397F">
            <w:pPr>
              <w:pStyle w:val="Tabletext"/>
              <w:jc w:val="center"/>
              <w:rPr>
                <w:lang w:val="es-ES_tradnl"/>
              </w:rPr>
            </w:pPr>
            <w:r w:rsidRPr="000D01E1">
              <w:rPr>
                <w:lang w:val="es-ES_tradnl"/>
              </w:rPr>
              <w:t>Cuasi-cresta</w:t>
            </w:r>
          </w:p>
        </w:tc>
      </w:tr>
      <w:tr w:rsidR="007E779A" w:rsidRPr="000D01E1" w14:paraId="1F072A56" w14:textId="77777777" w:rsidTr="00B7397F">
        <w:trPr>
          <w:jc w:val="center"/>
        </w:trPr>
        <w:tc>
          <w:tcPr>
            <w:tcW w:w="2409" w:type="dxa"/>
          </w:tcPr>
          <w:p w14:paraId="11C8149E" w14:textId="77777777" w:rsidR="007E779A" w:rsidRPr="000D01E1" w:rsidRDefault="007E779A" w:rsidP="00B7397F">
            <w:pPr>
              <w:pStyle w:val="Tabletext"/>
              <w:jc w:val="center"/>
              <w:rPr>
                <w:lang w:val="es-ES_tradnl"/>
              </w:rPr>
            </w:pPr>
            <w:r w:rsidRPr="000D01E1">
              <w:rPr>
                <w:lang w:val="es-ES_tradnl"/>
              </w:rPr>
              <w:t>30 MHz-1 GHz</w:t>
            </w:r>
          </w:p>
        </w:tc>
        <w:tc>
          <w:tcPr>
            <w:tcW w:w="2410" w:type="dxa"/>
          </w:tcPr>
          <w:p w14:paraId="43CBBEE0" w14:textId="77777777" w:rsidR="007E779A" w:rsidRPr="000D01E1" w:rsidRDefault="007E779A" w:rsidP="00B7397F">
            <w:pPr>
              <w:pStyle w:val="Tabletext"/>
              <w:jc w:val="center"/>
              <w:rPr>
                <w:lang w:val="es-ES_tradnl"/>
              </w:rPr>
            </w:pPr>
            <w:r w:rsidRPr="000D01E1">
              <w:rPr>
                <w:lang w:val="es-ES_tradnl"/>
              </w:rPr>
              <w:t>100 kHz (3 dB)</w:t>
            </w:r>
          </w:p>
        </w:tc>
        <w:tc>
          <w:tcPr>
            <w:tcW w:w="2836" w:type="dxa"/>
          </w:tcPr>
          <w:p w14:paraId="7A666A2B" w14:textId="77777777" w:rsidR="007E779A" w:rsidRPr="000D01E1" w:rsidRDefault="007E779A" w:rsidP="00B7397F">
            <w:pPr>
              <w:pStyle w:val="Tabletext"/>
              <w:jc w:val="center"/>
              <w:rPr>
                <w:lang w:val="es-ES_tradnl"/>
              </w:rPr>
            </w:pPr>
            <w:r w:rsidRPr="000D01E1">
              <w:rPr>
                <w:lang w:val="es-ES_tradnl"/>
              </w:rPr>
              <w:t>−36 dBm</w:t>
            </w:r>
          </w:p>
        </w:tc>
        <w:tc>
          <w:tcPr>
            <w:tcW w:w="1984" w:type="dxa"/>
          </w:tcPr>
          <w:p w14:paraId="4603E8CF" w14:textId="77777777" w:rsidR="007E779A" w:rsidRPr="000D01E1" w:rsidRDefault="007E779A" w:rsidP="00B7397F">
            <w:pPr>
              <w:pStyle w:val="Tabletext"/>
              <w:jc w:val="center"/>
              <w:rPr>
                <w:lang w:val="es-ES_tradnl"/>
              </w:rPr>
            </w:pPr>
            <w:r w:rsidRPr="000D01E1">
              <w:rPr>
                <w:lang w:val="es-ES_tradnl"/>
              </w:rPr>
              <w:t>Valor eficaz</w:t>
            </w:r>
          </w:p>
        </w:tc>
      </w:tr>
      <w:tr w:rsidR="007E779A" w:rsidRPr="000D01E1" w14:paraId="4A4C5B09" w14:textId="77777777" w:rsidTr="00B7397F">
        <w:trPr>
          <w:jc w:val="center"/>
        </w:trPr>
        <w:tc>
          <w:tcPr>
            <w:tcW w:w="2409" w:type="dxa"/>
          </w:tcPr>
          <w:p w14:paraId="70EFF69D" w14:textId="77777777" w:rsidR="007E779A" w:rsidRPr="000D01E1" w:rsidRDefault="007E779A" w:rsidP="00B7397F">
            <w:pPr>
              <w:pStyle w:val="Tabletext"/>
              <w:jc w:val="center"/>
              <w:rPr>
                <w:lang w:val="es-ES_tradnl"/>
              </w:rPr>
            </w:pPr>
            <w:r w:rsidRPr="000D01E1">
              <w:rPr>
                <w:lang w:val="es-ES_tradnl"/>
              </w:rPr>
              <w:t>1-40 GHz</w:t>
            </w:r>
          </w:p>
        </w:tc>
        <w:tc>
          <w:tcPr>
            <w:tcW w:w="2410" w:type="dxa"/>
          </w:tcPr>
          <w:p w14:paraId="40D4C8EA" w14:textId="77777777" w:rsidR="007E779A" w:rsidRPr="000D01E1" w:rsidRDefault="007E779A" w:rsidP="00B7397F">
            <w:pPr>
              <w:pStyle w:val="Tabletext"/>
              <w:jc w:val="center"/>
              <w:rPr>
                <w:lang w:val="es-ES_tradnl"/>
              </w:rPr>
            </w:pPr>
            <w:r w:rsidRPr="000D01E1">
              <w:rPr>
                <w:lang w:val="es-ES_tradnl"/>
              </w:rPr>
              <w:t>1 MHz (3 dB)</w:t>
            </w:r>
          </w:p>
        </w:tc>
        <w:tc>
          <w:tcPr>
            <w:tcW w:w="2836" w:type="dxa"/>
          </w:tcPr>
          <w:p w14:paraId="3E2C97CB" w14:textId="77777777" w:rsidR="007E779A" w:rsidRPr="000D01E1" w:rsidRDefault="007E779A" w:rsidP="00B7397F">
            <w:pPr>
              <w:pStyle w:val="Tabletext"/>
              <w:jc w:val="center"/>
              <w:rPr>
                <w:lang w:val="es-ES_tradnl"/>
              </w:rPr>
            </w:pPr>
            <w:r w:rsidRPr="000D01E1">
              <w:rPr>
                <w:lang w:val="es-ES_tradnl"/>
              </w:rPr>
              <w:t>−30 dBm</w:t>
            </w:r>
          </w:p>
        </w:tc>
        <w:tc>
          <w:tcPr>
            <w:tcW w:w="1984" w:type="dxa"/>
          </w:tcPr>
          <w:p w14:paraId="4FC817F8" w14:textId="77777777" w:rsidR="007E779A" w:rsidRPr="000D01E1" w:rsidRDefault="007E779A" w:rsidP="00B7397F">
            <w:pPr>
              <w:pStyle w:val="Tabletext"/>
              <w:jc w:val="center"/>
              <w:rPr>
                <w:lang w:val="es-ES_tradnl"/>
              </w:rPr>
            </w:pPr>
            <w:r w:rsidRPr="000D01E1">
              <w:rPr>
                <w:lang w:val="es-ES_tradnl"/>
              </w:rPr>
              <w:t>Valor eficaz</w:t>
            </w:r>
          </w:p>
        </w:tc>
      </w:tr>
      <w:tr w:rsidR="007E779A" w:rsidRPr="000D01E1" w14:paraId="2ABA2F06" w14:textId="77777777" w:rsidTr="00B7397F">
        <w:trPr>
          <w:jc w:val="center"/>
        </w:trPr>
        <w:tc>
          <w:tcPr>
            <w:tcW w:w="2409" w:type="dxa"/>
            <w:tcBorders>
              <w:bottom w:val="single" w:sz="4" w:space="0" w:color="auto"/>
            </w:tcBorders>
          </w:tcPr>
          <w:p w14:paraId="6E4D4F38" w14:textId="77777777" w:rsidR="007E779A" w:rsidRPr="000D01E1" w:rsidRDefault="007E779A" w:rsidP="00B7397F">
            <w:pPr>
              <w:pStyle w:val="Tabletext"/>
              <w:jc w:val="center"/>
              <w:rPr>
                <w:lang w:val="es-ES_tradnl"/>
              </w:rPr>
            </w:pPr>
            <w:r w:rsidRPr="000D01E1">
              <w:rPr>
                <w:lang w:val="es-ES_tradnl"/>
              </w:rPr>
              <w:t>Por encima de 40 GHz</w:t>
            </w:r>
          </w:p>
        </w:tc>
        <w:tc>
          <w:tcPr>
            <w:tcW w:w="2410" w:type="dxa"/>
            <w:tcBorders>
              <w:bottom w:val="single" w:sz="4" w:space="0" w:color="auto"/>
            </w:tcBorders>
          </w:tcPr>
          <w:p w14:paraId="26E50737" w14:textId="77777777" w:rsidR="007E779A" w:rsidRPr="000D01E1" w:rsidRDefault="007E779A" w:rsidP="00B7397F">
            <w:pPr>
              <w:pStyle w:val="Tabletext"/>
              <w:jc w:val="center"/>
              <w:rPr>
                <w:lang w:val="es-ES_tradnl"/>
              </w:rPr>
            </w:pPr>
            <w:r w:rsidRPr="000D01E1">
              <w:rPr>
                <w:lang w:val="es-ES_tradnl"/>
              </w:rPr>
              <w:t>1 MHz (3 dB)</w:t>
            </w:r>
          </w:p>
        </w:tc>
        <w:tc>
          <w:tcPr>
            <w:tcW w:w="2836" w:type="dxa"/>
            <w:tcBorders>
              <w:bottom w:val="single" w:sz="4" w:space="0" w:color="auto"/>
            </w:tcBorders>
          </w:tcPr>
          <w:p w14:paraId="3B5283CD" w14:textId="77777777" w:rsidR="007E779A" w:rsidRPr="000D01E1" w:rsidRDefault="007E779A" w:rsidP="00B7397F">
            <w:pPr>
              <w:pStyle w:val="Tabletext"/>
              <w:jc w:val="center"/>
              <w:rPr>
                <w:lang w:val="es-ES_tradnl"/>
              </w:rPr>
            </w:pPr>
            <w:r w:rsidRPr="000D01E1">
              <w:rPr>
                <w:lang w:val="es-ES_tradnl"/>
              </w:rPr>
              <w:t>−20 dBm</w:t>
            </w:r>
          </w:p>
        </w:tc>
        <w:tc>
          <w:tcPr>
            <w:tcW w:w="1984" w:type="dxa"/>
            <w:tcBorders>
              <w:bottom w:val="single" w:sz="4" w:space="0" w:color="auto"/>
            </w:tcBorders>
          </w:tcPr>
          <w:p w14:paraId="67971980" w14:textId="77777777" w:rsidR="007E779A" w:rsidRPr="000D01E1" w:rsidRDefault="007E779A" w:rsidP="00B7397F">
            <w:pPr>
              <w:pStyle w:val="Tabletext"/>
              <w:jc w:val="center"/>
              <w:rPr>
                <w:lang w:val="es-ES_tradnl"/>
              </w:rPr>
            </w:pPr>
            <w:r w:rsidRPr="000D01E1">
              <w:rPr>
                <w:lang w:val="es-ES_tradnl"/>
              </w:rPr>
              <w:t>Valor eficaz</w:t>
            </w:r>
          </w:p>
        </w:tc>
      </w:tr>
    </w:tbl>
    <w:p w14:paraId="09716F62" w14:textId="77777777" w:rsidR="007E779A" w:rsidRPr="000D01E1" w:rsidRDefault="007E779A" w:rsidP="007E779A">
      <w:pPr>
        <w:rPr>
          <w:lang w:val="es-ES_tradnl" w:eastAsia="zh-CN"/>
        </w:rPr>
      </w:pPr>
      <w:bookmarkStart w:id="1184" w:name="_Toc387790391"/>
      <w:bookmarkStart w:id="1185" w:name="_Toc517442251"/>
      <w:bookmarkStart w:id="1186" w:name="_Toc517442396"/>
      <w:r w:rsidRPr="000D01E1">
        <w:rPr>
          <w:b/>
          <w:lang w:val="es-ES_tradnl" w:eastAsia="zh-CN"/>
        </w:rPr>
        <w:lastRenderedPageBreak/>
        <w:t>3</w:t>
      </w:r>
      <w:r w:rsidRPr="000D01E1">
        <w:rPr>
          <w:b/>
          <w:lang w:val="es-ES_tradnl"/>
        </w:rPr>
        <w:t>.</w:t>
      </w:r>
      <w:r w:rsidRPr="000D01E1">
        <w:rPr>
          <w:b/>
          <w:lang w:val="es-ES_tradnl" w:eastAsia="zh-CN"/>
        </w:rPr>
        <w:t>2</w:t>
      </w:r>
      <w:r w:rsidRPr="000D01E1">
        <w:rPr>
          <w:b/>
          <w:lang w:val="es-ES_tradnl"/>
        </w:rPr>
        <w:t>.</w:t>
      </w:r>
      <w:r w:rsidRPr="000D01E1">
        <w:rPr>
          <w:b/>
          <w:lang w:val="es-ES_tradnl" w:eastAsia="zh-CN"/>
        </w:rPr>
        <w:t>2</w:t>
      </w:r>
      <w:r w:rsidRPr="000D01E1">
        <w:rPr>
          <w:lang w:val="es-ES_tradnl"/>
        </w:rPr>
        <w:tab/>
      </w:r>
      <w:r w:rsidRPr="000D01E1">
        <w:rPr>
          <w:lang w:val="es-ES_tradnl" w:eastAsia="zh-CN"/>
        </w:rPr>
        <w:t>En el Cuadro 1</w:t>
      </w:r>
      <w:r>
        <w:rPr>
          <w:lang w:val="es-ES_tradnl" w:eastAsia="zh-CN"/>
        </w:rPr>
        <w:t>7</w:t>
      </w:r>
      <w:r w:rsidRPr="000D01E1">
        <w:rPr>
          <w:lang w:val="es-ES_tradnl" w:eastAsia="zh-CN"/>
        </w:rPr>
        <w:t xml:space="preserve"> figuran los límites de emisiones no esenciales radiadas cuando un transmisor se encuentra inactivo o en estado de reserva</w:t>
      </w:r>
      <w:bookmarkEnd w:id="1184"/>
      <w:bookmarkEnd w:id="1185"/>
      <w:bookmarkEnd w:id="1186"/>
      <w:r>
        <w:rPr>
          <w:lang w:val="es-ES_tradnl" w:eastAsia="zh-CN"/>
        </w:rPr>
        <w:t>.</w:t>
      </w:r>
    </w:p>
    <w:p w14:paraId="5FCAB627" w14:textId="77777777" w:rsidR="007E779A" w:rsidRPr="000D01E1" w:rsidRDefault="007E779A" w:rsidP="007E779A">
      <w:pPr>
        <w:pStyle w:val="TableNo"/>
        <w:keepLines/>
        <w:rPr>
          <w:lang w:val="es-ES_tradnl" w:eastAsia="zh-CN"/>
        </w:rPr>
      </w:pPr>
      <w:r w:rsidRPr="000D01E1">
        <w:rPr>
          <w:lang w:val="es-ES_tradnl" w:eastAsia="zh-CN"/>
        </w:rPr>
        <w:t>CUADRO 17</w:t>
      </w:r>
    </w:p>
    <w:tbl>
      <w:tblPr>
        <w:tblW w:w="9639" w:type="dxa"/>
        <w:jc w:val="center"/>
        <w:tblLayout w:type="fixed"/>
        <w:tblLook w:val="01E0" w:firstRow="1" w:lastRow="1" w:firstColumn="1" w:lastColumn="1" w:noHBand="0" w:noVBand="0"/>
      </w:tblPr>
      <w:tblGrid>
        <w:gridCol w:w="2409"/>
        <w:gridCol w:w="2410"/>
        <w:gridCol w:w="2836"/>
        <w:gridCol w:w="1984"/>
      </w:tblGrid>
      <w:tr w:rsidR="007E779A" w:rsidRPr="000D01E1" w14:paraId="64484C35" w14:textId="77777777" w:rsidTr="00B7397F">
        <w:trPr>
          <w:jc w:val="center"/>
        </w:trPr>
        <w:tc>
          <w:tcPr>
            <w:tcW w:w="2409" w:type="dxa"/>
            <w:tcBorders>
              <w:top w:val="single" w:sz="4" w:space="0" w:color="auto"/>
              <w:left w:val="single" w:sz="4" w:space="0" w:color="auto"/>
              <w:bottom w:val="single" w:sz="4" w:space="0" w:color="auto"/>
              <w:right w:val="single" w:sz="4" w:space="0" w:color="auto"/>
            </w:tcBorders>
            <w:vAlign w:val="center"/>
          </w:tcPr>
          <w:p w14:paraId="7EBACECE" w14:textId="77777777" w:rsidR="007E779A" w:rsidRPr="000D01E1" w:rsidRDefault="007E779A" w:rsidP="00B7397F">
            <w:pPr>
              <w:pStyle w:val="Tablehead"/>
              <w:keepLines/>
              <w:rPr>
                <w:lang w:val="es-ES_tradnl"/>
              </w:rPr>
            </w:pPr>
            <w:r w:rsidRPr="000D01E1">
              <w:rPr>
                <w:lang w:val="es-ES_tradnl"/>
              </w:rPr>
              <w:t>Gama de frecuencias</w:t>
            </w:r>
          </w:p>
        </w:tc>
        <w:tc>
          <w:tcPr>
            <w:tcW w:w="2410" w:type="dxa"/>
            <w:tcBorders>
              <w:top w:val="single" w:sz="4" w:space="0" w:color="auto"/>
              <w:left w:val="single" w:sz="4" w:space="0" w:color="auto"/>
              <w:bottom w:val="single" w:sz="4" w:space="0" w:color="auto"/>
              <w:right w:val="single" w:sz="4" w:space="0" w:color="auto"/>
            </w:tcBorders>
            <w:vAlign w:val="center"/>
          </w:tcPr>
          <w:p w14:paraId="5F9CB077" w14:textId="77777777" w:rsidR="007E779A" w:rsidRPr="000D01E1" w:rsidRDefault="007E779A" w:rsidP="00B7397F">
            <w:pPr>
              <w:pStyle w:val="Tablehead"/>
              <w:keepLines/>
              <w:rPr>
                <w:lang w:val="es-ES_tradnl"/>
              </w:rPr>
            </w:pPr>
            <w:r w:rsidRPr="000D01E1">
              <w:rPr>
                <w:lang w:val="es-ES_tradnl"/>
              </w:rPr>
              <w:t>Ancho de banda</w:t>
            </w:r>
            <w:r w:rsidRPr="000D01E1">
              <w:rPr>
                <w:lang w:val="es-ES_tradnl"/>
              </w:rPr>
              <w:br/>
              <w:t>de prueba</w:t>
            </w:r>
          </w:p>
        </w:tc>
        <w:tc>
          <w:tcPr>
            <w:tcW w:w="2836" w:type="dxa"/>
            <w:tcBorders>
              <w:top w:val="single" w:sz="4" w:space="0" w:color="auto"/>
              <w:left w:val="single" w:sz="4" w:space="0" w:color="auto"/>
              <w:bottom w:val="single" w:sz="4" w:space="0" w:color="auto"/>
              <w:right w:val="single" w:sz="4" w:space="0" w:color="auto"/>
            </w:tcBorders>
            <w:vAlign w:val="center"/>
          </w:tcPr>
          <w:p w14:paraId="192ABA59" w14:textId="77777777" w:rsidR="007E779A" w:rsidRPr="000D01E1" w:rsidRDefault="007E779A" w:rsidP="00B7397F">
            <w:pPr>
              <w:pStyle w:val="Tablehead"/>
              <w:keepLines/>
              <w:rPr>
                <w:lang w:val="es-ES_tradnl"/>
              </w:rPr>
            </w:pPr>
            <w:r w:rsidRPr="000D01E1">
              <w:rPr>
                <w:lang w:val="es-ES_tradnl"/>
              </w:rPr>
              <w:t>Límite de emisión</w:t>
            </w:r>
          </w:p>
        </w:tc>
        <w:tc>
          <w:tcPr>
            <w:tcW w:w="1984" w:type="dxa"/>
            <w:tcBorders>
              <w:top w:val="single" w:sz="4" w:space="0" w:color="auto"/>
              <w:left w:val="single" w:sz="4" w:space="0" w:color="auto"/>
              <w:bottom w:val="single" w:sz="4" w:space="0" w:color="auto"/>
              <w:right w:val="single" w:sz="4" w:space="0" w:color="auto"/>
            </w:tcBorders>
            <w:vAlign w:val="center"/>
          </w:tcPr>
          <w:p w14:paraId="173B9824" w14:textId="77777777" w:rsidR="007E779A" w:rsidRPr="000D01E1" w:rsidRDefault="007E779A" w:rsidP="00B7397F">
            <w:pPr>
              <w:pStyle w:val="Tablehead"/>
              <w:keepLines/>
              <w:rPr>
                <w:lang w:val="es-ES_tradnl"/>
              </w:rPr>
            </w:pPr>
            <w:r w:rsidRPr="000D01E1">
              <w:rPr>
                <w:lang w:val="es-ES_tradnl"/>
              </w:rPr>
              <w:t>Detector</w:t>
            </w:r>
          </w:p>
        </w:tc>
      </w:tr>
      <w:tr w:rsidR="007E779A" w:rsidRPr="000D01E1" w14:paraId="36CFA7E5" w14:textId="77777777" w:rsidTr="00B7397F">
        <w:trPr>
          <w:jc w:val="center"/>
        </w:trPr>
        <w:tc>
          <w:tcPr>
            <w:tcW w:w="2409" w:type="dxa"/>
            <w:tcBorders>
              <w:top w:val="single" w:sz="4" w:space="0" w:color="auto"/>
              <w:left w:val="single" w:sz="4" w:space="0" w:color="auto"/>
              <w:bottom w:val="single" w:sz="4" w:space="0" w:color="auto"/>
              <w:right w:val="single" w:sz="4" w:space="0" w:color="auto"/>
            </w:tcBorders>
          </w:tcPr>
          <w:p w14:paraId="44A070C2" w14:textId="77777777" w:rsidR="007E779A" w:rsidRPr="000D01E1" w:rsidRDefault="007E779A" w:rsidP="00B7397F">
            <w:pPr>
              <w:pStyle w:val="Tabletext"/>
              <w:keepNext/>
              <w:keepLines/>
              <w:jc w:val="center"/>
              <w:rPr>
                <w:lang w:val="es-ES_tradnl"/>
              </w:rPr>
            </w:pPr>
            <w:r w:rsidRPr="000D01E1">
              <w:rPr>
                <w:lang w:val="es-ES_tradnl"/>
              </w:rPr>
              <w:t>9-150 kHz</w:t>
            </w:r>
          </w:p>
        </w:tc>
        <w:tc>
          <w:tcPr>
            <w:tcW w:w="2410" w:type="dxa"/>
            <w:tcBorders>
              <w:top w:val="single" w:sz="4" w:space="0" w:color="auto"/>
              <w:left w:val="single" w:sz="4" w:space="0" w:color="auto"/>
              <w:bottom w:val="single" w:sz="4" w:space="0" w:color="auto"/>
              <w:right w:val="single" w:sz="4" w:space="0" w:color="auto"/>
            </w:tcBorders>
          </w:tcPr>
          <w:p w14:paraId="5A12A4B5" w14:textId="77777777" w:rsidR="007E779A" w:rsidRPr="000D01E1" w:rsidRDefault="007E779A" w:rsidP="00B7397F">
            <w:pPr>
              <w:pStyle w:val="Tabletext"/>
              <w:keepNext/>
              <w:keepLines/>
              <w:jc w:val="center"/>
              <w:rPr>
                <w:lang w:val="es-ES_tradnl"/>
              </w:rPr>
            </w:pPr>
            <w:r w:rsidRPr="000D01E1">
              <w:rPr>
                <w:lang w:val="es-ES_tradnl"/>
              </w:rPr>
              <w:t>200 kHz (6 dB)</w:t>
            </w:r>
          </w:p>
        </w:tc>
        <w:tc>
          <w:tcPr>
            <w:tcW w:w="2836" w:type="dxa"/>
            <w:vMerge w:val="restart"/>
            <w:tcBorders>
              <w:top w:val="single" w:sz="4" w:space="0" w:color="auto"/>
              <w:left w:val="single" w:sz="4" w:space="0" w:color="auto"/>
              <w:bottom w:val="single" w:sz="4" w:space="0" w:color="auto"/>
              <w:right w:val="single" w:sz="4" w:space="0" w:color="auto"/>
            </w:tcBorders>
          </w:tcPr>
          <w:p w14:paraId="1845929E" w14:textId="77777777" w:rsidR="007E779A" w:rsidRPr="000D01E1" w:rsidRDefault="007E779A" w:rsidP="00B7397F">
            <w:pPr>
              <w:pStyle w:val="Tabletext"/>
              <w:keepNext/>
              <w:keepLines/>
              <w:jc w:val="center"/>
              <w:rPr>
                <w:lang w:val="es-ES_tradnl"/>
              </w:rPr>
            </w:pPr>
            <w:r w:rsidRPr="000D01E1">
              <w:rPr>
                <w:lang w:val="es-ES_tradnl"/>
              </w:rPr>
              <w:t>6 dB(</w:t>
            </w:r>
            <w:r w:rsidRPr="000D01E1">
              <w:rPr>
                <w:lang w:val="es-ES_tradnl"/>
              </w:rPr>
              <w:sym w:font="Symbol" w:char="F06D"/>
            </w:r>
            <w:r w:rsidRPr="000D01E1">
              <w:rPr>
                <w:lang w:val="es-ES_tradnl"/>
              </w:rPr>
              <w:t>A/m) a 10 m</w:t>
            </w:r>
            <w:r w:rsidRPr="000D01E1">
              <w:rPr>
                <w:lang w:val="es-ES_tradnl"/>
              </w:rPr>
              <w:br/>
              <w:t>(disminuyendo 3 dB/octava)</w:t>
            </w:r>
          </w:p>
        </w:tc>
        <w:tc>
          <w:tcPr>
            <w:tcW w:w="1984" w:type="dxa"/>
            <w:vMerge w:val="restart"/>
            <w:tcBorders>
              <w:top w:val="single" w:sz="4" w:space="0" w:color="auto"/>
              <w:left w:val="single" w:sz="4" w:space="0" w:color="auto"/>
              <w:bottom w:val="single" w:sz="4" w:space="0" w:color="auto"/>
              <w:right w:val="single" w:sz="4" w:space="0" w:color="auto"/>
            </w:tcBorders>
          </w:tcPr>
          <w:p w14:paraId="4016693A" w14:textId="77777777" w:rsidR="007E779A" w:rsidRPr="000D01E1" w:rsidRDefault="007E779A" w:rsidP="00B7397F">
            <w:pPr>
              <w:pStyle w:val="Tabletext"/>
              <w:keepNext/>
              <w:keepLines/>
              <w:jc w:val="center"/>
              <w:rPr>
                <w:lang w:val="es-ES_tradnl"/>
              </w:rPr>
            </w:pPr>
            <w:r w:rsidRPr="000D01E1">
              <w:rPr>
                <w:lang w:val="es-ES_tradnl"/>
              </w:rPr>
              <w:t>Cuasi-cresta</w:t>
            </w:r>
          </w:p>
        </w:tc>
      </w:tr>
      <w:tr w:rsidR="007E779A" w:rsidRPr="000D01E1" w14:paraId="1770F4BA" w14:textId="77777777" w:rsidTr="00B7397F">
        <w:trPr>
          <w:jc w:val="center"/>
        </w:trPr>
        <w:tc>
          <w:tcPr>
            <w:tcW w:w="2409" w:type="dxa"/>
            <w:tcBorders>
              <w:top w:val="single" w:sz="4" w:space="0" w:color="auto"/>
              <w:left w:val="single" w:sz="4" w:space="0" w:color="auto"/>
              <w:bottom w:val="single" w:sz="4" w:space="0" w:color="auto"/>
              <w:right w:val="single" w:sz="4" w:space="0" w:color="auto"/>
            </w:tcBorders>
          </w:tcPr>
          <w:p w14:paraId="5768BD27" w14:textId="77777777" w:rsidR="007E779A" w:rsidRPr="000D01E1" w:rsidRDefault="007E779A" w:rsidP="00B7397F">
            <w:pPr>
              <w:pStyle w:val="Tabletext"/>
              <w:keepNext/>
              <w:keepLines/>
              <w:jc w:val="center"/>
              <w:rPr>
                <w:lang w:val="es-ES_tradnl"/>
              </w:rPr>
            </w:pPr>
            <w:r w:rsidRPr="000D01E1">
              <w:rPr>
                <w:lang w:val="es-ES_tradnl"/>
              </w:rPr>
              <w:t>150 kHz-10 MHz</w:t>
            </w:r>
          </w:p>
        </w:tc>
        <w:tc>
          <w:tcPr>
            <w:tcW w:w="2410" w:type="dxa"/>
            <w:tcBorders>
              <w:top w:val="single" w:sz="4" w:space="0" w:color="auto"/>
              <w:left w:val="single" w:sz="4" w:space="0" w:color="auto"/>
              <w:bottom w:val="single" w:sz="4" w:space="0" w:color="auto"/>
              <w:right w:val="single" w:sz="4" w:space="0" w:color="auto"/>
            </w:tcBorders>
          </w:tcPr>
          <w:p w14:paraId="682D6D83" w14:textId="77777777" w:rsidR="007E779A" w:rsidRPr="000D01E1" w:rsidRDefault="007E779A" w:rsidP="00B7397F">
            <w:pPr>
              <w:pStyle w:val="Tabletext"/>
              <w:keepNext/>
              <w:keepLines/>
              <w:jc w:val="center"/>
              <w:rPr>
                <w:lang w:val="es-ES_tradnl"/>
              </w:rPr>
            </w:pPr>
            <w:r w:rsidRPr="000D01E1">
              <w:rPr>
                <w:lang w:val="es-ES_tradnl"/>
              </w:rPr>
              <w:t>9 kHz (6 dB)</w:t>
            </w:r>
          </w:p>
        </w:tc>
        <w:tc>
          <w:tcPr>
            <w:tcW w:w="2836" w:type="dxa"/>
            <w:vMerge/>
            <w:tcBorders>
              <w:top w:val="single" w:sz="4" w:space="0" w:color="auto"/>
              <w:left w:val="single" w:sz="4" w:space="0" w:color="auto"/>
              <w:bottom w:val="single" w:sz="4" w:space="0" w:color="auto"/>
              <w:right w:val="single" w:sz="4" w:space="0" w:color="auto"/>
            </w:tcBorders>
          </w:tcPr>
          <w:p w14:paraId="31CF2D75" w14:textId="77777777" w:rsidR="007E779A" w:rsidRPr="000D01E1" w:rsidRDefault="007E779A" w:rsidP="00B7397F">
            <w:pPr>
              <w:pStyle w:val="Tabletext"/>
              <w:keepNext/>
              <w:keepLines/>
              <w:jc w:val="center"/>
              <w:rPr>
                <w:lang w:val="es-ES_tradnl"/>
              </w:rPr>
            </w:pPr>
          </w:p>
        </w:tc>
        <w:tc>
          <w:tcPr>
            <w:tcW w:w="1984" w:type="dxa"/>
            <w:vMerge/>
            <w:tcBorders>
              <w:top w:val="single" w:sz="4" w:space="0" w:color="auto"/>
              <w:left w:val="single" w:sz="4" w:space="0" w:color="auto"/>
              <w:bottom w:val="single" w:sz="4" w:space="0" w:color="auto"/>
              <w:right w:val="single" w:sz="4" w:space="0" w:color="auto"/>
            </w:tcBorders>
          </w:tcPr>
          <w:p w14:paraId="740FA66F" w14:textId="77777777" w:rsidR="007E779A" w:rsidRPr="000D01E1" w:rsidRDefault="007E779A" w:rsidP="00B7397F">
            <w:pPr>
              <w:pStyle w:val="Tabletext"/>
              <w:keepNext/>
              <w:keepLines/>
              <w:jc w:val="center"/>
              <w:rPr>
                <w:lang w:val="es-ES_tradnl"/>
              </w:rPr>
            </w:pPr>
          </w:p>
        </w:tc>
      </w:tr>
      <w:tr w:rsidR="007E779A" w:rsidRPr="000D01E1" w14:paraId="214F401E" w14:textId="77777777" w:rsidTr="00B7397F">
        <w:trPr>
          <w:jc w:val="center"/>
        </w:trPr>
        <w:tc>
          <w:tcPr>
            <w:tcW w:w="2409" w:type="dxa"/>
            <w:tcBorders>
              <w:top w:val="single" w:sz="4" w:space="0" w:color="auto"/>
              <w:left w:val="single" w:sz="4" w:space="0" w:color="auto"/>
              <w:bottom w:val="single" w:sz="4" w:space="0" w:color="auto"/>
              <w:right w:val="single" w:sz="4" w:space="0" w:color="auto"/>
            </w:tcBorders>
          </w:tcPr>
          <w:p w14:paraId="6369358C" w14:textId="77777777" w:rsidR="007E779A" w:rsidRPr="000D01E1" w:rsidRDefault="007E779A" w:rsidP="00B7397F">
            <w:pPr>
              <w:pStyle w:val="Tabletext"/>
              <w:keepNext/>
              <w:keepLines/>
              <w:jc w:val="center"/>
              <w:rPr>
                <w:lang w:val="es-ES_tradnl"/>
              </w:rPr>
            </w:pPr>
            <w:r w:rsidRPr="000D01E1">
              <w:rPr>
                <w:lang w:val="es-ES_tradnl"/>
              </w:rPr>
              <w:t>10-30 MHz</w:t>
            </w:r>
          </w:p>
        </w:tc>
        <w:tc>
          <w:tcPr>
            <w:tcW w:w="2410" w:type="dxa"/>
            <w:tcBorders>
              <w:top w:val="single" w:sz="4" w:space="0" w:color="auto"/>
              <w:left w:val="single" w:sz="4" w:space="0" w:color="auto"/>
              <w:bottom w:val="single" w:sz="4" w:space="0" w:color="auto"/>
              <w:right w:val="single" w:sz="4" w:space="0" w:color="auto"/>
            </w:tcBorders>
          </w:tcPr>
          <w:p w14:paraId="56381B9E" w14:textId="77777777" w:rsidR="007E779A" w:rsidRPr="000D01E1" w:rsidRDefault="007E779A" w:rsidP="00B7397F">
            <w:pPr>
              <w:pStyle w:val="Tabletext"/>
              <w:keepNext/>
              <w:keepLines/>
              <w:jc w:val="center"/>
              <w:rPr>
                <w:lang w:val="es-ES_tradnl"/>
              </w:rPr>
            </w:pPr>
            <w:r w:rsidRPr="000D01E1">
              <w:rPr>
                <w:lang w:val="es-ES_tradnl"/>
              </w:rPr>
              <w:t>9 kHz (6 dB)</w:t>
            </w:r>
          </w:p>
        </w:tc>
        <w:tc>
          <w:tcPr>
            <w:tcW w:w="2836" w:type="dxa"/>
            <w:tcBorders>
              <w:top w:val="single" w:sz="4" w:space="0" w:color="auto"/>
              <w:left w:val="single" w:sz="4" w:space="0" w:color="auto"/>
              <w:bottom w:val="single" w:sz="4" w:space="0" w:color="auto"/>
              <w:right w:val="single" w:sz="4" w:space="0" w:color="auto"/>
            </w:tcBorders>
          </w:tcPr>
          <w:p w14:paraId="41885B7C" w14:textId="77777777" w:rsidR="007E779A" w:rsidRPr="000D01E1" w:rsidRDefault="007E779A" w:rsidP="00B7397F">
            <w:pPr>
              <w:pStyle w:val="Tabletext"/>
              <w:keepNext/>
              <w:keepLines/>
              <w:jc w:val="center"/>
              <w:rPr>
                <w:lang w:val="es-ES_tradnl"/>
              </w:rPr>
            </w:pPr>
            <w:r w:rsidRPr="000D01E1">
              <w:rPr>
                <w:lang w:val="es-ES_tradnl"/>
              </w:rPr>
              <w:t>−24,5 dB(</w:t>
            </w:r>
            <w:r w:rsidRPr="000D01E1">
              <w:rPr>
                <w:lang w:val="es-ES_tradnl"/>
              </w:rPr>
              <w:sym w:font="Symbol" w:char="F06D"/>
            </w:r>
            <w:r w:rsidRPr="000D01E1">
              <w:rPr>
                <w:lang w:val="es-ES_tradnl"/>
              </w:rPr>
              <w:t>A/m) a 10 m</w:t>
            </w:r>
          </w:p>
        </w:tc>
        <w:tc>
          <w:tcPr>
            <w:tcW w:w="1984" w:type="dxa"/>
            <w:tcBorders>
              <w:top w:val="single" w:sz="4" w:space="0" w:color="auto"/>
              <w:left w:val="single" w:sz="4" w:space="0" w:color="auto"/>
              <w:bottom w:val="single" w:sz="4" w:space="0" w:color="auto"/>
              <w:right w:val="single" w:sz="4" w:space="0" w:color="auto"/>
            </w:tcBorders>
          </w:tcPr>
          <w:p w14:paraId="272A6AC8" w14:textId="77777777" w:rsidR="007E779A" w:rsidRPr="000D01E1" w:rsidRDefault="007E779A" w:rsidP="00B7397F">
            <w:pPr>
              <w:pStyle w:val="Tabletext"/>
              <w:keepNext/>
              <w:keepLines/>
              <w:jc w:val="center"/>
              <w:rPr>
                <w:lang w:val="es-ES_tradnl"/>
              </w:rPr>
            </w:pPr>
            <w:r w:rsidRPr="000D01E1">
              <w:rPr>
                <w:lang w:val="es-ES_tradnl"/>
              </w:rPr>
              <w:t>Cuasi-cresta</w:t>
            </w:r>
          </w:p>
        </w:tc>
      </w:tr>
      <w:tr w:rsidR="007E779A" w:rsidRPr="000D01E1" w14:paraId="24CBC5EB" w14:textId="77777777" w:rsidTr="00B7397F">
        <w:trPr>
          <w:jc w:val="center"/>
        </w:trPr>
        <w:tc>
          <w:tcPr>
            <w:tcW w:w="2409" w:type="dxa"/>
            <w:tcBorders>
              <w:top w:val="single" w:sz="4" w:space="0" w:color="auto"/>
              <w:left w:val="single" w:sz="4" w:space="0" w:color="auto"/>
              <w:bottom w:val="single" w:sz="4" w:space="0" w:color="auto"/>
              <w:right w:val="single" w:sz="4" w:space="0" w:color="auto"/>
            </w:tcBorders>
          </w:tcPr>
          <w:p w14:paraId="785B80FB" w14:textId="77777777" w:rsidR="007E779A" w:rsidRPr="000D01E1" w:rsidRDefault="007E779A" w:rsidP="00B7397F">
            <w:pPr>
              <w:pStyle w:val="Tabletext"/>
              <w:keepNext/>
              <w:keepLines/>
              <w:jc w:val="center"/>
              <w:rPr>
                <w:lang w:val="es-ES_tradnl"/>
              </w:rPr>
            </w:pPr>
            <w:r w:rsidRPr="000D01E1">
              <w:rPr>
                <w:lang w:val="es-ES_tradnl"/>
              </w:rPr>
              <w:t>30 MHz-1 GHz</w:t>
            </w:r>
          </w:p>
        </w:tc>
        <w:tc>
          <w:tcPr>
            <w:tcW w:w="2410" w:type="dxa"/>
            <w:tcBorders>
              <w:top w:val="single" w:sz="4" w:space="0" w:color="auto"/>
              <w:left w:val="single" w:sz="4" w:space="0" w:color="auto"/>
              <w:bottom w:val="single" w:sz="4" w:space="0" w:color="auto"/>
              <w:right w:val="single" w:sz="4" w:space="0" w:color="auto"/>
            </w:tcBorders>
          </w:tcPr>
          <w:p w14:paraId="69702553" w14:textId="77777777" w:rsidR="007E779A" w:rsidRPr="000D01E1" w:rsidRDefault="007E779A" w:rsidP="00B7397F">
            <w:pPr>
              <w:pStyle w:val="Tabletext"/>
              <w:keepNext/>
              <w:keepLines/>
              <w:jc w:val="center"/>
              <w:rPr>
                <w:lang w:val="es-ES_tradnl"/>
              </w:rPr>
            </w:pPr>
            <w:r w:rsidRPr="000D01E1">
              <w:rPr>
                <w:lang w:val="es-ES_tradnl"/>
              </w:rPr>
              <w:t>1 kHz (3 dB)</w:t>
            </w:r>
          </w:p>
        </w:tc>
        <w:tc>
          <w:tcPr>
            <w:tcW w:w="2836" w:type="dxa"/>
            <w:vMerge w:val="restart"/>
            <w:tcBorders>
              <w:top w:val="single" w:sz="4" w:space="0" w:color="auto"/>
              <w:left w:val="single" w:sz="4" w:space="0" w:color="auto"/>
              <w:bottom w:val="single" w:sz="4" w:space="0" w:color="auto"/>
              <w:right w:val="single" w:sz="4" w:space="0" w:color="auto"/>
            </w:tcBorders>
          </w:tcPr>
          <w:p w14:paraId="0E54E302" w14:textId="77777777" w:rsidR="007E779A" w:rsidRPr="000D01E1" w:rsidRDefault="007E779A" w:rsidP="00B7397F">
            <w:pPr>
              <w:pStyle w:val="Tabletext"/>
              <w:keepNext/>
              <w:keepLines/>
              <w:jc w:val="center"/>
              <w:rPr>
                <w:lang w:val="es-ES_tradnl"/>
              </w:rPr>
            </w:pPr>
            <w:r w:rsidRPr="000D01E1">
              <w:rPr>
                <w:lang w:val="es-ES_tradnl"/>
              </w:rPr>
              <w:t>−47 dBm</w:t>
            </w:r>
          </w:p>
        </w:tc>
        <w:tc>
          <w:tcPr>
            <w:tcW w:w="1984" w:type="dxa"/>
            <w:vMerge w:val="restart"/>
            <w:tcBorders>
              <w:top w:val="single" w:sz="4" w:space="0" w:color="auto"/>
              <w:left w:val="single" w:sz="4" w:space="0" w:color="auto"/>
              <w:bottom w:val="single" w:sz="4" w:space="0" w:color="auto"/>
              <w:right w:val="single" w:sz="4" w:space="0" w:color="auto"/>
            </w:tcBorders>
          </w:tcPr>
          <w:p w14:paraId="69956EE2" w14:textId="77777777" w:rsidR="007E779A" w:rsidRPr="000D01E1" w:rsidRDefault="007E779A" w:rsidP="00B7397F">
            <w:pPr>
              <w:pStyle w:val="Tabletext"/>
              <w:keepNext/>
              <w:keepLines/>
              <w:jc w:val="center"/>
              <w:rPr>
                <w:lang w:val="es-ES_tradnl"/>
              </w:rPr>
            </w:pPr>
            <w:r w:rsidRPr="000D01E1">
              <w:rPr>
                <w:lang w:val="es-ES_tradnl"/>
              </w:rPr>
              <w:t>Valor eficaz</w:t>
            </w:r>
          </w:p>
        </w:tc>
      </w:tr>
      <w:tr w:rsidR="007E779A" w:rsidRPr="000D01E1" w14:paraId="6C4A9B40" w14:textId="77777777" w:rsidTr="00B7397F">
        <w:trPr>
          <w:jc w:val="center"/>
        </w:trPr>
        <w:tc>
          <w:tcPr>
            <w:tcW w:w="2409" w:type="dxa"/>
            <w:tcBorders>
              <w:top w:val="single" w:sz="4" w:space="0" w:color="auto"/>
              <w:left w:val="single" w:sz="4" w:space="0" w:color="auto"/>
              <w:bottom w:val="single" w:sz="4" w:space="0" w:color="auto"/>
              <w:right w:val="single" w:sz="4" w:space="0" w:color="auto"/>
            </w:tcBorders>
          </w:tcPr>
          <w:p w14:paraId="38749ED7" w14:textId="77777777" w:rsidR="007E779A" w:rsidRPr="000D01E1" w:rsidRDefault="007E779A" w:rsidP="00B7397F">
            <w:pPr>
              <w:pStyle w:val="Tabletext"/>
              <w:keepNext/>
              <w:keepLines/>
              <w:jc w:val="center"/>
              <w:rPr>
                <w:lang w:val="es-ES_tradnl"/>
              </w:rPr>
            </w:pPr>
            <w:r w:rsidRPr="000D01E1">
              <w:rPr>
                <w:lang w:val="es-ES_tradnl"/>
              </w:rPr>
              <w:t>Por encima de 1 GHz</w:t>
            </w:r>
          </w:p>
        </w:tc>
        <w:tc>
          <w:tcPr>
            <w:tcW w:w="2410" w:type="dxa"/>
            <w:tcBorders>
              <w:top w:val="single" w:sz="4" w:space="0" w:color="auto"/>
              <w:left w:val="single" w:sz="4" w:space="0" w:color="auto"/>
              <w:bottom w:val="single" w:sz="4" w:space="0" w:color="auto"/>
              <w:right w:val="single" w:sz="4" w:space="0" w:color="auto"/>
            </w:tcBorders>
          </w:tcPr>
          <w:p w14:paraId="6CFE691B" w14:textId="77777777" w:rsidR="007E779A" w:rsidRPr="000D01E1" w:rsidRDefault="007E779A" w:rsidP="00B7397F">
            <w:pPr>
              <w:pStyle w:val="Tabletext"/>
              <w:keepNext/>
              <w:keepLines/>
              <w:jc w:val="center"/>
              <w:rPr>
                <w:lang w:val="es-ES_tradnl"/>
              </w:rPr>
            </w:pPr>
            <w:r w:rsidRPr="000D01E1">
              <w:rPr>
                <w:lang w:val="es-ES_tradnl"/>
              </w:rPr>
              <w:t>1 MHz (3 dB)</w:t>
            </w:r>
          </w:p>
        </w:tc>
        <w:tc>
          <w:tcPr>
            <w:tcW w:w="2836" w:type="dxa"/>
            <w:vMerge/>
            <w:tcBorders>
              <w:top w:val="single" w:sz="4" w:space="0" w:color="auto"/>
              <w:left w:val="single" w:sz="4" w:space="0" w:color="auto"/>
              <w:bottom w:val="single" w:sz="4" w:space="0" w:color="auto"/>
              <w:right w:val="single" w:sz="4" w:space="0" w:color="auto"/>
            </w:tcBorders>
          </w:tcPr>
          <w:p w14:paraId="77132A30" w14:textId="77777777" w:rsidR="007E779A" w:rsidRPr="000D01E1" w:rsidRDefault="007E779A" w:rsidP="00B7397F">
            <w:pPr>
              <w:pStyle w:val="Tabletext"/>
              <w:keepNext/>
              <w:keepLines/>
              <w:jc w:val="center"/>
              <w:rPr>
                <w:lang w:val="es-ES_tradnl"/>
              </w:rPr>
            </w:pPr>
          </w:p>
        </w:tc>
        <w:tc>
          <w:tcPr>
            <w:tcW w:w="1984" w:type="dxa"/>
            <w:vMerge/>
            <w:tcBorders>
              <w:top w:val="single" w:sz="4" w:space="0" w:color="auto"/>
              <w:left w:val="single" w:sz="4" w:space="0" w:color="auto"/>
              <w:bottom w:val="single" w:sz="4" w:space="0" w:color="auto"/>
              <w:right w:val="single" w:sz="4" w:space="0" w:color="auto"/>
            </w:tcBorders>
          </w:tcPr>
          <w:p w14:paraId="35467D88" w14:textId="77777777" w:rsidR="007E779A" w:rsidRPr="000D01E1" w:rsidRDefault="007E779A" w:rsidP="00B7397F">
            <w:pPr>
              <w:pStyle w:val="Tabletext"/>
              <w:keepNext/>
              <w:keepLines/>
              <w:jc w:val="center"/>
              <w:rPr>
                <w:lang w:val="es-ES_tradnl"/>
              </w:rPr>
            </w:pPr>
          </w:p>
        </w:tc>
      </w:tr>
      <w:tr w:rsidR="007E779A" w:rsidRPr="00BB255D" w14:paraId="61E19EA2" w14:textId="77777777" w:rsidTr="00B739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9639" w:type="dxa"/>
            <w:gridSpan w:val="4"/>
            <w:tcBorders>
              <w:left w:val="nil"/>
              <w:bottom w:val="nil"/>
              <w:right w:val="nil"/>
            </w:tcBorders>
          </w:tcPr>
          <w:p w14:paraId="0532E615" w14:textId="77777777" w:rsidR="007E779A" w:rsidRPr="000D01E1" w:rsidRDefault="007E779A" w:rsidP="00B7397F">
            <w:pPr>
              <w:pStyle w:val="TableLegendNote"/>
              <w:rPr>
                <w:lang w:val="es-ES_tradnl"/>
              </w:rPr>
            </w:pPr>
            <w:bookmarkStart w:id="1187" w:name="_Hlk81302476"/>
            <w:r w:rsidRPr="000D01E1">
              <w:rPr>
                <w:lang w:val="es-ES_tradnl"/>
              </w:rPr>
              <w:t xml:space="preserve">NOTA 1 – Las mediciones de intensidad de campo magnético </w:t>
            </w:r>
            <w:r>
              <w:rPr>
                <w:lang w:val="es-ES_tradnl"/>
              </w:rPr>
              <w:t>se realizarán</w:t>
            </w:r>
            <w:r w:rsidRPr="000D01E1">
              <w:rPr>
                <w:lang w:val="es-ES_tradnl"/>
              </w:rPr>
              <w:t xml:space="preserve"> en un emplazamiento de campo abierto</w:t>
            </w:r>
            <w:r>
              <w:rPr>
                <w:lang w:val="es-ES_tradnl"/>
              </w:rPr>
              <w:t xml:space="preserve"> o en una cámara semianeoica</w:t>
            </w:r>
            <w:r w:rsidRPr="000D01E1">
              <w:rPr>
                <w:lang w:val="es-ES_tradnl"/>
              </w:rPr>
              <w:t>. Las mediciones de potencia radiada deben efectuarse en una cámara completamente anecoica.</w:t>
            </w:r>
          </w:p>
          <w:p w14:paraId="0CB1629D" w14:textId="77777777" w:rsidR="007E779A" w:rsidRPr="000D01E1" w:rsidRDefault="007E779A" w:rsidP="00B7397F">
            <w:pPr>
              <w:pStyle w:val="TableLegendNote"/>
              <w:rPr>
                <w:lang w:val="es-ES_tradnl"/>
              </w:rPr>
            </w:pPr>
            <w:r w:rsidRPr="000D01E1">
              <w:rPr>
                <w:lang w:val="es-ES_tradnl"/>
              </w:rPr>
              <w:t>NOTA 2 – El estado de un transmisor que funciona con frecuencias por debajo de 30 MHz puede fijarse a transmisión de una sola portadora.</w:t>
            </w:r>
          </w:p>
          <w:p w14:paraId="0C20D03E" w14:textId="77777777" w:rsidR="007E779A" w:rsidRPr="000D01E1" w:rsidRDefault="007E779A" w:rsidP="00B7397F">
            <w:pPr>
              <w:pStyle w:val="TableLegendNote"/>
              <w:rPr>
                <w:lang w:val="es-ES_tradnl"/>
              </w:rPr>
            </w:pPr>
            <w:r w:rsidRPr="000D01E1">
              <w:rPr>
                <w:lang w:val="es-ES_tradnl"/>
              </w:rPr>
              <w:t xml:space="preserve">NOTA 3 – Si un parámetro técnico concreto no cumple los requisitos generales </w:t>
            </w:r>
            <w:r>
              <w:rPr>
                <w:lang w:val="es-ES_tradnl"/>
              </w:rPr>
              <w:t>se adoptará</w:t>
            </w:r>
            <w:r w:rsidRPr="000D01E1">
              <w:rPr>
                <w:lang w:val="es-ES_tradnl"/>
              </w:rPr>
              <w:t xml:space="preserve"> el anterior.</w:t>
            </w:r>
          </w:p>
        </w:tc>
      </w:tr>
      <w:bookmarkEnd w:id="1187"/>
    </w:tbl>
    <w:p w14:paraId="278F8AF7" w14:textId="77777777" w:rsidR="007E779A" w:rsidRPr="000D01E1" w:rsidRDefault="007E779A" w:rsidP="007E779A">
      <w:pPr>
        <w:pStyle w:val="Tablefin"/>
        <w:rPr>
          <w:lang w:val="es-ES_tradnl" w:eastAsia="zh-CN"/>
        </w:rPr>
      </w:pPr>
    </w:p>
    <w:p w14:paraId="48D2DE9A" w14:textId="77777777" w:rsidR="007E779A" w:rsidRPr="000D01E1" w:rsidRDefault="007E779A" w:rsidP="007E779A">
      <w:pPr>
        <w:rPr>
          <w:szCs w:val="21"/>
          <w:lang w:val="es-ES_tradnl" w:eastAsia="zh-CN"/>
        </w:rPr>
      </w:pPr>
      <w:r w:rsidRPr="000D01E1">
        <w:rPr>
          <w:b/>
          <w:bCs/>
          <w:lang w:val="es-ES_tradnl" w:eastAsia="zh-CN"/>
        </w:rPr>
        <w:t>3.2.3</w:t>
      </w:r>
      <w:r w:rsidRPr="000D01E1">
        <w:rPr>
          <w:b/>
          <w:lang w:val="es-ES_tradnl" w:eastAsia="zh-CN"/>
        </w:rPr>
        <w:tab/>
      </w:r>
      <w:r w:rsidRPr="000D01E1">
        <w:rPr>
          <w:lang w:val="es-ES_tradnl" w:eastAsia="zh-CN"/>
        </w:rPr>
        <w:t>La emisión no esencial radiada no rebasará el valor de −54 dBm en las bandas 48,5</w:t>
      </w:r>
      <w:r w:rsidRPr="000D01E1">
        <w:rPr>
          <w:b/>
          <w:lang w:val="es-ES_tradnl" w:eastAsia="zh-CN"/>
        </w:rPr>
        <w:noBreakHyphen/>
      </w:r>
      <w:r w:rsidRPr="000D01E1">
        <w:rPr>
          <w:lang w:val="es-ES_tradnl" w:eastAsia="zh-CN"/>
        </w:rPr>
        <w:t>72,5</w:t>
      </w:r>
      <w:r w:rsidRPr="000D01E1">
        <w:rPr>
          <w:szCs w:val="21"/>
          <w:lang w:val="es-ES_tradnl"/>
        </w:rPr>
        <w:t> MHz</w:t>
      </w:r>
      <w:r w:rsidRPr="000D01E1">
        <w:rPr>
          <w:lang w:val="es-ES_tradnl" w:eastAsia="zh-CN"/>
        </w:rPr>
        <w:t>, 76</w:t>
      </w:r>
      <w:r w:rsidRPr="000D01E1">
        <w:rPr>
          <w:lang w:val="es-ES_tradnl" w:eastAsia="zh-CN"/>
        </w:rPr>
        <w:noBreakHyphen/>
        <w:t>108</w:t>
      </w:r>
      <w:r w:rsidRPr="000D01E1">
        <w:rPr>
          <w:szCs w:val="21"/>
          <w:lang w:val="es-ES_tradnl"/>
        </w:rPr>
        <w:t> MHz</w:t>
      </w:r>
      <w:r w:rsidRPr="000D01E1">
        <w:rPr>
          <w:lang w:val="es-ES_tradnl" w:eastAsia="zh-CN"/>
        </w:rPr>
        <w:t>, 167</w:t>
      </w:r>
      <w:r w:rsidRPr="000D01E1">
        <w:rPr>
          <w:lang w:val="es-ES_tradnl" w:eastAsia="zh-CN"/>
        </w:rPr>
        <w:noBreakHyphen/>
        <w:t>223</w:t>
      </w:r>
      <w:r w:rsidRPr="000D01E1">
        <w:rPr>
          <w:szCs w:val="21"/>
          <w:lang w:val="es-ES_tradnl"/>
        </w:rPr>
        <w:t> MHz</w:t>
      </w:r>
      <w:r w:rsidRPr="000D01E1">
        <w:rPr>
          <w:lang w:val="es-ES_tradnl" w:eastAsia="zh-CN"/>
        </w:rPr>
        <w:t>, 470</w:t>
      </w:r>
      <w:r w:rsidRPr="000D01E1">
        <w:rPr>
          <w:lang w:val="es-ES_tradnl" w:eastAsia="zh-CN"/>
        </w:rPr>
        <w:noBreakHyphen/>
        <w:t>566</w:t>
      </w:r>
      <w:r w:rsidRPr="000D01E1">
        <w:rPr>
          <w:szCs w:val="21"/>
          <w:lang w:val="es-ES_tradnl"/>
        </w:rPr>
        <w:t> MHz</w:t>
      </w:r>
      <w:r w:rsidRPr="000D01E1">
        <w:rPr>
          <w:szCs w:val="21"/>
          <w:lang w:val="es-ES_tradnl" w:eastAsia="zh-CN"/>
        </w:rPr>
        <w:t>,</w:t>
      </w:r>
      <w:r w:rsidRPr="000D01E1">
        <w:rPr>
          <w:lang w:val="es-ES_tradnl" w:eastAsia="zh-CN"/>
        </w:rPr>
        <w:t xml:space="preserve"> y 606</w:t>
      </w:r>
      <w:r w:rsidRPr="000D01E1">
        <w:rPr>
          <w:lang w:val="es-ES_tradnl" w:eastAsia="zh-CN"/>
        </w:rPr>
        <w:noBreakHyphen/>
        <w:t>798</w:t>
      </w:r>
      <w:r w:rsidRPr="000D01E1">
        <w:rPr>
          <w:szCs w:val="21"/>
          <w:lang w:val="es-ES_tradnl"/>
        </w:rPr>
        <w:t> MHz</w:t>
      </w:r>
      <w:r w:rsidRPr="000D01E1">
        <w:rPr>
          <w:szCs w:val="21"/>
          <w:lang w:val="es-ES_tradnl" w:eastAsia="zh-CN"/>
        </w:rPr>
        <w:t>.</w:t>
      </w:r>
    </w:p>
    <w:p w14:paraId="5CB28E9D" w14:textId="77777777" w:rsidR="007E779A" w:rsidRPr="000D01E1" w:rsidRDefault="007E779A" w:rsidP="007E779A">
      <w:pPr>
        <w:rPr>
          <w:lang w:val="es-ES_tradnl" w:eastAsia="zh-CN"/>
        </w:rPr>
      </w:pPr>
      <w:r w:rsidRPr="000D01E1">
        <w:rPr>
          <w:b/>
          <w:bCs/>
          <w:lang w:val="es-ES_tradnl" w:eastAsia="zh-CN"/>
        </w:rPr>
        <w:t>3.2.4</w:t>
      </w:r>
      <w:r w:rsidRPr="000D01E1">
        <w:rPr>
          <w:lang w:val="es-ES_tradnl" w:eastAsia="zh-CN"/>
        </w:rPr>
        <w:tab/>
        <w:t>Las emisiones perturbadoras conducidas en los puertos de potencia, puertos de señal y puertos de telecomunicaciones satisfacerán la norma GB9254: «Information technology equipment − Radio disturbance characteristics − Limits and methods of measurement» (Equipo de tecnología de la información – Características de la perturbación radioeléctrica – Límites y métodos de medición). Esta norma técnica fue publicada por la anterior Administración estatal de supervisión de la calidad y la tecnología de China en 1998.</w:t>
      </w:r>
    </w:p>
    <w:p w14:paraId="4916009D" w14:textId="77777777" w:rsidR="007E779A" w:rsidRPr="000D01E1" w:rsidRDefault="007E779A" w:rsidP="007E779A">
      <w:pPr>
        <w:rPr>
          <w:lang w:val="es-ES_tradnl" w:eastAsia="zh-CN"/>
        </w:rPr>
      </w:pPr>
      <w:r w:rsidRPr="000D01E1">
        <w:rPr>
          <w:b/>
          <w:bCs/>
          <w:lang w:val="es-ES_tradnl" w:eastAsia="zh-CN"/>
        </w:rPr>
        <w:t>3.2.5</w:t>
      </w:r>
      <w:r w:rsidRPr="000D01E1">
        <w:rPr>
          <w:lang w:val="es-ES_tradnl" w:eastAsia="zh-CN"/>
        </w:rPr>
        <w:tab/>
        <w:t xml:space="preserve">Para las bandas por encima de 30 MHz en las gamas de frecuencias de funcionamiento antes indicadas, la potencia </w:t>
      </w:r>
      <w:r>
        <w:rPr>
          <w:lang w:val="es-ES_tradnl" w:eastAsia="zh-CN"/>
        </w:rPr>
        <w:t>transmitida</w:t>
      </w:r>
      <w:r w:rsidRPr="000D01E1">
        <w:rPr>
          <w:lang w:val="es-ES_tradnl" w:eastAsia="zh-CN"/>
        </w:rPr>
        <w:t xml:space="preserve"> no debe rebasar el valor de </w:t>
      </w:r>
      <w:r w:rsidRPr="000D01E1">
        <w:rPr>
          <w:b/>
          <w:lang w:val="es-ES_tradnl" w:eastAsia="zh-CN"/>
        </w:rPr>
        <w:t>–</w:t>
      </w:r>
      <w:r w:rsidRPr="000D01E1">
        <w:rPr>
          <w:lang w:val="es-ES_tradnl" w:eastAsia="zh-CN"/>
        </w:rPr>
        <w:t>80 dBm/Hz (p.i.r.e.) en los bordes de la banda. En las bandas por debajo de 30 MHz, los bordes del ancho de banda de frecuencias ocupad</w:t>
      </w:r>
      <w:r>
        <w:rPr>
          <w:lang w:val="es-ES_tradnl" w:eastAsia="zh-CN"/>
        </w:rPr>
        <w:t>o</w:t>
      </w:r>
      <w:r w:rsidRPr="000D01E1">
        <w:rPr>
          <w:lang w:val="es-ES_tradnl" w:eastAsia="zh-CN"/>
        </w:rPr>
        <w:t xml:space="preserve"> en cualquier canal de funcionamiento (99% de energía) no pueden rebasar las gamas de frecuencias de funcionamiento antes indicadas.</w:t>
      </w:r>
    </w:p>
    <w:p w14:paraId="6C22703B" w14:textId="77777777" w:rsidR="007E779A" w:rsidRPr="000D01E1" w:rsidRDefault="007E779A" w:rsidP="007E779A">
      <w:pPr>
        <w:rPr>
          <w:lang w:val="es-ES_tradnl" w:eastAsia="zh-CN"/>
        </w:rPr>
      </w:pPr>
      <w:r w:rsidRPr="001A3665">
        <w:rPr>
          <w:b/>
          <w:bCs/>
          <w:lang w:val="es-ES_tradnl" w:eastAsia="zh-CN"/>
        </w:rPr>
        <w:t>3.2.6</w:t>
      </w:r>
      <w:r w:rsidRPr="000D01E1">
        <w:rPr>
          <w:lang w:val="es-ES_tradnl" w:eastAsia="zh-CN"/>
        </w:rPr>
        <w:tab/>
        <w:t>Los fabricantes de SRD anunciarán las condiciones de temperatura y tensión del entorno de funcionamiento, la potencia de transmisión y la tolerancia de frecuencia en condiciones generales y extremas para satisfacer los requisitos antes indicados.</w:t>
      </w:r>
    </w:p>
    <w:p w14:paraId="0038888A" w14:textId="77777777" w:rsidR="007E779A" w:rsidRPr="000D01E1" w:rsidRDefault="007E779A" w:rsidP="007E779A">
      <w:pPr>
        <w:rPr>
          <w:lang w:val="es-ES_tradnl" w:eastAsia="zh-CN"/>
        </w:rPr>
      </w:pPr>
    </w:p>
    <w:p w14:paraId="13DAC86A" w14:textId="77777777" w:rsidR="007E779A" w:rsidRPr="000D01E1" w:rsidRDefault="007E779A" w:rsidP="007E779A">
      <w:pPr>
        <w:rPr>
          <w:lang w:val="es-ES_tradnl" w:eastAsia="zh-CN"/>
        </w:rPr>
      </w:pPr>
    </w:p>
    <w:p w14:paraId="4B47396A" w14:textId="77777777" w:rsidR="007E779A" w:rsidRPr="000D01E1" w:rsidRDefault="007E779A" w:rsidP="007E779A">
      <w:pPr>
        <w:pStyle w:val="AppendixNoTitle"/>
        <w:rPr>
          <w:szCs w:val="28"/>
          <w:lang w:val="es-ES_tradnl"/>
        </w:rPr>
      </w:pPr>
      <w:bookmarkStart w:id="1188" w:name="_Toc351726357"/>
      <w:bookmarkStart w:id="1189" w:name="_Toc387788954"/>
      <w:bookmarkStart w:id="1190" w:name="_Toc387790392"/>
      <w:bookmarkStart w:id="1191" w:name="_Toc518461714"/>
      <w:bookmarkStart w:id="1192" w:name="_Toc38931261"/>
      <w:bookmarkStart w:id="1193" w:name="_Toc81904097"/>
      <w:bookmarkStart w:id="1194" w:name="_Toc81904354"/>
      <w:r w:rsidRPr="000D01E1">
        <w:rPr>
          <w:lang w:val="es-ES_tradnl"/>
        </w:rPr>
        <w:lastRenderedPageBreak/>
        <w:t>Adjunto 4</w:t>
      </w:r>
      <w:r w:rsidRPr="000D01E1">
        <w:rPr>
          <w:lang w:val="es-ES_tradnl"/>
        </w:rPr>
        <w:br/>
        <w:t>al Anexo 2</w:t>
      </w:r>
      <w:r w:rsidRPr="000D01E1">
        <w:rPr>
          <w:lang w:val="es-ES_tradnl"/>
        </w:rPr>
        <w:br/>
      </w:r>
      <w:r w:rsidRPr="000D01E1">
        <w:rPr>
          <w:b w:val="0"/>
          <w:bCs/>
          <w:sz w:val="24"/>
          <w:szCs w:val="24"/>
          <w:lang w:val="es-ES_tradnl"/>
        </w:rPr>
        <w:br/>
      </w:r>
      <w:r w:rsidRPr="00E617B6">
        <w:rPr>
          <w:b w:val="0"/>
          <w:bCs/>
          <w:sz w:val="24"/>
          <w:szCs w:val="24"/>
          <w:lang w:val="es-ES_tradnl"/>
        </w:rPr>
        <w:t>(Japón)</w:t>
      </w:r>
      <w:r w:rsidRPr="00E617B6">
        <w:rPr>
          <w:b w:val="0"/>
          <w:bCs/>
          <w:sz w:val="24"/>
          <w:szCs w:val="24"/>
          <w:lang w:val="es-ES_tradnl"/>
        </w:rPr>
        <w:br/>
      </w:r>
      <w:r w:rsidRPr="000D01E1">
        <w:rPr>
          <w:sz w:val="24"/>
          <w:szCs w:val="24"/>
          <w:lang w:val="es-ES_tradnl"/>
        </w:rPr>
        <w:br/>
      </w:r>
      <w:r w:rsidRPr="000D01E1">
        <w:rPr>
          <w:szCs w:val="28"/>
          <w:lang w:val="es-ES_tradnl"/>
        </w:rPr>
        <w:t>Requisitos de los dispositivos radioeléctricos</w:t>
      </w:r>
      <w:r w:rsidRPr="000D01E1">
        <w:rPr>
          <w:szCs w:val="28"/>
          <w:lang w:val="es-ES_tradnl"/>
        </w:rPr>
        <w:br/>
        <w:t>de corto alcance en Japón</w:t>
      </w:r>
      <w:bookmarkEnd w:id="1188"/>
      <w:bookmarkEnd w:id="1189"/>
      <w:bookmarkEnd w:id="1190"/>
      <w:bookmarkEnd w:id="1191"/>
      <w:bookmarkEnd w:id="1192"/>
      <w:bookmarkEnd w:id="1193"/>
      <w:bookmarkEnd w:id="1194"/>
    </w:p>
    <w:p w14:paraId="0672747B" w14:textId="77777777" w:rsidR="007E779A" w:rsidRPr="000D01E1" w:rsidRDefault="007E779A" w:rsidP="007E779A">
      <w:pPr>
        <w:pStyle w:val="Normalaftertitle"/>
        <w:keepLines/>
        <w:rPr>
          <w:lang w:val="es-ES_tradnl"/>
        </w:rPr>
      </w:pPr>
      <w:r w:rsidRPr="000D01E1">
        <w:rPr>
          <w:lang w:val="es-ES_tradnl"/>
        </w:rPr>
        <w:t>En Japón el establecimiento de una estación radioeléctrica requiere una licencia del «Ministry of Post and Telecommunications» (MPT). Sin embargo, las estaciones radioeléctricas enumeradas en los § 1) y 3) del Artículo 4 de la Ley sobre Radiocomunicaciones (Estaciones Radioeléctricas que emiten potencias extremadamente bajas y estaciones radioeléctricas de baja potencia) se pueden implantar sin obtener una licencia del Ministerio de MPT. Se podría obtener una licencia para una estación radioeléctrica que tenga todos sus equipos con certificados provisionales de conformidad con las normas técnicas que no requieran una licencia o con una inspección de la estación.</w:t>
      </w:r>
    </w:p>
    <w:p w14:paraId="6FEB379F" w14:textId="77777777" w:rsidR="007E779A" w:rsidRPr="000D01E1" w:rsidRDefault="007E779A" w:rsidP="007E779A">
      <w:pPr>
        <w:rPr>
          <w:lang w:val="es-ES_tradnl"/>
        </w:rPr>
      </w:pPr>
      <w:r w:rsidRPr="000D01E1">
        <w:rPr>
          <w:lang w:val="es-ES_tradnl"/>
        </w:rPr>
        <w:t>Estaciones radioeléctricas que se enumeran en los § 1) y 3) del Artículo 4 de la Ley de Radiocomunicaciones:</w:t>
      </w:r>
    </w:p>
    <w:p w14:paraId="2DC1BDA8" w14:textId="77777777" w:rsidR="007E779A" w:rsidRPr="000D01E1" w:rsidRDefault="007E779A" w:rsidP="007E779A">
      <w:pPr>
        <w:pStyle w:val="Heading1"/>
        <w:rPr>
          <w:lang w:val="es-ES_tradnl"/>
        </w:rPr>
      </w:pPr>
      <w:bookmarkStart w:id="1195" w:name="_Toc305507888"/>
      <w:bookmarkStart w:id="1196" w:name="_Toc351726358"/>
      <w:bookmarkStart w:id="1197" w:name="_Toc387788955"/>
      <w:bookmarkStart w:id="1198" w:name="_Toc387790393"/>
      <w:bookmarkStart w:id="1199" w:name="_Toc517442252"/>
      <w:bookmarkStart w:id="1200" w:name="_Toc517442397"/>
      <w:bookmarkStart w:id="1201" w:name="_Toc518461715"/>
      <w:bookmarkStart w:id="1202" w:name="_Toc38931262"/>
      <w:bookmarkStart w:id="1203" w:name="_Toc81903850"/>
      <w:bookmarkStart w:id="1204" w:name="_Toc81904355"/>
      <w:r w:rsidRPr="000D01E1">
        <w:rPr>
          <w:lang w:val="es-ES_tradnl"/>
        </w:rPr>
        <w:t>1</w:t>
      </w:r>
      <w:r w:rsidRPr="000D01E1">
        <w:rPr>
          <w:lang w:val="es-ES_tradnl"/>
        </w:rPr>
        <w:tab/>
        <w:t>Estaciones radioeléctricas que emiten una potencia extremadamente baja</w:t>
      </w:r>
      <w:bookmarkEnd w:id="1195"/>
      <w:bookmarkEnd w:id="1196"/>
      <w:bookmarkEnd w:id="1197"/>
      <w:bookmarkEnd w:id="1198"/>
      <w:bookmarkEnd w:id="1199"/>
      <w:bookmarkEnd w:id="1200"/>
      <w:bookmarkEnd w:id="1201"/>
      <w:bookmarkEnd w:id="1202"/>
      <w:bookmarkEnd w:id="1203"/>
      <w:bookmarkEnd w:id="1204"/>
    </w:p>
    <w:p w14:paraId="7C95A946" w14:textId="77777777" w:rsidR="007E779A" w:rsidRPr="000D01E1" w:rsidRDefault="007E779A" w:rsidP="007E779A">
      <w:pPr>
        <w:rPr>
          <w:lang w:val="es-ES_tradnl"/>
        </w:rPr>
      </w:pPr>
      <w:r w:rsidRPr="000D01E1">
        <w:rPr>
          <w:lang w:val="es-ES_tradnl"/>
        </w:rPr>
        <w:t>No se precisa una licencia si el campo eléctrico satisface el máximo valor tolerable que se muestra en la Fig. 2 y en el Cuadro 18 en una ubicación situada a 3 m de distancia del equipo.</w:t>
      </w:r>
    </w:p>
    <w:p w14:paraId="148BDB11" w14:textId="77777777" w:rsidR="007E779A" w:rsidRPr="000D01E1" w:rsidRDefault="007E779A" w:rsidP="007E779A">
      <w:pPr>
        <w:pStyle w:val="FigureNo"/>
        <w:rPr>
          <w:lang w:val="es-ES_tradnl"/>
        </w:rPr>
      </w:pPr>
      <w:r w:rsidRPr="000D01E1">
        <w:rPr>
          <w:lang w:val="es-ES_tradnl"/>
        </w:rPr>
        <w:t xml:space="preserve">Figura </w:t>
      </w:r>
      <w:r>
        <w:rPr>
          <w:lang w:val="es-ES_tradnl"/>
        </w:rPr>
        <w:t>2</w:t>
      </w:r>
    </w:p>
    <w:p w14:paraId="545FDFBC" w14:textId="77777777" w:rsidR="007E779A" w:rsidRPr="000D01E1" w:rsidRDefault="007E779A" w:rsidP="007E779A">
      <w:pPr>
        <w:pStyle w:val="Figuretitle"/>
        <w:rPr>
          <w:lang w:val="es-ES_tradnl"/>
        </w:rPr>
      </w:pPr>
      <w:r w:rsidRPr="000D01E1">
        <w:rPr>
          <w:lang w:val="es-ES_tradnl"/>
        </w:rPr>
        <w:t xml:space="preserve">Valor aceptable de la intensidad de campo eléctrico a 3 m </w:t>
      </w:r>
      <w:r w:rsidRPr="000D01E1">
        <w:rPr>
          <w:lang w:val="es-ES_tradnl"/>
        </w:rPr>
        <w:br/>
        <w:t xml:space="preserve">de distancia de la estación radioeléctrica que emite </w:t>
      </w:r>
      <w:r w:rsidRPr="000D01E1">
        <w:rPr>
          <w:lang w:val="es-ES_tradnl"/>
        </w:rPr>
        <w:br/>
        <w:t>una potencia extremadamente baja</w:t>
      </w:r>
    </w:p>
    <w:p w14:paraId="7D1710DA" w14:textId="77777777" w:rsidR="007E779A" w:rsidRPr="000D01E1" w:rsidRDefault="007E779A" w:rsidP="007E779A">
      <w:pPr>
        <w:pStyle w:val="Figure"/>
        <w:rPr>
          <w:lang w:val="es-ES_tradnl"/>
        </w:rPr>
      </w:pPr>
      <w:r>
        <w:object w:dxaOrig="7500" w:dyaOrig="4721" w14:anchorId="4CE0C823">
          <v:shape id="_x0000_i1084" type="#_x0000_t75" style="width:374.95pt;height:236.4pt" o:ole="">
            <v:imagedata r:id="rId24" o:title=""/>
          </v:shape>
          <o:OLEObject Type="Embed" ProgID="CorelDraw.Graphic.17" ShapeID="_x0000_i1084" DrawAspect="Content" ObjectID="_1692519216" r:id="rId25"/>
        </w:object>
      </w:r>
    </w:p>
    <w:p w14:paraId="78EE6810" w14:textId="77777777" w:rsidR="007E779A" w:rsidRPr="000D01E1" w:rsidRDefault="007E779A" w:rsidP="007E779A">
      <w:pPr>
        <w:pStyle w:val="TableNo"/>
        <w:rPr>
          <w:lang w:val="es-ES_tradnl"/>
        </w:rPr>
      </w:pPr>
      <w:r w:rsidRPr="000D01E1">
        <w:rPr>
          <w:lang w:val="es-ES_tradnl"/>
        </w:rPr>
        <w:lastRenderedPageBreak/>
        <w:t>CUADRO 18</w:t>
      </w:r>
    </w:p>
    <w:p w14:paraId="6D1B2B2A" w14:textId="77777777" w:rsidR="007E779A" w:rsidRPr="000D01E1" w:rsidRDefault="007E779A" w:rsidP="007E779A">
      <w:pPr>
        <w:pStyle w:val="Tabletitle"/>
        <w:rPr>
          <w:lang w:val="es-ES_tradnl"/>
        </w:rPr>
      </w:pPr>
      <w:r w:rsidRPr="000D01E1">
        <w:rPr>
          <w:lang w:val="es-ES_tradnl"/>
        </w:rPr>
        <w:t>Valor aceptable de la intensidad de campo eléctrico a 3 m de distancia de la estación radioeléctrica que emite una potencia extremadamente baja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19"/>
        <w:gridCol w:w="4820"/>
      </w:tblGrid>
      <w:tr w:rsidR="007E779A" w:rsidRPr="00BB255D" w14:paraId="41E9A3BC" w14:textId="77777777" w:rsidTr="00B7397F">
        <w:trPr>
          <w:trHeight w:val="555"/>
          <w:jc w:val="center"/>
        </w:trPr>
        <w:tc>
          <w:tcPr>
            <w:tcW w:w="4819" w:type="dxa"/>
            <w:vAlign w:val="center"/>
          </w:tcPr>
          <w:p w14:paraId="4653E61D" w14:textId="77777777" w:rsidR="007E779A" w:rsidRPr="000D01E1" w:rsidRDefault="007E779A" w:rsidP="00B7397F">
            <w:pPr>
              <w:pStyle w:val="Tablehead"/>
              <w:rPr>
                <w:lang w:val="es-ES_tradnl"/>
              </w:rPr>
            </w:pPr>
            <w:r w:rsidRPr="000D01E1">
              <w:rPr>
                <w:lang w:val="es-ES_tradnl"/>
              </w:rPr>
              <w:t>Banda de frecuencias</w:t>
            </w:r>
          </w:p>
        </w:tc>
        <w:tc>
          <w:tcPr>
            <w:tcW w:w="4820" w:type="dxa"/>
            <w:vAlign w:val="center"/>
          </w:tcPr>
          <w:p w14:paraId="1BAFCA1E" w14:textId="77777777" w:rsidR="007E779A" w:rsidRPr="000D01E1" w:rsidRDefault="007E779A" w:rsidP="00B7397F">
            <w:pPr>
              <w:pStyle w:val="Tablehead"/>
              <w:rPr>
                <w:lang w:val="es-ES_tradnl"/>
              </w:rPr>
            </w:pPr>
            <w:r w:rsidRPr="000D01E1">
              <w:rPr>
                <w:lang w:val="es-ES_tradnl"/>
              </w:rPr>
              <w:t>Intensidad del campo eléctrico</w:t>
            </w:r>
            <w:r w:rsidRPr="000D01E1">
              <w:rPr>
                <w:lang w:val="es-ES_tradnl"/>
              </w:rPr>
              <w:br/>
              <w:t>(</w:t>
            </w:r>
            <w:r w:rsidRPr="000D01E1">
              <w:rPr>
                <w:lang w:val="es-ES_tradnl"/>
              </w:rPr>
              <w:sym w:font="Symbol" w:char="F06D"/>
            </w:r>
            <w:r w:rsidRPr="000D01E1">
              <w:rPr>
                <w:lang w:val="es-ES_tradnl"/>
              </w:rPr>
              <w:t>V/m)</w:t>
            </w:r>
          </w:p>
        </w:tc>
      </w:tr>
      <w:tr w:rsidR="007E779A" w:rsidRPr="000D01E1" w14:paraId="0AE45B0C" w14:textId="77777777" w:rsidTr="00B7397F">
        <w:trPr>
          <w:jc w:val="center"/>
        </w:trPr>
        <w:tc>
          <w:tcPr>
            <w:tcW w:w="4819" w:type="dxa"/>
          </w:tcPr>
          <w:p w14:paraId="3B3B3E09" w14:textId="77777777" w:rsidR="007E779A" w:rsidRPr="000D01E1" w:rsidRDefault="007E779A" w:rsidP="00B7397F">
            <w:pPr>
              <w:pStyle w:val="Tabletext"/>
              <w:jc w:val="center"/>
              <w:rPr>
                <w:lang w:val="es-ES_tradnl"/>
              </w:rPr>
            </w:pPr>
            <w:r w:rsidRPr="000D01E1">
              <w:rPr>
                <w:i/>
                <w:iCs/>
                <w:lang w:val="es-ES_tradnl"/>
              </w:rPr>
              <w:t>f</w:t>
            </w:r>
            <w:r w:rsidRPr="000D01E1">
              <w:rPr>
                <w:lang w:val="es-ES_tradnl"/>
              </w:rPr>
              <w:t xml:space="preserve"> </w:t>
            </w:r>
            <w:r w:rsidRPr="000D01E1">
              <w:rPr>
                <w:lang w:val="es-ES_tradnl"/>
              </w:rPr>
              <w:sym w:font="Symbol" w:char="F0A3"/>
            </w:r>
            <w:r w:rsidRPr="000D01E1">
              <w:rPr>
                <w:lang w:val="es-ES_tradnl"/>
              </w:rPr>
              <w:t xml:space="preserve"> 322 MHz</w:t>
            </w:r>
          </w:p>
        </w:tc>
        <w:tc>
          <w:tcPr>
            <w:tcW w:w="4820" w:type="dxa"/>
          </w:tcPr>
          <w:p w14:paraId="6AC7B7D5" w14:textId="77777777" w:rsidR="007E779A" w:rsidRPr="000D01E1" w:rsidRDefault="007E779A" w:rsidP="00B7397F">
            <w:pPr>
              <w:pStyle w:val="Tabletext"/>
              <w:jc w:val="center"/>
              <w:rPr>
                <w:lang w:val="es-ES_tradnl"/>
              </w:rPr>
            </w:pPr>
            <w:r w:rsidRPr="000D01E1">
              <w:rPr>
                <w:lang w:val="es-ES_tradnl"/>
              </w:rPr>
              <w:t>500</w:t>
            </w:r>
          </w:p>
        </w:tc>
      </w:tr>
      <w:tr w:rsidR="007E779A" w:rsidRPr="000D01E1" w14:paraId="77F4CF2C" w14:textId="77777777" w:rsidTr="00B7397F">
        <w:trPr>
          <w:jc w:val="center"/>
        </w:trPr>
        <w:tc>
          <w:tcPr>
            <w:tcW w:w="4819" w:type="dxa"/>
          </w:tcPr>
          <w:p w14:paraId="758587CA" w14:textId="77777777" w:rsidR="007E779A" w:rsidRPr="000D01E1" w:rsidRDefault="007E779A" w:rsidP="00B7397F">
            <w:pPr>
              <w:pStyle w:val="Tabletext"/>
              <w:jc w:val="center"/>
              <w:rPr>
                <w:lang w:val="es-ES_tradnl"/>
              </w:rPr>
            </w:pPr>
            <w:r w:rsidRPr="000D01E1">
              <w:rPr>
                <w:lang w:val="es-ES_tradnl"/>
              </w:rPr>
              <w:t xml:space="preserve">322 MHz &lt; </w:t>
            </w:r>
            <w:r w:rsidRPr="000D01E1">
              <w:rPr>
                <w:i/>
                <w:iCs/>
                <w:lang w:val="es-ES_tradnl"/>
              </w:rPr>
              <w:t>f</w:t>
            </w:r>
            <w:r w:rsidRPr="000D01E1">
              <w:rPr>
                <w:lang w:val="es-ES_tradnl"/>
              </w:rPr>
              <w:t xml:space="preserve"> </w:t>
            </w:r>
            <w:r w:rsidRPr="000D01E1">
              <w:rPr>
                <w:lang w:val="es-ES_tradnl"/>
              </w:rPr>
              <w:sym w:font="Symbol" w:char="F0A3"/>
            </w:r>
            <w:r w:rsidRPr="000D01E1">
              <w:rPr>
                <w:lang w:val="es-ES_tradnl"/>
              </w:rPr>
              <w:t xml:space="preserve"> 10 GHz</w:t>
            </w:r>
          </w:p>
        </w:tc>
        <w:tc>
          <w:tcPr>
            <w:tcW w:w="4820" w:type="dxa"/>
          </w:tcPr>
          <w:p w14:paraId="1EB74593" w14:textId="77777777" w:rsidR="007E779A" w:rsidRPr="000D01E1" w:rsidRDefault="007E779A" w:rsidP="00B7397F">
            <w:pPr>
              <w:pStyle w:val="Tabletext"/>
              <w:jc w:val="center"/>
              <w:rPr>
                <w:lang w:val="es-ES_tradnl"/>
              </w:rPr>
            </w:pPr>
            <w:r w:rsidRPr="000D01E1">
              <w:rPr>
                <w:lang w:val="es-ES_tradnl"/>
              </w:rPr>
              <w:t>35</w:t>
            </w:r>
          </w:p>
        </w:tc>
      </w:tr>
      <w:tr w:rsidR="007E779A" w:rsidRPr="000D01E1" w14:paraId="14D387A9" w14:textId="77777777" w:rsidTr="00B7397F">
        <w:trPr>
          <w:jc w:val="center"/>
        </w:trPr>
        <w:tc>
          <w:tcPr>
            <w:tcW w:w="4819" w:type="dxa"/>
          </w:tcPr>
          <w:p w14:paraId="05BCC2B9" w14:textId="77777777" w:rsidR="007E779A" w:rsidRPr="000D01E1" w:rsidRDefault="007E779A" w:rsidP="00B7397F">
            <w:pPr>
              <w:pStyle w:val="Tabletext"/>
              <w:jc w:val="center"/>
              <w:rPr>
                <w:lang w:val="es-ES_tradnl"/>
              </w:rPr>
            </w:pPr>
            <w:r w:rsidRPr="000D01E1">
              <w:rPr>
                <w:lang w:val="es-ES_tradnl"/>
              </w:rPr>
              <w:t xml:space="preserve">10 GHz &lt; </w:t>
            </w:r>
            <w:r w:rsidRPr="000D01E1">
              <w:rPr>
                <w:i/>
                <w:iCs/>
                <w:lang w:val="es-ES_tradnl"/>
              </w:rPr>
              <w:t>f</w:t>
            </w:r>
            <w:r w:rsidRPr="000D01E1">
              <w:rPr>
                <w:lang w:val="es-ES_tradnl"/>
              </w:rPr>
              <w:t xml:space="preserve"> </w:t>
            </w:r>
            <w:r w:rsidRPr="000D01E1">
              <w:rPr>
                <w:lang w:val="es-ES_tradnl"/>
              </w:rPr>
              <w:sym w:font="Symbol" w:char="F0A3"/>
            </w:r>
            <w:r w:rsidRPr="000D01E1">
              <w:rPr>
                <w:lang w:val="es-ES_tradnl"/>
              </w:rPr>
              <w:t xml:space="preserve"> 150 GHz</w:t>
            </w:r>
          </w:p>
        </w:tc>
        <w:tc>
          <w:tcPr>
            <w:tcW w:w="4820" w:type="dxa"/>
          </w:tcPr>
          <w:p w14:paraId="3586F0E0" w14:textId="77777777" w:rsidR="007E779A" w:rsidRPr="000D01E1" w:rsidRDefault="007E779A" w:rsidP="00B7397F">
            <w:pPr>
              <w:pStyle w:val="Tabletext"/>
              <w:jc w:val="center"/>
              <w:rPr>
                <w:lang w:val="es-ES_tradnl"/>
              </w:rPr>
            </w:pPr>
            <w:r w:rsidRPr="000D01E1">
              <w:rPr>
                <w:lang w:val="es-ES_tradnl"/>
              </w:rPr>
              <w:t xml:space="preserve">3,5 </w:t>
            </w:r>
            <w:r w:rsidRPr="000D01E1">
              <w:rPr>
                <w:lang w:val="es-ES_tradnl"/>
              </w:rPr>
              <w:sym w:font="Symbol" w:char="F0B4"/>
            </w:r>
            <w:r w:rsidRPr="000D01E1">
              <w:rPr>
                <w:lang w:val="es-ES_tradnl"/>
              </w:rPr>
              <w:t xml:space="preserve"> </w:t>
            </w:r>
            <w:r w:rsidRPr="000D01E1">
              <w:rPr>
                <w:i/>
                <w:iCs/>
                <w:lang w:val="es-ES_tradnl"/>
              </w:rPr>
              <w:t>f</w:t>
            </w:r>
            <w:r w:rsidRPr="000D01E1">
              <w:rPr>
                <w:rStyle w:val="FootnoteReference"/>
                <w:lang w:val="es-ES_tradnl"/>
              </w:rPr>
              <w:t xml:space="preserve"> </w:t>
            </w:r>
            <w:r w:rsidRPr="000D01E1">
              <w:rPr>
                <w:vertAlign w:val="superscript"/>
                <w:lang w:val="es-ES_tradnl"/>
              </w:rPr>
              <w:t>(1), (2)</w:t>
            </w:r>
          </w:p>
        </w:tc>
      </w:tr>
      <w:tr w:rsidR="007E779A" w:rsidRPr="000D01E1" w14:paraId="351976C1" w14:textId="77777777" w:rsidTr="00B7397F">
        <w:trPr>
          <w:jc w:val="center"/>
        </w:trPr>
        <w:tc>
          <w:tcPr>
            <w:tcW w:w="4819" w:type="dxa"/>
            <w:tcBorders>
              <w:bottom w:val="single" w:sz="4" w:space="0" w:color="auto"/>
            </w:tcBorders>
          </w:tcPr>
          <w:p w14:paraId="12082069" w14:textId="77777777" w:rsidR="007E779A" w:rsidRPr="000D01E1" w:rsidRDefault="007E779A" w:rsidP="00B7397F">
            <w:pPr>
              <w:pStyle w:val="Tabletext"/>
              <w:jc w:val="center"/>
              <w:rPr>
                <w:lang w:val="es-ES_tradnl"/>
              </w:rPr>
            </w:pPr>
            <w:r w:rsidRPr="000D01E1">
              <w:rPr>
                <w:lang w:val="es-ES_tradnl"/>
              </w:rPr>
              <w:t xml:space="preserve">150 GHz &lt; </w:t>
            </w:r>
            <w:r w:rsidRPr="000D01E1">
              <w:rPr>
                <w:i/>
                <w:iCs/>
                <w:lang w:val="es-ES_tradnl"/>
              </w:rPr>
              <w:t>f</w:t>
            </w:r>
          </w:p>
        </w:tc>
        <w:tc>
          <w:tcPr>
            <w:tcW w:w="4820" w:type="dxa"/>
            <w:tcBorders>
              <w:bottom w:val="single" w:sz="4" w:space="0" w:color="auto"/>
            </w:tcBorders>
          </w:tcPr>
          <w:p w14:paraId="5CD01098" w14:textId="77777777" w:rsidR="007E779A" w:rsidRPr="000D01E1" w:rsidRDefault="007E779A" w:rsidP="00B7397F">
            <w:pPr>
              <w:pStyle w:val="Tabletext"/>
              <w:jc w:val="center"/>
              <w:rPr>
                <w:lang w:val="es-ES_tradnl"/>
              </w:rPr>
            </w:pPr>
            <w:r w:rsidRPr="000D01E1">
              <w:rPr>
                <w:lang w:val="es-ES_tradnl"/>
              </w:rPr>
              <w:t>500</w:t>
            </w:r>
          </w:p>
        </w:tc>
      </w:tr>
      <w:tr w:rsidR="007E779A" w:rsidRPr="00BB255D" w14:paraId="1E04F84E" w14:textId="77777777" w:rsidTr="00B7397F">
        <w:trPr>
          <w:jc w:val="center"/>
        </w:trPr>
        <w:tc>
          <w:tcPr>
            <w:tcW w:w="9639" w:type="dxa"/>
            <w:gridSpan w:val="2"/>
            <w:tcBorders>
              <w:left w:val="nil"/>
              <w:bottom w:val="nil"/>
              <w:right w:val="nil"/>
            </w:tcBorders>
          </w:tcPr>
          <w:p w14:paraId="2CED944B" w14:textId="77777777" w:rsidR="007E779A" w:rsidRPr="000D01E1" w:rsidRDefault="007E779A" w:rsidP="00B7397F">
            <w:pPr>
              <w:pStyle w:val="Tablelegend"/>
              <w:rPr>
                <w:lang w:val="es-ES_tradnl"/>
              </w:rPr>
            </w:pPr>
            <w:r w:rsidRPr="000D01E1">
              <w:rPr>
                <w:rStyle w:val="FootnoteReference"/>
                <w:vertAlign w:val="superscript"/>
                <w:lang w:val="es-ES_tradnl"/>
              </w:rPr>
              <w:t>(1)</w:t>
            </w:r>
            <w:r w:rsidRPr="000D01E1">
              <w:rPr>
                <w:lang w:val="es-ES_tradnl"/>
              </w:rPr>
              <w:t xml:space="preserve"> </w:t>
            </w:r>
            <w:r w:rsidRPr="000D01E1">
              <w:rPr>
                <w:lang w:val="es-ES_tradnl"/>
              </w:rPr>
              <w:tab/>
            </w:r>
            <w:r w:rsidRPr="000D01E1">
              <w:rPr>
                <w:i/>
                <w:iCs/>
                <w:lang w:val="es-ES_tradnl"/>
              </w:rPr>
              <w:t>f</w:t>
            </w:r>
            <w:r w:rsidRPr="000D01E1">
              <w:rPr>
                <w:lang w:val="es-ES_tradnl"/>
              </w:rPr>
              <w:t xml:space="preserve"> (GHz).</w:t>
            </w:r>
          </w:p>
          <w:p w14:paraId="315ED458" w14:textId="77777777" w:rsidR="007E779A" w:rsidRPr="000D01E1" w:rsidRDefault="007E779A" w:rsidP="00B7397F">
            <w:pPr>
              <w:pStyle w:val="Tablelegend"/>
              <w:rPr>
                <w:lang w:val="es-ES_tradnl"/>
              </w:rPr>
            </w:pPr>
            <w:r w:rsidRPr="000D01E1">
              <w:rPr>
                <w:rStyle w:val="FootnoteReference"/>
                <w:vertAlign w:val="superscript"/>
                <w:lang w:val="es-ES_tradnl"/>
              </w:rPr>
              <w:t>(2)</w:t>
            </w:r>
            <w:r w:rsidRPr="000D01E1">
              <w:rPr>
                <w:lang w:val="es-ES_tradnl"/>
              </w:rPr>
              <w:t xml:space="preserve"> </w:t>
            </w:r>
            <w:r w:rsidRPr="000D01E1">
              <w:rPr>
                <w:lang w:val="es-ES_tradnl"/>
              </w:rPr>
              <w:tab/>
              <w:t xml:space="preserve">Si 3,5 </w:t>
            </w:r>
            <w:r w:rsidRPr="000D01E1">
              <w:rPr>
                <w:lang w:val="es-ES_tradnl"/>
              </w:rPr>
              <w:sym w:font="Symbol" w:char="F0B4"/>
            </w:r>
            <w:r w:rsidRPr="000D01E1">
              <w:rPr>
                <w:lang w:val="es-ES_tradnl"/>
              </w:rPr>
              <w:t xml:space="preserve"> </w:t>
            </w:r>
            <w:r w:rsidRPr="000D01E1">
              <w:rPr>
                <w:i/>
                <w:iCs/>
                <w:lang w:val="es-ES_tradnl"/>
              </w:rPr>
              <w:t>f</w:t>
            </w:r>
            <w:r w:rsidRPr="000D01E1">
              <w:rPr>
                <w:lang w:val="es-ES_tradnl"/>
              </w:rPr>
              <w:t xml:space="preserve"> &gt; 500 </w:t>
            </w:r>
            <w:r w:rsidRPr="000D01E1">
              <w:rPr>
                <w:lang w:val="es-ES_tradnl"/>
              </w:rPr>
              <w:sym w:font="Symbol" w:char="F06D"/>
            </w:r>
            <w:r w:rsidRPr="000D01E1">
              <w:rPr>
                <w:lang w:val="es-ES_tradnl"/>
              </w:rPr>
              <w:t xml:space="preserve">V/m, el valor aceptable es 500 </w:t>
            </w:r>
            <w:r w:rsidRPr="000D01E1">
              <w:rPr>
                <w:lang w:val="es-ES_tradnl"/>
              </w:rPr>
              <w:sym w:font="Symbol" w:char="F06D"/>
            </w:r>
            <w:r w:rsidRPr="000D01E1">
              <w:rPr>
                <w:lang w:val="es-ES_tradnl"/>
              </w:rPr>
              <w:t>V/m.</w:t>
            </w:r>
          </w:p>
        </w:tc>
      </w:tr>
    </w:tbl>
    <w:p w14:paraId="3FB694FD" w14:textId="77777777" w:rsidR="007E779A" w:rsidRPr="000D01E1" w:rsidRDefault="007E779A" w:rsidP="007E779A">
      <w:pPr>
        <w:pStyle w:val="Tablefin"/>
        <w:rPr>
          <w:lang w:val="es-ES_tradnl"/>
        </w:rPr>
      </w:pPr>
    </w:p>
    <w:p w14:paraId="5A7E80C8" w14:textId="77777777" w:rsidR="007E779A" w:rsidRPr="000D01E1" w:rsidRDefault="007E779A" w:rsidP="007E779A">
      <w:pPr>
        <w:pStyle w:val="Note"/>
        <w:rPr>
          <w:lang w:val="es-ES_tradnl"/>
        </w:rPr>
      </w:pPr>
      <w:r w:rsidRPr="000D01E1">
        <w:rPr>
          <w:lang w:val="es-ES_tradnl"/>
        </w:rPr>
        <w:t>NOTA – Los Cuadros 3 y 18 son similares.</w:t>
      </w:r>
    </w:p>
    <w:p w14:paraId="421F4E73" w14:textId="77777777" w:rsidR="007E779A" w:rsidRPr="000D01E1" w:rsidRDefault="007E779A" w:rsidP="007E779A">
      <w:pPr>
        <w:pStyle w:val="Heading1"/>
        <w:rPr>
          <w:lang w:val="es-ES_tradnl"/>
        </w:rPr>
      </w:pPr>
      <w:bookmarkStart w:id="1205" w:name="_Toc305507889"/>
      <w:bookmarkStart w:id="1206" w:name="_Toc351726359"/>
      <w:bookmarkStart w:id="1207" w:name="_Toc387788956"/>
      <w:bookmarkStart w:id="1208" w:name="_Toc387790394"/>
      <w:bookmarkStart w:id="1209" w:name="_Toc517442253"/>
      <w:bookmarkStart w:id="1210" w:name="_Toc517442398"/>
      <w:bookmarkStart w:id="1211" w:name="_Toc518461716"/>
      <w:bookmarkStart w:id="1212" w:name="_Toc38931263"/>
      <w:bookmarkStart w:id="1213" w:name="_Toc81903851"/>
      <w:bookmarkStart w:id="1214" w:name="_Toc81904356"/>
      <w:r w:rsidRPr="000D01E1">
        <w:rPr>
          <w:lang w:val="es-ES_tradnl"/>
        </w:rPr>
        <w:t>2</w:t>
      </w:r>
      <w:r w:rsidRPr="000D01E1">
        <w:rPr>
          <w:lang w:val="es-ES_tradnl"/>
        </w:rPr>
        <w:tab/>
        <w:t>Estaciones radioeléctricas de baja potencia</w:t>
      </w:r>
      <w:bookmarkEnd w:id="1205"/>
      <w:bookmarkEnd w:id="1206"/>
      <w:bookmarkEnd w:id="1207"/>
      <w:bookmarkEnd w:id="1208"/>
      <w:bookmarkEnd w:id="1209"/>
      <w:bookmarkEnd w:id="1210"/>
      <w:bookmarkEnd w:id="1211"/>
      <w:bookmarkEnd w:id="1212"/>
      <w:bookmarkEnd w:id="1213"/>
      <w:bookmarkEnd w:id="1214"/>
    </w:p>
    <w:p w14:paraId="46116ACB" w14:textId="77777777" w:rsidR="007E779A" w:rsidRPr="000D01E1" w:rsidRDefault="007E779A" w:rsidP="007E779A">
      <w:pPr>
        <w:keepNext/>
        <w:keepLines/>
        <w:rPr>
          <w:lang w:val="es-ES_tradnl"/>
        </w:rPr>
      </w:pPr>
      <w:r w:rsidRPr="000D01E1">
        <w:rPr>
          <w:lang w:val="es-ES_tradnl"/>
        </w:rPr>
        <w:t>Las estaciones radioeléctricas que utilizan únicamente equipos radioeléctricos de 1 W o menos de potencia en la antena y que están certificados para el cumplimiento de las normas técnicas se pueden utilizar sin obtener una licencia cuando se utilizan para lo siguiente:</w:t>
      </w:r>
    </w:p>
    <w:p w14:paraId="253ABF7F" w14:textId="77777777" w:rsidR="007E779A" w:rsidRPr="000D01E1" w:rsidRDefault="007E779A" w:rsidP="007E779A">
      <w:pPr>
        <w:keepNext/>
        <w:keepLines/>
        <w:rPr>
          <w:lang w:val="es-ES_tradnl"/>
        </w:rPr>
      </w:pPr>
      <w:r w:rsidRPr="000D01E1">
        <w:rPr>
          <w:lang w:val="es-ES_tradnl"/>
        </w:rPr>
        <w:t>(sólo para estaciones que utilizan las frecuencias especificadas por el MPT)</w:t>
      </w:r>
    </w:p>
    <w:p w14:paraId="59D12521" w14:textId="77777777" w:rsidR="007E779A" w:rsidRPr="000D01E1" w:rsidRDefault="007E779A" w:rsidP="007E779A">
      <w:pPr>
        <w:pStyle w:val="enumlev1"/>
        <w:rPr>
          <w:lang w:val="es-ES_tradnl"/>
        </w:rPr>
      </w:pPr>
      <w:r w:rsidRPr="000D01E1">
        <w:rPr>
          <w:lang w:val="es-ES_tradnl"/>
        </w:rPr>
        <w:sym w:font="Symbol" w:char="F02D"/>
      </w:r>
      <w:r w:rsidRPr="000D01E1">
        <w:rPr>
          <w:lang w:val="es-ES_tradnl"/>
        </w:rPr>
        <w:tab/>
        <w:t>Telemedida y telecontrol y transmisión de datos</w:t>
      </w:r>
    </w:p>
    <w:p w14:paraId="478A5375" w14:textId="77777777" w:rsidR="007E779A" w:rsidRPr="000D01E1" w:rsidRDefault="007E779A" w:rsidP="007E779A">
      <w:pPr>
        <w:pStyle w:val="enumlev1"/>
        <w:rPr>
          <w:lang w:val="es-ES_tradnl"/>
        </w:rPr>
      </w:pPr>
      <w:r w:rsidRPr="000D01E1">
        <w:rPr>
          <w:lang w:val="es-ES_tradnl"/>
        </w:rPr>
        <w:sym w:font="Symbol" w:char="F02D"/>
      </w:r>
      <w:r w:rsidRPr="000D01E1">
        <w:rPr>
          <w:lang w:val="es-ES_tradnl"/>
        </w:rPr>
        <w:tab/>
        <w:t>Teléfonos inalámbricos</w:t>
      </w:r>
    </w:p>
    <w:p w14:paraId="20B07BA2" w14:textId="77777777" w:rsidR="007E779A" w:rsidRPr="000D01E1" w:rsidRDefault="007E779A" w:rsidP="007E779A">
      <w:pPr>
        <w:pStyle w:val="enumlev1"/>
        <w:rPr>
          <w:lang w:val="es-ES_tradnl"/>
        </w:rPr>
      </w:pPr>
      <w:r w:rsidRPr="000D01E1">
        <w:rPr>
          <w:lang w:val="es-ES_tradnl"/>
        </w:rPr>
        <w:sym w:font="Symbol" w:char="F02D"/>
      </w:r>
      <w:r w:rsidRPr="000D01E1">
        <w:rPr>
          <w:lang w:val="es-ES_tradnl"/>
        </w:rPr>
        <w:tab/>
        <w:t>Radiomensajería</w:t>
      </w:r>
    </w:p>
    <w:p w14:paraId="2D83BE4F" w14:textId="77777777" w:rsidR="007E779A" w:rsidRPr="000D01E1" w:rsidRDefault="007E779A" w:rsidP="007E779A">
      <w:pPr>
        <w:pStyle w:val="enumlev1"/>
        <w:rPr>
          <w:lang w:val="es-ES_tradnl"/>
        </w:rPr>
      </w:pPr>
      <w:r w:rsidRPr="000D01E1">
        <w:rPr>
          <w:lang w:val="es-ES_tradnl"/>
        </w:rPr>
        <w:sym w:font="Symbol" w:char="F02D"/>
      </w:r>
      <w:r w:rsidRPr="000D01E1">
        <w:rPr>
          <w:lang w:val="es-ES_tradnl"/>
        </w:rPr>
        <w:tab/>
        <w:t>Micrófonos radioeléctricos</w:t>
      </w:r>
    </w:p>
    <w:p w14:paraId="3228A8FA" w14:textId="77777777" w:rsidR="007E779A" w:rsidRPr="000D01E1" w:rsidRDefault="007E779A" w:rsidP="007E779A">
      <w:pPr>
        <w:pStyle w:val="enumlev1"/>
        <w:rPr>
          <w:lang w:val="es-ES_tradnl"/>
        </w:rPr>
      </w:pPr>
      <w:r w:rsidRPr="000D01E1">
        <w:rPr>
          <w:lang w:val="es-ES_tradnl"/>
        </w:rPr>
        <w:sym w:font="Symbol" w:char="F02D"/>
      </w:r>
      <w:r w:rsidRPr="000D01E1">
        <w:rPr>
          <w:lang w:val="es-ES_tradnl"/>
        </w:rPr>
        <w:tab/>
        <w:t>Telemedida médica</w:t>
      </w:r>
    </w:p>
    <w:p w14:paraId="5CE75536" w14:textId="77777777" w:rsidR="007E779A" w:rsidRPr="000D01E1" w:rsidRDefault="007E779A" w:rsidP="007E779A">
      <w:pPr>
        <w:pStyle w:val="enumlev1"/>
        <w:rPr>
          <w:lang w:val="es-ES_tradnl"/>
        </w:rPr>
      </w:pPr>
      <w:r w:rsidRPr="000D01E1">
        <w:rPr>
          <w:lang w:val="es-ES_tradnl"/>
        </w:rPr>
        <w:sym w:font="Symbol" w:char="F02D"/>
      </w:r>
      <w:r w:rsidRPr="000D01E1">
        <w:rPr>
          <w:lang w:val="es-ES_tradnl"/>
        </w:rPr>
        <w:tab/>
        <w:t>Audífonos</w:t>
      </w:r>
    </w:p>
    <w:p w14:paraId="31BCE304" w14:textId="77777777" w:rsidR="007E779A" w:rsidRPr="000D01E1" w:rsidRDefault="007E779A" w:rsidP="007E779A">
      <w:pPr>
        <w:pStyle w:val="enumlev1"/>
        <w:rPr>
          <w:lang w:val="es-ES_tradnl"/>
        </w:rPr>
      </w:pPr>
      <w:r w:rsidRPr="000D01E1">
        <w:rPr>
          <w:lang w:val="es-ES_tradnl"/>
        </w:rPr>
        <w:sym w:font="Symbol" w:char="F02D"/>
      </w:r>
      <w:r w:rsidRPr="000D01E1">
        <w:rPr>
          <w:lang w:val="es-ES_tradnl"/>
        </w:rPr>
        <w:tab/>
        <w:t xml:space="preserve">Estaciones terrestres móviles para teléfonos portátiles personales (PHS, </w:t>
      </w:r>
      <w:r w:rsidRPr="000D01E1">
        <w:rPr>
          <w:i/>
          <w:iCs/>
          <w:lang w:val="es-ES_tradnl"/>
        </w:rPr>
        <w:t>personal handy phone</w:t>
      </w:r>
      <w:r w:rsidRPr="000D01E1">
        <w:rPr>
          <w:lang w:val="es-ES_tradnl"/>
        </w:rPr>
        <w:t>)</w:t>
      </w:r>
    </w:p>
    <w:p w14:paraId="365DE798" w14:textId="77777777" w:rsidR="007E779A" w:rsidRPr="000D01E1" w:rsidRDefault="007E779A" w:rsidP="007E779A">
      <w:pPr>
        <w:pStyle w:val="enumlev1"/>
        <w:rPr>
          <w:lang w:val="es-ES_tradnl"/>
        </w:rPr>
      </w:pPr>
      <w:r w:rsidRPr="000D01E1">
        <w:rPr>
          <w:lang w:val="es-ES_tradnl"/>
        </w:rPr>
        <w:sym w:font="Symbol" w:char="F02D"/>
      </w:r>
      <w:r w:rsidRPr="000D01E1">
        <w:rPr>
          <w:lang w:val="es-ES_tradnl"/>
        </w:rPr>
        <w:tab/>
        <w:t>Estaciones radioeléctricas para comunicaciones de datos de baja potencia/LAN inalámbrica</w:t>
      </w:r>
    </w:p>
    <w:p w14:paraId="4B8A9593" w14:textId="77777777" w:rsidR="007E779A" w:rsidRPr="000D01E1" w:rsidRDefault="007E779A" w:rsidP="007E779A">
      <w:pPr>
        <w:pStyle w:val="enumlev1"/>
        <w:rPr>
          <w:lang w:val="es-ES_tradnl"/>
        </w:rPr>
      </w:pPr>
      <w:r w:rsidRPr="000D01E1">
        <w:rPr>
          <w:lang w:val="es-ES_tradnl"/>
        </w:rPr>
        <w:sym w:font="Symbol" w:char="F02D"/>
      </w:r>
      <w:r w:rsidRPr="000D01E1">
        <w:rPr>
          <w:lang w:val="es-ES_tradnl"/>
        </w:rPr>
        <w:tab/>
        <w:t>Radar en ondas milimétricas</w:t>
      </w:r>
    </w:p>
    <w:p w14:paraId="1E98FCB3" w14:textId="77777777" w:rsidR="007E779A" w:rsidRPr="000D01E1" w:rsidRDefault="007E779A" w:rsidP="007E779A">
      <w:pPr>
        <w:pStyle w:val="enumlev1"/>
        <w:rPr>
          <w:lang w:val="es-ES_tradnl"/>
        </w:rPr>
      </w:pPr>
      <w:r w:rsidRPr="000D01E1">
        <w:rPr>
          <w:lang w:val="es-ES_tradnl"/>
        </w:rPr>
        <w:sym w:font="Symbol" w:char="F02D"/>
      </w:r>
      <w:r w:rsidRPr="000D01E1">
        <w:rPr>
          <w:lang w:val="es-ES_tradnl"/>
        </w:rPr>
        <w:tab/>
        <w:t>Estaciones radioeléctricas para teléfonos sin cordón</w:t>
      </w:r>
    </w:p>
    <w:p w14:paraId="6E231FC3" w14:textId="77777777" w:rsidR="007E779A" w:rsidRPr="000D01E1" w:rsidRDefault="007E779A" w:rsidP="007E779A">
      <w:pPr>
        <w:pStyle w:val="enumlev1"/>
        <w:rPr>
          <w:lang w:val="es-ES_tradnl"/>
        </w:rPr>
      </w:pPr>
      <w:r w:rsidRPr="000D01E1">
        <w:rPr>
          <w:lang w:val="es-ES_tradnl"/>
        </w:rPr>
        <w:sym w:font="Symbol" w:char="F02D"/>
      </w:r>
      <w:r w:rsidRPr="000D01E1">
        <w:rPr>
          <w:lang w:val="es-ES_tradnl"/>
        </w:rPr>
        <w:tab/>
        <w:t>Estaciones radioeléctricas para sistemas de seguridad de baja potencia</w:t>
      </w:r>
    </w:p>
    <w:p w14:paraId="548679A5" w14:textId="77777777" w:rsidR="007E779A" w:rsidRPr="000D01E1" w:rsidRDefault="007E779A" w:rsidP="007E779A">
      <w:pPr>
        <w:pStyle w:val="enumlev1"/>
        <w:rPr>
          <w:lang w:val="es-ES_tradnl"/>
        </w:rPr>
      </w:pPr>
      <w:r w:rsidRPr="000D01E1">
        <w:rPr>
          <w:lang w:val="es-ES_tradnl"/>
        </w:rPr>
        <w:sym w:font="Symbol" w:char="F02D"/>
      </w:r>
      <w:r w:rsidRPr="000D01E1">
        <w:rPr>
          <w:lang w:val="es-ES_tradnl"/>
        </w:rPr>
        <w:tab/>
        <w:t>Estaciones radioeléctricas para teléfonos sin cordón digitales</w:t>
      </w:r>
    </w:p>
    <w:p w14:paraId="45F587E2" w14:textId="77777777" w:rsidR="007E779A" w:rsidRPr="000D01E1" w:rsidRDefault="007E779A" w:rsidP="007E779A">
      <w:pPr>
        <w:pStyle w:val="enumlev1"/>
        <w:rPr>
          <w:lang w:val="es-ES_tradnl"/>
        </w:rPr>
      </w:pPr>
      <w:r w:rsidRPr="000D01E1">
        <w:rPr>
          <w:lang w:val="es-ES_tradnl"/>
        </w:rPr>
        <w:sym w:font="Symbol" w:char="F02D"/>
      </w:r>
      <w:r w:rsidRPr="000D01E1">
        <w:rPr>
          <w:lang w:val="es-ES_tradnl"/>
        </w:rPr>
        <w:tab/>
        <w:t>Estaciones móviles terrestres para sistemas de comunicaciones especializados de corto alcance</w:t>
      </w:r>
    </w:p>
    <w:p w14:paraId="776AB3E0" w14:textId="77777777" w:rsidR="007E779A" w:rsidRPr="000D01E1" w:rsidRDefault="007E779A" w:rsidP="007E779A">
      <w:pPr>
        <w:pStyle w:val="enumlev1"/>
        <w:rPr>
          <w:lang w:val="es-ES_tradnl" w:eastAsia="ja-JP"/>
        </w:rPr>
      </w:pPr>
      <w:r w:rsidRPr="000D01E1">
        <w:rPr>
          <w:lang w:val="es-ES_tradnl"/>
        </w:rPr>
        <w:sym w:font="Symbol" w:char="F02D"/>
      </w:r>
      <w:r w:rsidRPr="000D01E1">
        <w:rPr>
          <w:lang w:val="es-ES_tradnl"/>
        </w:rPr>
        <w:tab/>
        <w:t>Sistemas de identificación por R</w:t>
      </w:r>
      <w:r w:rsidRPr="000D01E1">
        <w:rPr>
          <w:lang w:val="es-ES_tradnl" w:eastAsia="ja-JP"/>
        </w:rPr>
        <w:t>F (RFID)</w:t>
      </w:r>
    </w:p>
    <w:p w14:paraId="5383A337" w14:textId="77777777" w:rsidR="007E779A" w:rsidRPr="000D01E1" w:rsidRDefault="007E779A" w:rsidP="007E779A">
      <w:pPr>
        <w:pStyle w:val="enumlev1"/>
        <w:rPr>
          <w:lang w:val="es-ES_tradnl" w:eastAsia="ja-JP"/>
        </w:rPr>
      </w:pPr>
      <w:r w:rsidRPr="000D01E1">
        <w:rPr>
          <w:lang w:val="es-ES_tradnl"/>
        </w:rPr>
        <w:sym w:font="Symbol" w:char="F02D"/>
      </w:r>
      <w:r w:rsidRPr="000D01E1">
        <w:rPr>
          <w:lang w:val="es-ES_tradnl"/>
        </w:rPr>
        <w:tab/>
        <w:t>Sistemas de comunicación de implantes médicos</w:t>
      </w:r>
    </w:p>
    <w:p w14:paraId="7C196525" w14:textId="77777777" w:rsidR="007E779A" w:rsidRPr="000D01E1" w:rsidRDefault="007E779A" w:rsidP="007E779A">
      <w:pPr>
        <w:pStyle w:val="enumlev1"/>
        <w:rPr>
          <w:lang w:val="es-ES_tradnl" w:eastAsia="ja-JP"/>
        </w:rPr>
      </w:pPr>
      <w:r w:rsidRPr="000D01E1">
        <w:rPr>
          <w:lang w:val="es-ES_tradnl"/>
        </w:rPr>
        <w:sym w:font="Symbol" w:char="F02D"/>
      </w:r>
      <w:r w:rsidRPr="000D01E1">
        <w:rPr>
          <w:lang w:val="es-ES_tradnl"/>
        </w:rPr>
        <w:tab/>
      </w:r>
      <w:r w:rsidRPr="000D01E1">
        <w:rPr>
          <w:lang w:val="es-ES_tradnl" w:eastAsia="ja-JP"/>
        </w:rPr>
        <w:t>Sensores para detectar o medir objetos móviles</w:t>
      </w:r>
    </w:p>
    <w:p w14:paraId="754A396B" w14:textId="77777777" w:rsidR="007E779A" w:rsidRPr="000D01E1" w:rsidRDefault="007E779A" w:rsidP="007E779A">
      <w:pPr>
        <w:pStyle w:val="enumlev1"/>
        <w:rPr>
          <w:lang w:val="es-ES_tradnl" w:eastAsia="ja-JP"/>
        </w:rPr>
      </w:pPr>
      <w:r w:rsidRPr="000D01E1">
        <w:rPr>
          <w:lang w:val="es-ES_tradnl"/>
        </w:rPr>
        <w:sym w:font="Symbol" w:char="F02D"/>
      </w:r>
      <w:r w:rsidRPr="000D01E1">
        <w:rPr>
          <w:lang w:val="es-ES_tradnl"/>
        </w:rPr>
        <w:tab/>
        <w:t>Sistemas de comunicaciones por ondas c</w:t>
      </w:r>
      <w:r w:rsidRPr="000D01E1">
        <w:rPr>
          <w:lang w:val="es-ES_tradnl" w:eastAsia="ja-JP"/>
        </w:rPr>
        <w:t xml:space="preserve">uasi milimétricas </w:t>
      </w:r>
    </w:p>
    <w:p w14:paraId="3B89BD2D" w14:textId="77777777" w:rsidR="007E779A" w:rsidRPr="000D01E1" w:rsidRDefault="007E779A" w:rsidP="007E779A">
      <w:pPr>
        <w:pStyle w:val="enumlev1"/>
        <w:rPr>
          <w:lang w:val="es-ES_tradnl"/>
        </w:rPr>
      </w:pPr>
      <w:r w:rsidRPr="000D01E1">
        <w:rPr>
          <w:lang w:val="es-ES_tradnl"/>
        </w:rPr>
        <w:sym w:font="Symbol" w:char="F02D"/>
      </w:r>
      <w:r w:rsidRPr="000D01E1">
        <w:rPr>
          <w:lang w:val="es-ES_tradnl"/>
        </w:rPr>
        <w:tab/>
        <w:t xml:space="preserve">Sistemas de comprobación de la posición de animales </w:t>
      </w:r>
    </w:p>
    <w:p w14:paraId="2E2B3234" w14:textId="77777777" w:rsidR="007E779A" w:rsidRPr="000D01E1" w:rsidRDefault="007E779A" w:rsidP="007E779A">
      <w:pPr>
        <w:pStyle w:val="enumlev1"/>
        <w:rPr>
          <w:lang w:val="es-ES_tradnl"/>
        </w:rPr>
      </w:pPr>
      <w:r w:rsidRPr="000D01E1">
        <w:rPr>
          <w:lang w:val="es-ES_tradnl"/>
        </w:rPr>
        <w:sym w:font="Symbol" w:char="F02D"/>
      </w:r>
      <w:r w:rsidRPr="000D01E1">
        <w:rPr>
          <w:lang w:val="es-ES_tradnl"/>
        </w:rPr>
        <w:tab/>
        <w:t>Sistemas de banda ultra amplia.</w:t>
      </w:r>
    </w:p>
    <w:p w14:paraId="4A31B9F9" w14:textId="77777777" w:rsidR="007E779A" w:rsidRPr="000D01E1" w:rsidRDefault="007E779A" w:rsidP="007E779A">
      <w:pPr>
        <w:pStyle w:val="TableNo"/>
        <w:keepLines/>
        <w:rPr>
          <w:lang w:val="es-ES_tradnl" w:eastAsia="ja-JP"/>
        </w:rPr>
      </w:pPr>
      <w:r w:rsidRPr="000D01E1">
        <w:rPr>
          <w:lang w:val="es-ES_tradnl"/>
        </w:rPr>
        <w:lastRenderedPageBreak/>
        <w:t>CUADRO 19</w:t>
      </w:r>
    </w:p>
    <w:p w14:paraId="70B8716D" w14:textId="77777777" w:rsidR="007E779A" w:rsidRPr="000D01E1" w:rsidRDefault="007E779A" w:rsidP="007E779A">
      <w:pPr>
        <w:pStyle w:val="Tabletitle"/>
        <w:keepLines/>
        <w:rPr>
          <w:lang w:val="es-ES_tradnl"/>
        </w:rPr>
      </w:pPr>
      <w:r w:rsidRPr="000D01E1">
        <w:rPr>
          <w:lang w:val="es-ES_tradnl"/>
        </w:rPr>
        <w:t>Normas</w:t>
      </w:r>
      <w:r w:rsidRPr="000D01E1">
        <w:rPr>
          <w:rStyle w:val="CommentReference"/>
          <w:b w:val="0"/>
          <w:lang w:val="es-ES_tradnl"/>
        </w:rPr>
        <w:t xml:space="preserve"> </w:t>
      </w:r>
      <w:r w:rsidRPr="000D01E1">
        <w:rPr>
          <w:lang w:val="es-ES_tradnl"/>
        </w:rPr>
        <w:t>técnicas para estaciones radioeléctricas representativas de baja potencia</w:t>
      </w:r>
    </w:p>
    <w:tbl>
      <w:tblPr>
        <w:tblW w:w="9639" w:type="dxa"/>
        <w:jc w:val="center"/>
        <w:tblLayout w:type="fixed"/>
        <w:tblLook w:val="0000" w:firstRow="0" w:lastRow="0" w:firstColumn="0" w:lastColumn="0" w:noHBand="0" w:noVBand="0"/>
      </w:tblPr>
      <w:tblGrid>
        <w:gridCol w:w="1294"/>
        <w:gridCol w:w="2303"/>
        <w:gridCol w:w="1438"/>
        <w:gridCol w:w="1725"/>
        <w:gridCol w:w="1603"/>
        <w:gridCol w:w="1276"/>
      </w:tblGrid>
      <w:tr w:rsidR="007E779A" w:rsidRPr="000D01E1" w14:paraId="4BEAC166" w14:textId="77777777" w:rsidTr="00B7397F">
        <w:trPr>
          <w:cantSplit/>
          <w:jc w:val="center"/>
        </w:trPr>
        <w:tc>
          <w:tcPr>
            <w:tcW w:w="129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EE458FB" w14:textId="77777777" w:rsidR="007E779A" w:rsidRPr="000D01E1" w:rsidRDefault="007E779A" w:rsidP="00B7397F">
            <w:pPr>
              <w:pStyle w:val="Tablehead"/>
              <w:keepLines/>
              <w:rPr>
                <w:lang w:val="es-ES_tradnl"/>
              </w:rPr>
            </w:pPr>
            <w:r w:rsidRPr="000D01E1">
              <w:rPr>
                <w:sz w:val="20"/>
                <w:lang w:val="es-ES_tradnl"/>
              </w:rPr>
              <w:t>Tipo de emisión</w:t>
            </w: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9369516" w14:textId="77777777" w:rsidR="007E779A" w:rsidRPr="000D01E1" w:rsidRDefault="007E779A" w:rsidP="00B7397F">
            <w:pPr>
              <w:pStyle w:val="Tablehead"/>
              <w:keepLines/>
              <w:rPr>
                <w:lang w:val="es-ES_tradnl"/>
              </w:rPr>
            </w:pPr>
            <w:r w:rsidRPr="000D01E1">
              <w:rPr>
                <w:sz w:val="20"/>
                <w:lang w:val="es-ES_tradnl"/>
              </w:rPr>
              <w:t>Banda de frecuencias</w:t>
            </w:r>
            <w:r w:rsidRPr="000D01E1">
              <w:rPr>
                <w:sz w:val="20"/>
                <w:lang w:val="es-ES_tradnl"/>
              </w:rPr>
              <w:br/>
              <w:t>(MHz)</w:t>
            </w:r>
          </w:p>
        </w:tc>
        <w:tc>
          <w:tcPr>
            <w:tcW w:w="143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E02493A" w14:textId="77777777" w:rsidR="007E779A" w:rsidRPr="000D01E1" w:rsidRDefault="007E779A" w:rsidP="00B7397F">
            <w:pPr>
              <w:pStyle w:val="Tablehead"/>
              <w:keepLines/>
              <w:ind w:left="-28" w:right="-28"/>
              <w:rPr>
                <w:lang w:val="es-ES_tradnl"/>
              </w:rPr>
            </w:pPr>
            <w:r w:rsidRPr="000D01E1">
              <w:rPr>
                <w:sz w:val="20"/>
                <w:lang w:val="es-ES_tradnl"/>
              </w:rPr>
              <w:t>Ancho de banda ocupad</w:t>
            </w:r>
            <w:r>
              <w:rPr>
                <w:sz w:val="20"/>
                <w:lang w:val="es-ES_tradnl"/>
              </w:rPr>
              <w:t>o</w:t>
            </w:r>
            <w:r w:rsidRPr="000D01E1">
              <w:rPr>
                <w:sz w:val="20"/>
                <w:lang w:val="es-ES_tradnl"/>
              </w:rPr>
              <w:br/>
              <w:t>(kHz)</w:t>
            </w:r>
          </w:p>
        </w:tc>
        <w:tc>
          <w:tcPr>
            <w:tcW w:w="172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8C026E9" w14:textId="77777777" w:rsidR="007E779A" w:rsidRPr="000D01E1" w:rsidRDefault="007E779A" w:rsidP="00B7397F">
            <w:pPr>
              <w:pStyle w:val="Tablehead"/>
              <w:keepLines/>
              <w:rPr>
                <w:lang w:val="es-ES_tradnl"/>
              </w:rPr>
            </w:pPr>
            <w:r w:rsidRPr="000D01E1">
              <w:rPr>
                <w:sz w:val="20"/>
                <w:lang w:val="es-ES_tradnl"/>
              </w:rPr>
              <w:t>Nivel de potencia o densidad espectral (p.i.r.e.)</w:t>
            </w:r>
          </w:p>
        </w:tc>
        <w:tc>
          <w:tcPr>
            <w:tcW w:w="16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EA1A79E" w14:textId="77777777" w:rsidR="007E779A" w:rsidRPr="000D01E1" w:rsidRDefault="007E779A" w:rsidP="00B7397F">
            <w:pPr>
              <w:pStyle w:val="Tablehead"/>
              <w:keepLines/>
              <w:rPr>
                <w:lang w:val="es-ES_tradnl"/>
              </w:rPr>
            </w:pPr>
            <w:r w:rsidRPr="000D01E1">
              <w:rPr>
                <w:sz w:val="20"/>
                <w:lang w:val="es-ES_tradnl"/>
              </w:rPr>
              <w:t>Potencia y ganancia</w:t>
            </w:r>
            <w:r w:rsidRPr="000D01E1">
              <w:rPr>
                <w:sz w:val="20"/>
                <w:lang w:val="es-ES_tradnl"/>
              </w:rPr>
              <w:br/>
              <w:t>de la</w:t>
            </w:r>
            <w:r w:rsidRPr="000D01E1">
              <w:rPr>
                <w:sz w:val="20"/>
                <w:lang w:val="es-ES_tradnl"/>
              </w:rPr>
              <w:br/>
              <w:t>antena</w:t>
            </w:r>
          </w:p>
        </w:tc>
        <w:tc>
          <w:tcPr>
            <w:tcW w:w="127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AA80C3F" w14:textId="77777777" w:rsidR="007E779A" w:rsidRPr="000D01E1" w:rsidRDefault="007E779A" w:rsidP="00B7397F">
            <w:pPr>
              <w:pStyle w:val="Tablehead"/>
              <w:keepLines/>
              <w:rPr>
                <w:lang w:val="es-ES_tradnl"/>
              </w:rPr>
            </w:pPr>
            <w:r w:rsidRPr="000D01E1">
              <w:rPr>
                <w:sz w:val="20"/>
                <w:lang w:val="es-ES_tradnl"/>
              </w:rPr>
              <w:t>Sensibilidad de la portadora</w:t>
            </w:r>
          </w:p>
        </w:tc>
      </w:tr>
      <w:tr w:rsidR="007E779A" w:rsidRPr="00BB255D" w14:paraId="0EDA07FE" w14:textId="77777777" w:rsidTr="00B7397F">
        <w:trPr>
          <w:cantSplit/>
          <w:jc w:val="center"/>
        </w:trPr>
        <w:tc>
          <w:tcPr>
            <w:tcW w:w="9639" w:type="dxa"/>
            <w:gridSpan w:val="6"/>
            <w:tcBorders>
              <w:top w:val="single" w:sz="4" w:space="0" w:color="auto"/>
              <w:left w:val="single" w:sz="4" w:space="0" w:color="auto"/>
              <w:right w:val="single" w:sz="4" w:space="0" w:color="auto"/>
            </w:tcBorders>
            <w:tcMar>
              <w:left w:w="85" w:type="dxa"/>
              <w:right w:w="57" w:type="dxa"/>
            </w:tcMar>
            <w:vAlign w:val="center"/>
          </w:tcPr>
          <w:p w14:paraId="080A5135" w14:textId="77777777" w:rsidR="007E779A" w:rsidRPr="000D01E1" w:rsidRDefault="007E779A" w:rsidP="00B7397F">
            <w:pPr>
              <w:pStyle w:val="Tabletext"/>
              <w:keepNext/>
              <w:keepLines/>
              <w:jc w:val="center"/>
              <w:rPr>
                <w:rFonts w:eastAsia="MS PGothic"/>
                <w:i/>
                <w:iCs/>
                <w:sz w:val="20"/>
                <w:lang w:val="es-ES_tradnl"/>
              </w:rPr>
            </w:pPr>
            <w:r w:rsidRPr="000D01E1">
              <w:rPr>
                <w:rFonts w:eastAsia="MS PGothic"/>
                <w:i/>
                <w:iCs/>
                <w:sz w:val="20"/>
                <w:lang w:val="es-ES_tradnl"/>
              </w:rPr>
              <w:t>Telemedida, telecontrol y transmisión de datos</w:t>
            </w:r>
          </w:p>
        </w:tc>
      </w:tr>
      <w:tr w:rsidR="007E779A" w:rsidRPr="000D01E1" w14:paraId="0FD686BF" w14:textId="77777777" w:rsidTr="00B7397F">
        <w:trPr>
          <w:cantSplit/>
          <w:trHeight w:val="300"/>
          <w:jc w:val="center"/>
        </w:trPr>
        <w:tc>
          <w:tcPr>
            <w:tcW w:w="1294" w:type="dxa"/>
            <w:vMerge w:val="restart"/>
            <w:tcBorders>
              <w:top w:val="single" w:sz="4" w:space="0" w:color="auto"/>
              <w:left w:val="single" w:sz="4" w:space="0" w:color="auto"/>
              <w:right w:val="single" w:sz="4" w:space="0" w:color="auto"/>
            </w:tcBorders>
            <w:tcMar>
              <w:left w:w="85" w:type="dxa"/>
              <w:right w:w="57" w:type="dxa"/>
            </w:tcMar>
            <w:vAlign w:val="center"/>
          </w:tcPr>
          <w:p w14:paraId="5D71556B" w14:textId="77777777" w:rsidR="007E779A" w:rsidRPr="000D01E1" w:rsidRDefault="007E779A" w:rsidP="00B7397F">
            <w:pPr>
              <w:pStyle w:val="Tabletext"/>
              <w:keepNext/>
              <w:keepLines/>
              <w:jc w:val="center"/>
              <w:rPr>
                <w:sz w:val="20"/>
                <w:lang w:val="es-ES_tradnl" w:eastAsia="ko-KR"/>
              </w:rPr>
            </w:pPr>
            <w:r w:rsidRPr="000D01E1">
              <w:rPr>
                <w:sz w:val="20"/>
                <w:lang w:val="es-ES_tradnl" w:eastAsia="ko-KR"/>
              </w:rPr>
              <w:t>–</w:t>
            </w: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5FE6C1E9" w14:textId="77777777" w:rsidR="007E779A" w:rsidRPr="000D01E1" w:rsidRDefault="007E779A" w:rsidP="00B7397F">
            <w:pPr>
              <w:pStyle w:val="Tabletext"/>
              <w:keepNext/>
              <w:keepLines/>
              <w:jc w:val="left"/>
              <w:rPr>
                <w:rFonts w:eastAsia="MS PGothic"/>
                <w:sz w:val="20"/>
                <w:lang w:val="es-ES_tradnl" w:eastAsia="ja-JP"/>
              </w:rPr>
            </w:pPr>
            <w:r w:rsidRPr="000D01E1">
              <w:rPr>
                <w:rFonts w:eastAsia="MS PGothic"/>
                <w:sz w:val="20"/>
                <w:lang w:val="es-ES_tradnl" w:eastAsia="ja-JP"/>
              </w:rPr>
              <w:t>312-315,25</w:t>
            </w:r>
          </w:p>
        </w:tc>
        <w:tc>
          <w:tcPr>
            <w:tcW w:w="1438" w:type="dxa"/>
            <w:vMerge w:val="restart"/>
            <w:tcBorders>
              <w:top w:val="single" w:sz="4" w:space="0" w:color="auto"/>
              <w:left w:val="single" w:sz="4" w:space="0" w:color="auto"/>
              <w:right w:val="single" w:sz="4" w:space="0" w:color="auto"/>
            </w:tcBorders>
            <w:tcMar>
              <w:left w:w="85" w:type="dxa"/>
              <w:right w:w="57" w:type="dxa"/>
            </w:tcMar>
            <w:vAlign w:val="center"/>
          </w:tcPr>
          <w:p w14:paraId="32A9F1E5" w14:textId="77777777" w:rsidR="007E779A" w:rsidRPr="000D01E1" w:rsidRDefault="007E779A" w:rsidP="00B7397F">
            <w:pPr>
              <w:pStyle w:val="Tabletext"/>
              <w:keepNext/>
              <w:keepLines/>
              <w:jc w:val="center"/>
              <w:rPr>
                <w:rFonts w:eastAsia="MS PGothic"/>
                <w:sz w:val="20"/>
                <w:lang w:val="es-ES_tradnl" w:eastAsia="ja-JP"/>
              </w:rPr>
            </w:pPr>
            <w:r w:rsidRPr="000D01E1">
              <w:rPr>
                <w:rFonts w:eastAsia="MS PGothic"/>
                <w:sz w:val="20"/>
                <w:lang w:val="es-ES_tradnl"/>
              </w:rPr>
              <w:sym w:font="Symbol" w:char="F0A3"/>
            </w:r>
            <w:r w:rsidRPr="000D01E1">
              <w:rPr>
                <w:rFonts w:eastAsia="MS PGothic"/>
                <w:sz w:val="20"/>
                <w:lang w:val="es-ES_tradnl"/>
              </w:rPr>
              <w:t xml:space="preserve"> 1 000</w:t>
            </w:r>
          </w:p>
        </w:tc>
        <w:tc>
          <w:tcPr>
            <w:tcW w:w="172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CB1A766" w14:textId="77777777" w:rsidR="007E779A" w:rsidRPr="000D01E1" w:rsidRDefault="007E779A" w:rsidP="00B7397F">
            <w:pPr>
              <w:pStyle w:val="Tabletext"/>
              <w:keepNext/>
              <w:keepLines/>
              <w:jc w:val="center"/>
              <w:rPr>
                <w:rFonts w:eastAsia="MS PGothic"/>
                <w:sz w:val="20"/>
                <w:lang w:val="es-ES_tradnl" w:eastAsia="ja-JP"/>
              </w:rPr>
            </w:pPr>
            <w:r w:rsidRPr="000D01E1">
              <w:rPr>
                <w:lang w:val="es-ES_tradnl"/>
              </w:rPr>
              <w:sym w:font="Symbol" w:char="F0A3"/>
            </w:r>
            <w:r w:rsidRPr="000D01E1">
              <w:rPr>
                <w:lang w:val="es-ES_tradnl"/>
              </w:rPr>
              <w:t xml:space="preserve"> </w:t>
            </w:r>
            <w:r w:rsidRPr="000D01E1">
              <w:rPr>
                <w:rFonts w:eastAsia="MS PGothic"/>
                <w:sz w:val="20"/>
                <w:lang w:val="es-ES_tradnl" w:eastAsia="ja-JP"/>
              </w:rPr>
              <w:t xml:space="preserve">250 </w:t>
            </w:r>
            <w:r w:rsidRPr="000D01E1">
              <w:rPr>
                <w:bCs/>
                <w:sz w:val="20"/>
                <w:lang w:val="es-ES_tradnl" w:eastAsia="zh-CN"/>
              </w:rPr>
              <w:sym w:font="Symbol" w:char="F06D"/>
            </w:r>
            <w:r w:rsidRPr="000D01E1">
              <w:rPr>
                <w:rFonts w:eastAsia="MS PGothic"/>
                <w:sz w:val="20"/>
                <w:lang w:val="es-ES_tradnl" w:eastAsia="ja-JP"/>
              </w:rPr>
              <w:t>W</w:t>
            </w:r>
            <w:r w:rsidRPr="000D01E1">
              <w:rPr>
                <w:rFonts w:eastAsia="MS PGothic"/>
                <w:sz w:val="20"/>
                <w:lang w:val="es-ES_tradnl" w:eastAsia="ja-JP"/>
              </w:rPr>
              <w:br/>
              <w:t>(−6 dBm)</w:t>
            </w:r>
          </w:p>
        </w:tc>
        <w:tc>
          <w:tcPr>
            <w:tcW w:w="1603" w:type="dxa"/>
            <w:vMerge w:val="restart"/>
            <w:tcBorders>
              <w:top w:val="single" w:sz="4" w:space="0" w:color="auto"/>
              <w:left w:val="single" w:sz="4" w:space="0" w:color="auto"/>
              <w:right w:val="single" w:sz="4" w:space="0" w:color="auto"/>
            </w:tcBorders>
            <w:tcMar>
              <w:left w:w="85" w:type="dxa"/>
              <w:right w:w="57" w:type="dxa"/>
            </w:tcMar>
            <w:vAlign w:val="center"/>
          </w:tcPr>
          <w:p w14:paraId="066FB94B" w14:textId="77777777" w:rsidR="007E779A" w:rsidRPr="000D01E1" w:rsidRDefault="007E779A" w:rsidP="00B7397F">
            <w:pPr>
              <w:pStyle w:val="Tabletext"/>
              <w:keepNext/>
              <w:keepLines/>
              <w:jc w:val="center"/>
              <w:rPr>
                <w:sz w:val="20"/>
                <w:lang w:val="es-ES_tradnl" w:eastAsia="ko-KR"/>
              </w:rPr>
            </w:pPr>
            <w:r w:rsidRPr="000D01E1">
              <w:rPr>
                <w:sz w:val="20"/>
                <w:lang w:val="es-ES_tradnl" w:eastAsia="ko-KR"/>
              </w:rPr>
              <w:t>–</w:t>
            </w:r>
          </w:p>
        </w:tc>
        <w:tc>
          <w:tcPr>
            <w:tcW w:w="1276" w:type="dxa"/>
            <w:vMerge w:val="restart"/>
            <w:tcBorders>
              <w:top w:val="single" w:sz="4" w:space="0" w:color="auto"/>
              <w:left w:val="single" w:sz="4" w:space="0" w:color="auto"/>
              <w:right w:val="single" w:sz="4" w:space="0" w:color="auto"/>
            </w:tcBorders>
            <w:tcMar>
              <w:left w:w="85" w:type="dxa"/>
              <w:right w:w="57" w:type="dxa"/>
            </w:tcMar>
            <w:vAlign w:val="center"/>
          </w:tcPr>
          <w:p w14:paraId="07241F6F" w14:textId="77777777" w:rsidR="007E779A" w:rsidRPr="000D01E1" w:rsidRDefault="007E779A" w:rsidP="00B7397F">
            <w:pPr>
              <w:pStyle w:val="Tabletext"/>
              <w:keepNext/>
              <w:keepLines/>
              <w:jc w:val="center"/>
              <w:rPr>
                <w:rFonts w:eastAsia="MS PGothic"/>
                <w:sz w:val="20"/>
                <w:lang w:val="es-ES_tradnl" w:eastAsia="ja-JP"/>
              </w:rPr>
            </w:pPr>
            <w:r w:rsidRPr="000D01E1">
              <w:rPr>
                <w:rFonts w:eastAsia="MS PGothic"/>
                <w:sz w:val="20"/>
                <w:lang w:val="es-ES_tradnl"/>
              </w:rPr>
              <w:t>No se requiere</w:t>
            </w:r>
          </w:p>
        </w:tc>
      </w:tr>
      <w:tr w:rsidR="007E779A" w:rsidRPr="000D01E1" w14:paraId="71702EC0" w14:textId="77777777" w:rsidTr="00B7397F">
        <w:trPr>
          <w:cantSplit/>
          <w:trHeight w:val="240"/>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14:paraId="33FC0150" w14:textId="77777777" w:rsidR="007E779A" w:rsidRPr="000D01E1" w:rsidRDefault="007E779A" w:rsidP="00B7397F">
            <w:pPr>
              <w:pStyle w:val="Tabletext"/>
              <w:keepNext/>
              <w:keepLines/>
              <w:jc w:val="center"/>
              <w:rPr>
                <w:rFonts w:eastAsia="MS PGothic"/>
                <w:sz w:val="20"/>
                <w:lang w:val="es-ES_tradnl"/>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5CB2F2E" w14:textId="77777777" w:rsidR="007E779A" w:rsidRPr="000D01E1" w:rsidRDefault="007E779A" w:rsidP="00B7397F">
            <w:pPr>
              <w:pStyle w:val="Tabletext"/>
              <w:keepNext/>
              <w:keepLines/>
              <w:jc w:val="left"/>
              <w:rPr>
                <w:rFonts w:eastAsia="MS PGothic"/>
                <w:sz w:val="20"/>
                <w:lang w:val="es-ES_tradnl" w:eastAsia="ja-JP"/>
              </w:rPr>
            </w:pPr>
            <w:r w:rsidRPr="000D01E1">
              <w:rPr>
                <w:rFonts w:eastAsia="MS PGothic"/>
                <w:sz w:val="20"/>
                <w:lang w:val="es-ES_tradnl" w:eastAsia="ja-JP"/>
              </w:rPr>
              <w:t>312-315,05</w:t>
            </w:r>
          </w:p>
        </w:tc>
        <w:tc>
          <w:tcPr>
            <w:tcW w:w="1438" w:type="dxa"/>
            <w:vMerge/>
            <w:tcBorders>
              <w:left w:val="single" w:sz="4" w:space="0" w:color="auto"/>
              <w:bottom w:val="single" w:sz="4" w:space="0" w:color="auto"/>
              <w:right w:val="single" w:sz="4" w:space="0" w:color="auto"/>
            </w:tcBorders>
            <w:tcMar>
              <w:left w:w="85" w:type="dxa"/>
              <w:right w:w="57" w:type="dxa"/>
            </w:tcMar>
            <w:vAlign w:val="center"/>
          </w:tcPr>
          <w:p w14:paraId="3EDDDEBD" w14:textId="77777777" w:rsidR="007E779A" w:rsidRPr="000D01E1" w:rsidRDefault="007E779A" w:rsidP="00B7397F">
            <w:pPr>
              <w:pStyle w:val="Tabletext"/>
              <w:keepNext/>
              <w:keepLines/>
              <w:jc w:val="center"/>
              <w:rPr>
                <w:rFonts w:ascii="Symbol" w:eastAsia="MS PGothic" w:hAnsi="Symbol" w:hint="eastAsia"/>
                <w:sz w:val="20"/>
                <w:lang w:val="es-ES_tradnl"/>
              </w:rPr>
            </w:pPr>
          </w:p>
        </w:tc>
        <w:tc>
          <w:tcPr>
            <w:tcW w:w="172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0B6C922" w14:textId="77777777" w:rsidR="007E779A" w:rsidRPr="000D01E1" w:rsidRDefault="007E779A" w:rsidP="00B7397F">
            <w:pPr>
              <w:pStyle w:val="Tabletext"/>
              <w:keepNext/>
              <w:keepLines/>
              <w:jc w:val="center"/>
              <w:rPr>
                <w:rFonts w:ascii="Symbol" w:eastAsia="MS PGothic" w:hAnsi="Symbol" w:hint="eastAsia"/>
                <w:sz w:val="20"/>
                <w:lang w:val="es-ES_tradnl"/>
              </w:rPr>
            </w:pPr>
            <w:r w:rsidRPr="000D01E1">
              <w:rPr>
                <w:lang w:val="es-ES_tradnl"/>
              </w:rPr>
              <w:sym w:font="Symbol" w:char="F0A3"/>
            </w:r>
            <w:r w:rsidRPr="000D01E1">
              <w:rPr>
                <w:lang w:val="es-ES_tradnl"/>
              </w:rPr>
              <w:t xml:space="preserve"> </w:t>
            </w:r>
            <w:r w:rsidRPr="000D01E1">
              <w:rPr>
                <w:rFonts w:eastAsia="MS PGothic"/>
                <w:sz w:val="20"/>
                <w:lang w:val="es-ES_tradnl" w:eastAsia="ja-JP"/>
              </w:rPr>
              <w:t xml:space="preserve">25 </w:t>
            </w:r>
            <w:r w:rsidRPr="000D01E1">
              <w:rPr>
                <w:bCs/>
                <w:sz w:val="20"/>
                <w:lang w:val="es-ES_tradnl" w:eastAsia="zh-CN"/>
              </w:rPr>
              <w:sym w:font="Symbol" w:char="F06D"/>
            </w:r>
            <w:r w:rsidRPr="000D01E1">
              <w:rPr>
                <w:rFonts w:eastAsia="MS PGothic"/>
                <w:sz w:val="20"/>
                <w:lang w:val="es-ES_tradnl" w:eastAsia="ja-JP"/>
              </w:rPr>
              <w:t>W</w:t>
            </w:r>
            <w:r w:rsidRPr="000D01E1">
              <w:rPr>
                <w:rFonts w:eastAsia="MS PGothic"/>
                <w:sz w:val="20"/>
                <w:lang w:val="es-ES_tradnl" w:eastAsia="ja-JP"/>
              </w:rPr>
              <w:br/>
              <w:t>(−16 dBm)</w:t>
            </w:r>
          </w:p>
        </w:tc>
        <w:tc>
          <w:tcPr>
            <w:tcW w:w="1603" w:type="dxa"/>
            <w:vMerge/>
            <w:tcBorders>
              <w:left w:val="single" w:sz="4" w:space="0" w:color="auto"/>
              <w:bottom w:val="single" w:sz="4" w:space="0" w:color="auto"/>
              <w:right w:val="single" w:sz="4" w:space="0" w:color="auto"/>
            </w:tcBorders>
            <w:tcMar>
              <w:left w:w="85" w:type="dxa"/>
              <w:right w:w="57" w:type="dxa"/>
            </w:tcMar>
            <w:vAlign w:val="center"/>
          </w:tcPr>
          <w:p w14:paraId="5F4EFA56" w14:textId="77777777" w:rsidR="007E779A" w:rsidRPr="000D01E1" w:rsidRDefault="007E779A" w:rsidP="00B7397F">
            <w:pPr>
              <w:pStyle w:val="Tabletext"/>
              <w:keepNext/>
              <w:keepLines/>
              <w:jc w:val="center"/>
              <w:rPr>
                <w:rFonts w:eastAsia="MS PGothic"/>
                <w:sz w:val="20"/>
                <w:lang w:val="es-ES_tradnl" w:eastAsia="ja-JP"/>
              </w:rPr>
            </w:pPr>
          </w:p>
        </w:tc>
        <w:tc>
          <w:tcPr>
            <w:tcW w:w="1276" w:type="dxa"/>
            <w:vMerge/>
            <w:tcBorders>
              <w:left w:val="single" w:sz="4" w:space="0" w:color="auto"/>
              <w:bottom w:val="single" w:sz="4" w:space="0" w:color="auto"/>
              <w:right w:val="single" w:sz="4" w:space="0" w:color="auto"/>
            </w:tcBorders>
            <w:tcMar>
              <w:left w:w="85" w:type="dxa"/>
              <w:right w:w="57" w:type="dxa"/>
            </w:tcMar>
            <w:vAlign w:val="center"/>
          </w:tcPr>
          <w:p w14:paraId="73E69F0A" w14:textId="77777777" w:rsidR="007E779A" w:rsidRPr="000D01E1" w:rsidRDefault="007E779A" w:rsidP="00B7397F">
            <w:pPr>
              <w:pStyle w:val="Tabletext"/>
              <w:keepNext/>
              <w:keepLines/>
              <w:jc w:val="center"/>
              <w:rPr>
                <w:rFonts w:eastAsia="MS PGothic"/>
                <w:sz w:val="20"/>
                <w:lang w:val="es-ES_tradnl"/>
              </w:rPr>
            </w:pPr>
          </w:p>
        </w:tc>
      </w:tr>
      <w:tr w:rsidR="007E779A" w:rsidRPr="000D01E1" w14:paraId="33788600" w14:textId="77777777" w:rsidTr="00B7397F">
        <w:trPr>
          <w:cantSplit/>
          <w:jc w:val="center"/>
        </w:trPr>
        <w:tc>
          <w:tcPr>
            <w:tcW w:w="1294"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7BE8025" w14:textId="77777777" w:rsidR="007E779A" w:rsidRPr="007502DE" w:rsidRDefault="007E779A" w:rsidP="00B7397F">
            <w:pPr>
              <w:pStyle w:val="Tabletext"/>
              <w:keepNext/>
              <w:keepLines/>
              <w:jc w:val="left"/>
              <w:rPr>
                <w:rFonts w:eastAsia="MS PGothic"/>
                <w:sz w:val="20"/>
              </w:rPr>
            </w:pPr>
            <w:r w:rsidRPr="007502DE">
              <w:rPr>
                <w:rFonts w:eastAsia="MS PGothic"/>
                <w:sz w:val="20"/>
              </w:rPr>
              <w:t>F1D, F1F, F2D, F2F, F7D, F7F, G1D, G1F, G2D, G2F, G7D, G7F, D1D, D1F, D2D, D2F, D7D o D7F</w:t>
            </w: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2470A25" w14:textId="77777777" w:rsidR="007E779A" w:rsidRPr="000D01E1" w:rsidRDefault="007E779A" w:rsidP="00B7397F">
            <w:pPr>
              <w:pStyle w:val="Tabletext"/>
              <w:keepNext/>
              <w:keepLines/>
              <w:jc w:val="left"/>
              <w:rPr>
                <w:rFonts w:eastAsia="MS PGothic"/>
                <w:sz w:val="20"/>
                <w:lang w:val="es-ES_tradnl"/>
              </w:rPr>
            </w:pPr>
            <w:r w:rsidRPr="000D01E1">
              <w:rPr>
                <w:rFonts w:eastAsia="MS PGothic"/>
                <w:sz w:val="20"/>
                <w:lang w:val="es-ES_tradnl"/>
              </w:rPr>
              <w:t>426,025-426,1375</w:t>
            </w:r>
            <w:r w:rsidRPr="000D01E1">
              <w:rPr>
                <w:rFonts w:eastAsia="MS PGothic"/>
                <w:sz w:val="20"/>
                <w:lang w:val="es-ES_tradnl"/>
              </w:rPr>
              <w:br/>
              <w:t>(separación 12,5 kHz)</w:t>
            </w:r>
          </w:p>
        </w:tc>
        <w:tc>
          <w:tcPr>
            <w:tcW w:w="143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5A5D0D46" w14:textId="77777777" w:rsidR="007E779A" w:rsidRPr="000D01E1" w:rsidRDefault="007E779A" w:rsidP="00B7397F">
            <w:pPr>
              <w:pStyle w:val="Tabletext"/>
              <w:keepNext/>
              <w:keepLines/>
              <w:jc w:val="center"/>
              <w:rPr>
                <w:rFonts w:eastAsia="MS PGothic"/>
                <w:sz w:val="20"/>
                <w:lang w:val="es-ES_tradnl"/>
              </w:rPr>
            </w:pPr>
            <w:r w:rsidRPr="000D01E1">
              <w:rPr>
                <w:rFonts w:eastAsia="MS PGothic"/>
                <w:sz w:val="20"/>
                <w:lang w:val="es-ES_tradnl"/>
              </w:rPr>
              <w:sym w:font="Symbol" w:char="F0A3"/>
            </w:r>
            <w:r w:rsidRPr="000D01E1">
              <w:rPr>
                <w:rFonts w:eastAsia="MS PGothic"/>
                <w:sz w:val="20"/>
                <w:lang w:val="es-ES_tradnl"/>
              </w:rPr>
              <w:t xml:space="preserve"> 8,5</w:t>
            </w:r>
          </w:p>
        </w:tc>
        <w:tc>
          <w:tcPr>
            <w:tcW w:w="172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ED31C7B" w14:textId="77777777" w:rsidR="007E779A" w:rsidRPr="000D01E1" w:rsidRDefault="007E779A" w:rsidP="00B7397F">
            <w:pPr>
              <w:pStyle w:val="Tabletext"/>
              <w:keepNext/>
              <w:keepLines/>
              <w:jc w:val="center"/>
              <w:rPr>
                <w:rFonts w:eastAsia="MS PGothic"/>
                <w:sz w:val="20"/>
                <w:lang w:val="es-ES_tradnl" w:eastAsia="ja-JP"/>
              </w:rPr>
            </w:pPr>
            <w:r w:rsidRPr="000D01E1">
              <w:rPr>
                <w:lang w:val="es-ES_tradnl"/>
              </w:rPr>
              <w:sym w:font="Symbol" w:char="F0A3"/>
            </w:r>
            <w:r w:rsidRPr="000D01E1">
              <w:rPr>
                <w:lang w:val="es-ES_tradnl"/>
              </w:rPr>
              <w:t xml:space="preserve"> </w:t>
            </w:r>
            <w:r w:rsidRPr="000D01E1">
              <w:rPr>
                <w:rFonts w:eastAsia="MS PGothic"/>
                <w:sz w:val="20"/>
                <w:lang w:val="es-ES_tradnl" w:eastAsia="ja-JP"/>
              </w:rPr>
              <w:t>16,4 mW</w:t>
            </w:r>
            <w:r w:rsidRPr="000D01E1">
              <w:rPr>
                <w:rFonts w:eastAsia="MS PGothic"/>
                <w:vertAlign w:val="superscript"/>
                <w:lang w:val="es-ES_tradnl" w:eastAsia="ja-JP"/>
              </w:rPr>
              <w:t>(1)</w:t>
            </w:r>
            <w:r w:rsidRPr="000D01E1">
              <w:rPr>
                <w:rFonts w:eastAsia="MS PGothic"/>
                <w:sz w:val="20"/>
                <w:lang w:val="es-ES_tradnl"/>
              </w:rPr>
              <w:br/>
            </w:r>
            <w:r w:rsidRPr="000D01E1">
              <w:rPr>
                <w:rFonts w:eastAsia="MS PGothic"/>
                <w:sz w:val="20"/>
                <w:lang w:val="es-ES_tradnl" w:eastAsia="ja-JP"/>
              </w:rPr>
              <w:t>(12,14 dBm)</w:t>
            </w:r>
          </w:p>
        </w:tc>
        <w:tc>
          <w:tcPr>
            <w:tcW w:w="16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3F883A9" w14:textId="77777777" w:rsidR="007E779A" w:rsidRPr="000D01E1" w:rsidRDefault="007E779A" w:rsidP="00B7397F">
            <w:pPr>
              <w:pStyle w:val="Tabletext"/>
              <w:keepNext/>
              <w:keepLines/>
              <w:jc w:val="center"/>
              <w:rPr>
                <w:rFonts w:eastAsia="MS PGothic"/>
                <w:sz w:val="20"/>
                <w:lang w:val="es-ES_tradnl" w:eastAsia="ja-JP"/>
              </w:rPr>
            </w:pPr>
            <w:r w:rsidRPr="000D01E1">
              <w:rPr>
                <w:lang w:val="es-ES_tradnl"/>
              </w:rPr>
              <w:sym w:font="Symbol" w:char="F0A3"/>
            </w:r>
            <w:r w:rsidRPr="000D01E1">
              <w:rPr>
                <w:lang w:val="es-ES_tradnl"/>
              </w:rPr>
              <w:t xml:space="preserve"> </w:t>
            </w:r>
            <w:r w:rsidRPr="000D01E1">
              <w:rPr>
                <w:rFonts w:eastAsia="MS PGothic"/>
                <w:sz w:val="20"/>
                <w:lang w:val="es-ES_tradnl" w:eastAsia="ja-JP"/>
              </w:rPr>
              <w:t>100 mW</w:t>
            </w:r>
            <w:r w:rsidRPr="000D01E1">
              <w:rPr>
                <w:rFonts w:eastAsia="MS PGothic"/>
                <w:sz w:val="20"/>
                <w:lang w:val="es-ES_tradnl"/>
              </w:rPr>
              <w:br/>
            </w:r>
            <w:r w:rsidRPr="000D01E1">
              <w:rPr>
                <w:lang w:val="es-ES_tradnl"/>
              </w:rPr>
              <w:sym w:font="Symbol" w:char="F0A3"/>
            </w:r>
            <w:r w:rsidRPr="000D01E1">
              <w:rPr>
                <w:lang w:val="es-ES_tradnl"/>
              </w:rPr>
              <w:t xml:space="preserve"> </w:t>
            </w:r>
            <w:r w:rsidRPr="000D01E1">
              <w:rPr>
                <w:rFonts w:eastAsia="MS PGothic"/>
                <w:sz w:val="20"/>
                <w:lang w:val="es-ES_tradnl" w:eastAsia="ja-JP"/>
              </w:rPr>
              <w:t>2,14 dBi</w:t>
            </w:r>
          </w:p>
        </w:tc>
        <w:tc>
          <w:tcPr>
            <w:tcW w:w="127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2FDFB03B" w14:textId="77777777" w:rsidR="007E779A" w:rsidRPr="000D01E1" w:rsidRDefault="007E779A" w:rsidP="00B7397F">
            <w:pPr>
              <w:pStyle w:val="Tabletext"/>
              <w:keepNext/>
              <w:keepLines/>
              <w:jc w:val="center"/>
              <w:rPr>
                <w:rFonts w:eastAsia="MS PGothic"/>
                <w:sz w:val="20"/>
                <w:lang w:val="es-ES_tradnl" w:eastAsia="ja-JP"/>
              </w:rPr>
            </w:pPr>
            <w:r w:rsidRPr="000D01E1">
              <w:rPr>
                <w:rFonts w:eastAsia="MS PGothic"/>
                <w:sz w:val="20"/>
                <w:lang w:val="es-ES_tradnl"/>
              </w:rPr>
              <w:t>No se</w:t>
            </w:r>
            <w:r w:rsidRPr="000D01E1">
              <w:rPr>
                <w:rFonts w:eastAsia="MS PGothic"/>
                <w:sz w:val="20"/>
                <w:lang w:val="es-ES_tradnl"/>
              </w:rPr>
              <w:br/>
              <w:t>requiere</w:t>
            </w:r>
          </w:p>
        </w:tc>
      </w:tr>
      <w:tr w:rsidR="007E779A" w:rsidRPr="000D01E1" w14:paraId="6B502223" w14:textId="77777777" w:rsidTr="00B7397F">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14:paraId="31B97B2D" w14:textId="77777777" w:rsidR="007E779A" w:rsidRPr="000D01E1" w:rsidRDefault="007E779A" w:rsidP="00B7397F">
            <w:pPr>
              <w:pStyle w:val="Tabletext"/>
              <w:keepNext/>
              <w:keepLines/>
              <w:jc w:val="center"/>
              <w:rPr>
                <w:rFonts w:eastAsia="MS PGothic"/>
                <w:sz w:val="20"/>
                <w:lang w:val="es-ES_tradnl"/>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3B74AA2" w14:textId="77777777" w:rsidR="007E779A" w:rsidRPr="000D01E1" w:rsidRDefault="007E779A" w:rsidP="00B7397F">
            <w:pPr>
              <w:pStyle w:val="Tabletext"/>
              <w:keepNext/>
              <w:keepLines/>
              <w:jc w:val="left"/>
              <w:rPr>
                <w:rFonts w:eastAsia="MS PGothic"/>
                <w:sz w:val="20"/>
                <w:lang w:val="es-ES_tradnl"/>
              </w:rPr>
            </w:pPr>
            <w:r w:rsidRPr="000D01E1">
              <w:rPr>
                <w:rFonts w:eastAsia="MS PGothic"/>
                <w:sz w:val="20"/>
                <w:lang w:val="es-ES_tradnl"/>
              </w:rPr>
              <w:t>426,0375-426,1125</w:t>
            </w:r>
            <w:r w:rsidRPr="000D01E1">
              <w:rPr>
                <w:rFonts w:eastAsia="MS PGothic"/>
                <w:sz w:val="20"/>
                <w:lang w:val="es-ES_tradnl"/>
              </w:rPr>
              <w:br/>
              <w:t>(separación 25 kHz)</w:t>
            </w:r>
          </w:p>
        </w:tc>
        <w:tc>
          <w:tcPr>
            <w:tcW w:w="143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19B7082A" w14:textId="77777777" w:rsidR="007E779A" w:rsidRPr="000D01E1" w:rsidRDefault="007E779A" w:rsidP="00B7397F">
            <w:pPr>
              <w:pStyle w:val="Tabletext"/>
              <w:keepNext/>
              <w:keepLines/>
              <w:jc w:val="center"/>
              <w:rPr>
                <w:rFonts w:eastAsia="MS PGothic"/>
                <w:sz w:val="20"/>
                <w:lang w:val="es-ES_tradnl"/>
              </w:rPr>
            </w:pPr>
            <w:r w:rsidRPr="000D01E1">
              <w:rPr>
                <w:rFonts w:eastAsia="MS PGothic"/>
                <w:sz w:val="20"/>
                <w:lang w:val="es-ES_tradnl"/>
              </w:rPr>
              <w:sym w:font="Symbol" w:char="F03E"/>
            </w:r>
            <w:r w:rsidRPr="000D01E1">
              <w:rPr>
                <w:rFonts w:eastAsia="MS PGothic"/>
                <w:sz w:val="20"/>
                <w:lang w:val="es-ES_tradnl"/>
              </w:rPr>
              <w:t xml:space="preserve"> 8,5</w:t>
            </w:r>
            <w:r w:rsidRPr="000D01E1">
              <w:rPr>
                <w:rFonts w:eastAsia="MS PGothic"/>
                <w:sz w:val="20"/>
                <w:lang w:val="es-ES_tradnl"/>
              </w:rPr>
              <w:br/>
            </w:r>
            <w:r w:rsidRPr="000D01E1">
              <w:rPr>
                <w:rFonts w:eastAsia="MS PGothic"/>
                <w:sz w:val="20"/>
                <w:lang w:val="es-ES_tradnl"/>
              </w:rPr>
              <w:sym w:font="Symbol" w:char="F0A3"/>
            </w:r>
            <w:r w:rsidRPr="000D01E1">
              <w:rPr>
                <w:rFonts w:eastAsia="MS PGothic"/>
                <w:sz w:val="20"/>
                <w:lang w:val="es-ES_tradnl"/>
              </w:rPr>
              <w:t xml:space="preserve"> 16</w:t>
            </w:r>
          </w:p>
        </w:tc>
        <w:tc>
          <w:tcPr>
            <w:tcW w:w="172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1DC0E889" w14:textId="77777777" w:rsidR="007E779A" w:rsidRPr="000D01E1" w:rsidRDefault="007E779A" w:rsidP="00B7397F">
            <w:pPr>
              <w:pStyle w:val="Tabletext"/>
              <w:keepNext/>
              <w:keepLines/>
              <w:jc w:val="center"/>
              <w:rPr>
                <w:rFonts w:eastAsia="MS PGothic"/>
                <w:sz w:val="20"/>
                <w:lang w:val="es-ES_tradnl" w:eastAsia="ja-JP"/>
              </w:rPr>
            </w:pPr>
            <w:r w:rsidRPr="000D01E1">
              <w:rPr>
                <w:lang w:val="es-ES_tradnl"/>
              </w:rPr>
              <w:sym w:font="Symbol" w:char="F0A3"/>
            </w:r>
            <w:r w:rsidRPr="000D01E1">
              <w:rPr>
                <w:lang w:val="es-ES_tradnl"/>
              </w:rPr>
              <w:t xml:space="preserve"> </w:t>
            </w:r>
            <w:r w:rsidRPr="000D01E1">
              <w:rPr>
                <w:rFonts w:eastAsia="MS PGothic"/>
                <w:sz w:val="20"/>
                <w:lang w:val="es-ES_tradnl" w:eastAsia="ja-JP"/>
              </w:rPr>
              <w:t>16,4 mW</w:t>
            </w:r>
            <w:r w:rsidRPr="000D01E1">
              <w:rPr>
                <w:rFonts w:eastAsia="MS PGothic"/>
                <w:vertAlign w:val="superscript"/>
                <w:lang w:val="es-ES_tradnl" w:eastAsia="ja-JP"/>
              </w:rPr>
              <w:t>(1)</w:t>
            </w:r>
            <w:r w:rsidRPr="000D01E1">
              <w:rPr>
                <w:rFonts w:eastAsia="MS PGothic"/>
                <w:sz w:val="20"/>
                <w:lang w:val="es-ES_tradnl"/>
              </w:rPr>
              <w:br/>
            </w:r>
            <w:r w:rsidRPr="000D01E1">
              <w:rPr>
                <w:rFonts w:eastAsia="MS PGothic"/>
                <w:sz w:val="20"/>
                <w:lang w:val="es-ES_tradnl" w:eastAsia="ja-JP"/>
              </w:rPr>
              <w:t>(12,14 dBm)</w:t>
            </w:r>
          </w:p>
        </w:tc>
        <w:tc>
          <w:tcPr>
            <w:tcW w:w="16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CA588DE" w14:textId="77777777" w:rsidR="007E779A" w:rsidRPr="000D01E1" w:rsidRDefault="007E779A" w:rsidP="00B7397F">
            <w:pPr>
              <w:pStyle w:val="Tabletext"/>
              <w:keepNext/>
              <w:keepLines/>
              <w:jc w:val="center"/>
              <w:rPr>
                <w:rFonts w:eastAsia="MS PGothic"/>
                <w:sz w:val="20"/>
                <w:lang w:val="es-ES_tradnl"/>
              </w:rPr>
            </w:pPr>
            <w:r w:rsidRPr="000D01E1">
              <w:rPr>
                <w:rFonts w:eastAsia="MS PGothic"/>
                <w:sz w:val="20"/>
                <w:lang w:val="es-ES_tradnl"/>
              </w:rPr>
              <w:sym w:font="Symbol" w:char="F0A3"/>
            </w:r>
            <w:r w:rsidRPr="000D01E1">
              <w:rPr>
                <w:rFonts w:eastAsia="MS PGothic"/>
                <w:sz w:val="20"/>
                <w:lang w:val="es-ES_tradnl"/>
              </w:rPr>
              <w:t> </w:t>
            </w:r>
            <w:r w:rsidRPr="000D01E1">
              <w:rPr>
                <w:rFonts w:eastAsia="MS PGothic"/>
                <w:sz w:val="20"/>
                <w:lang w:val="es-ES_tradnl" w:eastAsia="ja-JP"/>
              </w:rPr>
              <w:t>100 mW</w:t>
            </w:r>
            <w:r w:rsidRPr="000D01E1">
              <w:rPr>
                <w:rFonts w:eastAsia="MS PGothic"/>
                <w:sz w:val="20"/>
                <w:lang w:val="es-ES_tradnl"/>
              </w:rPr>
              <w:br/>
            </w:r>
            <w:r w:rsidRPr="000D01E1">
              <w:rPr>
                <w:rFonts w:eastAsia="MS PGothic"/>
                <w:sz w:val="20"/>
                <w:lang w:val="es-ES_tradnl"/>
              </w:rPr>
              <w:sym w:font="Symbol" w:char="F0A3"/>
            </w:r>
            <w:r w:rsidRPr="000D01E1">
              <w:rPr>
                <w:rFonts w:eastAsia="MS PGothic"/>
                <w:sz w:val="20"/>
                <w:lang w:val="es-ES_tradnl"/>
              </w:rPr>
              <w:t xml:space="preserve"> </w:t>
            </w:r>
            <w:r w:rsidRPr="000D01E1">
              <w:rPr>
                <w:rFonts w:eastAsia="MS PGothic"/>
                <w:sz w:val="20"/>
                <w:lang w:val="es-ES_tradnl" w:eastAsia="ja-JP"/>
              </w:rPr>
              <w:t>2,14 dBi</w:t>
            </w:r>
          </w:p>
        </w:tc>
        <w:tc>
          <w:tcPr>
            <w:tcW w:w="127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5806FDC" w14:textId="77777777" w:rsidR="007E779A" w:rsidRPr="000D01E1" w:rsidRDefault="007E779A" w:rsidP="00B7397F">
            <w:pPr>
              <w:pStyle w:val="Tabletext"/>
              <w:keepNext/>
              <w:keepLines/>
              <w:jc w:val="center"/>
              <w:rPr>
                <w:rFonts w:eastAsia="MS PGothic"/>
                <w:sz w:val="20"/>
                <w:lang w:val="es-ES_tradnl"/>
              </w:rPr>
            </w:pPr>
            <w:r w:rsidRPr="000D01E1">
              <w:rPr>
                <w:rFonts w:eastAsia="MS PGothic"/>
                <w:sz w:val="20"/>
                <w:lang w:val="es-ES_tradnl"/>
              </w:rPr>
              <w:t>No se</w:t>
            </w:r>
            <w:r w:rsidRPr="000D01E1">
              <w:rPr>
                <w:rFonts w:eastAsia="MS PGothic"/>
                <w:sz w:val="20"/>
                <w:lang w:val="es-ES_tradnl"/>
              </w:rPr>
              <w:br/>
              <w:t>requiere</w:t>
            </w:r>
          </w:p>
        </w:tc>
      </w:tr>
      <w:tr w:rsidR="007E779A" w:rsidRPr="000D01E1" w14:paraId="0E8A2493" w14:textId="77777777" w:rsidTr="00B7397F">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14:paraId="7C3A8309" w14:textId="77777777" w:rsidR="007E779A" w:rsidRPr="000D01E1" w:rsidRDefault="007E779A" w:rsidP="00B7397F">
            <w:pPr>
              <w:pStyle w:val="Tabletext"/>
              <w:keepNext/>
              <w:keepLines/>
              <w:jc w:val="center"/>
              <w:rPr>
                <w:rFonts w:eastAsia="MS PGothic"/>
                <w:sz w:val="20"/>
                <w:lang w:val="es-ES_tradnl"/>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BC1E6E1" w14:textId="77777777" w:rsidR="007E779A" w:rsidRPr="000D01E1" w:rsidRDefault="007E779A" w:rsidP="00B7397F">
            <w:pPr>
              <w:pStyle w:val="Tabletext"/>
              <w:keepNext/>
              <w:keepLines/>
              <w:jc w:val="left"/>
              <w:rPr>
                <w:rFonts w:eastAsia="MS PGothic"/>
                <w:sz w:val="20"/>
                <w:lang w:val="es-ES_tradnl"/>
              </w:rPr>
            </w:pPr>
            <w:r w:rsidRPr="000D01E1">
              <w:rPr>
                <w:rFonts w:eastAsia="MS PGothic"/>
                <w:sz w:val="20"/>
                <w:lang w:val="es-ES_tradnl"/>
              </w:rPr>
              <w:t>429,175</w:t>
            </w:r>
            <w:r w:rsidRPr="000D01E1">
              <w:rPr>
                <w:rFonts w:eastAsia="MS PGothic"/>
                <w:sz w:val="20"/>
                <w:lang w:val="es-ES_tradnl" w:eastAsia="ja-JP"/>
              </w:rPr>
              <w:t>0</w:t>
            </w:r>
            <w:r w:rsidRPr="000D01E1">
              <w:rPr>
                <w:rFonts w:eastAsia="MS PGothic"/>
                <w:sz w:val="20"/>
                <w:lang w:val="es-ES_tradnl"/>
              </w:rPr>
              <w:t>-429,</w:t>
            </w:r>
            <w:r w:rsidRPr="000D01E1">
              <w:rPr>
                <w:rFonts w:eastAsia="MS PGothic"/>
                <w:sz w:val="20"/>
                <w:lang w:val="es-ES_tradnl" w:eastAsia="ja-JP"/>
              </w:rPr>
              <w:t>7</w:t>
            </w:r>
            <w:r w:rsidRPr="000D01E1">
              <w:rPr>
                <w:rFonts w:eastAsia="MS PGothic"/>
                <w:sz w:val="20"/>
                <w:lang w:val="es-ES_tradnl"/>
              </w:rPr>
              <w:t>375</w:t>
            </w:r>
            <w:r w:rsidRPr="000D01E1">
              <w:rPr>
                <w:rFonts w:eastAsia="MS PGothic"/>
                <w:sz w:val="20"/>
                <w:lang w:val="es-ES_tradnl"/>
              </w:rPr>
              <w:br/>
              <w:t>(separación 12,5 kHz)</w:t>
            </w:r>
          </w:p>
        </w:tc>
        <w:tc>
          <w:tcPr>
            <w:tcW w:w="1438" w:type="dxa"/>
            <w:vMerge w:val="restart"/>
            <w:tcBorders>
              <w:top w:val="single" w:sz="4" w:space="0" w:color="auto"/>
              <w:left w:val="single" w:sz="4" w:space="0" w:color="auto"/>
              <w:right w:val="single" w:sz="4" w:space="0" w:color="auto"/>
            </w:tcBorders>
            <w:tcMar>
              <w:left w:w="85" w:type="dxa"/>
              <w:right w:w="57" w:type="dxa"/>
            </w:tcMar>
            <w:vAlign w:val="center"/>
          </w:tcPr>
          <w:p w14:paraId="08C33443" w14:textId="77777777" w:rsidR="007E779A" w:rsidRPr="000D01E1" w:rsidRDefault="007E779A" w:rsidP="00B7397F">
            <w:pPr>
              <w:pStyle w:val="Tabletext"/>
              <w:keepNext/>
              <w:keepLines/>
              <w:jc w:val="center"/>
              <w:rPr>
                <w:rFonts w:eastAsia="MS PGothic"/>
                <w:sz w:val="20"/>
                <w:lang w:val="es-ES_tradnl"/>
              </w:rPr>
            </w:pPr>
            <w:r w:rsidRPr="000D01E1">
              <w:rPr>
                <w:lang w:val="es-ES_tradnl"/>
              </w:rPr>
              <w:sym w:font="Symbol" w:char="F0A3"/>
            </w:r>
            <w:r w:rsidRPr="000D01E1">
              <w:rPr>
                <w:lang w:val="es-ES_tradnl"/>
              </w:rPr>
              <w:t xml:space="preserve"> </w:t>
            </w:r>
            <w:r w:rsidRPr="000D01E1">
              <w:rPr>
                <w:rFonts w:eastAsia="MS PGothic"/>
                <w:sz w:val="20"/>
                <w:lang w:val="es-ES_tradnl"/>
              </w:rPr>
              <w:t>8,5</w:t>
            </w:r>
          </w:p>
        </w:tc>
        <w:tc>
          <w:tcPr>
            <w:tcW w:w="1725" w:type="dxa"/>
            <w:vMerge w:val="restart"/>
            <w:tcBorders>
              <w:top w:val="single" w:sz="4" w:space="0" w:color="auto"/>
              <w:left w:val="single" w:sz="4" w:space="0" w:color="auto"/>
              <w:right w:val="single" w:sz="4" w:space="0" w:color="auto"/>
            </w:tcBorders>
            <w:tcMar>
              <w:left w:w="85" w:type="dxa"/>
              <w:right w:w="57" w:type="dxa"/>
            </w:tcMar>
            <w:vAlign w:val="center"/>
          </w:tcPr>
          <w:p w14:paraId="43B89ED2" w14:textId="77777777" w:rsidR="007E779A" w:rsidRPr="000D01E1" w:rsidRDefault="007E779A" w:rsidP="00B7397F">
            <w:pPr>
              <w:pStyle w:val="Tabletext"/>
              <w:keepNext/>
              <w:keepLines/>
              <w:jc w:val="center"/>
              <w:rPr>
                <w:rFonts w:eastAsia="MS PGothic"/>
                <w:sz w:val="20"/>
                <w:lang w:val="es-ES_tradnl"/>
              </w:rPr>
            </w:pPr>
            <w:r w:rsidRPr="000D01E1">
              <w:rPr>
                <w:lang w:val="es-ES_tradnl"/>
              </w:rPr>
              <w:sym w:font="Symbol" w:char="F0A3"/>
            </w:r>
            <w:r w:rsidRPr="000D01E1">
              <w:rPr>
                <w:lang w:val="es-ES_tradnl"/>
              </w:rPr>
              <w:t xml:space="preserve"> </w:t>
            </w:r>
            <w:r w:rsidRPr="000D01E1">
              <w:rPr>
                <w:rFonts w:eastAsia="MS PGothic"/>
                <w:sz w:val="20"/>
                <w:lang w:val="es-ES_tradnl" w:eastAsia="ja-JP"/>
              </w:rPr>
              <w:t>16,4 mW</w:t>
            </w:r>
            <w:r w:rsidRPr="000D01E1">
              <w:rPr>
                <w:rFonts w:eastAsia="MS PGothic"/>
                <w:vertAlign w:val="superscript"/>
                <w:lang w:val="es-ES_tradnl" w:eastAsia="ja-JP"/>
              </w:rPr>
              <w:t>(1)</w:t>
            </w:r>
            <w:r w:rsidRPr="000D01E1">
              <w:rPr>
                <w:rFonts w:eastAsia="MS PGothic"/>
                <w:sz w:val="20"/>
                <w:lang w:val="es-ES_tradnl"/>
              </w:rPr>
              <w:br/>
            </w:r>
            <w:r w:rsidRPr="000D01E1">
              <w:rPr>
                <w:rFonts w:eastAsia="MS PGothic"/>
                <w:sz w:val="20"/>
                <w:lang w:val="es-ES_tradnl" w:eastAsia="ja-JP"/>
              </w:rPr>
              <w:t>(12,14 dBm)</w:t>
            </w:r>
          </w:p>
        </w:tc>
        <w:tc>
          <w:tcPr>
            <w:tcW w:w="1603" w:type="dxa"/>
            <w:vMerge w:val="restart"/>
            <w:tcBorders>
              <w:top w:val="single" w:sz="4" w:space="0" w:color="auto"/>
              <w:left w:val="single" w:sz="4" w:space="0" w:color="auto"/>
              <w:right w:val="single" w:sz="4" w:space="0" w:color="auto"/>
            </w:tcBorders>
            <w:tcMar>
              <w:left w:w="85" w:type="dxa"/>
              <w:right w:w="57" w:type="dxa"/>
            </w:tcMar>
            <w:vAlign w:val="center"/>
          </w:tcPr>
          <w:p w14:paraId="1CB1A5C6" w14:textId="77777777" w:rsidR="007E779A" w:rsidRPr="000D01E1" w:rsidRDefault="007E779A" w:rsidP="00B7397F">
            <w:pPr>
              <w:pStyle w:val="Tabletext"/>
              <w:keepNext/>
              <w:keepLines/>
              <w:jc w:val="center"/>
              <w:rPr>
                <w:rFonts w:eastAsia="MS PGothic"/>
                <w:sz w:val="20"/>
                <w:lang w:val="es-ES_tradnl"/>
              </w:rPr>
            </w:pPr>
            <w:r w:rsidRPr="000D01E1">
              <w:rPr>
                <w:lang w:val="es-ES_tradnl"/>
              </w:rPr>
              <w:sym w:font="Symbol" w:char="F0A3"/>
            </w:r>
            <w:r w:rsidRPr="000D01E1">
              <w:rPr>
                <w:rFonts w:eastAsia="MS PGothic"/>
                <w:sz w:val="20"/>
                <w:lang w:val="es-ES_tradnl" w:eastAsia="ja-JP"/>
              </w:rPr>
              <w:t xml:space="preserve"> 1 W</w:t>
            </w:r>
            <w:r w:rsidRPr="000D01E1">
              <w:rPr>
                <w:rFonts w:eastAsia="MS PGothic"/>
                <w:sz w:val="20"/>
                <w:lang w:val="es-ES_tradnl"/>
              </w:rPr>
              <w:br/>
            </w:r>
            <w:r w:rsidRPr="000D01E1">
              <w:rPr>
                <w:lang w:val="es-ES_tradnl"/>
              </w:rPr>
              <w:sym w:font="Symbol" w:char="F0A3"/>
            </w:r>
            <w:r w:rsidRPr="000D01E1">
              <w:rPr>
                <w:lang w:val="es-ES_tradnl"/>
              </w:rPr>
              <w:t xml:space="preserve"> </w:t>
            </w:r>
            <w:r w:rsidRPr="000D01E1">
              <w:rPr>
                <w:rFonts w:eastAsia="MS PGothic"/>
                <w:sz w:val="20"/>
                <w:lang w:val="es-ES_tradnl" w:eastAsia="ja-JP"/>
              </w:rPr>
              <w:t>2,14 dBi</w:t>
            </w:r>
          </w:p>
        </w:tc>
        <w:tc>
          <w:tcPr>
            <w:tcW w:w="1276" w:type="dxa"/>
            <w:vMerge w:val="restart"/>
            <w:tcBorders>
              <w:top w:val="single" w:sz="4" w:space="0" w:color="auto"/>
              <w:left w:val="single" w:sz="4" w:space="0" w:color="auto"/>
              <w:right w:val="single" w:sz="4" w:space="0" w:color="auto"/>
            </w:tcBorders>
            <w:tcMar>
              <w:left w:w="85" w:type="dxa"/>
              <w:right w:w="57" w:type="dxa"/>
            </w:tcMar>
            <w:vAlign w:val="center"/>
          </w:tcPr>
          <w:p w14:paraId="66315B58" w14:textId="77777777" w:rsidR="007E779A" w:rsidRPr="000D01E1" w:rsidRDefault="007E779A" w:rsidP="00B7397F">
            <w:pPr>
              <w:pStyle w:val="Tabletext"/>
              <w:keepNext/>
              <w:keepLines/>
              <w:jc w:val="center"/>
              <w:rPr>
                <w:rFonts w:eastAsia="MS PGothic"/>
                <w:sz w:val="20"/>
                <w:lang w:val="es-ES_tradnl"/>
              </w:rPr>
            </w:pPr>
            <w:r w:rsidRPr="000D01E1">
              <w:rPr>
                <w:rFonts w:eastAsia="MS PGothic"/>
                <w:sz w:val="20"/>
                <w:lang w:val="es-ES_tradnl"/>
              </w:rPr>
              <w:t xml:space="preserve">7 </w:t>
            </w:r>
            <w:r w:rsidRPr="000D01E1">
              <w:rPr>
                <w:rFonts w:eastAsia="MS PGothic"/>
                <w:sz w:val="20"/>
                <w:lang w:val="es-ES_tradnl"/>
              </w:rPr>
              <w:sym w:font="Symbol" w:char="F06D"/>
            </w:r>
            <w:r w:rsidRPr="000D01E1">
              <w:rPr>
                <w:rFonts w:eastAsia="MS PGothic"/>
                <w:sz w:val="20"/>
                <w:lang w:val="es-ES_tradnl"/>
              </w:rPr>
              <w:t>V</w:t>
            </w:r>
          </w:p>
        </w:tc>
      </w:tr>
      <w:tr w:rsidR="007E779A" w:rsidRPr="000D01E1" w14:paraId="40092450" w14:textId="77777777" w:rsidTr="00B7397F">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14:paraId="64A9DA91" w14:textId="77777777" w:rsidR="007E779A" w:rsidRPr="000D01E1" w:rsidRDefault="007E779A" w:rsidP="00B7397F">
            <w:pPr>
              <w:pStyle w:val="Tabletext"/>
              <w:rPr>
                <w:rFonts w:eastAsia="MS PGothic"/>
                <w:sz w:val="20"/>
                <w:lang w:val="es-ES_tradnl"/>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332CB3C" w14:textId="77777777" w:rsidR="007E779A" w:rsidRPr="000D01E1" w:rsidRDefault="007E779A" w:rsidP="00B7397F">
            <w:pPr>
              <w:pStyle w:val="Tabletext"/>
              <w:jc w:val="left"/>
              <w:rPr>
                <w:rFonts w:eastAsia="MS PGothic"/>
                <w:sz w:val="20"/>
                <w:lang w:val="es-ES_tradnl"/>
              </w:rPr>
            </w:pPr>
            <w:r w:rsidRPr="000D01E1">
              <w:rPr>
                <w:rFonts w:eastAsia="MS PGothic"/>
                <w:sz w:val="20"/>
                <w:lang w:val="es-ES_tradnl"/>
              </w:rPr>
              <w:t>429,8125-429,9250</w:t>
            </w:r>
            <w:r w:rsidRPr="000D01E1">
              <w:rPr>
                <w:rFonts w:eastAsia="MS PGothic"/>
                <w:sz w:val="20"/>
                <w:lang w:val="es-ES_tradnl"/>
              </w:rPr>
              <w:br/>
              <w:t>(separación 12,5 kHz)</w:t>
            </w:r>
          </w:p>
        </w:tc>
        <w:tc>
          <w:tcPr>
            <w:tcW w:w="1438" w:type="dxa"/>
            <w:vMerge/>
            <w:tcBorders>
              <w:left w:val="single" w:sz="4" w:space="0" w:color="auto"/>
              <w:right w:val="single" w:sz="4" w:space="0" w:color="auto"/>
            </w:tcBorders>
            <w:tcMar>
              <w:left w:w="85" w:type="dxa"/>
              <w:right w:w="57" w:type="dxa"/>
            </w:tcMar>
            <w:vAlign w:val="center"/>
          </w:tcPr>
          <w:p w14:paraId="2EAB9F7B" w14:textId="77777777" w:rsidR="007E779A" w:rsidRPr="000D01E1" w:rsidRDefault="007E779A" w:rsidP="00B7397F">
            <w:pPr>
              <w:pStyle w:val="Tabletext"/>
              <w:jc w:val="center"/>
              <w:rPr>
                <w:rFonts w:eastAsia="MS PGothic"/>
                <w:sz w:val="20"/>
                <w:lang w:val="es-ES_tradnl"/>
              </w:rPr>
            </w:pPr>
          </w:p>
        </w:tc>
        <w:tc>
          <w:tcPr>
            <w:tcW w:w="1725" w:type="dxa"/>
            <w:vMerge/>
            <w:tcBorders>
              <w:left w:val="single" w:sz="4" w:space="0" w:color="auto"/>
              <w:right w:val="single" w:sz="4" w:space="0" w:color="auto"/>
            </w:tcBorders>
            <w:tcMar>
              <w:left w:w="85" w:type="dxa"/>
              <w:right w:w="57" w:type="dxa"/>
            </w:tcMar>
            <w:vAlign w:val="center"/>
          </w:tcPr>
          <w:p w14:paraId="0911EDA1" w14:textId="77777777" w:rsidR="007E779A" w:rsidRPr="000D01E1" w:rsidRDefault="007E779A" w:rsidP="00B7397F">
            <w:pPr>
              <w:pStyle w:val="Tabletext"/>
              <w:jc w:val="center"/>
              <w:rPr>
                <w:rFonts w:eastAsia="MS PGothic"/>
                <w:sz w:val="20"/>
                <w:lang w:val="es-ES_tradnl" w:eastAsia="ja-JP"/>
              </w:rPr>
            </w:pPr>
          </w:p>
        </w:tc>
        <w:tc>
          <w:tcPr>
            <w:tcW w:w="1603" w:type="dxa"/>
            <w:vMerge/>
            <w:tcBorders>
              <w:left w:val="single" w:sz="4" w:space="0" w:color="auto"/>
              <w:right w:val="single" w:sz="4" w:space="0" w:color="auto"/>
            </w:tcBorders>
            <w:tcMar>
              <w:left w:w="85" w:type="dxa"/>
              <w:right w:w="57" w:type="dxa"/>
            </w:tcMar>
            <w:vAlign w:val="center"/>
          </w:tcPr>
          <w:p w14:paraId="0FD5F8F5" w14:textId="77777777" w:rsidR="007E779A" w:rsidRPr="000D01E1" w:rsidRDefault="007E779A" w:rsidP="00B7397F">
            <w:pPr>
              <w:pStyle w:val="Tabletext"/>
              <w:jc w:val="center"/>
              <w:rPr>
                <w:rFonts w:eastAsia="MS PGothic"/>
                <w:sz w:val="20"/>
                <w:lang w:val="es-ES_tradnl"/>
              </w:rPr>
            </w:pPr>
          </w:p>
        </w:tc>
        <w:tc>
          <w:tcPr>
            <w:tcW w:w="1276" w:type="dxa"/>
            <w:vMerge/>
            <w:tcBorders>
              <w:left w:val="single" w:sz="4" w:space="0" w:color="auto"/>
              <w:right w:val="single" w:sz="4" w:space="0" w:color="auto"/>
            </w:tcBorders>
            <w:tcMar>
              <w:left w:w="85" w:type="dxa"/>
              <w:right w:w="57" w:type="dxa"/>
            </w:tcMar>
            <w:vAlign w:val="center"/>
          </w:tcPr>
          <w:p w14:paraId="1EBC7CB6" w14:textId="77777777" w:rsidR="007E779A" w:rsidRPr="000D01E1" w:rsidRDefault="007E779A" w:rsidP="00B7397F">
            <w:pPr>
              <w:pStyle w:val="Tabletext"/>
              <w:jc w:val="center"/>
              <w:rPr>
                <w:rFonts w:eastAsia="MS PGothic"/>
                <w:sz w:val="20"/>
                <w:lang w:val="es-ES_tradnl"/>
              </w:rPr>
            </w:pPr>
          </w:p>
        </w:tc>
      </w:tr>
      <w:tr w:rsidR="007E779A" w:rsidRPr="000D01E1" w14:paraId="3E827D59" w14:textId="77777777" w:rsidTr="00B7397F">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14:paraId="39C2F4DE" w14:textId="77777777" w:rsidR="007E779A" w:rsidRPr="000D01E1" w:rsidRDefault="007E779A" w:rsidP="00B7397F">
            <w:pPr>
              <w:pStyle w:val="Tabletext"/>
              <w:rPr>
                <w:rFonts w:eastAsia="MS PGothic"/>
                <w:sz w:val="20"/>
                <w:lang w:val="es-ES_tradnl"/>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738C065" w14:textId="77777777" w:rsidR="007E779A" w:rsidRPr="000D01E1" w:rsidRDefault="007E779A" w:rsidP="00B7397F">
            <w:pPr>
              <w:pStyle w:val="Tabletext"/>
              <w:jc w:val="left"/>
              <w:rPr>
                <w:rFonts w:eastAsia="MS PGothic"/>
                <w:sz w:val="20"/>
                <w:lang w:val="es-ES_tradnl"/>
              </w:rPr>
            </w:pPr>
            <w:r w:rsidRPr="000D01E1">
              <w:rPr>
                <w:rFonts w:eastAsia="MS PGothic"/>
                <w:sz w:val="20"/>
                <w:lang w:val="es-ES_tradnl"/>
              </w:rPr>
              <w:t>449,7125-449,8250</w:t>
            </w:r>
            <w:r w:rsidRPr="000D01E1">
              <w:rPr>
                <w:rFonts w:eastAsia="MS PGothic"/>
                <w:sz w:val="20"/>
                <w:lang w:val="es-ES_tradnl"/>
              </w:rPr>
              <w:br/>
              <w:t>(separación 12,5 kHz)</w:t>
            </w:r>
          </w:p>
        </w:tc>
        <w:tc>
          <w:tcPr>
            <w:tcW w:w="1438" w:type="dxa"/>
            <w:vMerge/>
            <w:tcBorders>
              <w:left w:val="single" w:sz="4" w:space="0" w:color="auto"/>
              <w:right w:val="single" w:sz="4" w:space="0" w:color="auto"/>
            </w:tcBorders>
            <w:tcMar>
              <w:left w:w="85" w:type="dxa"/>
              <w:right w:w="57" w:type="dxa"/>
            </w:tcMar>
            <w:vAlign w:val="center"/>
          </w:tcPr>
          <w:p w14:paraId="27398AB4" w14:textId="77777777" w:rsidR="007E779A" w:rsidRPr="000D01E1" w:rsidRDefault="007E779A" w:rsidP="00B7397F">
            <w:pPr>
              <w:pStyle w:val="Tabletext"/>
              <w:jc w:val="center"/>
              <w:rPr>
                <w:rFonts w:eastAsia="MS PGothic"/>
                <w:sz w:val="20"/>
                <w:lang w:val="es-ES_tradnl"/>
              </w:rPr>
            </w:pPr>
          </w:p>
        </w:tc>
        <w:tc>
          <w:tcPr>
            <w:tcW w:w="1725" w:type="dxa"/>
            <w:vMerge/>
            <w:tcBorders>
              <w:left w:val="single" w:sz="4" w:space="0" w:color="auto"/>
              <w:right w:val="single" w:sz="4" w:space="0" w:color="auto"/>
            </w:tcBorders>
            <w:tcMar>
              <w:left w:w="85" w:type="dxa"/>
              <w:right w:w="57" w:type="dxa"/>
            </w:tcMar>
            <w:vAlign w:val="center"/>
          </w:tcPr>
          <w:p w14:paraId="658AF514" w14:textId="77777777" w:rsidR="007E779A" w:rsidRPr="000D01E1" w:rsidRDefault="007E779A" w:rsidP="00B7397F">
            <w:pPr>
              <w:pStyle w:val="Tabletext"/>
              <w:jc w:val="center"/>
              <w:rPr>
                <w:rFonts w:eastAsia="MS PGothic"/>
                <w:sz w:val="20"/>
                <w:lang w:val="es-ES_tradnl"/>
              </w:rPr>
            </w:pPr>
          </w:p>
        </w:tc>
        <w:tc>
          <w:tcPr>
            <w:tcW w:w="1603" w:type="dxa"/>
            <w:vMerge/>
            <w:tcBorders>
              <w:left w:val="single" w:sz="4" w:space="0" w:color="auto"/>
              <w:right w:val="single" w:sz="4" w:space="0" w:color="auto"/>
            </w:tcBorders>
            <w:tcMar>
              <w:left w:w="85" w:type="dxa"/>
              <w:right w:w="57" w:type="dxa"/>
            </w:tcMar>
            <w:vAlign w:val="center"/>
          </w:tcPr>
          <w:p w14:paraId="1EE8EA5E" w14:textId="77777777" w:rsidR="007E779A" w:rsidRPr="000D01E1" w:rsidRDefault="007E779A" w:rsidP="00B7397F">
            <w:pPr>
              <w:pStyle w:val="Tabletext"/>
              <w:jc w:val="center"/>
              <w:rPr>
                <w:rFonts w:eastAsia="MS PGothic"/>
                <w:sz w:val="20"/>
                <w:lang w:val="es-ES_tradnl"/>
              </w:rPr>
            </w:pPr>
          </w:p>
        </w:tc>
        <w:tc>
          <w:tcPr>
            <w:tcW w:w="1276" w:type="dxa"/>
            <w:vMerge/>
            <w:tcBorders>
              <w:left w:val="single" w:sz="4" w:space="0" w:color="auto"/>
              <w:right w:val="single" w:sz="4" w:space="0" w:color="auto"/>
            </w:tcBorders>
            <w:tcMar>
              <w:left w:w="85" w:type="dxa"/>
              <w:right w:w="57" w:type="dxa"/>
            </w:tcMar>
            <w:vAlign w:val="center"/>
          </w:tcPr>
          <w:p w14:paraId="6873D36A" w14:textId="77777777" w:rsidR="007E779A" w:rsidRPr="000D01E1" w:rsidRDefault="007E779A" w:rsidP="00B7397F">
            <w:pPr>
              <w:pStyle w:val="Tabletext"/>
              <w:jc w:val="center"/>
              <w:rPr>
                <w:rFonts w:eastAsia="MS PGothic"/>
                <w:sz w:val="20"/>
                <w:lang w:val="es-ES_tradnl"/>
              </w:rPr>
            </w:pPr>
          </w:p>
        </w:tc>
      </w:tr>
      <w:tr w:rsidR="007E779A" w:rsidRPr="000D01E1" w14:paraId="3F9702CE" w14:textId="77777777" w:rsidTr="00B7397F">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14:paraId="2F0F9221" w14:textId="77777777" w:rsidR="007E779A" w:rsidRPr="000D01E1" w:rsidRDefault="007E779A" w:rsidP="00B7397F">
            <w:pPr>
              <w:pStyle w:val="Tabletext"/>
              <w:rPr>
                <w:rFonts w:eastAsia="MS PGothic"/>
                <w:sz w:val="20"/>
                <w:lang w:val="es-ES_tradnl"/>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365CAD1" w14:textId="77777777" w:rsidR="007E779A" w:rsidRPr="000D01E1" w:rsidRDefault="007E779A" w:rsidP="00B7397F">
            <w:pPr>
              <w:pStyle w:val="Tabletext"/>
              <w:jc w:val="left"/>
              <w:rPr>
                <w:rFonts w:eastAsia="MS PGothic"/>
                <w:sz w:val="20"/>
                <w:lang w:val="es-ES_tradnl"/>
              </w:rPr>
            </w:pPr>
            <w:r w:rsidRPr="000D01E1">
              <w:rPr>
                <w:rFonts w:eastAsia="MS PGothic"/>
                <w:sz w:val="20"/>
                <w:lang w:val="es-ES_tradnl"/>
              </w:rPr>
              <w:t>449,8375-449,8875</w:t>
            </w:r>
            <w:r w:rsidRPr="000D01E1">
              <w:rPr>
                <w:rFonts w:eastAsia="MS PGothic"/>
                <w:sz w:val="20"/>
                <w:lang w:val="es-ES_tradnl"/>
              </w:rPr>
              <w:br/>
              <w:t>(separación 12,5 kHz)</w:t>
            </w:r>
          </w:p>
        </w:tc>
        <w:tc>
          <w:tcPr>
            <w:tcW w:w="1438" w:type="dxa"/>
            <w:vMerge/>
            <w:tcBorders>
              <w:left w:val="single" w:sz="4" w:space="0" w:color="auto"/>
              <w:right w:val="single" w:sz="4" w:space="0" w:color="auto"/>
            </w:tcBorders>
            <w:tcMar>
              <w:left w:w="85" w:type="dxa"/>
              <w:right w:w="57" w:type="dxa"/>
            </w:tcMar>
            <w:vAlign w:val="center"/>
          </w:tcPr>
          <w:p w14:paraId="73226AB2" w14:textId="77777777" w:rsidR="007E779A" w:rsidRPr="000D01E1" w:rsidRDefault="007E779A" w:rsidP="00B7397F">
            <w:pPr>
              <w:pStyle w:val="Tabletext"/>
              <w:jc w:val="center"/>
              <w:rPr>
                <w:rFonts w:eastAsia="MS PGothic"/>
                <w:sz w:val="20"/>
                <w:lang w:val="es-ES_tradnl"/>
              </w:rPr>
            </w:pPr>
          </w:p>
        </w:tc>
        <w:tc>
          <w:tcPr>
            <w:tcW w:w="1725" w:type="dxa"/>
            <w:vMerge/>
            <w:tcBorders>
              <w:left w:val="single" w:sz="4" w:space="0" w:color="auto"/>
              <w:right w:val="single" w:sz="4" w:space="0" w:color="auto"/>
            </w:tcBorders>
            <w:tcMar>
              <w:left w:w="85" w:type="dxa"/>
              <w:right w:w="57" w:type="dxa"/>
            </w:tcMar>
            <w:vAlign w:val="center"/>
          </w:tcPr>
          <w:p w14:paraId="0A642667" w14:textId="77777777" w:rsidR="007E779A" w:rsidRPr="000D01E1" w:rsidRDefault="007E779A" w:rsidP="00B7397F">
            <w:pPr>
              <w:pStyle w:val="Tabletext"/>
              <w:jc w:val="center"/>
              <w:rPr>
                <w:rFonts w:eastAsia="MS PGothic"/>
                <w:sz w:val="20"/>
                <w:lang w:val="es-ES_tradnl"/>
              </w:rPr>
            </w:pPr>
          </w:p>
        </w:tc>
        <w:tc>
          <w:tcPr>
            <w:tcW w:w="1603" w:type="dxa"/>
            <w:vMerge/>
            <w:tcBorders>
              <w:left w:val="single" w:sz="4" w:space="0" w:color="auto"/>
              <w:right w:val="single" w:sz="4" w:space="0" w:color="auto"/>
            </w:tcBorders>
            <w:tcMar>
              <w:left w:w="85" w:type="dxa"/>
              <w:right w:w="57" w:type="dxa"/>
            </w:tcMar>
            <w:vAlign w:val="center"/>
          </w:tcPr>
          <w:p w14:paraId="3F21FB16" w14:textId="77777777" w:rsidR="007E779A" w:rsidRPr="000D01E1" w:rsidRDefault="007E779A" w:rsidP="00B7397F">
            <w:pPr>
              <w:pStyle w:val="Tabletext"/>
              <w:jc w:val="center"/>
              <w:rPr>
                <w:rFonts w:eastAsia="MS PGothic"/>
                <w:sz w:val="20"/>
                <w:lang w:val="es-ES_tradnl"/>
              </w:rPr>
            </w:pPr>
          </w:p>
        </w:tc>
        <w:tc>
          <w:tcPr>
            <w:tcW w:w="1276" w:type="dxa"/>
            <w:vMerge/>
            <w:tcBorders>
              <w:left w:val="single" w:sz="4" w:space="0" w:color="auto"/>
              <w:right w:val="single" w:sz="4" w:space="0" w:color="auto"/>
            </w:tcBorders>
            <w:tcMar>
              <w:left w:w="85" w:type="dxa"/>
              <w:right w:w="57" w:type="dxa"/>
            </w:tcMar>
            <w:vAlign w:val="center"/>
          </w:tcPr>
          <w:p w14:paraId="15AA4147" w14:textId="77777777" w:rsidR="007E779A" w:rsidRPr="000D01E1" w:rsidRDefault="007E779A" w:rsidP="00B7397F">
            <w:pPr>
              <w:pStyle w:val="Tabletext"/>
              <w:jc w:val="center"/>
              <w:rPr>
                <w:rFonts w:eastAsia="MS PGothic"/>
                <w:sz w:val="20"/>
                <w:lang w:val="es-ES_tradnl"/>
              </w:rPr>
            </w:pPr>
          </w:p>
        </w:tc>
      </w:tr>
      <w:tr w:rsidR="007E779A" w:rsidRPr="000D01E1" w14:paraId="38148D26" w14:textId="77777777" w:rsidTr="00B7397F">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14:paraId="1F5373A7" w14:textId="77777777" w:rsidR="007E779A" w:rsidRPr="000D01E1" w:rsidRDefault="007E779A" w:rsidP="00B7397F">
            <w:pPr>
              <w:pStyle w:val="Tabletext"/>
              <w:rPr>
                <w:rFonts w:eastAsia="MS PGothic"/>
                <w:sz w:val="20"/>
                <w:lang w:val="es-ES_tradnl"/>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5F8886D6" w14:textId="77777777" w:rsidR="007E779A" w:rsidRPr="000D01E1" w:rsidRDefault="007E779A" w:rsidP="00B7397F">
            <w:pPr>
              <w:pStyle w:val="Tabletext"/>
              <w:jc w:val="left"/>
              <w:rPr>
                <w:rFonts w:eastAsia="MS PGothic"/>
                <w:sz w:val="20"/>
                <w:lang w:val="es-ES_tradnl"/>
              </w:rPr>
            </w:pPr>
            <w:r w:rsidRPr="000D01E1">
              <w:rPr>
                <w:rFonts w:eastAsia="MS PGothic"/>
                <w:sz w:val="20"/>
                <w:lang w:val="es-ES_tradnl"/>
              </w:rPr>
              <w:t>469,4375-469,4875</w:t>
            </w:r>
            <w:r w:rsidRPr="000D01E1">
              <w:rPr>
                <w:rFonts w:eastAsia="MS PGothic"/>
                <w:sz w:val="20"/>
                <w:lang w:val="es-ES_tradnl"/>
              </w:rPr>
              <w:br/>
              <w:t>(separación 12,5 kHz)</w:t>
            </w:r>
          </w:p>
        </w:tc>
        <w:tc>
          <w:tcPr>
            <w:tcW w:w="1438" w:type="dxa"/>
            <w:vMerge/>
            <w:tcBorders>
              <w:left w:val="single" w:sz="4" w:space="0" w:color="auto"/>
              <w:bottom w:val="single" w:sz="4" w:space="0" w:color="auto"/>
              <w:right w:val="single" w:sz="4" w:space="0" w:color="auto"/>
            </w:tcBorders>
            <w:tcMar>
              <w:left w:w="85" w:type="dxa"/>
              <w:right w:w="57" w:type="dxa"/>
            </w:tcMar>
            <w:vAlign w:val="center"/>
          </w:tcPr>
          <w:p w14:paraId="13A9B04A" w14:textId="77777777" w:rsidR="007E779A" w:rsidRPr="000D01E1" w:rsidRDefault="007E779A" w:rsidP="00B7397F">
            <w:pPr>
              <w:pStyle w:val="Tabletext"/>
              <w:jc w:val="center"/>
              <w:rPr>
                <w:rFonts w:eastAsia="MS PGothic"/>
                <w:sz w:val="20"/>
                <w:lang w:val="es-ES_tradnl"/>
              </w:rPr>
            </w:pPr>
          </w:p>
        </w:tc>
        <w:tc>
          <w:tcPr>
            <w:tcW w:w="1725" w:type="dxa"/>
            <w:vMerge/>
            <w:tcBorders>
              <w:left w:val="single" w:sz="4" w:space="0" w:color="auto"/>
              <w:bottom w:val="single" w:sz="4" w:space="0" w:color="auto"/>
              <w:right w:val="single" w:sz="4" w:space="0" w:color="auto"/>
            </w:tcBorders>
            <w:tcMar>
              <w:left w:w="85" w:type="dxa"/>
              <w:right w:w="57" w:type="dxa"/>
            </w:tcMar>
            <w:vAlign w:val="center"/>
          </w:tcPr>
          <w:p w14:paraId="6FDCB39D" w14:textId="77777777" w:rsidR="007E779A" w:rsidRPr="000D01E1" w:rsidRDefault="007E779A" w:rsidP="00B7397F">
            <w:pPr>
              <w:pStyle w:val="Tabletext"/>
              <w:jc w:val="center"/>
              <w:rPr>
                <w:rFonts w:eastAsia="MS PGothic"/>
                <w:sz w:val="20"/>
                <w:lang w:val="es-ES_tradnl"/>
              </w:rPr>
            </w:pPr>
          </w:p>
        </w:tc>
        <w:tc>
          <w:tcPr>
            <w:tcW w:w="1603" w:type="dxa"/>
            <w:vMerge/>
            <w:tcBorders>
              <w:left w:val="single" w:sz="4" w:space="0" w:color="auto"/>
              <w:bottom w:val="single" w:sz="4" w:space="0" w:color="auto"/>
              <w:right w:val="single" w:sz="4" w:space="0" w:color="auto"/>
            </w:tcBorders>
            <w:tcMar>
              <w:left w:w="85" w:type="dxa"/>
              <w:right w:w="57" w:type="dxa"/>
            </w:tcMar>
            <w:vAlign w:val="center"/>
          </w:tcPr>
          <w:p w14:paraId="00E378BD" w14:textId="77777777" w:rsidR="007E779A" w:rsidRPr="000D01E1" w:rsidRDefault="007E779A" w:rsidP="00B7397F">
            <w:pPr>
              <w:pStyle w:val="Tabletext"/>
              <w:jc w:val="center"/>
              <w:rPr>
                <w:rFonts w:eastAsia="MS PGothic"/>
                <w:sz w:val="20"/>
                <w:lang w:val="es-ES_tradnl"/>
              </w:rPr>
            </w:pPr>
          </w:p>
        </w:tc>
        <w:tc>
          <w:tcPr>
            <w:tcW w:w="1276" w:type="dxa"/>
            <w:vMerge/>
            <w:tcBorders>
              <w:left w:val="single" w:sz="4" w:space="0" w:color="auto"/>
              <w:bottom w:val="single" w:sz="4" w:space="0" w:color="auto"/>
              <w:right w:val="single" w:sz="4" w:space="0" w:color="auto"/>
            </w:tcBorders>
            <w:tcMar>
              <w:left w:w="85" w:type="dxa"/>
              <w:right w:w="57" w:type="dxa"/>
            </w:tcMar>
            <w:vAlign w:val="center"/>
          </w:tcPr>
          <w:p w14:paraId="319B90F3" w14:textId="77777777" w:rsidR="007E779A" w:rsidRPr="000D01E1" w:rsidRDefault="007E779A" w:rsidP="00B7397F">
            <w:pPr>
              <w:pStyle w:val="Tabletext"/>
              <w:jc w:val="center"/>
              <w:rPr>
                <w:rFonts w:eastAsia="MS PGothic"/>
                <w:sz w:val="20"/>
                <w:lang w:val="es-ES_tradnl"/>
              </w:rPr>
            </w:pPr>
          </w:p>
        </w:tc>
      </w:tr>
      <w:tr w:rsidR="007E779A" w:rsidRPr="000D01E1" w14:paraId="3354F0F7" w14:textId="77777777" w:rsidTr="00B7397F">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14:paraId="0777CC1A" w14:textId="77777777" w:rsidR="007E779A" w:rsidRPr="000D01E1" w:rsidRDefault="007E779A" w:rsidP="00B7397F">
            <w:pPr>
              <w:tabs>
                <w:tab w:val="clear" w:pos="794"/>
                <w:tab w:val="clear" w:pos="1191"/>
                <w:tab w:val="clear" w:pos="1588"/>
                <w:tab w:val="clear" w:pos="1985"/>
              </w:tabs>
              <w:overflowPunct/>
              <w:autoSpaceDE/>
              <w:autoSpaceDN/>
              <w:adjustRightInd/>
              <w:spacing w:before="0"/>
              <w:jc w:val="left"/>
              <w:textAlignment w:val="auto"/>
              <w:rPr>
                <w:sz w:val="20"/>
                <w:lang w:val="es-ES_tradnl"/>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19DDC2C9" w14:textId="77777777" w:rsidR="007E779A" w:rsidRPr="000D01E1" w:rsidRDefault="007E779A" w:rsidP="00B7397F">
            <w:pPr>
              <w:pStyle w:val="Tabletext"/>
              <w:jc w:val="left"/>
              <w:rPr>
                <w:rFonts w:eastAsia="Batang"/>
                <w:sz w:val="20"/>
                <w:lang w:val="es-ES_tradnl"/>
              </w:rPr>
            </w:pPr>
            <w:r w:rsidRPr="000D01E1">
              <w:rPr>
                <w:rFonts w:eastAsia="Batang"/>
                <w:sz w:val="20"/>
                <w:lang w:val="es-ES_tradnl"/>
              </w:rPr>
              <w:t xml:space="preserve">916-928 </w:t>
            </w:r>
            <w:r w:rsidRPr="000D01E1">
              <w:rPr>
                <w:rFonts w:eastAsia="Batang"/>
                <w:sz w:val="20"/>
                <w:lang w:val="es-ES_tradnl"/>
              </w:rPr>
              <w:br/>
              <w:t>(separación 100 kHz)</w:t>
            </w:r>
          </w:p>
        </w:tc>
        <w:tc>
          <w:tcPr>
            <w:tcW w:w="1438" w:type="dxa"/>
            <w:vMerge w:val="restart"/>
            <w:tcBorders>
              <w:top w:val="single" w:sz="4" w:space="0" w:color="auto"/>
              <w:left w:val="single" w:sz="4" w:space="0" w:color="auto"/>
              <w:right w:val="single" w:sz="4" w:space="0" w:color="auto"/>
            </w:tcBorders>
            <w:tcMar>
              <w:left w:w="85" w:type="dxa"/>
              <w:right w:w="57" w:type="dxa"/>
            </w:tcMar>
            <w:vAlign w:val="center"/>
          </w:tcPr>
          <w:p w14:paraId="6B865B7B" w14:textId="77777777" w:rsidR="007E779A" w:rsidRPr="000D01E1" w:rsidRDefault="007E779A" w:rsidP="00B7397F">
            <w:pPr>
              <w:pStyle w:val="Tabletext"/>
              <w:jc w:val="center"/>
              <w:rPr>
                <w:rFonts w:eastAsia="Batang"/>
                <w:sz w:val="20"/>
                <w:lang w:val="es-ES_tradnl"/>
              </w:rPr>
            </w:pPr>
            <w:r w:rsidRPr="000D01E1">
              <w:rPr>
                <w:rFonts w:eastAsia="Batang"/>
                <w:sz w:val="20"/>
                <w:lang w:val="es-ES_tradnl"/>
              </w:rPr>
              <w:sym w:font="Symbol" w:char="F0A3"/>
            </w:r>
            <w:r w:rsidRPr="000D01E1">
              <w:rPr>
                <w:rFonts w:eastAsia="Batang"/>
                <w:sz w:val="20"/>
                <w:lang w:val="es-ES_tradnl"/>
              </w:rPr>
              <w:t> 200</w:t>
            </w:r>
          </w:p>
        </w:tc>
        <w:tc>
          <w:tcPr>
            <w:tcW w:w="172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1C705BF2" w14:textId="77777777" w:rsidR="007E779A" w:rsidRPr="000D01E1" w:rsidRDefault="007E779A" w:rsidP="00B7397F">
            <w:pPr>
              <w:pStyle w:val="Tabletext"/>
              <w:jc w:val="center"/>
              <w:rPr>
                <w:rFonts w:eastAsia="Batang"/>
                <w:sz w:val="20"/>
                <w:lang w:val="es-ES_tradnl"/>
              </w:rPr>
            </w:pPr>
            <w:r w:rsidRPr="000D01E1">
              <w:rPr>
                <w:rFonts w:eastAsia="Batang"/>
                <w:sz w:val="20"/>
                <w:lang w:val="es-ES_tradnl"/>
              </w:rPr>
              <w:sym w:font="Symbol" w:char="F0A3"/>
            </w:r>
            <w:r w:rsidRPr="000D01E1">
              <w:rPr>
                <w:rFonts w:eastAsia="Batang"/>
                <w:sz w:val="20"/>
                <w:lang w:val="es-ES_tradnl"/>
              </w:rPr>
              <w:t> 2 mW</w:t>
            </w:r>
            <w:r w:rsidRPr="000D01E1">
              <w:rPr>
                <w:rFonts w:eastAsia="Batang"/>
                <w:sz w:val="20"/>
                <w:lang w:val="es-ES_tradnl"/>
              </w:rPr>
              <w:br/>
              <w:t>(3 dBm)</w:t>
            </w:r>
          </w:p>
        </w:tc>
        <w:tc>
          <w:tcPr>
            <w:tcW w:w="16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1D8419E0" w14:textId="77777777" w:rsidR="007E779A" w:rsidRPr="000D01E1" w:rsidRDefault="007E779A" w:rsidP="00B7397F">
            <w:pPr>
              <w:pStyle w:val="Tabletext"/>
              <w:jc w:val="center"/>
              <w:rPr>
                <w:rFonts w:eastAsia="Batang"/>
                <w:sz w:val="20"/>
                <w:lang w:val="es-ES_tradnl"/>
              </w:rPr>
            </w:pPr>
            <w:r w:rsidRPr="000D01E1">
              <w:rPr>
                <w:rFonts w:eastAsia="Batang"/>
                <w:sz w:val="20"/>
                <w:lang w:val="es-ES_tradnl"/>
              </w:rPr>
              <w:sym w:font="Symbol" w:char="F0A3"/>
            </w:r>
            <w:r w:rsidRPr="000D01E1">
              <w:rPr>
                <w:rFonts w:eastAsia="Batang"/>
                <w:sz w:val="20"/>
                <w:lang w:val="es-ES_tradnl"/>
              </w:rPr>
              <w:t> 1 mW</w:t>
            </w:r>
            <w:r w:rsidRPr="000D01E1">
              <w:rPr>
                <w:rFonts w:eastAsia="Batang"/>
                <w:sz w:val="20"/>
                <w:lang w:val="es-ES_tradnl"/>
              </w:rPr>
              <w:br/>
            </w:r>
            <w:r w:rsidRPr="000D01E1">
              <w:rPr>
                <w:rFonts w:eastAsia="Batang"/>
                <w:sz w:val="20"/>
                <w:lang w:val="es-ES_tradnl"/>
              </w:rPr>
              <w:sym w:font="Symbol" w:char="F0A3"/>
            </w:r>
            <w:r w:rsidRPr="000D01E1">
              <w:rPr>
                <w:rFonts w:eastAsia="Batang"/>
                <w:sz w:val="20"/>
                <w:lang w:val="es-ES_tradnl"/>
              </w:rPr>
              <w:t xml:space="preserve"> 3 dBi</w:t>
            </w:r>
          </w:p>
        </w:tc>
        <w:tc>
          <w:tcPr>
            <w:tcW w:w="1276"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FE15A5F" w14:textId="77777777" w:rsidR="007E779A" w:rsidRPr="000D01E1" w:rsidRDefault="007E779A" w:rsidP="00B7397F">
            <w:pPr>
              <w:pStyle w:val="Tabletext"/>
              <w:jc w:val="center"/>
              <w:rPr>
                <w:rFonts w:eastAsia="Batang"/>
                <w:sz w:val="20"/>
                <w:lang w:val="es-ES_tradnl"/>
              </w:rPr>
            </w:pPr>
            <w:r w:rsidRPr="000D01E1">
              <w:rPr>
                <w:rFonts w:eastAsia="Batang"/>
                <w:sz w:val="20"/>
                <w:lang w:val="es-ES_tradnl"/>
              </w:rPr>
              <w:t>−75 dBm</w:t>
            </w:r>
          </w:p>
        </w:tc>
      </w:tr>
      <w:tr w:rsidR="007E779A" w:rsidRPr="000D01E1" w14:paraId="3A498F8B" w14:textId="77777777" w:rsidTr="00B7397F">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14:paraId="5CACF059" w14:textId="77777777" w:rsidR="007E779A" w:rsidRPr="000D01E1" w:rsidRDefault="007E779A" w:rsidP="00B7397F">
            <w:pPr>
              <w:pStyle w:val="Tablehead"/>
              <w:rPr>
                <w:sz w:val="20"/>
                <w:lang w:val="es-ES_tradnl"/>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18D5E25" w14:textId="77777777" w:rsidR="007E779A" w:rsidRPr="000D01E1" w:rsidRDefault="007E779A" w:rsidP="00B7397F">
            <w:pPr>
              <w:pStyle w:val="Tabletext"/>
              <w:jc w:val="left"/>
              <w:rPr>
                <w:rFonts w:eastAsia="Batang"/>
                <w:sz w:val="20"/>
                <w:lang w:val="es-ES_tradnl"/>
              </w:rPr>
            </w:pPr>
            <w:r w:rsidRPr="000D01E1">
              <w:rPr>
                <w:rFonts w:eastAsia="Batang"/>
                <w:sz w:val="20"/>
                <w:lang w:val="es-ES_tradnl"/>
              </w:rPr>
              <w:t>920,6-928</w:t>
            </w:r>
            <w:r w:rsidRPr="000D01E1">
              <w:rPr>
                <w:rFonts w:eastAsia="Batang"/>
                <w:sz w:val="20"/>
                <w:lang w:val="es-ES_tradnl"/>
              </w:rPr>
              <w:br/>
              <w:t>(separación 100 kHz)</w:t>
            </w:r>
          </w:p>
        </w:tc>
        <w:tc>
          <w:tcPr>
            <w:tcW w:w="1438" w:type="dxa"/>
            <w:vMerge/>
            <w:tcBorders>
              <w:left w:val="single" w:sz="4" w:space="0" w:color="auto"/>
              <w:bottom w:val="single" w:sz="4" w:space="0" w:color="auto"/>
              <w:right w:val="single" w:sz="4" w:space="0" w:color="auto"/>
            </w:tcBorders>
            <w:tcMar>
              <w:left w:w="85" w:type="dxa"/>
              <w:right w:w="57" w:type="dxa"/>
            </w:tcMar>
            <w:vAlign w:val="center"/>
          </w:tcPr>
          <w:p w14:paraId="5761AD26" w14:textId="77777777" w:rsidR="007E779A" w:rsidRPr="000D01E1" w:rsidRDefault="007E779A" w:rsidP="00B7397F">
            <w:pPr>
              <w:pStyle w:val="Tabletext"/>
              <w:jc w:val="center"/>
              <w:rPr>
                <w:rFonts w:eastAsia="Batang"/>
                <w:sz w:val="20"/>
                <w:lang w:val="es-ES_tradnl"/>
              </w:rPr>
            </w:pPr>
          </w:p>
        </w:tc>
        <w:tc>
          <w:tcPr>
            <w:tcW w:w="172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593C6072" w14:textId="77777777" w:rsidR="007E779A" w:rsidRPr="000D01E1" w:rsidRDefault="007E779A" w:rsidP="00B7397F">
            <w:pPr>
              <w:pStyle w:val="Tabletext"/>
              <w:jc w:val="center"/>
              <w:rPr>
                <w:rFonts w:eastAsia="Batang"/>
                <w:sz w:val="20"/>
                <w:lang w:val="es-ES_tradnl"/>
              </w:rPr>
            </w:pPr>
            <w:r w:rsidRPr="000D01E1">
              <w:rPr>
                <w:rFonts w:eastAsia="Batang"/>
                <w:sz w:val="20"/>
                <w:lang w:val="es-ES_tradnl"/>
              </w:rPr>
              <w:sym w:font="Symbol" w:char="F0A3"/>
            </w:r>
            <w:r w:rsidRPr="000D01E1">
              <w:rPr>
                <w:rFonts w:eastAsia="Batang"/>
                <w:sz w:val="20"/>
                <w:lang w:val="es-ES_tradnl"/>
              </w:rPr>
              <w:t> 40 mW</w:t>
            </w:r>
            <w:r w:rsidRPr="000D01E1">
              <w:rPr>
                <w:rFonts w:eastAsia="Batang"/>
                <w:sz w:val="20"/>
                <w:lang w:val="es-ES_tradnl"/>
              </w:rPr>
              <w:br/>
              <w:t>(16 dBm)</w:t>
            </w:r>
          </w:p>
        </w:tc>
        <w:tc>
          <w:tcPr>
            <w:tcW w:w="16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C4CE6DA" w14:textId="77777777" w:rsidR="007E779A" w:rsidRPr="000D01E1" w:rsidRDefault="007E779A" w:rsidP="00B7397F">
            <w:pPr>
              <w:pStyle w:val="Tabletext"/>
              <w:jc w:val="center"/>
              <w:rPr>
                <w:rFonts w:eastAsia="Batang"/>
                <w:sz w:val="20"/>
                <w:lang w:val="es-ES_tradnl"/>
              </w:rPr>
            </w:pPr>
            <w:r w:rsidRPr="000D01E1">
              <w:rPr>
                <w:rFonts w:eastAsia="Batang"/>
                <w:sz w:val="20"/>
                <w:lang w:val="es-ES_tradnl"/>
              </w:rPr>
              <w:t>&gt; 1 mW</w:t>
            </w:r>
            <w:r w:rsidRPr="000D01E1">
              <w:rPr>
                <w:rFonts w:eastAsia="Batang"/>
                <w:sz w:val="20"/>
                <w:lang w:val="es-ES_tradnl"/>
              </w:rPr>
              <w:br/>
            </w:r>
            <w:r w:rsidRPr="000D01E1">
              <w:rPr>
                <w:rFonts w:eastAsia="Batang"/>
                <w:sz w:val="20"/>
                <w:lang w:val="es-ES_tradnl"/>
              </w:rPr>
              <w:sym w:font="Symbol" w:char="F0A3"/>
            </w:r>
            <w:r w:rsidRPr="000D01E1">
              <w:rPr>
                <w:rFonts w:eastAsia="Batang"/>
                <w:sz w:val="20"/>
                <w:lang w:val="es-ES_tradnl"/>
              </w:rPr>
              <w:t> 20 mW</w:t>
            </w:r>
            <w:r w:rsidRPr="000D01E1">
              <w:rPr>
                <w:rFonts w:eastAsia="Batang"/>
                <w:sz w:val="20"/>
                <w:lang w:val="es-ES_tradnl"/>
              </w:rPr>
              <w:br/>
            </w:r>
            <w:r w:rsidRPr="000D01E1">
              <w:rPr>
                <w:rFonts w:eastAsia="Batang"/>
                <w:sz w:val="20"/>
                <w:lang w:val="es-ES_tradnl"/>
              </w:rPr>
              <w:sym w:font="Symbol" w:char="F0A3"/>
            </w:r>
            <w:r w:rsidRPr="000D01E1">
              <w:rPr>
                <w:rFonts w:eastAsia="Batang"/>
                <w:sz w:val="20"/>
                <w:lang w:val="es-ES_tradnl"/>
              </w:rPr>
              <w:t xml:space="preserve"> 3 dBi</w:t>
            </w:r>
          </w:p>
        </w:tc>
        <w:tc>
          <w:tcPr>
            <w:tcW w:w="1276" w:type="dxa"/>
            <w:vMerge/>
            <w:tcBorders>
              <w:left w:val="single" w:sz="4" w:space="0" w:color="auto"/>
              <w:bottom w:val="single" w:sz="4" w:space="0" w:color="auto"/>
              <w:right w:val="single" w:sz="4" w:space="0" w:color="auto"/>
            </w:tcBorders>
            <w:tcMar>
              <w:left w:w="85" w:type="dxa"/>
              <w:right w:w="57" w:type="dxa"/>
            </w:tcMar>
            <w:vAlign w:val="center"/>
          </w:tcPr>
          <w:p w14:paraId="2D41398D" w14:textId="77777777" w:rsidR="007E779A" w:rsidRPr="000D01E1" w:rsidRDefault="007E779A" w:rsidP="00B7397F">
            <w:pPr>
              <w:pStyle w:val="Tabletext"/>
              <w:jc w:val="left"/>
              <w:rPr>
                <w:rFonts w:eastAsia="Batang"/>
                <w:sz w:val="20"/>
                <w:lang w:val="es-ES_tradnl"/>
              </w:rPr>
            </w:pPr>
          </w:p>
        </w:tc>
      </w:tr>
      <w:tr w:rsidR="007E779A" w:rsidRPr="000D01E1" w14:paraId="36BD662B" w14:textId="77777777" w:rsidTr="00B7397F">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14:paraId="33149F9D" w14:textId="77777777" w:rsidR="007E779A" w:rsidRPr="000D01E1" w:rsidRDefault="007E779A" w:rsidP="00B7397F">
            <w:pPr>
              <w:pStyle w:val="Tablehead"/>
              <w:rPr>
                <w:sz w:val="20"/>
                <w:lang w:val="es-ES_tradnl"/>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93C14E4" w14:textId="77777777" w:rsidR="007E779A" w:rsidRPr="000D01E1" w:rsidRDefault="007E779A" w:rsidP="00B7397F">
            <w:pPr>
              <w:pStyle w:val="Tabletext"/>
              <w:jc w:val="left"/>
              <w:rPr>
                <w:rFonts w:eastAsia="Batang"/>
                <w:sz w:val="20"/>
                <w:lang w:val="es-ES_tradnl"/>
              </w:rPr>
            </w:pPr>
            <w:r w:rsidRPr="000D01E1">
              <w:rPr>
                <w:rFonts w:eastAsia="Batang"/>
                <w:sz w:val="20"/>
                <w:lang w:val="es-ES_tradnl"/>
              </w:rPr>
              <w:t xml:space="preserve">916,1-927,9 </w:t>
            </w:r>
            <w:r w:rsidRPr="000D01E1">
              <w:rPr>
                <w:rFonts w:eastAsia="Batang"/>
                <w:sz w:val="20"/>
                <w:lang w:val="es-ES_tradnl"/>
              </w:rPr>
              <w:br/>
              <w:t>(separación 100 kHz)</w:t>
            </w:r>
          </w:p>
        </w:tc>
        <w:tc>
          <w:tcPr>
            <w:tcW w:w="1438" w:type="dxa"/>
            <w:vMerge w:val="restart"/>
            <w:tcBorders>
              <w:top w:val="single" w:sz="4" w:space="0" w:color="auto"/>
              <w:left w:val="single" w:sz="4" w:space="0" w:color="auto"/>
              <w:right w:val="single" w:sz="4" w:space="0" w:color="auto"/>
            </w:tcBorders>
            <w:tcMar>
              <w:left w:w="85" w:type="dxa"/>
              <w:right w:w="57" w:type="dxa"/>
            </w:tcMar>
            <w:vAlign w:val="center"/>
          </w:tcPr>
          <w:p w14:paraId="50FA33E9" w14:textId="77777777" w:rsidR="007E779A" w:rsidRPr="000D01E1" w:rsidRDefault="007E779A" w:rsidP="00B7397F">
            <w:pPr>
              <w:pStyle w:val="Tabletext"/>
              <w:jc w:val="center"/>
              <w:rPr>
                <w:rFonts w:eastAsia="Batang"/>
                <w:sz w:val="20"/>
                <w:lang w:val="es-ES_tradnl"/>
              </w:rPr>
            </w:pPr>
            <w:r w:rsidRPr="000D01E1">
              <w:rPr>
                <w:rFonts w:eastAsia="Batang"/>
                <w:sz w:val="20"/>
                <w:lang w:val="es-ES_tradnl"/>
              </w:rPr>
              <w:t>&gt; 200</w:t>
            </w:r>
            <w:r w:rsidRPr="000D01E1">
              <w:rPr>
                <w:rFonts w:eastAsia="Batang"/>
                <w:sz w:val="20"/>
                <w:lang w:val="es-ES_tradnl"/>
              </w:rPr>
              <w:br/>
            </w:r>
            <w:r w:rsidRPr="000D01E1">
              <w:rPr>
                <w:rFonts w:eastAsia="Batang"/>
                <w:sz w:val="20"/>
                <w:lang w:val="es-ES_tradnl"/>
              </w:rPr>
              <w:sym w:font="Symbol" w:char="F0A3"/>
            </w:r>
            <w:r w:rsidRPr="000D01E1">
              <w:rPr>
                <w:rFonts w:eastAsia="Batang"/>
                <w:sz w:val="20"/>
                <w:lang w:val="es-ES_tradnl"/>
              </w:rPr>
              <w:t> 400</w:t>
            </w:r>
          </w:p>
        </w:tc>
        <w:tc>
          <w:tcPr>
            <w:tcW w:w="172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29A65D9E" w14:textId="77777777" w:rsidR="007E779A" w:rsidRPr="000D01E1" w:rsidRDefault="007E779A" w:rsidP="00B7397F">
            <w:pPr>
              <w:pStyle w:val="Tabletext"/>
              <w:jc w:val="center"/>
              <w:rPr>
                <w:rFonts w:eastAsia="Batang"/>
                <w:sz w:val="20"/>
                <w:lang w:val="es-ES_tradnl"/>
              </w:rPr>
            </w:pPr>
            <w:r w:rsidRPr="000D01E1">
              <w:rPr>
                <w:rFonts w:eastAsia="Batang"/>
                <w:sz w:val="20"/>
                <w:lang w:val="es-ES_tradnl"/>
              </w:rPr>
              <w:sym w:font="Symbol" w:char="F0A3"/>
            </w:r>
            <w:r w:rsidRPr="000D01E1">
              <w:rPr>
                <w:rFonts w:eastAsia="Batang"/>
                <w:sz w:val="20"/>
                <w:lang w:val="es-ES_tradnl"/>
              </w:rPr>
              <w:t> 2 mW</w:t>
            </w:r>
            <w:r w:rsidRPr="000D01E1">
              <w:rPr>
                <w:rFonts w:eastAsia="Batang"/>
                <w:sz w:val="20"/>
                <w:lang w:val="es-ES_tradnl"/>
              </w:rPr>
              <w:br/>
              <w:t>(3 dBm)</w:t>
            </w:r>
          </w:p>
        </w:tc>
        <w:tc>
          <w:tcPr>
            <w:tcW w:w="16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E62466B" w14:textId="77777777" w:rsidR="007E779A" w:rsidRPr="000D01E1" w:rsidRDefault="007E779A" w:rsidP="00B7397F">
            <w:pPr>
              <w:pStyle w:val="Tabletext"/>
              <w:jc w:val="center"/>
              <w:rPr>
                <w:rFonts w:eastAsia="Batang"/>
                <w:sz w:val="20"/>
                <w:lang w:val="es-ES_tradnl"/>
              </w:rPr>
            </w:pPr>
            <w:r w:rsidRPr="000D01E1">
              <w:rPr>
                <w:rFonts w:eastAsia="Batang"/>
                <w:sz w:val="20"/>
                <w:lang w:val="es-ES_tradnl"/>
              </w:rPr>
              <w:sym w:font="Symbol" w:char="F0A3"/>
            </w:r>
            <w:r w:rsidRPr="000D01E1">
              <w:rPr>
                <w:rFonts w:eastAsia="Batang"/>
                <w:sz w:val="20"/>
                <w:lang w:val="es-ES_tradnl"/>
              </w:rPr>
              <w:t> 1 mW</w:t>
            </w:r>
            <w:r w:rsidRPr="000D01E1">
              <w:rPr>
                <w:rFonts w:eastAsia="Batang"/>
                <w:sz w:val="20"/>
                <w:lang w:val="es-ES_tradnl"/>
              </w:rPr>
              <w:br/>
            </w:r>
            <w:r w:rsidRPr="000D01E1">
              <w:rPr>
                <w:rFonts w:eastAsia="Batang"/>
                <w:sz w:val="20"/>
                <w:lang w:val="es-ES_tradnl"/>
              </w:rPr>
              <w:sym w:font="Symbol" w:char="F0A3"/>
            </w:r>
            <w:r w:rsidRPr="000D01E1">
              <w:rPr>
                <w:rFonts w:eastAsia="Batang"/>
                <w:sz w:val="20"/>
                <w:lang w:val="es-ES_tradnl"/>
              </w:rPr>
              <w:t> 3 dBi</w:t>
            </w:r>
          </w:p>
        </w:tc>
        <w:tc>
          <w:tcPr>
            <w:tcW w:w="1276" w:type="dxa"/>
            <w:vMerge/>
            <w:tcBorders>
              <w:left w:val="single" w:sz="4" w:space="0" w:color="auto"/>
              <w:bottom w:val="single" w:sz="4" w:space="0" w:color="auto"/>
              <w:right w:val="single" w:sz="4" w:space="0" w:color="auto"/>
            </w:tcBorders>
            <w:tcMar>
              <w:left w:w="85" w:type="dxa"/>
              <w:right w:w="57" w:type="dxa"/>
            </w:tcMar>
            <w:vAlign w:val="center"/>
          </w:tcPr>
          <w:p w14:paraId="4B3476C6" w14:textId="77777777" w:rsidR="007E779A" w:rsidRPr="000D01E1" w:rsidRDefault="007E779A" w:rsidP="00B7397F">
            <w:pPr>
              <w:pStyle w:val="Tabletext"/>
              <w:jc w:val="left"/>
              <w:rPr>
                <w:rFonts w:eastAsia="Batang"/>
                <w:sz w:val="20"/>
                <w:lang w:val="es-ES_tradnl"/>
              </w:rPr>
            </w:pPr>
          </w:p>
        </w:tc>
      </w:tr>
      <w:tr w:rsidR="007E779A" w:rsidRPr="000D01E1" w14:paraId="1AB8C51C" w14:textId="77777777" w:rsidTr="00B7397F">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14:paraId="1B054A1A" w14:textId="77777777" w:rsidR="007E779A" w:rsidRPr="000D01E1" w:rsidRDefault="007E779A" w:rsidP="00B7397F">
            <w:pPr>
              <w:pStyle w:val="Tablehead"/>
              <w:rPr>
                <w:sz w:val="20"/>
                <w:lang w:val="es-ES_tradnl"/>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4F8900D" w14:textId="77777777" w:rsidR="007E779A" w:rsidRPr="000D01E1" w:rsidRDefault="007E779A" w:rsidP="00B7397F">
            <w:pPr>
              <w:pStyle w:val="Tabletext"/>
              <w:jc w:val="left"/>
              <w:rPr>
                <w:rFonts w:eastAsia="Batang"/>
                <w:sz w:val="20"/>
                <w:lang w:val="es-ES_tradnl"/>
              </w:rPr>
            </w:pPr>
            <w:r w:rsidRPr="000D01E1">
              <w:rPr>
                <w:rFonts w:eastAsia="Batang"/>
                <w:sz w:val="20"/>
                <w:lang w:val="es-ES_tradnl"/>
              </w:rPr>
              <w:t>920,7-927,9</w:t>
            </w:r>
            <w:r w:rsidRPr="000D01E1">
              <w:rPr>
                <w:rFonts w:eastAsia="Batang"/>
                <w:sz w:val="20"/>
                <w:lang w:val="es-ES_tradnl"/>
              </w:rPr>
              <w:br/>
              <w:t>(separación 200 kHz)</w:t>
            </w:r>
          </w:p>
        </w:tc>
        <w:tc>
          <w:tcPr>
            <w:tcW w:w="1438" w:type="dxa"/>
            <w:vMerge/>
            <w:tcBorders>
              <w:left w:val="single" w:sz="4" w:space="0" w:color="auto"/>
              <w:bottom w:val="single" w:sz="4" w:space="0" w:color="auto"/>
              <w:right w:val="single" w:sz="4" w:space="0" w:color="auto"/>
            </w:tcBorders>
            <w:tcMar>
              <w:left w:w="85" w:type="dxa"/>
              <w:right w:w="57" w:type="dxa"/>
            </w:tcMar>
            <w:vAlign w:val="center"/>
          </w:tcPr>
          <w:p w14:paraId="3EBB1CF0" w14:textId="77777777" w:rsidR="007E779A" w:rsidRPr="000D01E1" w:rsidRDefault="007E779A" w:rsidP="00B7397F">
            <w:pPr>
              <w:pStyle w:val="Tabletext"/>
              <w:jc w:val="center"/>
              <w:rPr>
                <w:rFonts w:eastAsia="Batang"/>
                <w:sz w:val="20"/>
                <w:lang w:val="es-ES_tradnl"/>
              </w:rPr>
            </w:pPr>
          </w:p>
        </w:tc>
        <w:tc>
          <w:tcPr>
            <w:tcW w:w="172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2B51F157" w14:textId="77777777" w:rsidR="007E779A" w:rsidRPr="000D01E1" w:rsidRDefault="007E779A" w:rsidP="00B7397F">
            <w:pPr>
              <w:pStyle w:val="Tabletext"/>
              <w:jc w:val="center"/>
              <w:rPr>
                <w:rFonts w:eastAsia="Batang"/>
                <w:sz w:val="20"/>
                <w:lang w:val="es-ES_tradnl"/>
              </w:rPr>
            </w:pPr>
            <w:r w:rsidRPr="000D01E1">
              <w:rPr>
                <w:rFonts w:eastAsia="Batang"/>
                <w:sz w:val="20"/>
                <w:lang w:val="es-ES_tradnl"/>
              </w:rPr>
              <w:sym w:font="Symbol" w:char="F0A3"/>
            </w:r>
            <w:r w:rsidRPr="000D01E1">
              <w:rPr>
                <w:rFonts w:eastAsia="Batang"/>
                <w:sz w:val="20"/>
                <w:lang w:val="es-ES_tradnl"/>
              </w:rPr>
              <w:t> 40 mW</w:t>
            </w:r>
            <w:r w:rsidRPr="000D01E1">
              <w:rPr>
                <w:rFonts w:eastAsia="Batang"/>
                <w:sz w:val="20"/>
                <w:lang w:val="es-ES_tradnl"/>
              </w:rPr>
              <w:br/>
              <w:t>(16 dBm)</w:t>
            </w:r>
          </w:p>
        </w:tc>
        <w:tc>
          <w:tcPr>
            <w:tcW w:w="16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1A45B65" w14:textId="77777777" w:rsidR="007E779A" w:rsidRPr="000D01E1" w:rsidRDefault="007E779A" w:rsidP="00B7397F">
            <w:pPr>
              <w:pStyle w:val="Tabletext"/>
              <w:jc w:val="center"/>
              <w:rPr>
                <w:rFonts w:eastAsia="Batang"/>
                <w:sz w:val="20"/>
                <w:lang w:val="es-ES_tradnl"/>
              </w:rPr>
            </w:pPr>
            <w:r w:rsidRPr="000D01E1">
              <w:rPr>
                <w:rFonts w:eastAsia="Batang"/>
                <w:sz w:val="20"/>
                <w:lang w:val="es-ES_tradnl"/>
              </w:rPr>
              <w:t>&gt; 1 mW</w:t>
            </w:r>
            <w:r w:rsidRPr="000D01E1">
              <w:rPr>
                <w:rFonts w:eastAsia="Batang"/>
                <w:sz w:val="20"/>
                <w:lang w:val="es-ES_tradnl"/>
              </w:rPr>
              <w:br/>
            </w:r>
            <w:r w:rsidRPr="000D01E1">
              <w:rPr>
                <w:rFonts w:eastAsia="Batang"/>
                <w:sz w:val="20"/>
                <w:lang w:val="es-ES_tradnl"/>
              </w:rPr>
              <w:sym w:font="Symbol" w:char="F0A3"/>
            </w:r>
            <w:r w:rsidRPr="000D01E1">
              <w:rPr>
                <w:rFonts w:eastAsia="Batang"/>
                <w:sz w:val="20"/>
                <w:lang w:val="es-ES_tradnl"/>
              </w:rPr>
              <w:t xml:space="preserve"> 20 mW </w:t>
            </w:r>
            <w:r w:rsidRPr="000D01E1">
              <w:rPr>
                <w:rFonts w:eastAsia="Batang"/>
                <w:sz w:val="20"/>
                <w:lang w:val="es-ES_tradnl"/>
              </w:rPr>
              <w:br/>
            </w:r>
            <w:r w:rsidRPr="000D01E1">
              <w:rPr>
                <w:rFonts w:eastAsia="Batang"/>
                <w:sz w:val="20"/>
                <w:lang w:val="es-ES_tradnl"/>
              </w:rPr>
              <w:sym w:font="Symbol" w:char="F0A3"/>
            </w:r>
            <w:r w:rsidRPr="000D01E1">
              <w:rPr>
                <w:rFonts w:eastAsia="Batang"/>
                <w:sz w:val="20"/>
                <w:lang w:val="es-ES_tradnl"/>
              </w:rPr>
              <w:t> 3 dBi</w:t>
            </w:r>
          </w:p>
        </w:tc>
        <w:tc>
          <w:tcPr>
            <w:tcW w:w="1276" w:type="dxa"/>
            <w:vMerge/>
            <w:tcBorders>
              <w:left w:val="single" w:sz="4" w:space="0" w:color="auto"/>
              <w:bottom w:val="single" w:sz="4" w:space="0" w:color="auto"/>
              <w:right w:val="single" w:sz="4" w:space="0" w:color="auto"/>
            </w:tcBorders>
            <w:tcMar>
              <w:left w:w="85" w:type="dxa"/>
              <w:right w:w="57" w:type="dxa"/>
            </w:tcMar>
            <w:vAlign w:val="center"/>
          </w:tcPr>
          <w:p w14:paraId="1952DB6E" w14:textId="77777777" w:rsidR="007E779A" w:rsidRPr="000D01E1" w:rsidRDefault="007E779A" w:rsidP="00B7397F">
            <w:pPr>
              <w:pStyle w:val="Tabletext"/>
              <w:jc w:val="left"/>
              <w:rPr>
                <w:rFonts w:eastAsia="Batang"/>
                <w:sz w:val="20"/>
                <w:lang w:val="es-ES_tradnl"/>
              </w:rPr>
            </w:pPr>
          </w:p>
        </w:tc>
      </w:tr>
      <w:tr w:rsidR="007E779A" w:rsidRPr="000D01E1" w14:paraId="17F046C7" w14:textId="77777777" w:rsidTr="00B7397F">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14:paraId="3D6E805A" w14:textId="77777777" w:rsidR="007E779A" w:rsidRPr="000D01E1" w:rsidRDefault="007E779A" w:rsidP="00B7397F">
            <w:pPr>
              <w:pStyle w:val="Tablehead"/>
              <w:rPr>
                <w:sz w:val="20"/>
                <w:lang w:val="es-ES_tradnl"/>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533ECF3A" w14:textId="77777777" w:rsidR="007E779A" w:rsidRPr="000D01E1" w:rsidRDefault="007E779A" w:rsidP="00B7397F">
            <w:pPr>
              <w:pStyle w:val="Tabletext"/>
              <w:jc w:val="left"/>
              <w:rPr>
                <w:rFonts w:eastAsia="Batang"/>
                <w:sz w:val="20"/>
                <w:lang w:val="es-ES_tradnl"/>
              </w:rPr>
            </w:pPr>
            <w:r w:rsidRPr="000D01E1">
              <w:rPr>
                <w:rFonts w:eastAsia="Batang"/>
                <w:sz w:val="20"/>
                <w:lang w:val="es-ES_tradnl"/>
              </w:rPr>
              <w:t xml:space="preserve">916,2-927,8 </w:t>
            </w:r>
            <w:r w:rsidRPr="000D01E1">
              <w:rPr>
                <w:rFonts w:eastAsia="Batang"/>
                <w:sz w:val="20"/>
                <w:lang w:val="es-ES_tradnl"/>
              </w:rPr>
              <w:br/>
              <w:t>(separación 100 kHz)</w:t>
            </w:r>
          </w:p>
        </w:tc>
        <w:tc>
          <w:tcPr>
            <w:tcW w:w="1438" w:type="dxa"/>
            <w:vMerge w:val="restart"/>
            <w:tcBorders>
              <w:top w:val="single" w:sz="4" w:space="0" w:color="auto"/>
              <w:left w:val="single" w:sz="4" w:space="0" w:color="auto"/>
              <w:right w:val="single" w:sz="4" w:space="0" w:color="auto"/>
            </w:tcBorders>
            <w:tcMar>
              <w:left w:w="85" w:type="dxa"/>
              <w:right w:w="57" w:type="dxa"/>
            </w:tcMar>
            <w:vAlign w:val="center"/>
          </w:tcPr>
          <w:p w14:paraId="2BA0D404" w14:textId="77777777" w:rsidR="007E779A" w:rsidRPr="000D01E1" w:rsidRDefault="007E779A" w:rsidP="00B7397F">
            <w:pPr>
              <w:pStyle w:val="Tabletext"/>
              <w:jc w:val="center"/>
              <w:rPr>
                <w:rFonts w:eastAsia="Batang"/>
                <w:sz w:val="20"/>
                <w:lang w:val="es-ES_tradnl"/>
              </w:rPr>
            </w:pPr>
            <w:r w:rsidRPr="000D01E1">
              <w:rPr>
                <w:rFonts w:eastAsia="Batang"/>
                <w:sz w:val="20"/>
                <w:lang w:val="es-ES_tradnl"/>
              </w:rPr>
              <w:t>&gt; 400</w:t>
            </w:r>
            <w:r w:rsidRPr="000D01E1">
              <w:rPr>
                <w:rFonts w:eastAsia="Batang"/>
                <w:sz w:val="20"/>
                <w:lang w:val="es-ES_tradnl"/>
              </w:rPr>
              <w:br/>
            </w:r>
            <w:r w:rsidRPr="000D01E1">
              <w:rPr>
                <w:rFonts w:eastAsia="Batang"/>
                <w:sz w:val="20"/>
                <w:lang w:val="es-ES_tradnl"/>
              </w:rPr>
              <w:sym w:font="Symbol" w:char="F0A3"/>
            </w:r>
            <w:r w:rsidRPr="000D01E1">
              <w:rPr>
                <w:rFonts w:eastAsia="Batang"/>
                <w:sz w:val="20"/>
                <w:lang w:val="es-ES_tradnl"/>
              </w:rPr>
              <w:t> 600</w:t>
            </w:r>
          </w:p>
        </w:tc>
        <w:tc>
          <w:tcPr>
            <w:tcW w:w="172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53F25F2A" w14:textId="77777777" w:rsidR="007E779A" w:rsidRPr="000D01E1" w:rsidRDefault="007E779A" w:rsidP="00B7397F">
            <w:pPr>
              <w:pStyle w:val="Tabletext"/>
              <w:jc w:val="center"/>
              <w:rPr>
                <w:rFonts w:eastAsia="Batang"/>
                <w:sz w:val="20"/>
                <w:lang w:val="es-ES_tradnl"/>
              </w:rPr>
            </w:pPr>
            <w:r w:rsidRPr="000D01E1">
              <w:rPr>
                <w:rFonts w:eastAsia="Batang"/>
                <w:sz w:val="20"/>
                <w:lang w:val="es-ES_tradnl"/>
              </w:rPr>
              <w:sym w:font="Symbol" w:char="F0A3"/>
            </w:r>
            <w:r w:rsidRPr="000D01E1">
              <w:rPr>
                <w:rFonts w:eastAsia="Batang"/>
                <w:sz w:val="20"/>
                <w:lang w:val="es-ES_tradnl"/>
              </w:rPr>
              <w:t> 2 mW</w:t>
            </w:r>
            <w:r w:rsidRPr="000D01E1">
              <w:rPr>
                <w:rFonts w:eastAsia="Batang"/>
                <w:sz w:val="20"/>
                <w:lang w:val="es-ES_tradnl"/>
              </w:rPr>
              <w:br/>
              <w:t>(3 dBm)</w:t>
            </w:r>
          </w:p>
        </w:tc>
        <w:tc>
          <w:tcPr>
            <w:tcW w:w="16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1439B390" w14:textId="77777777" w:rsidR="007E779A" w:rsidRPr="000D01E1" w:rsidRDefault="007E779A" w:rsidP="00B7397F">
            <w:pPr>
              <w:pStyle w:val="Tabletext"/>
              <w:jc w:val="center"/>
              <w:rPr>
                <w:rFonts w:eastAsia="Batang"/>
                <w:sz w:val="20"/>
                <w:lang w:val="es-ES_tradnl"/>
              </w:rPr>
            </w:pPr>
            <w:r w:rsidRPr="000D01E1">
              <w:rPr>
                <w:rFonts w:eastAsia="Batang"/>
                <w:sz w:val="20"/>
                <w:lang w:val="es-ES_tradnl"/>
              </w:rPr>
              <w:sym w:font="Symbol" w:char="F0A3"/>
            </w:r>
            <w:r w:rsidRPr="000D01E1">
              <w:rPr>
                <w:rFonts w:eastAsia="Batang"/>
                <w:sz w:val="20"/>
                <w:lang w:val="es-ES_tradnl"/>
              </w:rPr>
              <w:t> 1 mW</w:t>
            </w:r>
            <w:r w:rsidRPr="000D01E1">
              <w:rPr>
                <w:rFonts w:eastAsia="Batang"/>
                <w:sz w:val="20"/>
                <w:lang w:val="es-ES_tradnl"/>
              </w:rPr>
              <w:br/>
            </w:r>
            <w:r w:rsidRPr="000D01E1">
              <w:rPr>
                <w:rFonts w:eastAsia="Batang"/>
                <w:sz w:val="20"/>
                <w:lang w:val="es-ES_tradnl"/>
              </w:rPr>
              <w:sym w:font="Symbol" w:char="F0A3"/>
            </w:r>
            <w:r w:rsidRPr="000D01E1">
              <w:rPr>
                <w:rFonts w:eastAsia="Batang"/>
                <w:sz w:val="20"/>
                <w:lang w:val="es-ES_tradnl"/>
              </w:rPr>
              <w:t> 3 dBi</w:t>
            </w:r>
          </w:p>
        </w:tc>
        <w:tc>
          <w:tcPr>
            <w:tcW w:w="1276" w:type="dxa"/>
            <w:vMerge/>
            <w:tcBorders>
              <w:left w:val="single" w:sz="4" w:space="0" w:color="auto"/>
              <w:bottom w:val="single" w:sz="4" w:space="0" w:color="auto"/>
              <w:right w:val="single" w:sz="4" w:space="0" w:color="auto"/>
            </w:tcBorders>
            <w:tcMar>
              <w:left w:w="85" w:type="dxa"/>
              <w:right w:w="57" w:type="dxa"/>
            </w:tcMar>
            <w:vAlign w:val="center"/>
          </w:tcPr>
          <w:p w14:paraId="04AA64F9" w14:textId="77777777" w:rsidR="007E779A" w:rsidRPr="000D01E1" w:rsidRDefault="007E779A" w:rsidP="00B7397F">
            <w:pPr>
              <w:pStyle w:val="Tabletext"/>
              <w:jc w:val="left"/>
              <w:rPr>
                <w:rFonts w:eastAsia="Batang"/>
                <w:sz w:val="20"/>
                <w:lang w:val="es-ES_tradnl"/>
              </w:rPr>
            </w:pPr>
          </w:p>
        </w:tc>
      </w:tr>
      <w:tr w:rsidR="007E779A" w:rsidRPr="000D01E1" w14:paraId="154475A0" w14:textId="77777777" w:rsidTr="00B7397F">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14:paraId="77D7FB1C" w14:textId="77777777" w:rsidR="007E779A" w:rsidRPr="000D01E1" w:rsidRDefault="007E779A" w:rsidP="00B7397F">
            <w:pPr>
              <w:pStyle w:val="Tablehead"/>
              <w:rPr>
                <w:sz w:val="20"/>
                <w:lang w:val="es-ES_tradnl"/>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3C95191" w14:textId="77777777" w:rsidR="007E779A" w:rsidRPr="000D01E1" w:rsidRDefault="007E779A" w:rsidP="00B7397F">
            <w:pPr>
              <w:pStyle w:val="Tabletext"/>
              <w:jc w:val="left"/>
              <w:rPr>
                <w:rFonts w:eastAsia="Batang"/>
                <w:sz w:val="20"/>
                <w:lang w:val="es-ES_tradnl"/>
              </w:rPr>
            </w:pPr>
            <w:r w:rsidRPr="000D01E1">
              <w:rPr>
                <w:rFonts w:eastAsia="Batang"/>
                <w:sz w:val="20"/>
                <w:lang w:val="es-ES_tradnl"/>
              </w:rPr>
              <w:t>920,8-927,8</w:t>
            </w:r>
            <w:r w:rsidRPr="000D01E1">
              <w:rPr>
                <w:rFonts w:eastAsia="Batang"/>
                <w:sz w:val="20"/>
                <w:lang w:val="es-ES_tradnl"/>
              </w:rPr>
              <w:br/>
              <w:t>(separación 100 kHz)</w:t>
            </w:r>
          </w:p>
        </w:tc>
        <w:tc>
          <w:tcPr>
            <w:tcW w:w="1438" w:type="dxa"/>
            <w:vMerge/>
            <w:tcBorders>
              <w:left w:val="single" w:sz="4" w:space="0" w:color="auto"/>
              <w:bottom w:val="single" w:sz="4" w:space="0" w:color="auto"/>
              <w:right w:val="single" w:sz="4" w:space="0" w:color="auto"/>
            </w:tcBorders>
            <w:tcMar>
              <w:left w:w="85" w:type="dxa"/>
              <w:right w:w="57" w:type="dxa"/>
            </w:tcMar>
            <w:vAlign w:val="center"/>
          </w:tcPr>
          <w:p w14:paraId="4D4AECD6" w14:textId="77777777" w:rsidR="007E779A" w:rsidRPr="000D01E1" w:rsidRDefault="007E779A" w:rsidP="00B7397F">
            <w:pPr>
              <w:pStyle w:val="Tabletext"/>
              <w:jc w:val="center"/>
              <w:rPr>
                <w:rFonts w:eastAsia="Batang"/>
                <w:sz w:val="20"/>
                <w:lang w:val="es-ES_tradnl"/>
              </w:rPr>
            </w:pPr>
          </w:p>
        </w:tc>
        <w:tc>
          <w:tcPr>
            <w:tcW w:w="172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E6C9A51" w14:textId="77777777" w:rsidR="007E779A" w:rsidRPr="000D01E1" w:rsidRDefault="007E779A" w:rsidP="00B7397F">
            <w:pPr>
              <w:pStyle w:val="Tabletext"/>
              <w:jc w:val="center"/>
              <w:rPr>
                <w:rFonts w:eastAsia="Batang"/>
                <w:sz w:val="20"/>
                <w:lang w:val="es-ES_tradnl"/>
              </w:rPr>
            </w:pPr>
            <w:r w:rsidRPr="000D01E1">
              <w:rPr>
                <w:rFonts w:eastAsia="Batang"/>
                <w:sz w:val="20"/>
                <w:lang w:val="es-ES_tradnl"/>
              </w:rPr>
              <w:sym w:font="Symbol" w:char="F0A3"/>
            </w:r>
            <w:r w:rsidRPr="000D01E1">
              <w:rPr>
                <w:rFonts w:eastAsia="Batang"/>
                <w:sz w:val="20"/>
                <w:lang w:val="es-ES_tradnl"/>
              </w:rPr>
              <w:t> 40 mW</w:t>
            </w:r>
            <w:r w:rsidRPr="000D01E1">
              <w:rPr>
                <w:rFonts w:eastAsia="Batang"/>
                <w:sz w:val="20"/>
                <w:lang w:val="es-ES_tradnl"/>
              </w:rPr>
              <w:br/>
              <w:t>(16 dBm)</w:t>
            </w:r>
          </w:p>
        </w:tc>
        <w:tc>
          <w:tcPr>
            <w:tcW w:w="16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76907B1" w14:textId="77777777" w:rsidR="007E779A" w:rsidRPr="000D01E1" w:rsidRDefault="007E779A" w:rsidP="00B7397F">
            <w:pPr>
              <w:pStyle w:val="Tabletext"/>
              <w:jc w:val="center"/>
              <w:rPr>
                <w:rFonts w:eastAsia="Batang"/>
                <w:sz w:val="20"/>
                <w:lang w:val="es-ES_tradnl"/>
              </w:rPr>
            </w:pPr>
            <w:r w:rsidRPr="000D01E1">
              <w:rPr>
                <w:rFonts w:eastAsia="Batang"/>
                <w:sz w:val="20"/>
                <w:lang w:val="es-ES_tradnl"/>
              </w:rPr>
              <w:t>&gt; 1 mW</w:t>
            </w:r>
            <w:r w:rsidRPr="000D01E1">
              <w:rPr>
                <w:rFonts w:eastAsia="Batang"/>
                <w:sz w:val="20"/>
                <w:lang w:val="es-ES_tradnl"/>
              </w:rPr>
              <w:br/>
            </w:r>
            <w:r w:rsidRPr="000D01E1">
              <w:rPr>
                <w:rFonts w:eastAsia="Batang"/>
                <w:sz w:val="20"/>
                <w:lang w:val="es-ES_tradnl"/>
              </w:rPr>
              <w:sym w:font="Symbol" w:char="F0A3"/>
            </w:r>
            <w:r w:rsidRPr="000D01E1">
              <w:rPr>
                <w:rFonts w:eastAsia="Batang"/>
                <w:sz w:val="20"/>
                <w:lang w:val="es-ES_tradnl"/>
              </w:rPr>
              <w:t xml:space="preserve"> 20 mW </w:t>
            </w:r>
            <w:r w:rsidRPr="000D01E1">
              <w:rPr>
                <w:rFonts w:eastAsia="Batang"/>
                <w:sz w:val="20"/>
                <w:lang w:val="es-ES_tradnl"/>
              </w:rPr>
              <w:br/>
            </w:r>
            <w:r w:rsidRPr="000D01E1">
              <w:rPr>
                <w:rFonts w:eastAsia="Batang"/>
                <w:sz w:val="20"/>
                <w:lang w:val="es-ES_tradnl"/>
              </w:rPr>
              <w:sym w:font="Symbol" w:char="F0A3"/>
            </w:r>
            <w:r w:rsidRPr="000D01E1">
              <w:rPr>
                <w:rFonts w:eastAsia="Batang"/>
                <w:sz w:val="20"/>
                <w:lang w:val="es-ES_tradnl"/>
              </w:rPr>
              <w:t> 3 dBi</w:t>
            </w:r>
          </w:p>
        </w:tc>
        <w:tc>
          <w:tcPr>
            <w:tcW w:w="1276" w:type="dxa"/>
            <w:vMerge/>
            <w:tcBorders>
              <w:left w:val="single" w:sz="4" w:space="0" w:color="auto"/>
              <w:bottom w:val="single" w:sz="4" w:space="0" w:color="auto"/>
              <w:right w:val="single" w:sz="4" w:space="0" w:color="auto"/>
            </w:tcBorders>
            <w:tcMar>
              <w:left w:w="85" w:type="dxa"/>
              <w:right w:w="57" w:type="dxa"/>
            </w:tcMar>
            <w:vAlign w:val="center"/>
          </w:tcPr>
          <w:p w14:paraId="5358EB37" w14:textId="77777777" w:rsidR="007E779A" w:rsidRPr="000D01E1" w:rsidRDefault="007E779A" w:rsidP="00B7397F">
            <w:pPr>
              <w:pStyle w:val="Tabletext"/>
              <w:jc w:val="left"/>
              <w:rPr>
                <w:rFonts w:eastAsia="Batang"/>
                <w:sz w:val="20"/>
                <w:lang w:val="es-ES_tradnl"/>
              </w:rPr>
            </w:pPr>
          </w:p>
        </w:tc>
      </w:tr>
      <w:tr w:rsidR="007E779A" w:rsidRPr="000D01E1" w14:paraId="1D2B1370" w14:textId="77777777" w:rsidTr="00B7397F">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14:paraId="7E612A07" w14:textId="77777777" w:rsidR="007E779A" w:rsidRPr="000D01E1" w:rsidRDefault="007E779A" w:rsidP="00B7397F">
            <w:pPr>
              <w:pStyle w:val="Tablehead"/>
              <w:rPr>
                <w:sz w:val="20"/>
                <w:lang w:val="es-ES_tradnl"/>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0964381" w14:textId="77777777" w:rsidR="007E779A" w:rsidRPr="000D01E1" w:rsidDel="000E21B2" w:rsidRDefault="007E779A" w:rsidP="00B7397F">
            <w:pPr>
              <w:pStyle w:val="Tabletext"/>
              <w:jc w:val="left"/>
              <w:rPr>
                <w:rFonts w:eastAsia="Batang"/>
                <w:sz w:val="20"/>
                <w:lang w:val="es-ES_tradnl"/>
              </w:rPr>
            </w:pPr>
            <w:r w:rsidRPr="000D01E1">
              <w:rPr>
                <w:rFonts w:eastAsia="Batang"/>
                <w:sz w:val="20"/>
                <w:lang w:val="es-ES_tradnl"/>
              </w:rPr>
              <w:t xml:space="preserve">916,3-927,7 </w:t>
            </w:r>
            <w:r w:rsidRPr="000D01E1">
              <w:rPr>
                <w:rFonts w:eastAsia="Batang"/>
                <w:sz w:val="20"/>
                <w:lang w:val="es-ES_tradnl"/>
              </w:rPr>
              <w:br/>
              <w:t>(separación 100 kHz)</w:t>
            </w:r>
          </w:p>
        </w:tc>
        <w:tc>
          <w:tcPr>
            <w:tcW w:w="1438" w:type="dxa"/>
            <w:vMerge w:val="restart"/>
            <w:tcBorders>
              <w:top w:val="single" w:sz="4" w:space="0" w:color="auto"/>
              <w:left w:val="single" w:sz="4" w:space="0" w:color="auto"/>
              <w:right w:val="single" w:sz="4" w:space="0" w:color="auto"/>
            </w:tcBorders>
            <w:tcMar>
              <w:left w:w="85" w:type="dxa"/>
              <w:right w:w="57" w:type="dxa"/>
            </w:tcMar>
            <w:vAlign w:val="center"/>
          </w:tcPr>
          <w:p w14:paraId="4FA89A88" w14:textId="77777777" w:rsidR="007E779A" w:rsidRPr="000D01E1" w:rsidRDefault="007E779A" w:rsidP="00B7397F">
            <w:pPr>
              <w:pStyle w:val="Tabletext"/>
              <w:jc w:val="center"/>
              <w:rPr>
                <w:rFonts w:eastAsia="Batang"/>
                <w:sz w:val="20"/>
                <w:lang w:val="es-ES_tradnl"/>
              </w:rPr>
            </w:pPr>
            <w:r w:rsidRPr="000D01E1">
              <w:rPr>
                <w:rFonts w:eastAsia="Batang"/>
                <w:sz w:val="20"/>
                <w:lang w:val="es-ES_tradnl"/>
              </w:rPr>
              <w:t>&gt; 600</w:t>
            </w:r>
            <w:r w:rsidRPr="000D01E1">
              <w:rPr>
                <w:rFonts w:eastAsia="Batang"/>
                <w:sz w:val="20"/>
                <w:lang w:val="es-ES_tradnl"/>
              </w:rPr>
              <w:br/>
            </w:r>
            <w:r w:rsidRPr="000D01E1">
              <w:rPr>
                <w:rFonts w:eastAsia="Batang"/>
                <w:sz w:val="20"/>
                <w:lang w:val="es-ES_tradnl"/>
              </w:rPr>
              <w:sym w:font="Symbol" w:char="F0A3"/>
            </w:r>
            <w:r w:rsidRPr="000D01E1">
              <w:rPr>
                <w:rFonts w:eastAsia="Batang"/>
                <w:sz w:val="20"/>
                <w:lang w:val="es-ES_tradnl"/>
              </w:rPr>
              <w:t> 800</w:t>
            </w:r>
          </w:p>
        </w:tc>
        <w:tc>
          <w:tcPr>
            <w:tcW w:w="172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123D3830" w14:textId="77777777" w:rsidR="007E779A" w:rsidRPr="000D01E1" w:rsidRDefault="007E779A" w:rsidP="00B7397F">
            <w:pPr>
              <w:pStyle w:val="Tabletext"/>
              <w:jc w:val="center"/>
              <w:rPr>
                <w:rFonts w:eastAsia="Batang"/>
                <w:sz w:val="20"/>
                <w:lang w:val="es-ES_tradnl"/>
              </w:rPr>
            </w:pPr>
            <w:r w:rsidRPr="000D01E1">
              <w:rPr>
                <w:rFonts w:eastAsia="Batang"/>
                <w:sz w:val="20"/>
                <w:lang w:val="es-ES_tradnl"/>
              </w:rPr>
              <w:sym w:font="Symbol" w:char="F0A3"/>
            </w:r>
            <w:r w:rsidRPr="000D01E1">
              <w:rPr>
                <w:rFonts w:eastAsia="Batang"/>
                <w:sz w:val="20"/>
                <w:lang w:val="es-ES_tradnl"/>
              </w:rPr>
              <w:t> 2 mW</w:t>
            </w:r>
            <w:r w:rsidRPr="000D01E1">
              <w:rPr>
                <w:rFonts w:eastAsia="Batang"/>
                <w:sz w:val="20"/>
                <w:lang w:val="es-ES_tradnl"/>
              </w:rPr>
              <w:br/>
              <w:t>(3 dBm)</w:t>
            </w:r>
          </w:p>
        </w:tc>
        <w:tc>
          <w:tcPr>
            <w:tcW w:w="16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51A148AD" w14:textId="77777777" w:rsidR="007E779A" w:rsidRPr="000D01E1" w:rsidRDefault="007E779A" w:rsidP="00B7397F">
            <w:pPr>
              <w:pStyle w:val="Tabletext"/>
              <w:jc w:val="center"/>
              <w:rPr>
                <w:rFonts w:eastAsia="Batang"/>
                <w:sz w:val="20"/>
                <w:lang w:val="es-ES_tradnl"/>
              </w:rPr>
            </w:pPr>
            <w:r w:rsidRPr="000D01E1">
              <w:rPr>
                <w:rFonts w:eastAsia="Batang"/>
                <w:sz w:val="20"/>
                <w:lang w:val="es-ES_tradnl"/>
              </w:rPr>
              <w:sym w:font="Symbol" w:char="F0A3"/>
            </w:r>
            <w:r w:rsidRPr="000D01E1">
              <w:rPr>
                <w:rFonts w:eastAsia="Batang"/>
                <w:sz w:val="20"/>
                <w:lang w:val="es-ES_tradnl"/>
              </w:rPr>
              <w:t> 1 mW</w:t>
            </w:r>
            <w:r w:rsidRPr="000D01E1">
              <w:rPr>
                <w:rFonts w:eastAsia="Batang"/>
                <w:sz w:val="20"/>
                <w:lang w:val="es-ES_tradnl"/>
              </w:rPr>
              <w:br/>
            </w:r>
            <w:r w:rsidRPr="000D01E1">
              <w:rPr>
                <w:rFonts w:eastAsia="Batang"/>
                <w:sz w:val="20"/>
                <w:lang w:val="es-ES_tradnl"/>
              </w:rPr>
              <w:sym w:font="Symbol" w:char="F0A3"/>
            </w:r>
            <w:r w:rsidRPr="000D01E1">
              <w:rPr>
                <w:rFonts w:eastAsia="Batang"/>
                <w:sz w:val="20"/>
                <w:lang w:val="es-ES_tradnl"/>
              </w:rPr>
              <w:t> 3 dBi</w:t>
            </w:r>
          </w:p>
        </w:tc>
        <w:tc>
          <w:tcPr>
            <w:tcW w:w="1276" w:type="dxa"/>
            <w:vMerge/>
            <w:tcBorders>
              <w:left w:val="single" w:sz="4" w:space="0" w:color="auto"/>
              <w:bottom w:val="single" w:sz="4" w:space="0" w:color="auto"/>
              <w:right w:val="single" w:sz="4" w:space="0" w:color="auto"/>
            </w:tcBorders>
            <w:tcMar>
              <w:left w:w="85" w:type="dxa"/>
              <w:right w:w="57" w:type="dxa"/>
            </w:tcMar>
            <w:vAlign w:val="center"/>
          </w:tcPr>
          <w:p w14:paraId="336DFA60" w14:textId="77777777" w:rsidR="007E779A" w:rsidRPr="000D01E1" w:rsidRDefault="007E779A" w:rsidP="00B7397F">
            <w:pPr>
              <w:pStyle w:val="Tabletext"/>
              <w:jc w:val="left"/>
              <w:rPr>
                <w:rFonts w:eastAsia="Batang"/>
                <w:sz w:val="20"/>
                <w:lang w:val="es-ES_tradnl"/>
              </w:rPr>
            </w:pPr>
          </w:p>
        </w:tc>
      </w:tr>
      <w:tr w:rsidR="007E779A" w:rsidRPr="000D01E1" w14:paraId="2B5E6993" w14:textId="77777777" w:rsidTr="00B7397F">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14:paraId="18956C02" w14:textId="77777777" w:rsidR="007E779A" w:rsidRPr="000D01E1" w:rsidRDefault="007E779A" w:rsidP="00B7397F">
            <w:pPr>
              <w:pStyle w:val="Tablehead"/>
              <w:rPr>
                <w:sz w:val="20"/>
                <w:lang w:val="es-ES_tradnl"/>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75D44AC" w14:textId="77777777" w:rsidR="007E779A" w:rsidRPr="000D01E1" w:rsidDel="000E21B2" w:rsidRDefault="007E779A" w:rsidP="00B7397F">
            <w:pPr>
              <w:pStyle w:val="Tabletext"/>
              <w:jc w:val="left"/>
              <w:rPr>
                <w:rFonts w:eastAsia="Batang"/>
                <w:sz w:val="20"/>
                <w:lang w:val="es-ES_tradnl"/>
              </w:rPr>
            </w:pPr>
            <w:r w:rsidRPr="000D01E1">
              <w:rPr>
                <w:rFonts w:eastAsia="Batang"/>
                <w:sz w:val="20"/>
                <w:lang w:val="es-ES_tradnl"/>
              </w:rPr>
              <w:t>920,9-927,7</w:t>
            </w:r>
            <w:r w:rsidRPr="000D01E1">
              <w:rPr>
                <w:rFonts w:eastAsia="Batang"/>
                <w:sz w:val="20"/>
                <w:lang w:val="es-ES_tradnl"/>
              </w:rPr>
              <w:br/>
              <w:t>(separación 100 kHz)</w:t>
            </w:r>
          </w:p>
        </w:tc>
        <w:tc>
          <w:tcPr>
            <w:tcW w:w="1438" w:type="dxa"/>
            <w:vMerge/>
            <w:tcBorders>
              <w:left w:val="single" w:sz="4" w:space="0" w:color="auto"/>
              <w:bottom w:val="single" w:sz="4" w:space="0" w:color="auto"/>
              <w:right w:val="single" w:sz="4" w:space="0" w:color="auto"/>
            </w:tcBorders>
            <w:tcMar>
              <w:left w:w="85" w:type="dxa"/>
              <w:right w:w="57" w:type="dxa"/>
            </w:tcMar>
            <w:vAlign w:val="center"/>
          </w:tcPr>
          <w:p w14:paraId="102039F4" w14:textId="77777777" w:rsidR="007E779A" w:rsidRPr="000D01E1" w:rsidRDefault="007E779A" w:rsidP="00B7397F">
            <w:pPr>
              <w:pStyle w:val="Tabletext"/>
              <w:jc w:val="center"/>
              <w:rPr>
                <w:rFonts w:eastAsia="Batang"/>
                <w:sz w:val="20"/>
                <w:lang w:val="es-ES_tradnl"/>
              </w:rPr>
            </w:pPr>
          </w:p>
        </w:tc>
        <w:tc>
          <w:tcPr>
            <w:tcW w:w="172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F5BF359" w14:textId="77777777" w:rsidR="007E779A" w:rsidRPr="000D01E1" w:rsidRDefault="007E779A" w:rsidP="00B7397F">
            <w:pPr>
              <w:pStyle w:val="Tabletext"/>
              <w:jc w:val="center"/>
              <w:rPr>
                <w:rFonts w:eastAsia="Batang"/>
                <w:sz w:val="20"/>
                <w:lang w:val="es-ES_tradnl"/>
              </w:rPr>
            </w:pPr>
            <w:r w:rsidRPr="000D01E1">
              <w:rPr>
                <w:rFonts w:eastAsia="Batang"/>
                <w:sz w:val="20"/>
                <w:lang w:val="es-ES_tradnl"/>
              </w:rPr>
              <w:sym w:font="Symbol" w:char="F0A3"/>
            </w:r>
            <w:r w:rsidRPr="000D01E1">
              <w:rPr>
                <w:rFonts w:eastAsia="Batang"/>
                <w:sz w:val="20"/>
                <w:lang w:val="es-ES_tradnl"/>
              </w:rPr>
              <w:t> 40 mW</w:t>
            </w:r>
            <w:r w:rsidRPr="000D01E1">
              <w:rPr>
                <w:rFonts w:eastAsia="Batang"/>
                <w:sz w:val="20"/>
                <w:lang w:val="es-ES_tradnl"/>
              </w:rPr>
              <w:br/>
              <w:t>(16 dBm)</w:t>
            </w:r>
          </w:p>
        </w:tc>
        <w:tc>
          <w:tcPr>
            <w:tcW w:w="16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5936F87" w14:textId="77777777" w:rsidR="007E779A" w:rsidRPr="000D01E1" w:rsidRDefault="007E779A" w:rsidP="00B7397F">
            <w:pPr>
              <w:pStyle w:val="Tabletext"/>
              <w:jc w:val="center"/>
              <w:rPr>
                <w:rFonts w:eastAsia="Batang"/>
                <w:sz w:val="20"/>
                <w:lang w:val="es-ES_tradnl"/>
              </w:rPr>
            </w:pPr>
            <w:r w:rsidRPr="000D01E1">
              <w:rPr>
                <w:rFonts w:eastAsia="Batang"/>
                <w:sz w:val="20"/>
                <w:lang w:val="es-ES_tradnl"/>
              </w:rPr>
              <w:t>&gt; 1 mW</w:t>
            </w:r>
            <w:r w:rsidRPr="000D01E1">
              <w:rPr>
                <w:rFonts w:eastAsia="Batang"/>
                <w:sz w:val="20"/>
                <w:lang w:val="es-ES_tradnl"/>
              </w:rPr>
              <w:br/>
            </w:r>
            <w:r w:rsidRPr="000D01E1">
              <w:rPr>
                <w:rFonts w:eastAsia="Batang"/>
                <w:sz w:val="20"/>
                <w:lang w:val="es-ES_tradnl"/>
              </w:rPr>
              <w:sym w:font="Symbol" w:char="F0A3"/>
            </w:r>
            <w:r w:rsidRPr="000D01E1">
              <w:rPr>
                <w:rFonts w:eastAsia="Batang"/>
                <w:sz w:val="20"/>
                <w:lang w:val="es-ES_tradnl"/>
              </w:rPr>
              <w:t> 20 mW</w:t>
            </w:r>
            <w:r w:rsidRPr="000D01E1">
              <w:rPr>
                <w:rFonts w:eastAsia="Batang"/>
                <w:sz w:val="20"/>
                <w:lang w:val="es-ES_tradnl"/>
              </w:rPr>
              <w:br/>
            </w:r>
            <w:r w:rsidRPr="000D01E1">
              <w:rPr>
                <w:rFonts w:eastAsia="Batang"/>
                <w:sz w:val="20"/>
                <w:lang w:val="es-ES_tradnl"/>
              </w:rPr>
              <w:sym w:font="Symbol" w:char="F0A3"/>
            </w:r>
            <w:r w:rsidRPr="000D01E1">
              <w:rPr>
                <w:rFonts w:eastAsia="Batang"/>
                <w:sz w:val="20"/>
                <w:lang w:val="es-ES_tradnl"/>
              </w:rPr>
              <w:t> 3 dBi</w:t>
            </w:r>
          </w:p>
        </w:tc>
        <w:tc>
          <w:tcPr>
            <w:tcW w:w="1276" w:type="dxa"/>
            <w:vMerge/>
            <w:tcBorders>
              <w:left w:val="single" w:sz="4" w:space="0" w:color="auto"/>
              <w:bottom w:val="single" w:sz="4" w:space="0" w:color="auto"/>
              <w:right w:val="single" w:sz="4" w:space="0" w:color="auto"/>
            </w:tcBorders>
            <w:tcMar>
              <w:left w:w="85" w:type="dxa"/>
              <w:right w:w="57" w:type="dxa"/>
            </w:tcMar>
            <w:vAlign w:val="center"/>
          </w:tcPr>
          <w:p w14:paraId="442A71D9" w14:textId="77777777" w:rsidR="007E779A" w:rsidRPr="000D01E1" w:rsidRDefault="007E779A" w:rsidP="00B7397F">
            <w:pPr>
              <w:pStyle w:val="Tabletext"/>
              <w:jc w:val="left"/>
              <w:rPr>
                <w:rFonts w:eastAsia="Batang"/>
                <w:sz w:val="20"/>
                <w:lang w:val="es-ES_tradnl"/>
              </w:rPr>
            </w:pPr>
          </w:p>
        </w:tc>
      </w:tr>
    </w:tbl>
    <w:p w14:paraId="6004FAC7" w14:textId="77777777" w:rsidR="007E779A" w:rsidRPr="000D01E1" w:rsidRDefault="007E779A" w:rsidP="007E779A">
      <w:pPr>
        <w:pStyle w:val="TableNo"/>
        <w:keepLines/>
        <w:pageBreakBefore/>
        <w:rPr>
          <w:lang w:val="es-ES_tradnl" w:eastAsia="ja-JP"/>
        </w:rPr>
      </w:pPr>
      <w:r w:rsidRPr="000D01E1">
        <w:rPr>
          <w:lang w:val="es-ES_tradnl"/>
        </w:rPr>
        <w:lastRenderedPageBreak/>
        <w:t>CUADRO 19 (</w:t>
      </w:r>
      <w:r w:rsidRPr="000D01E1">
        <w:rPr>
          <w:i/>
          <w:iCs/>
          <w:lang w:val="es-ES_tradnl"/>
        </w:rPr>
        <w:t>continuación</w:t>
      </w:r>
      <w:r w:rsidRPr="000D01E1">
        <w:rPr>
          <w:lang w:val="es-ES_tradnl"/>
        </w:rPr>
        <w:t>)</w:t>
      </w:r>
    </w:p>
    <w:tbl>
      <w:tblPr>
        <w:tblW w:w="9639" w:type="dxa"/>
        <w:jc w:val="center"/>
        <w:tblLayout w:type="fixed"/>
        <w:tblLook w:val="0000" w:firstRow="0" w:lastRow="0" w:firstColumn="0" w:lastColumn="0" w:noHBand="0" w:noVBand="0"/>
      </w:tblPr>
      <w:tblGrid>
        <w:gridCol w:w="1292"/>
        <w:gridCol w:w="2302"/>
        <w:gridCol w:w="1439"/>
        <w:gridCol w:w="1725"/>
        <w:gridCol w:w="1604"/>
        <w:gridCol w:w="1277"/>
      </w:tblGrid>
      <w:tr w:rsidR="007E779A" w:rsidRPr="000D01E1" w14:paraId="77E87941" w14:textId="77777777" w:rsidTr="00B7397F">
        <w:trPr>
          <w:cantSplit/>
          <w:jc w:val="center"/>
        </w:trPr>
        <w:tc>
          <w:tcPr>
            <w:tcW w:w="129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A157DFC" w14:textId="77777777" w:rsidR="007E779A" w:rsidRPr="000D01E1" w:rsidRDefault="007E779A" w:rsidP="00B7397F">
            <w:pPr>
              <w:pStyle w:val="Tablehead"/>
              <w:rPr>
                <w:lang w:val="es-ES_tradnl"/>
              </w:rPr>
            </w:pPr>
            <w:r w:rsidRPr="000D01E1">
              <w:rPr>
                <w:sz w:val="20"/>
                <w:lang w:val="es-ES_tradnl"/>
              </w:rPr>
              <w:t>Tipo de emisión</w:t>
            </w:r>
          </w:p>
        </w:tc>
        <w:tc>
          <w:tcPr>
            <w:tcW w:w="230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58EF048" w14:textId="77777777" w:rsidR="007E779A" w:rsidRPr="000D01E1" w:rsidRDefault="007E779A" w:rsidP="00B7397F">
            <w:pPr>
              <w:pStyle w:val="Tablehead"/>
              <w:rPr>
                <w:lang w:val="es-ES_tradnl"/>
              </w:rPr>
            </w:pPr>
            <w:r w:rsidRPr="000D01E1">
              <w:rPr>
                <w:sz w:val="20"/>
                <w:lang w:val="es-ES_tradnl"/>
              </w:rPr>
              <w:t>Banda de frecuencias</w:t>
            </w:r>
            <w:r w:rsidRPr="000D01E1">
              <w:rPr>
                <w:sz w:val="20"/>
                <w:lang w:val="es-ES_tradnl"/>
              </w:rPr>
              <w:br/>
              <w:t>(MHz)</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7A4DBCA" w14:textId="77777777" w:rsidR="007E779A" w:rsidRPr="000D01E1" w:rsidRDefault="007E779A" w:rsidP="00B7397F">
            <w:pPr>
              <w:pStyle w:val="Tablehead"/>
              <w:ind w:left="-28" w:right="-28"/>
              <w:rPr>
                <w:lang w:val="es-ES_tradnl"/>
              </w:rPr>
            </w:pPr>
            <w:r w:rsidRPr="000D01E1">
              <w:rPr>
                <w:sz w:val="20"/>
                <w:lang w:val="es-ES_tradnl"/>
              </w:rPr>
              <w:t>Ancho de banda ocupad</w:t>
            </w:r>
            <w:r>
              <w:rPr>
                <w:sz w:val="20"/>
                <w:lang w:val="es-ES_tradnl"/>
              </w:rPr>
              <w:t>o</w:t>
            </w:r>
            <w:r w:rsidRPr="000D01E1">
              <w:rPr>
                <w:sz w:val="20"/>
                <w:lang w:val="es-ES_tradnl"/>
              </w:rPr>
              <w:br/>
              <w:t>(kHz)</w:t>
            </w:r>
          </w:p>
        </w:tc>
        <w:tc>
          <w:tcPr>
            <w:tcW w:w="172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A90A1DC" w14:textId="77777777" w:rsidR="007E779A" w:rsidRPr="000D01E1" w:rsidRDefault="007E779A" w:rsidP="00B7397F">
            <w:pPr>
              <w:pStyle w:val="Tablehead"/>
              <w:rPr>
                <w:lang w:val="es-ES_tradnl"/>
              </w:rPr>
            </w:pPr>
            <w:r w:rsidRPr="000D01E1">
              <w:rPr>
                <w:sz w:val="20"/>
                <w:lang w:val="es-ES_tradnl"/>
              </w:rPr>
              <w:t>Nivel de potencia o densidad espectral (p.i.r.e.)</w:t>
            </w:r>
          </w:p>
        </w:tc>
        <w:tc>
          <w:tcPr>
            <w:tcW w:w="160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299E47B8" w14:textId="77777777" w:rsidR="007E779A" w:rsidRPr="000D01E1" w:rsidRDefault="007E779A" w:rsidP="00B7397F">
            <w:pPr>
              <w:pStyle w:val="Tablehead"/>
              <w:rPr>
                <w:lang w:val="es-ES_tradnl"/>
              </w:rPr>
            </w:pPr>
            <w:r w:rsidRPr="000D01E1">
              <w:rPr>
                <w:sz w:val="20"/>
                <w:lang w:val="es-ES_tradnl"/>
              </w:rPr>
              <w:t>Potencia y ganancia</w:t>
            </w:r>
            <w:r w:rsidRPr="000D01E1">
              <w:rPr>
                <w:sz w:val="20"/>
                <w:lang w:val="es-ES_tradnl"/>
              </w:rPr>
              <w:br/>
              <w:t>de la</w:t>
            </w:r>
            <w:r w:rsidRPr="000D01E1">
              <w:rPr>
                <w:sz w:val="20"/>
                <w:lang w:val="es-ES_tradnl"/>
              </w:rPr>
              <w:br/>
              <w:t>antena</w:t>
            </w:r>
          </w:p>
        </w:tc>
        <w:tc>
          <w:tcPr>
            <w:tcW w:w="1277"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8322CAB" w14:textId="77777777" w:rsidR="007E779A" w:rsidRPr="000D01E1" w:rsidRDefault="007E779A" w:rsidP="00B7397F">
            <w:pPr>
              <w:pStyle w:val="Tablehead"/>
              <w:rPr>
                <w:lang w:val="es-ES_tradnl"/>
              </w:rPr>
            </w:pPr>
            <w:r w:rsidRPr="000D01E1">
              <w:rPr>
                <w:sz w:val="20"/>
                <w:lang w:val="es-ES_tradnl"/>
              </w:rPr>
              <w:t>Sensibilidad de la portadora</w:t>
            </w:r>
          </w:p>
        </w:tc>
      </w:tr>
      <w:tr w:rsidR="007E779A" w:rsidRPr="000D01E1" w14:paraId="44E70304" w14:textId="77777777" w:rsidTr="00B7397F">
        <w:trPr>
          <w:cantSplit/>
          <w:jc w:val="center"/>
        </w:trPr>
        <w:tc>
          <w:tcPr>
            <w:tcW w:w="1292" w:type="dxa"/>
            <w:vMerge w:val="restart"/>
            <w:tcBorders>
              <w:left w:val="single" w:sz="4" w:space="0" w:color="auto"/>
              <w:right w:val="single" w:sz="4" w:space="0" w:color="auto"/>
            </w:tcBorders>
            <w:tcMar>
              <w:left w:w="85" w:type="dxa"/>
              <w:right w:w="57" w:type="dxa"/>
            </w:tcMar>
            <w:vAlign w:val="center"/>
          </w:tcPr>
          <w:p w14:paraId="2C80AA5A" w14:textId="77777777" w:rsidR="007E779A" w:rsidRPr="000D01E1" w:rsidRDefault="007E779A" w:rsidP="00B7397F">
            <w:pPr>
              <w:pStyle w:val="Tablehead"/>
              <w:rPr>
                <w:sz w:val="20"/>
                <w:lang w:val="es-ES_tradnl"/>
              </w:rPr>
            </w:pPr>
          </w:p>
        </w:tc>
        <w:tc>
          <w:tcPr>
            <w:tcW w:w="230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5F13FC5C" w14:textId="77777777" w:rsidR="007E779A" w:rsidRPr="000D01E1" w:rsidRDefault="007E779A" w:rsidP="00B7397F">
            <w:pPr>
              <w:pStyle w:val="Tabletext"/>
              <w:jc w:val="left"/>
              <w:rPr>
                <w:rFonts w:eastAsia="Batang"/>
                <w:sz w:val="20"/>
                <w:lang w:val="es-ES_tradnl"/>
              </w:rPr>
            </w:pPr>
            <w:r w:rsidRPr="000D01E1">
              <w:rPr>
                <w:rFonts w:eastAsia="Batang"/>
                <w:sz w:val="20"/>
                <w:lang w:val="es-ES_tradnl"/>
              </w:rPr>
              <w:t>916,4-927,6</w:t>
            </w:r>
            <w:r w:rsidRPr="000D01E1">
              <w:rPr>
                <w:rFonts w:eastAsia="Batang"/>
                <w:sz w:val="20"/>
                <w:lang w:val="es-ES_tradnl"/>
              </w:rPr>
              <w:br/>
              <w:t>(separación 100 kHz)</w:t>
            </w:r>
          </w:p>
        </w:tc>
        <w:tc>
          <w:tcPr>
            <w:tcW w:w="1439" w:type="dxa"/>
            <w:vMerge w:val="restart"/>
            <w:tcBorders>
              <w:top w:val="single" w:sz="4" w:space="0" w:color="auto"/>
              <w:left w:val="single" w:sz="4" w:space="0" w:color="auto"/>
              <w:right w:val="single" w:sz="4" w:space="0" w:color="auto"/>
            </w:tcBorders>
            <w:tcMar>
              <w:left w:w="85" w:type="dxa"/>
              <w:right w:w="57" w:type="dxa"/>
            </w:tcMar>
            <w:vAlign w:val="center"/>
          </w:tcPr>
          <w:p w14:paraId="1CC54212" w14:textId="77777777" w:rsidR="007E779A" w:rsidRPr="000D01E1" w:rsidRDefault="007E779A" w:rsidP="00B7397F">
            <w:pPr>
              <w:pStyle w:val="Tabletext"/>
              <w:jc w:val="center"/>
              <w:rPr>
                <w:rFonts w:eastAsia="Batang"/>
                <w:sz w:val="20"/>
                <w:lang w:val="es-ES_tradnl"/>
              </w:rPr>
            </w:pPr>
            <w:r w:rsidRPr="000D01E1">
              <w:rPr>
                <w:rFonts w:eastAsia="Batang"/>
                <w:sz w:val="20"/>
                <w:lang w:val="es-ES_tradnl"/>
              </w:rPr>
              <w:t>&gt; 800</w:t>
            </w:r>
            <w:r w:rsidRPr="000D01E1">
              <w:rPr>
                <w:rFonts w:eastAsia="Batang"/>
                <w:sz w:val="20"/>
                <w:lang w:val="es-ES_tradnl"/>
              </w:rPr>
              <w:br/>
            </w:r>
            <w:r w:rsidRPr="000D01E1">
              <w:rPr>
                <w:rFonts w:eastAsia="Batang"/>
                <w:sz w:val="20"/>
                <w:lang w:val="es-ES_tradnl"/>
              </w:rPr>
              <w:sym w:font="Symbol" w:char="F0A3"/>
            </w:r>
            <w:r w:rsidRPr="000D01E1">
              <w:rPr>
                <w:rFonts w:eastAsia="Batang"/>
                <w:sz w:val="20"/>
                <w:lang w:val="es-ES_tradnl"/>
              </w:rPr>
              <w:t> 1000</w:t>
            </w:r>
          </w:p>
        </w:tc>
        <w:tc>
          <w:tcPr>
            <w:tcW w:w="172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56846E8D" w14:textId="77777777" w:rsidR="007E779A" w:rsidRPr="000D01E1" w:rsidRDefault="007E779A" w:rsidP="00B7397F">
            <w:pPr>
              <w:pStyle w:val="Tabletext"/>
              <w:jc w:val="center"/>
              <w:rPr>
                <w:rFonts w:eastAsia="Batang"/>
                <w:sz w:val="20"/>
                <w:lang w:val="es-ES_tradnl"/>
              </w:rPr>
            </w:pPr>
            <w:r w:rsidRPr="000D01E1">
              <w:rPr>
                <w:rFonts w:eastAsia="Batang"/>
                <w:sz w:val="20"/>
                <w:lang w:val="es-ES_tradnl"/>
              </w:rPr>
              <w:sym w:font="Symbol" w:char="F0A3"/>
            </w:r>
            <w:r w:rsidRPr="000D01E1">
              <w:rPr>
                <w:rFonts w:eastAsia="Batang"/>
                <w:sz w:val="20"/>
                <w:lang w:val="es-ES_tradnl"/>
              </w:rPr>
              <w:t> 2 mW</w:t>
            </w:r>
            <w:r w:rsidRPr="000D01E1">
              <w:rPr>
                <w:rFonts w:eastAsia="Batang"/>
                <w:sz w:val="20"/>
                <w:lang w:val="es-ES_tradnl"/>
              </w:rPr>
              <w:br/>
              <w:t>(3 dBm)</w:t>
            </w:r>
          </w:p>
        </w:tc>
        <w:tc>
          <w:tcPr>
            <w:tcW w:w="160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191F209" w14:textId="77777777" w:rsidR="007E779A" w:rsidRPr="000D01E1" w:rsidRDefault="007E779A" w:rsidP="00B7397F">
            <w:pPr>
              <w:pStyle w:val="Tabletext"/>
              <w:jc w:val="center"/>
              <w:rPr>
                <w:rFonts w:eastAsia="Batang"/>
                <w:sz w:val="20"/>
                <w:lang w:val="es-ES_tradnl"/>
              </w:rPr>
            </w:pPr>
            <w:r w:rsidRPr="000D01E1">
              <w:rPr>
                <w:rFonts w:eastAsia="Batang"/>
                <w:sz w:val="20"/>
                <w:lang w:val="es-ES_tradnl"/>
              </w:rPr>
              <w:sym w:font="Symbol" w:char="F0A3"/>
            </w:r>
            <w:r w:rsidRPr="000D01E1">
              <w:rPr>
                <w:rFonts w:eastAsia="Batang"/>
                <w:sz w:val="20"/>
                <w:lang w:val="es-ES_tradnl"/>
              </w:rPr>
              <w:t> 1 mW</w:t>
            </w:r>
            <w:r w:rsidRPr="000D01E1">
              <w:rPr>
                <w:rFonts w:eastAsia="Batang"/>
                <w:sz w:val="20"/>
                <w:lang w:val="es-ES_tradnl"/>
              </w:rPr>
              <w:br/>
            </w:r>
            <w:r w:rsidRPr="000D01E1">
              <w:rPr>
                <w:rFonts w:eastAsia="Batang"/>
                <w:sz w:val="20"/>
                <w:lang w:val="es-ES_tradnl"/>
              </w:rPr>
              <w:sym w:font="Symbol" w:char="F0A3"/>
            </w:r>
            <w:r w:rsidRPr="000D01E1">
              <w:rPr>
                <w:rFonts w:eastAsia="Batang"/>
                <w:sz w:val="20"/>
                <w:lang w:val="es-ES_tradnl"/>
              </w:rPr>
              <w:t> 3 dBi</w:t>
            </w:r>
          </w:p>
        </w:tc>
        <w:tc>
          <w:tcPr>
            <w:tcW w:w="1277" w:type="dxa"/>
            <w:vMerge w:val="restart"/>
            <w:tcBorders>
              <w:left w:val="single" w:sz="4" w:space="0" w:color="auto"/>
              <w:right w:val="single" w:sz="4" w:space="0" w:color="auto"/>
            </w:tcBorders>
            <w:tcMar>
              <w:left w:w="85" w:type="dxa"/>
              <w:right w:w="57" w:type="dxa"/>
            </w:tcMar>
            <w:vAlign w:val="center"/>
          </w:tcPr>
          <w:p w14:paraId="46FF22CE" w14:textId="77777777" w:rsidR="007E779A" w:rsidRPr="000D01E1" w:rsidRDefault="007E779A" w:rsidP="00B7397F">
            <w:pPr>
              <w:pStyle w:val="Tabletext"/>
              <w:jc w:val="center"/>
              <w:rPr>
                <w:rFonts w:eastAsia="Batang"/>
                <w:sz w:val="20"/>
                <w:lang w:val="es-ES_tradnl"/>
              </w:rPr>
            </w:pPr>
          </w:p>
        </w:tc>
      </w:tr>
      <w:tr w:rsidR="007E779A" w:rsidRPr="000D01E1" w14:paraId="135BEBAC" w14:textId="77777777" w:rsidTr="00B7397F">
        <w:trPr>
          <w:cantSplit/>
          <w:jc w:val="center"/>
        </w:trPr>
        <w:tc>
          <w:tcPr>
            <w:tcW w:w="1292" w:type="dxa"/>
            <w:vMerge/>
            <w:tcBorders>
              <w:left w:val="single" w:sz="4" w:space="0" w:color="auto"/>
              <w:right w:val="single" w:sz="4" w:space="0" w:color="auto"/>
            </w:tcBorders>
            <w:tcMar>
              <w:left w:w="85" w:type="dxa"/>
              <w:right w:w="57" w:type="dxa"/>
            </w:tcMar>
            <w:vAlign w:val="center"/>
          </w:tcPr>
          <w:p w14:paraId="6D6B838C" w14:textId="77777777" w:rsidR="007E779A" w:rsidRPr="000D01E1" w:rsidRDefault="007E779A" w:rsidP="00B7397F">
            <w:pPr>
              <w:pStyle w:val="Tablehead"/>
              <w:rPr>
                <w:sz w:val="20"/>
                <w:lang w:val="es-ES_tradnl"/>
              </w:rPr>
            </w:pPr>
          </w:p>
        </w:tc>
        <w:tc>
          <w:tcPr>
            <w:tcW w:w="230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50A27C8E" w14:textId="77777777" w:rsidR="007E779A" w:rsidRPr="000D01E1" w:rsidRDefault="007E779A" w:rsidP="00B7397F">
            <w:pPr>
              <w:pStyle w:val="Tabletext"/>
              <w:jc w:val="left"/>
              <w:rPr>
                <w:rFonts w:eastAsia="Batang"/>
                <w:sz w:val="20"/>
                <w:lang w:val="es-ES_tradnl"/>
              </w:rPr>
            </w:pPr>
            <w:r w:rsidRPr="000D01E1">
              <w:rPr>
                <w:rFonts w:eastAsia="Batang"/>
                <w:sz w:val="20"/>
                <w:lang w:val="es-ES_tradnl"/>
              </w:rPr>
              <w:t>921,4-927,6</w:t>
            </w:r>
            <w:r w:rsidRPr="000D01E1">
              <w:rPr>
                <w:rFonts w:eastAsia="Batang"/>
                <w:sz w:val="20"/>
                <w:lang w:val="es-ES_tradnl"/>
              </w:rPr>
              <w:br/>
              <w:t>(separación 100 kHz)</w:t>
            </w:r>
          </w:p>
        </w:tc>
        <w:tc>
          <w:tcPr>
            <w:tcW w:w="1439" w:type="dxa"/>
            <w:vMerge/>
            <w:tcBorders>
              <w:left w:val="single" w:sz="4" w:space="0" w:color="auto"/>
              <w:bottom w:val="single" w:sz="4" w:space="0" w:color="auto"/>
              <w:right w:val="single" w:sz="4" w:space="0" w:color="auto"/>
            </w:tcBorders>
            <w:tcMar>
              <w:left w:w="85" w:type="dxa"/>
              <w:right w:w="57" w:type="dxa"/>
            </w:tcMar>
            <w:vAlign w:val="center"/>
          </w:tcPr>
          <w:p w14:paraId="0491469B" w14:textId="77777777" w:rsidR="007E779A" w:rsidRPr="000D01E1" w:rsidRDefault="007E779A" w:rsidP="00B7397F">
            <w:pPr>
              <w:pStyle w:val="Tabletext"/>
              <w:jc w:val="center"/>
              <w:rPr>
                <w:rFonts w:eastAsia="Batang"/>
                <w:sz w:val="20"/>
                <w:lang w:val="es-ES_tradnl"/>
              </w:rPr>
            </w:pPr>
          </w:p>
        </w:tc>
        <w:tc>
          <w:tcPr>
            <w:tcW w:w="172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544E54D1" w14:textId="77777777" w:rsidR="007E779A" w:rsidRPr="000D01E1" w:rsidRDefault="007E779A" w:rsidP="00B7397F">
            <w:pPr>
              <w:pStyle w:val="Tabletext"/>
              <w:jc w:val="center"/>
              <w:rPr>
                <w:rFonts w:eastAsia="Batang"/>
                <w:sz w:val="20"/>
                <w:lang w:val="es-ES_tradnl"/>
              </w:rPr>
            </w:pPr>
            <w:r w:rsidRPr="000D01E1">
              <w:rPr>
                <w:rFonts w:eastAsia="Batang"/>
                <w:sz w:val="20"/>
                <w:lang w:val="es-ES_tradnl"/>
              </w:rPr>
              <w:sym w:font="Symbol" w:char="F0A3"/>
            </w:r>
            <w:r w:rsidRPr="000D01E1">
              <w:rPr>
                <w:rFonts w:eastAsia="Batang"/>
                <w:sz w:val="20"/>
                <w:lang w:val="es-ES_tradnl"/>
              </w:rPr>
              <w:t> 40 mW</w:t>
            </w:r>
            <w:r w:rsidRPr="000D01E1">
              <w:rPr>
                <w:rFonts w:eastAsia="Batang"/>
                <w:sz w:val="20"/>
                <w:lang w:val="es-ES_tradnl"/>
              </w:rPr>
              <w:br/>
              <w:t>(16 dBm)</w:t>
            </w:r>
          </w:p>
        </w:tc>
        <w:tc>
          <w:tcPr>
            <w:tcW w:w="160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5C18ABB8" w14:textId="77777777" w:rsidR="007E779A" w:rsidRPr="000D01E1" w:rsidRDefault="007E779A" w:rsidP="00B7397F">
            <w:pPr>
              <w:pStyle w:val="Tabletext"/>
              <w:jc w:val="center"/>
              <w:rPr>
                <w:rFonts w:eastAsia="Batang"/>
                <w:sz w:val="20"/>
                <w:lang w:val="es-ES_tradnl"/>
              </w:rPr>
            </w:pPr>
            <w:r w:rsidRPr="000D01E1">
              <w:rPr>
                <w:rFonts w:eastAsia="Batang"/>
                <w:sz w:val="20"/>
                <w:lang w:val="es-ES_tradnl"/>
              </w:rPr>
              <w:t>&gt; 1 mW</w:t>
            </w:r>
            <w:r w:rsidRPr="000D01E1">
              <w:rPr>
                <w:rFonts w:eastAsia="Batang"/>
                <w:sz w:val="20"/>
                <w:lang w:val="es-ES_tradnl"/>
              </w:rPr>
              <w:br/>
            </w:r>
            <w:r w:rsidRPr="000D01E1">
              <w:rPr>
                <w:rFonts w:eastAsia="Batang"/>
                <w:sz w:val="20"/>
                <w:lang w:val="es-ES_tradnl"/>
              </w:rPr>
              <w:sym w:font="Symbol" w:char="F0A3"/>
            </w:r>
            <w:r w:rsidRPr="000D01E1">
              <w:rPr>
                <w:rFonts w:eastAsia="Batang"/>
                <w:sz w:val="20"/>
                <w:lang w:val="es-ES_tradnl"/>
              </w:rPr>
              <w:t> 20 mW</w:t>
            </w:r>
            <w:r w:rsidRPr="000D01E1">
              <w:rPr>
                <w:rFonts w:eastAsia="Batang"/>
                <w:sz w:val="20"/>
                <w:lang w:val="es-ES_tradnl"/>
              </w:rPr>
              <w:br/>
            </w:r>
            <w:r w:rsidRPr="000D01E1">
              <w:rPr>
                <w:rFonts w:eastAsia="Batang"/>
                <w:sz w:val="20"/>
                <w:lang w:val="es-ES_tradnl"/>
              </w:rPr>
              <w:sym w:font="Symbol" w:char="F0A3"/>
            </w:r>
            <w:r w:rsidRPr="000D01E1">
              <w:rPr>
                <w:rFonts w:eastAsia="Batang"/>
                <w:sz w:val="20"/>
                <w:lang w:val="es-ES_tradnl"/>
              </w:rPr>
              <w:t> 3 dBi</w:t>
            </w:r>
          </w:p>
        </w:tc>
        <w:tc>
          <w:tcPr>
            <w:tcW w:w="1277" w:type="dxa"/>
            <w:vMerge/>
            <w:tcBorders>
              <w:left w:val="single" w:sz="4" w:space="0" w:color="auto"/>
              <w:right w:val="single" w:sz="4" w:space="0" w:color="auto"/>
            </w:tcBorders>
            <w:tcMar>
              <w:left w:w="85" w:type="dxa"/>
              <w:right w:w="57" w:type="dxa"/>
            </w:tcMar>
            <w:vAlign w:val="center"/>
          </w:tcPr>
          <w:p w14:paraId="39808ADC" w14:textId="77777777" w:rsidR="007E779A" w:rsidRPr="000D01E1" w:rsidRDefault="007E779A" w:rsidP="00B7397F">
            <w:pPr>
              <w:pStyle w:val="Tabletext"/>
              <w:jc w:val="center"/>
              <w:rPr>
                <w:rFonts w:eastAsia="Batang"/>
                <w:sz w:val="20"/>
                <w:lang w:val="es-ES_tradnl"/>
              </w:rPr>
            </w:pPr>
          </w:p>
        </w:tc>
      </w:tr>
      <w:tr w:rsidR="007E779A" w:rsidRPr="000D01E1" w14:paraId="429765C8" w14:textId="77777777" w:rsidTr="00B7397F">
        <w:trPr>
          <w:cantSplit/>
          <w:jc w:val="center"/>
        </w:trPr>
        <w:tc>
          <w:tcPr>
            <w:tcW w:w="1292" w:type="dxa"/>
            <w:vMerge/>
            <w:tcBorders>
              <w:left w:val="single" w:sz="4" w:space="0" w:color="auto"/>
              <w:right w:val="single" w:sz="4" w:space="0" w:color="auto"/>
            </w:tcBorders>
            <w:tcMar>
              <w:left w:w="85" w:type="dxa"/>
              <w:right w:w="57" w:type="dxa"/>
            </w:tcMar>
            <w:vAlign w:val="center"/>
          </w:tcPr>
          <w:p w14:paraId="486CDF7B" w14:textId="77777777" w:rsidR="007E779A" w:rsidRPr="000D01E1" w:rsidRDefault="007E779A" w:rsidP="00B7397F">
            <w:pPr>
              <w:pStyle w:val="Tablehead"/>
              <w:rPr>
                <w:sz w:val="20"/>
                <w:lang w:val="es-ES_tradnl"/>
              </w:rPr>
            </w:pPr>
          </w:p>
        </w:tc>
        <w:tc>
          <w:tcPr>
            <w:tcW w:w="230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13C63BCA" w14:textId="77777777" w:rsidR="007E779A" w:rsidRPr="000D01E1" w:rsidRDefault="007E779A" w:rsidP="00B7397F">
            <w:pPr>
              <w:pStyle w:val="Tabletext"/>
              <w:jc w:val="left"/>
              <w:rPr>
                <w:rFonts w:eastAsia="Batang"/>
                <w:sz w:val="20"/>
                <w:lang w:val="es-ES_tradnl"/>
              </w:rPr>
            </w:pPr>
            <w:r w:rsidRPr="000D01E1">
              <w:rPr>
                <w:rFonts w:eastAsia="Batang"/>
                <w:sz w:val="20"/>
                <w:lang w:val="es-ES_tradnl"/>
              </w:rPr>
              <w:t>928,15-929,65</w:t>
            </w:r>
            <w:r w:rsidRPr="000D01E1">
              <w:rPr>
                <w:rFonts w:eastAsia="Batang"/>
                <w:sz w:val="20"/>
                <w:lang w:val="es-ES_tradnl"/>
              </w:rPr>
              <w:br/>
              <w:t>(separación 100 kHz)</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6F08083" w14:textId="77777777" w:rsidR="007E779A" w:rsidRPr="000D01E1" w:rsidRDefault="007E779A" w:rsidP="00B7397F">
            <w:pPr>
              <w:pStyle w:val="Tabletext"/>
              <w:jc w:val="center"/>
              <w:rPr>
                <w:rFonts w:eastAsia="Batang"/>
                <w:sz w:val="20"/>
                <w:lang w:val="es-ES_tradnl"/>
              </w:rPr>
            </w:pPr>
            <w:r w:rsidRPr="000D01E1">
              <w:rPr>
                <w:rFonts w:eastAsia="Batang"/>
                <w:sz w:val="20"/>
                <w:lang w:val="es-ES_tradnl"/>
              </w:rPr>
              <w:sym w:font="Symbol" w:char="F0A3"/>
            </w:r>
            <w:r w:rsidRPr="000D01E1">
              <w:rPr>
                <w:rFonts w:eastAsia="Batang"/>
                <w:sz w:val="20"/>
                <w:lang w:val="es-ES_tradnl"/>
              </w:rPr>
              <w:t> 100</w:t>
            </w:r>
          </w:p>
        </w:tc>
        <w:tc>
          <w:tcPr>
            <w:tcW w:w="172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37EEA0C" w14:textId="77777777" w:rsidR="007E779A" w:rsidRPr="000D01E1" w:rsidRDefault="007E779A" w:rsidP="00B7397F">
            <w:pPr>
              <w:pStyle w:val="Tabletext"/>
              <w:jc w:val="center"/>
              <w:rPr>
                <w:rFonts w:eastAsia="Batang"/>
                <w:sz w:val="20"/>
                <w:lang w:val="es-ES_tradnl"/>
              </w:rPr>
            </w:pPr>
            <w:r w:rsidRPr="000D01E1">
              <w:rPr>
                <w:rFonts w:eastAsia="Batang"/>
                <w:sz w:val="20"/>
                <w:lang w:val="es-ES_tradnl"/>
              </w:rPr>
              <w:sym w:font="Symbol" w:char="F0A3"/>
            </w:r>
            <w:r w:rsidRPr="000D01E1">
              <w:rPr>
                <w:rFonts w:eastAsia="Batang"/>
                <w:sz w:val="20"/>
                <w:lang w:val="es-ES_tradnl"/>
              </w:rPr>
              <w:t> 2 mW</w:t>
            </w:r>
            <w:r w:rsidRPr="000D01E1">
              <w:rPr>
                <w:rFonts w:eastAsia="Batang"/>
                <w:sz w:val="20"/>
                <w:lang w:val="es-ES_tradnl"/>
              </w:rPr>
              <w:br/>
              <w:t>(3 dBm)</w:t>
            </w:r>
          </w:p>
        </w:tc>
        <w:tc>
          <w:tcPr>
            <w:tcW w:w="160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6E59AA2" w14:textId="77777777" w:rsidR="007E779A" w:rsidRPr="000D01E1" w:rsidRDefault="007E779A" w:rsidP="00B7397F">
            <w:pPr>
              <w:pStyle w:val="Tabletext"/>
              <w:jc w:val="center"/>
              <w:rPr>
                <w:rFonts w:eastAsia="Batang"/>
                <w:sz w:val="20"/>
                <w:lang w:val="es-ES_tradnl"/>
              </w:rPr>
            </w:pPr>
            <w:r w:rsidRPr="000D01E1">
              <w:rPr>
                <w:rFonts w:eastAsia="Batang"/>
                <w:sz w:val="20"/>
                <w:lang w:val="es-ES_tradnl"/>
              </w:rPr>
              <w:sym w:font="Symbol" w:char="F0A3"/>
            </w:r>
            <w:r w:rsidRPr="000D01E1">
              <w:rPr>
                <w:rFonts w:eastAsia="Batang"/>
                <w:sz w:val="20"/>
                <w:lang w:val="es-ES_tradnl"/>
              </w:rPr>
              <w:t> 1 mW</w:t>
            </w:r>
            <w:r w:rsidRPr="000D01E1">
              <w:rPr>
                <w:rFonts w:eastAsia="Batang"/>
                <w:sz w:val="20"/>
                <w:lang w:val="es-ES_tradnl"/>
              </w:rPr>
              <w:br/>
            </w:r>
            <w:r w:rsidRPr="000D01E1">
              <w:rPr>
                <w:rFonts w:eastAsia="Batang"/>
                <w:sz w:val="20"/>
                <w:lang w:val="es-ES_tradnl"/>
              </w:rPr>
              <w:sym w:font="Symbol" w:char="F0A3"/>
            </w:r>
            <w:r w:rsidRPr="000D01E1">
              <w:rPr>
                <w:rFonts w:eastAsia="Batang"/>
                <w:sz w:val="20"/>
                <w:lang w:val="es-ES_tradnl"/>
              </w:rPr>
              <w:t> 3 dBi</w:t>
            </w:r>
          </w:p>
        </w:tc>
        <w:tc>
          <w:tcPr>
            <w:tcW w:w="1277" w:type="dxa"/>
            <w:vMerge/>
            <w:tcBorders>
              <w:left w:val="single" w:sz="4" w:space="0" w:color="auto"/>
              <w:right w:val="single" w:sz="4" w:space="0" w:color="auto"/>
            </w:tcBorders>
            <w:tcMar>
              <w:left w:w="85" w:type="dxa"/>
              <w:right w:w="57" w:type="dxa"/>
            </w:tcMar>
            <w:vAlign w:val="center"/>
          </w:tcPr>
          <w:p w14:paraId="616A359B" w14:textId="77777777" w:rsidR="007E779A" w:rsidRPr="000D01E1" w:rsidRDefault="007E779A" w:rsidP="00B7397F">
            <w:pPr>
              <w:pStyle w:val="Tabletext"/>
              <w:jc w:val="center"/>
              <w:rPr>
                <w:rFonts w:eastAsia="Batang"/>
                <w:sz w:val="20"/>
                <w:lang w:val="es-ES_tradnl"/>
              </w:rPr>
            </w:pPr>
          </w:p>
        </w:tc>
      </w:tr>
      <w:tr w:rsidR="007E779A" w:rsidRPr="000D01E1" w14:paraId="4438D887" w14:textId="77777777" w:rsidTr="00B7397F">
        <w:trPr>
          <w:cantSplit/>
          <w:jc w:val="center"/>
        </w:trPr>
        <w:tc>
          <w:tcPr>
            <w:tcW w:w="1292" w:type="dxa"/>
            <w:vMerge/>
            <w:tcBorders>
              <w:left w:val="single" w:sz="4" w:space="0" w:color="auto"/>
              <w:right w:val="single" w:sz="4" w:space="0" w:color="auto"/>
            </w:tcBorders>
            <w:tcMar>
              <w:left w:w="85" w:type="dxa"/>
              <w:right w:w="57" w:type="dxa"/>
            </w:tcMar>
            <w:vAlign w:val="center"/>
          </w:tcPr>
          <w:p w14:paraId="452887C4" w14:textId="77777777" w:rsidR="007E779A" w:rsidRPr="000D01E1" w:rsidRDefault="007E779A" w:rsidP="00B7397F">
            <w:pPr>
              <w:pStyle w:val="Tablehead"/>
              <w:rPr>
                <w:sz w:val="20"/>
                <w:lang w:val="es-ES_tradnl"/>
              </w:rPr>
            </w:pPr>
          </w:p>
        </w:tc>
        <w:tc>
          <w:tcPr>
            <w:tcW w:w="230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EED4970" w14:textId="77777777" w:rsidR="007E779A" w:rsidRPr="000D01E1" w:rsidRDefault="007E779A" w:rsidP="00B7397F">
            <w:pPr>
              <w:pStyle w:val="Tabletext"/>
              <w:jc w:val="left"/>
              <w:rPr>
                <w:rFonts w:eastAsia="Batang"/>
                <w:sz w:val="20"/>
                <w:lang w:val="es-ES_tradnl"/>
              </w:rPr>
            </w:pPr>
            <w:r w:rsidRPr="000D01E1">
              <w:rPr>
                <w:rFonts w:eastAsia="Batang"/>
                <w:sz w:val="20"/>
                <w:lang w:val="es-ES_tradnl"/>
              </w:rPr>
              <w:t>928,2-929,6</w:t>
            </w:r>
            <w:r w:rsidRPr="000D01E1">
              <w:rPr>
                <w:rFonts w:eastAsia="Batang"/>
                <w:sz w:val="20"/>
                <w:lang w:val="es-ES_tradnl"/>
              </w:rPr>
              <w:br/>
              <w:t>(separación 100 kHz)</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027225C" w14:textId="77777777" w:rsidR="007E779A" w:rsidRPr="000D01E1" w:rsidRDefault="007E779A" w:rsidP="00B7397F">
            <w:pPr>
              <w:pStyle w:val="Tabletext"/>
              <w:jc w:val="center"/>
              <w:rPr>
                <w:rFonts w:eastAsia="Batang"/>
                <w:sz w:val="20"/>
                <w:lang w:val="es-ES_tradnl"/>
              </w:rPr>
            </w:pPr>
            <w:r w:rsidRPr="000D01E1">
              <w:rPr>
                <w:rFonts w:eastAsia="Batang"/>
                <w:sz w:val="20"/>
                <w:lang w:val="es-ES_tradnl"/>
              </w:rPr>
              <w:t>&gt; 100</w:t>
            </w:r>
            <w:r w:rsidRPr="000D01E1">
              <w:rPr>
                <w:rFonts w:eastAsia="Batang"/>
                <w:sz w:val="20"/>
                <w:lang w:val="es-ES_tradnl"/>
              </w:rPr>
              <w:br/>
            </w:r>
            <w:r w:rsidRPr="000D01E1">
              <w:rPr>
                <w:rFonts w:eastAsia="Batang"/>
                <w:sz w:val="20"/>
                <w:lang w:val="es-ES_tradnl"/>
              </w:rPr>
              <w:sym w:font="Symbol" w:char="F0A3"/>
            </w:r>
            <w:r w:rsidRPr="000D01E1">
              <w:rPr>
                <w:rFonts w:eastAsia="Batang"/>
                <w:sz w:val="20"/>
                <w:lang w:val="es-ES_tradnl"/>
              </w:rPr>
              <w:t> 200</w:t>
            </w:r>
          </w:p>
        </w:tc>
        <w:tc>
          <w:tcPr>
            <w:tcW w:w="172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85DE0A3" w14:textId="77777777" w:rsidR="007E779A" w:rsidRPr="000D01E1" w:rsidRDefault="007E779A" w:rsidP="00B7397F">
            <w:pPr>
              <w:pStyle w:val="Tabletext"/>
              <w:jc w:val="center"/>
              <w:rPr>
                <w:rFonts w:eastAsia="Batang"/>
                <w:sz w:val="20"/>
                <w:lang w:val="es-ES_tradnl"/>
              </w:rPr>
            </w:pPr>
            <w:r w:rsidRPr="000D01E1">
              <w:rPr>
                <w:rFonts w:eastAsia="Batang"/>
                <w:sz w:val="20"/>
                <w:lang w:val="es-ES_tradnl"/>
              </w:rPr>
              <w:sym w:font="Symbol" w:char="F0A3"/>
            </w:r>
            <w:r w:rsidRPr="000D01E1">
              <w:rPr>
                <w:rFonts w:eastAsia="Batang"/>
                <w:sz w:val="20"/>
                <w:lang w:val="es-ES_tradnl"/>
              </w:rPr>
              <w:t> 2 mW</w:t>
            </w:r>
            <w:r w:rsidRPr="000D01E1">
              <w:rPr>
                <w:rFonts w:eastAsia="Batang"/>
                <w:sz w:val="20"/>
                <w:lang w:val="es-ES_tradnl"/>
              </w:rPr>
              <w:br/>
              <w:t>(3 dBm)</w:t>
            </w:r>
          </w:p>
        </w:tc>
        <w:tc>
          <w:tcPr>
            <w:tcW w:w="160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47FB669" w14:textId="77777777" w:rsidR="007E779A" w:rsidRPr="000D01E1" w:rsidRDefault="007E779A" w:rsidP="00B7397F">
            <w:pPr>
              <w:pStyle w:val="Tabletext"/>
              <w:jc w:val="center"/>
              <w:rPr>
                <w:rFonts w:eastAsia="Batang"/>
                <w:sz w:val="20"/>
                <w:lang w:val="es-ES_tradnl"/>
              </w:rPr>
            </w:pPr>
            <w:r w:rsidRPr="000D01E1">
              <w:rPr>
                <w:rFonts w:eastAsia="Batang"/>
                <w:sz w:val="20"/>
                <w:lang w:val="es-ES_tradnl"/>
              </w:rPr>
              <w:sym w:font="Symbol" w:char="F0A3"/>
            </w:r>
            <w:r w:rsidRPr="000D01E1">
              <w:rPr>
                <w:rFonts w:eastAsia="Batang"/>
                <w:sz w:val="20"/>
                <w:lang w:val="es-ES_tradnl"/>
              </w:rPr>
              <w:t> 1 mW</w:t>
            </w:r>
            <w:r w:rsidRPr="000D01E1">
              <w:rPr>
                <w:rFonts w:eastAsia="Batang"/>
                <w:sz w:val="20"/>
                <w:lang w:val="es-ES_tradnl"/>
              </w:rPr>
              <w:br/>
            </w:r>
            <w:r w:rsidRPr="000D01E1">
              <w:rPr>
                <w:rFonts w:eastAsia="Batang"/>
                <w:sz w:val="20"/>
                <w:lang w:val="es-ES_tradnl"/>
              </w:rPr>
              <w:sym w:font="Symbol" w:char="F0A3"/>
            </w:r>
            <w:r w:rsidRPr="000D01E1">
              <w:rPr>
                <w:rFonts w:eastAsia="Batang"/>
                <w:sz w:val="20"/>
                <w:lang w:val="es-ES_tradnl"/>
              </w:rPr>
              <w:t> 3 dBi</w:t>
            </w:r>
          </w:p>
        </w:tc>
        <w:tc>
          <w:tcPr>
            <w:tcW w:w="1277" w:type="dxa"/>
            <w:vMerge/>
            <w:tcBorders>
              <w:left w:val="single" w:sz="4" w:space="0" w:color="auto"/>
              <w:right w:val="single" w:sz="4" w:space="0" w:color="auto"/>
            </w:tcBorders>
            <w:tcMar>
              <w:left w:w="85" w:type="dxa"/>
              <w:right w:w="57" w:type="dxa"/>
            </w:tcMar>
            <w:vAlign w:val="center"/>
          </w:tcPr>
          <w:p w14:paraId="6285DB3F" w14:textId="77777777" w:rsidR="007E779A" w:rsidRPr="000D01E1" w:rsidRDefault="007E779A" w:rsidP="00B7397F">
            <w:pPr>
              <w:pStyle w:val="Tabletext"/>
              <w:jc w:val="center"/>
              <w:rPr>
                <w:rFonts w:eastAsia="Batang"/>
                <w:sz w:val="20"/>
                <w:lang w:val="es-ES_tradnl"/>
              </w:rPr>
            </w:pPr>
          </w:p>
        </w:tc>
      </w:tr>
      <w:tr w:rsidR="007E779A" w:rsidRPr="000D01E1" w14:paraId="73CFA0F7" w14:textId="77777777" w:rsidTr="00B7397F">
        <w:trPr>
          <w:cantSplit/>
          <w:jc w:val="center"/>
        </w:trPr>
        <w:tc>
          <w:tcPr>
            <w:tcW w:w="1292" w:type="dxa"/>
            <w:vMerge/>
            <w:tcBorders>
              <w:left w:val="single" w:sz="4" w:space="0" w:color="auto"/>
              <w:right w:val="single" w:sz="4" w:space="0" w:color="auto"/>
            </w:tcBorders>
            <w:tcMar>
              <w:left w:w="85" w:type="dxa"/>
              <w:right w:w="57" w:type="dxa"/>
            </w:tcMar>
            <w:vAlign w:val="center"/>
          </w:tcPr>
          <w:p w14:paraId="53D7884F" w14:textId="77777777" w:rsidR="007E779A" w:rsidRPr="000D01E1" w:rsidRDefault="007E779A" w:rsidP="00B7397F">
            <w:pPr>
              <w:pStyle w:val="Tablehead"/>
              <w:rPr>
                <w:sz w:val="20"/>
                <w:lang w:val="es-ES_tradnl"/>
              </w:rPr>
            </w:pPr>
          </w:p>
        </w:tc>
        <w:tc>
          <w:tcPr>
            <w:tcW w:w="230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E9533AA" w14:textId="77777777" w:rsidR="007E779A" w:rsidRPr="000D01E1" w:rsidRDefault="007E779A" w:rsidP="00B7397F">
            <w:pPr>
              <w:pStyle w:val="Tabletext"/>
              <w:jc w:val="left"/>
              <w:rPr>
                <w:rFonts w:eastAsia="Batang"/>
                <w:sz w:val="20"/>
                <w:lang w:val="es-ES_tradnl"/>
              </w:rPr>
            </w:pPr>
            <w:r w:rsidRPr="000D01E1">
              <w:rPr>
                <w:rFonts w:eastAsia="Batang"/>
                <w:sz w:val="20"/>
                <w:lang w:val="es-ES_tradnl"/>
              </w:rPr>
              <w:t>928,25-929,55</w:t>
            </w:r>
            <w:r w:rsidRPr="000D01E1">
              <w:rPr>
                <w:rFonts w:eastAsia="Batang"/>
                <w:sz w:val="20"/>
                <w:lang w:val="es-ES_tradnl"/>
              </w:rPr>
              <w:br/>
              <w:t>(separación 100 kHz)</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CEBC8FE" w14:textId="77777777" w:rsidR="007E779A" w:rsidRPr="000D01E1" w:rsidRDefault="007E779A" w:rsidP="00B7397F">
            <w:pPr>
              <w:pStyle w:val="Tabletext"/>
              <w:jc w:val="center"/>
              <w:rPr>
                <w:rFonts w:eastAsia="Batang"/>
                <w:sz w:val="20"/>
                <w:lang w:val="es-ES_tradnl"/>
              </w:rPr>
            </w:pPr>
            <w:r w:rsidRPr="000D01E1">
              <w:rPr>
                <w:rFonts w:eastAsia="Batang"/>
                <w:sz w:val="20"/>
                <w:lang w:val="es-ES_tradnl"/>
              </w:rPr>
              <w:t>&gt; 200</w:t>
            </w:r>
            <w:r w:rsidRPr="000D01E1">
              <w:rPr>
                <w:rFonts w:eastAsia="Batang"/>
                <w:sz w:val="20"/>
                <w:lang w:val="es-ES_tradnl"/>
              </w:rPr>
              <w:br/>
            </w:r>
            <w:r w:rsidRPr="000D01E1">
              <w:rPr>
                <w:rFonts w:eastAsia="Batang"/>
                <w:sz w:val="20"/>
                <w:lang w:val="es-ES_tradnl"/>
              </w:rPr>
              <w:sym w:font="Symbol" w:char="F0A3"/>
            </w:r>
            <w:r w:rsidRPr="000D01E1">
              <w:rPr>
                <w:rFonts w:eastAsia="Batang"/>
                <w:sz w:val="20"/>
                <w:lang w:val="es-ES_tradnl"/>
              </w:rPr>
              <w:t> 300</w:t>
            </w:r>
          </w:p>
        </w:tc>
        <w:tc>
          <w:tcPr>
            <w:tcW w:w="172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C8A6FA5" w14:textId="77777777" w:rsidR="007E779A" w:rsidRPr="000D01E1" w:rsidRDefault="007E779A" w:rsidP="00B7397F">
            <w:pPr>
              <w:pStyle w:val="Tabletext"/>
              <w:jc w:val="center"/>
              <w:rPr>
                <w:rFonts w:eastAsia="Batang"/>
                <w:sz w:val="20"/>
                <w:lang w:val="es-ES_tradnl"/>
              </w:rPr>
            </w:pPr>
            <w:r w:rsidRPr="000D01E1">
              <w:rPr>
                <w:rFonts w:eastAsia="Batang"/>
                <w:sz w:val="20"/>
                <w:lang w:val="es-ES_tradnl"/>
              </w:rPr>
              <w:sym w:font="Symbol" w:char="F0A3"/>
            </w:r>
            <w:r w:rsidRPr="000D01E1">
              <w:rPr>
                <w:rFonts w:eastAsia="Batang"/>
                <w:sz w:val="20"/>
                <w:lang w:val="es-ES_tradnl"/>
              </w:rPr>
              <w:t> 2 mW</w:t>
            </w:r>
            <w:r w:rsidRPr="000D01E1">
              <w:rPr>
                <w:rFonts w:eastAsia="Batang"/>
                <w:sz w:val="20"/>
                <w:lang w:val="es-ES_tradnl"/>
              </w:rPr>
              <w:br/>
              <w:t>(3 dBm)</w:t>
            </w:r>
          </w:p>
        </w:tc>
        <w:tc>
          <w:tcPr>
            <w:tcW w:w="160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5E9EFB2" w14:textId="77777777" w:rsidR="007E779A" w:rsidRPr="000D01E1" w:rsidRDefault="007E779A" w:rsidP="00B7397F">
            <w:pPr>
              <w:pStyle w:val="Tabletext"/>
              <w:jc w:val="center"/>
              <w:rPr>
                <w:rFonts w:eastAsia="Batang"/>
                <w:sz w:val="20"/>
                <w:lang w:val="es-ES_tradnl"/>
              </w:rPr>
            </w:pPr>
            <w:r w:rsidRPr="000D01E1">
              <w:rPr>
                <w:rFonts w:eastAsia="Batang"/>
                <w:sz w:val="20"/>
                <w:lang w:val="es-ES_tradnl"/>
              </w:rPr>
              <w:sym w:font="Symbol" w:char="F0A3"/>
            </w:r>
            <w:r w:rsidRPr="000D01E1">
              <w:rPr>
                <w:rFonts w:eastAsia="Batang"/>
                <w:sz w:val="20"/>
                <w:lang w:val="es-ES_tradnl"/>
              </w:rPr>
              <w:t> 1 mW</w:t>
            </w:r>
            <w:r w:rsidRPr="000D01E1">
              <w:rPr>
                <w:rFonts w:eastAsia="Batang"/>
                <w:sz w:val="20"/>
                <w:lang w:val="es-ES_tradnl"/>
              </w:rPr>
              <w:br/>
            </w:r>
            <w:r w:rsidRPr="000D01E1">
              <w:rPr>
                <w:rFonts w:eastAsia="Batang"/>
                <w:sz w:val="20"/>
                <w:lang w:val="es-ES_tradnl"/>
              </w:rPr>
              <w:sym w:font="Symbol" w:char="F0A3"/>
            </w:r>
            <w:r w:rsidRPr="000D01E1">
              <w:rPr>
                <w:rFonts w:eastAsia="Batang"/>
                <w:sz w:val="20"/>
                <w:lang w:val="es-ES_tradnl"/>
              </w:rPr>
              <w:t> 3 dBi</w:t>
            </w:r>
          </w:p>
        </w:tc>
        <w:tc>
          <w:tcPr>
            <w:tcW w:w="1277" w:type="dxa"/>
            <w:vMerge/>
            <w:tcBorders>
              <w:left w:val="single" w:sz="4" w:space="0" w:color="auto"/>
              <w:right w:val="single" w:sz="4" w:space="0" w:color="auto"/>
            </w:tcBorders>
            <w:tcMar>
              <w:left w:w="85" w:type="dxa"/>
              <w:right w:w="57" w:type="dxa"/>
            </w:tcMar>
            <w:vAlign w:val="center"/>
          </w:tcPr>
          <w:p w14:paraId="2A9D68F1" w14:textId="77777777" w:rsidR="007E779A" w:rsidRPr="000D01E1" w:rsidRDefault="007E779A" w:rsidP="00B7397F">
            <w:pPr>
              <w:pStyle w:val="Tabletext"/>
              <w:jc w:val="center"/>
              <w:rPr>
                <w:rFonts w:eastAsia="Batang"/>
                <w:sz w:val="20"/>
                <w:lang w:val="es-ES_tradnl"/>
              </w:rPr>
            </w:pPr>
          </w:p>
        </w:tc>
      </w:tr>
      <w:tr w:rsidR="007E779A" w:rsidRPr="000D01E1" w14:paraId="5C9EC034" w14:textId="77777777" w:rsidTr="00B7397F">
        <w:trPr>
          <w:cantSplit/>
          <w:jc w:val="center"/>
        </w:trPr>
        <w:tc>
          <w:tcPr>
            <w:tcW w:w="1292" w:type="dxa"/>
            <w:vMerge/>
            <w:tcBorders>
              <w:left w:val="single" w:sz="4" w:space="0" w:color="auto"/>
              <w:right w:val="single" w:sz="4" w:space="0" w:color="auto"/>
            </w:tcBorders>
            <w:tcMar>
              <w:left w:w="85" w:type="dxa"/>
              <w:right w:w="57" w:type="dxa"/>
            </w:tcMar>
            <w:vAlign w:val="center"/>
          </w:tcPr>
          <w:p w14:paraId="7F5F2581" w14:textId="77777777" w:rsidR="007E779A" w:rsidRPr="000D01E1" w:rsidRDefault="007E779A" w:rsidP="00B7397F">
            <w:pPr>
              <w:pStyle w:val="Tablehead"/>
              <w:rPr>
                <w:sz w:val="20"/>
                <w:lang w:val="es-ES_tradnl"/>
              </w:rPr>
            </w:pPr>
          </w:p>
        </w:tc>
        <w:tc>
          <w:tcPr>
            <w:tcW w:w="230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02EB6C9" w14:textId="77777777" w:rsidR="007E779A" w:rsidRPr="000D01E1" w:rsidRDefault="007E779A" w:rsidP="00B7397F">
            <w:pPr>
              <w:pStyle w:val="Tabletext"/>
              <w:jc w:val="left"/>
              <w:rPr>
                <w:rFonts w:eastAsia="Batang"/>
                <w:sz w:val="20"/>
                <w:lang w:val="es-ES_tradnl"/>
              </w:rPr>
            </w:pPr>
            <w:r w:rsidRPr="000D01E1">
              <w:rPr>
                <w:rFonts w:eastAsia="Batang"/>
                <w:sz w:val="20"/>
                <w:lang w:val="es-ES_tradnl"/>
              </w:rPr>
              <w:t>928,3-929,5</w:t>
            </w:r>
            <w:r w:rsidRPr="000D01E1">
              <w:rPr>
                <w:rFonts w:eastAsia="Batang"/>
                <w:sz w:val="20"/>
                <w:lang w:val="es-ES_tradnl"/>
              </w:rPr>
              <w:br/>
              <w:t>(separación 100 kHz)</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1B26E64F" w14:textId="77777777" w:rsidR="007E779A" w:rsidRPr="000D01E1" w:rsidRDefault="007E779A" w:rsidP="00B7397F">
            <w:pPr>
              <w:pStyle w:val="Tabletext"/>
              <w:jc w:val="center"/>
              <w:rPr>
                <w:rFonts w:eastAsia="Batang"/>
                <w:sz w:val="20"/>
                <w:lang w:val="es-ES_tradnl"/>
              </w:rPr>
            </w:pPr>
            <w:r w:rsidRPr="000D01E1">
              <w:rPr>
                <w:rFonts w:eastAsia="Batang"/>
                <w:sz w:val="20"/>
                <w:lang w:val="es-ES_tradnl"/>
              </w:rPr>
              <w:t>&gt; 300</w:t>
            </w:r>
            <w:r w:rsidRPr="000D01E1">
              <w:rPr>
                <w:rFonts w:eastAsia="Batang"/>
                <w:sz w:val="20"/>
                <w:lang w:val="es-ES_tradnl"/>
              </w:rPr>
              <w:br/>
            </w:r>
            <w:r w:rsidRPr="000D01E1">
              <w:rPr>
                <w:rFonts w:eastAsia="Batang"/>
                <w:sz w:val="20"/>
                <w:lang w:val="es-ES_tradnl"/>
              </w:rPr>
              <w:sym w:font="Symbol" w:char="F0A3"/>
            </w:r>
            <w:r w:rsidRPr="000D01E1">
              <w:rPr>
                <w:rFonts w:eastAsia="Batang"/>
                <w:sz w:val="20"/>
                <w:lang w:val="es-ES_tradnl"/>
              </w:rPr>
              <w:t> 400</w:t>
            </w:r>
          </w:p>
        </w:tc>
        <w:tc>
          <w:tcPr>
            <w:tcW w:w="172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E5E1B66" w14:textId="77777777" w:rsidR="007E779A" w:rsidRPr="000D01E1" w:rsidRDefault="007E779A" w:rsidP="00B7397F">
            <w:pPr>
              <w:pStyle w:val="Tabletext"/>
              <w:jc w:val="center"/>
              <w:rPr>
                <w:rFonts w:eastAsia="Batang"/>
                <w:sz w:val="20"/>
                <w:lang w:val="es-ES_tradnl"/>
              </w:rPr>
            </w:pPr>
            <w:r w:rsidRPr="000D01E1">
              <w:rPr>
                <w:rFonts w:eastAsia="Batang"/>
                <w:sz w:val="20"/>
                <w:lang w:val="es-ES_tradnl"/>
              </w:rPr>
              <w:sym w:font="Symbol" w:char="F0A3"/>
            </w:r>
            <w:r w:rsidRPr="000D01E1">
              <w:rPr>
                <w:rFonts w:eastAsia="Batang"/>
                <w:sz w:val="20"/>
                <w:lang w:val="es-ES_tradnl"/>
              </w:rPr>
              <w:t> 2 mW</w:t>
            </w:r>
            <w:r w:rsidRPr="000D01E1">
              <w:rPr>
                <w:rFonts w:eastAsia="Batang"/>
                <w:sz w:val="20"/>
                <w:lang w:val="es-ES_tradnl"/>
              </w:rPr>
              <w:br/>
              <w:t>(3 dBm)</w:t>
            </w:r>
          </w:p>
        </w:tc>
        <w:tc>
          <w:tcPr>
            <w:tcW w:w="160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B4DF0D8" w14:textId="77777777" w:rsidR="007E779A" w:rsidRPr="000D01E1" w:rsidRDefault="007E779A" w:rsidP="00B7397F">
            <w:pPr>
              <w:pStyle w:val="Tabletext"/>
              <w:jc w:val="center"/>
              <w:rPr>
                <w:rFonts w:eastAsia="Batang"/>
                <w:sz w:val="20"/>
                <w:lang w:val="es-ES_tradnl"/>
              </w:rPr>
            </w:pPr>
            <w:r w:rsidRPr="000D01E1">
              <w:rPr>
                <w:rFonts w:eastAsia="Batang"/>
                <w:sz w:val="20"/>
                <w:lang w:val="es-ES_tradnl"/>
              </w:rPr>
              <w:sym w:font="Symbol" w:char="F0A3"/>
            </w:r>
            <w:r w:rsidRPr="000D01E1">
              <w:rPr>
                <w:rFonts w:eastAsia="Batang"/>
                <w:sz w:val="20"/>
                <w:lang w:val="es-ES_tradnl"/>
              </w:rPr>
              <w:t> 1 mW</w:t>
            </w:r>
            <w:r w:rsidRPr="000D01E1">
              <w:rPr>
                <w:rFonts w:eastAsia="Batang"/>
                <w:sz w:val="20"/>
                <w:lang w:val="es-ES_tradnl"/>
              </w:rPr>
              <w:br/>
            </w:r>
            <w:r w:rsidRPr="000D01E1">
              <w:rPr>
                <w:rFonts w:eastAsia="Batang"/>
                <w:sz w:val="20"/>
                <w:lang w:val="es-ES_tradnl"/>
              </w:rPr>
              <w:sym w:font="Symbol" w:char="F0A3"/>
            </w:r>
            <w:r w:rsidRPr="000D01E1">
              <w:rPr>
                <w:rFonts w:eastAsia="Batang"/>
                <w:sz w:val="20"/>
                <w:lang w:val="es-ES_tradnl"/>
              </w:rPr>
              <w:t> 3 dBi</w:t>
            </w:r>
          </w:p>
        </w:tc>
        <w:tc>
          <w:tcPr>
            <w:tcW w:w="1277" w:type="dxa"/>
            <w:vMerge/>
            <w:tcBorders>
              <w:left w:val="single" w:sz="4" w:space="0" w:color="auto"/>
              <w:right w:val="single" w:sz="4" w:space="0" w:color="auto"/>
            </w:tcBorders>
            <w:tcMar>
              <w:left w:w="85" w:type="dxa"/>
              <w:right w:w="57" w:type="dxa"/>
            </w:tcMar>
            <w:vAlign w:val="center"/>
          </w:tcPr>
          <w:p w14:paraId="381D71AD" w14:textId="77777777" w:rsidR="007E779A" w:rsidRPr="000D01E1" w:rsidRDefault="007E779A" w:rsidP="00B7397F">
            <w:pPr>
              <w:pStyle w:val="Tabletext"/>
              <w:jc w:val="center"/>
              <w:rPr>
                <w:rFonts w:eastAsia="Batang"/>
                <w:sz w:val="20"/>
                <w:lang w:val="es-ES_tradnl"/>
              </w:rPr>
            </w:pPr>
          </w:p>
        </w:tc>
      </w:tr>
      <w:tr w:rsidR="007E779A" w:rsidRPr="000D01E1" w14:paraId="425F3AD6" w14:textId="77777777" w:rsidTr="00B7397F">
        <w:trPr>
          <w:cantSplit/>
          <w:jc w:val="center"/>
        </w:trPr>
        <w:tc>
          <w:tcPr>
            <w:tcW w:w="1292" w:type="dxa"/>
            <w:vMerge/>
            <w:tcBorders>
              <w:left w:val="single" w:sz="4" w:space="0" w:color="auto"/>
              <w:right w:val="single" w:sz="4" w:space="0" w:color="auto"/>
            </w:tcBorders>
            <w:tcMar>
              <w:left w:w="85" w:type="dxa"/>
              <w:right w:w="57" w:type="dxa"/>
            </w:tcMar>
            <w:vAlign w:val="center"/>
          </w:tcPr>
          <w:p w14:paraId="51407A3C" w14:textId="77777777" w:rsidR="007E779A" w:rsidRPr="000D01E1" w:rsidRDefault="007E779A" w:rsidP="00B7397F">
            <w:pPr>
              <w:pStyle w:val="Tablehead"/>
              <w:rPr>
                <w:sz w:val="20"/>
                <w:lang w:val="es-ES_tradnl"/>
              </w:rPr>
            </w:pPr>
          </w:p>
        </w:tc>
        <w:tc>
          <w:tcPr>
            <w:tcW w:w="230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19E267D" w14:textId="77777777" w:rsidR="007E779A" w:rsidRPr="000D01E1" w:rsidRDefault="007E779A" w:rsidP="00B7397F">
            <w:pPr>
              <w:pStyle w:val="Tabletext"/>
              <w:jc w:val="left"/>
              <w:rPr>
                <w:rFonts w:eastAsia="Batang"/>
                <w:sz w:val="20"/>
                <w:lang w:val="es-ES_tradnl"/>
              </w:rPr>
            </w:pPr>
            <w:r w:rsidRPr="000D01E1">
              <w:rPr>
                <w:rFonts w:eastAsia="Batang"/>
                <w:sz w:val="20"/>
                <w:lang w:val="es-ES_tradnl"/>
              </w:rPr>
              <w:t>928,35-929,45</w:t>
            </w:r>
            <w:r w:rsidRPr="000D01E1">
              <w:rPr>
                <w:rFonts w:eastAsia="Batang"/>
                <w:sz w:val="20"/>
                <w:lang w:val="es-ES_tradnl"/>
              </w:rPr>
              <w:br/>
              <w:t>(separación 100 kHz)</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1B376952" w14:textId="77777777" w:rsidR="007E779A" w:rsidRPr="000D01E1" w:rsidRDefault="007E779A" w:rsidP="00B7397F">
            <w:pPr>
              <w:pStyle w:val="Tabletext"/>
              <w:jc w:val="center"/>
              <w:rPr>
                <w:rFonts w:eastAsia="Batang"/>
                <w:sz w:val="20"/>
                <w:lang w:val="es-ES_tradnl"/>
              </w:rPr>
            </w:pPr>
            <w:r w:rsidRPr="000D01E1">
              <w:rPr>
                <w:rFonts w:eastAsia="Batang"/>
                <w:sz w:val="20"/>
                <w:lang w:val="es-ES_tradnl"/>
              </w:rPr>
              <w:t>&gt; 400</w:t>
            </w:r>
            <w:r w:rsidRPr="000D01E1">
              <w:rPr>
                <w:rFonts w:eastAsia="Batang"/>
                <w:sz w:val="20"/>
                <w:lang w:val="es-ES_tradnl"/>
              </w:rPr>
              <w:br/>
            </w:r>
            <w:r w:rsidRPr="000D01E1">
              <w:rPr>
                <w:rFonts w:eastAsia="Batang"/>
                <w:sz w:val="20"/>
                <w:lang w:val="es-ES_tradnl"/>
              </w:rPr>
              <w:sym w:font="Symbol" w:char="F0A3"/>
            </w:r>
            <w:r w:rsidRPr="000D01E1">
              <w:rPr>
                <w:rFonts w:eastAsia="Batang"/>
                <w:sz w:val="20"/>
                <w:lang w:val="es-ES_tradnl"/>
              </w:rPr>
              <w:t> 500</w:t>
            </w:r>
          </w:p>
        </w:tc>
        <w:tc>
          <w:tcPr>
            <w:tcW w:w="172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7D03573" w14:textId="77777777" w:rsidR="007E779A" w:rsidRPr="000D01E1" w:rsidRDefault="007E779A" w:rsidP="00B7397F">
            <w:pPr>
              <w:pStyle w:val="Tabletext"/>
              <w:jc w:val="center"/>
              <w:rPr>
                <w:rFonts w:eastAsia="Batang"/>
                <w:sz w:val="20"/>
                <w:lang w:val="es-ES_tradnl"/>
              </w:rPr>
            </w:pPr>
            <w:r w:rsidRPr="000D01E1">
              <w:rPr>
                <w:rFonts w:eastAsia="Batang"/>
                <w:sz w:val="20"/>
                <w:lang w:val="es-ES_tradnl"/>
              </w:rPr>
              <w:sym w:font="Symbol" w:char="F0A3"/>
            </w:r>
            <w:r w:rsidRPr="000D01E1">
              <w:rPr>
                <w:rFonts w:eastAsia="Batang"/>
                <w:sz w:val="20"/>
                <w:lang w:val="es-ES_tradnl"/>
              </w:rPr>
              <w:t> 2 mW</w:t>
            </w:r>
            <w:r w:rsidRPr="000D01E1">
              <w:rPr>
                <w:rFonts w:eastAsia="Batang"/>
                <w:sz w:val="20"/>
                <w:lang w:val="es-ES_tradnl"/>
              </w:rPr>
              <w:br/>
              <w:t>(3 dBm)</w:t>
            </w:r>
          </w:p>
        </w:tc>
        <w:tc>
          <w:tcPr>
            <w:tcW w:w="160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99F3B44" w14:textId="77777777" w:rsidR="007E779A" w:rsidRPr="000D01E1" w:rsidRDefault="007E779A" w:rsidP="00B7397F">
            <w:pPr>
              <w:pStyle w:val="Tabletext"/>
              <w:jc w:val="center"/>
              <w:rPr>
                <w:rFonts w:eastAsia="Batang"/>
                <w:sz w:val="20"/>
                <w:lang w:val="es-ES_tradnl"/>
              </w:rPr>
            </w:pPr>
            <w:r w:rsidRPr="000D01E1">
              <w:rPr>
                <w:rFonts w:eastAsia="Batang"/>
                <w:sz w:val="20"/>
                <w:lang w:val="es-ES_tradnl"/>
              </w:rPr>
              <w:sym w:font="Symbol" w:char="F0A3"/>
            </w:r>
            <w:r w:rsidRPr="000D01E1">
              <w:rPr>
                <w:rFonts w:eastAsia="Batang"/>
                <w:sz w:val="20"/>
                <w:lang w:val="es-ES_tradnl"/>
              </w:rPr>
              <w:t> 1 mW</w:t>
            </w:r>
            <w:r w:rsidRPr="000D01E1">
              <w:rPr>
                <w:rFonts w:eastAsia="Batang"/>
                <w:sz w:val="20"/>
                <w:lang w:val="es-ES_tradnl"/>
              </w:rPr>
              <w:br/>
            </w:r>
            <w:r w:rsidRPr="000D01E1">
              <w:rPr>
                <w:rFonts w:eastAsia="Batang"/>
                <w:sz w:val="20"/>
                <w:lang w:val="es-ES_tradnl"/>
              </w:rPr>
              <w:sym w:font="Symbol" w:char="F0A3"/>
            </w:r>
            <w:r w:rsidRPr="000D01E1">
              <w:rPr>
                <w:rFonts w:eastAsia="Batang"/>
                <w:sz w:val="20"/>
                <w:lang w:val="es-ES_tradnl"/>
              </w:rPr>
              <w:t> 3 dBi</w:t>
            </w:r>
          </w:p>
        </w:tc>
        <w:tc>
          <w:tcPr>
            <w:tcW w:w="1277" w:type="dxa"/>
            <w:vMerge/>
            <w:tcBorders>
              <w:left w:val="single" w:sz="4" w:space="0" w:color="auto"/>
              <w:bottom w:val="single" w:sz="4" w:space="0" w:color="auto"/>
              <w:right w:val="single" w:sz="4" w:space="0" w:color="auto"/>
            </w:tcBorders>
            <w:tcMar>
              <w:left w:w="85" w:type="dxa"/>
              <w:right w:w="57" w:type="dxa"/>
            </w:tcMar>
            <w:vAlign w:val="center"/>
          </w:tcPr>
          <w:p w14:paraId="7CB18C45" w14:textId="77777777" w:rsidR="007E779A" w:rsidRPr="000D01E1" w:rsidRDefault="007E779A" w:rsidP="00B7397F">
            <w:pPr>
              <w:pStyle w:val="Tabletext"/>
              <w:jc w:val="center"/>
              <w:rPr>
                <w:rFonts w:eastAsia="Batang"/>
                <w:sz w:val="20"/>
                <w:lang w:val="es-ES_tradnl"/>
              </w:rPr>
            </w:pPr>
          </w:p>
        </w:tc>
      </w:tr>
      <w:tr w:rsidR="007E779A" w:rsidRPr="000D01E1" w14:paraId="7940E64C" w14:textId="77777777" w:rsidTr="00B7397F">
        <w:trPr>
          <w:cantSplit/>
          <w:jc w:val="center"/>
        </w:trPr>
        <w:tc>
          <w:tcPr>
            <w:tcW w:w="1292" w:type="dxa"/>
            <w:vMerge/>
            <w:tcBorders>
              <w:left w:val="single" w:sz="4" w:space="0" w:color="auto"/>
              <w:right w:val="single" w:sz="4" w:space="0" w:color="auto"/>
            </w:tcBorders>
            <w:tcMar>
              <w:left w:w="85" w:type="dxa"/>
              <w:right w:w="57" w:type="dxa"/>
            </w:tcMar>
            <w:vAlign w:val="center"/>
          </w:tcPr>
          <w:p w14:paraId="5A6102AD" w14:textId="77777777" w:rsidR="007E779A" w:rsidRPr="000D01E1" w:rsidRDefault="007E779A" w:rsidP="00B7397F">
            <w:pPr>
              <w:pStyle w:val="Tablehead"/>
              <w:rPr>
                <w:sz w:val="20"/>
                <w:lang w:val="es-ES_tradnl"/>
              </w:rPr>
            </w:pPr>
          </w:p>
        </w:tc>
        <w:tc>
          <w:tcPr>
            <w:tcW w:w="230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56B08601" w14:textId="77777777" w:rsidR="007E779A" w:rsidRPr="000D01E1" w:rsidRDefault="007E779A" w:rsidP="00B7397F">
            <w:pPr>
              <w:pStyle w:val="Tabletext"/>
              <w:jc w:val="left"/>
              <w:rPr>
                <w:rFonts w:eastAsia="Batang"/>
                <w:sz w:val="20"/>
                <w:lang w:val="es-ES_tradnl"/>
              </w:rPr>
            </w:pPr>
            <w:r w:rsidRPr="000D01E1">
              <w:rPr>
                <w:rFonts w:eastAsia="Batang"/>
                <w:sz w:val="20"/>
                <w:lang w:val="es-ES_tradnl"/>
              </w:rPr>
              <w:t>1 216-1 217</w:t>
            </w:r>
            <w:r w:rsidRPr="000D01E1">
              <w:rPr>
                <w:rFonts w:eastAsia="Batang"/>
                <w:sz w:val="20"/>
                <w:lang w:val="es-ES_tradnl"/>
              </w:rPr>
              <w:br/>
              <w:t>(separación 50 kHz)</w:t>
            </w:r>
          </w:p>
        </w:tc>
        <w:tc>
          <w:tcPr>
            <w:tcW w:w="1439" w:type="dxa"/>
            <w:vMerge w:val="restart"/>
            <w:tcBorders>
              <w:top w:val="single" w:sz="4" w:space="0" w:color="auto"/>
              <w:left w:val="single" w:sz="4" w:space="0" w:color="auto"/>
              <w:right w:val="single" w:sz="4" w:space="0" w:color="auto"/>
            </w:tcBorders>
            <w:tcMar>
              <w:left w:w="85" w:type="dxa"/>
              <w:right w:w="57" w:type="dxa"/>
            </w:tcMar>
            <w:vAlign w:val="center"/>
          </w:tcPr>
          <w:p w14:paraId="4D11C86D" w14:textId="77777777" w:rsidR="007E779A" w:rsidRPr="000D01E1" w:rsidRDefault="007E779A" w:rsidP="00B7397F">
            <w:pPr>
              <w:pStyle w:val="Tabletext"/>
              <w:jc w:val="center"/>
              <w:rPr>
                <w:rFonts w:eastAsia="Batang"/>
                <w:sz w:val="20"/>
                <w:lang w:val="es-ES_tradnl"/>
              </w:rPr>
            </w:pPr>
            <w:r w:rsidRPr="000D01E1">
              <w:rPr>
                <w:rFonts w:eastAsia="Batang"/>
                <w:sz w:val="20"/>
                <w:lang w:val="es-ES_tradnl"/>
              </w:rPr>
              <w:t>&gt; 16</w:t>
            </w:r>
            <w:r w:rsidRPr="000D01E1">
              <w:rPr>
                <w:rFonts w:eastAsia="Batang"/>
                <w:sz w:val="20"/>
                <w:lang w:val="es-ES_tradnl"/>
              </w:rPr>
              <w:br/>
            </w:r>
            <w:r w:rsidRPr="000D01E1">
              <w:rPr>
                <w:rFonts w:eastAsia="Batang"/>
                <w:sz w:val="20"/>
                <w:lang w:val="es-ES_tradnl"/>
              </w:rPr>
              <w:sym w:font="Symbol" w:char="F0A3"/>
            </w:r>
            <w:r w:rsidRPr="000D01E1">
              <w:rPr>
                <w:rFonts w:eastAsia="Batang"/>
                <w:sz w:val="20"/>
                <w:lang w:val="es-ES_tradnl"/>
              </w:rPr>
              <w:t> 32</w:t>
            </w:r>
          </w:p>
        </w:tc>
        <w:tc>
          <w:tcPr>
            <w:tcW w:w="1725" w:type="dxa"/>
            <w:vMerge w:val="restart"/>
            <w:tcBorders>
              <w:top w:val="single" w:sz="4" w:space="0" w:color="auto"/>
              <w:left w:val="single" w:sz="4" w:space="0" w:color="auto"/>
              <w:right w:val="single" w:sz="4" w:space="0" w:color="auto"/>
            </w:tcBorders>
            <w:tcMar>
              <w:left w:w="85" w:type="dxa"/>
              <w:right w:w="57" w:type="dxa"/>
            </w:tcMar>
            <w:vAlign w:val="center"/>
          </w:tcPr>
          <w:p w14:paraId="3E42E54D" w14:textId="77777777" w:rsidR="007E779A" w:rsidRPr="000D01E1" w:rsidRDefault="007E779A" w:rsidP="00B7397F">
            <w:pPr>
              <w:pStyle w:val="Tabletext"/>
              <w:jc w:val="center"/>
              <w:rPr>
                <w:rFonts w:eastAsia="Batang"/>
                <w:sz w:val="20"/>
                <w:lang w:val="es-ES_tradnl"/>
              </w:rPr>
            </w:pPr>
            <w:r w:rsidRPr="000D01E1">
              <w:rPr>
                <w:rFonts w:eastAsia="Batang"/>
                <w:sz w:val="20"/>
                <w:lang w:val="es-ES_tradnl"/>
              </w:rPr>
              <w:sym w:font="Symbol" w:char="F0A3"/>
            </w:r>
            <w:r w:rsidRPr="000D01E1">
              <w:rPr>
                <w:rFonts w:eastAsia="Batang"/>
                <w:sz w:val="20"/>
                <w:lang w:val="es-ES_tradnl"/>
              </w:rPr>
              <w:t> 16,4 mW</w:t>
            </w:r>
            <w:r w:rsidRPr="007873FE">
              <w:rPr>
                <w:rFonts w:asciiTheme="majorBidi" w:hAnsiTheme="majorBidi" w:cstheme="majorBidi"/>
                <w:sz w:val="20"/>
                <w:vertAlign w:val="superscript"/>
                <w:lang w:val="es-ES_tradnl"/>
              </w:rPr>
              <w:t>(1)</w:t>
            </w:r>
            <w:r w:rsidRPr="000D01E1">
              <w:rPr>
                <w:rFonts w:eastAsia="Batang"/>
                <w:sz w:val="20"/>
                <w:lang w:val="es-ES_tradnl"/>
              </w:rPr>
              <w:br/>
              <w:t>(12,14 dBm)</w:t>
            </w:r>
          </w:p>
        </w:tc>
        <w:tc>
          <w:tcPr>
            <w:tcW w:w="1604" w:type="dxa"/>
            <w:vMerge w:val="restart"/>
            <w:tcBorders>
              <w:top w:val="single" w:sz="4" w:space="0" w:color="auto"/>
              <w:left w:val="single" w:sz="4" w:space="0" w:color="auto"/>
              <w:right w:val="single" w:sz="4" w:space="0" w:color="auto"/>
            </w:tcBorders>
            <w:tcMar>
              <w:left w:w="85" w:type="dxa"/>
              <w:right w:w="57" w:type="dxa"/>
            </w:tcMar>
            <w:vAlign w:val="center"/>
          </w:tcPr>
          <w:p w14:paraId="27637D70" w14:textId="77777777" w:rsidR="007E779A" w:rsidRPr="000D01E1" w:rsidRDefault="007E779A" w:rsidP="00B7397F">
            <w:pPr>
              <w:pStyle w:val="Tabletext"/>
              <w:jc w:val="center"/>
              <w:rPr>
                <w:rFonts w:eastAsia="Batang"/>
                <w:sz w:val="20"/>
                <w:lang w:val="es-ES_tradnl"/>
              </w:rPr>
            </w:pPr>
            <w:r w:rsidRPr="000D01E1">
              <w:rPr>
                <w:rFonts w:eastAsia="Batang"/>
                <w:sz w:val="20"/>
                <w:lang w:val="es-ES_tradnl"/>
              </w:rPr>
              <w:sym w:font="Symbol" w:char="F0A3"/>
            </w:r>
            <w:r w:rsidRPr="000D01E1">
              <w:rPr>
                <w:rFonts w:eastAsia="Batang"/>
                <w:sz w:val="20"/>
                <w:lang w:val="es-ES_tradnl"/>
              </w:rPr>
              <w:t> 1 W</w:t>
            </w:r>
            <w:r w:rsidRPr="000D01E1">
              <w:rPr>
                <w:rFonts w:eastAsia="Batang"/>
                <w:sz w:val="20"/>
                <w:lang w:val="es-ES_tradnl"/>
              </w:rPr>
              <w:br/>
            </w:r>
            <w:r w:rsidRPr="000D01E1">
              <w:rPr>
                <w:rFonts w:eastAsia="Batang"/>
                <w:sz w:val="20"/>
                <w:lang w:val="es-ES_tradnl"/>
              </w:rPr>
              <w:sym w:font="Symbol" w:char="F0A3"/>
            </w:r>
            <w:r w:rsidRPr="000D01E1">
              <w:rPr>
                <w:rFonts w:eastAsia="Batang"/>
                <w:sz w:val="20"/>
                <w:lang w:val="es-ES_tradnl"/>
              </w:rPr>
              <w:t xml:space="preserve"> 2,14 dBi</w:t>
            </w:r>
          </w:p>
        </w:tc>
        <w:tc>
          <w:tcPr>
            <w:tcW w:w="1277" w:type="dxa"/>
            <w:vMerge w:val="restart"/>
            <w:tcBorders>
              <w:top w:val="single" w:sz="4" w:space="0" w:color="auto"/>
              <w:left w:val="single" w:sz="4" w:space="0" w:color="auto"/>
              <w:right w:val="single" w:sz="4" w:space="0" w:color="auto"/>
            </w:tcBorders>
            <w:tcMar>
              <w:left w:w="85" w:type="dxa"/>
              <w:right w:w="57" w:type="dxa"/>
            </w:tcMar>
            <w:vAlign w:val="center"/>
          </w:tcPr>
          <w:p w14:paraId="2ECFE996" w14:textId="77777777" w:rsidR="007E779A" w:rsidRPr="000D01E1" w:rsidRDefault="007E779A" w:rsidP="00B7397F">
            <w:pPr>
              <w:pStyle w:val="Tabletext"/>
              <w:jc w:val="center"/>
              <w:rPr>
                <w:rFonts w:eastAsia="Batang"/>
                <w:sz w:val="20"/>
                <w:lang w:val="es-ES_tradnl"/>
              </w:rPr>
            </w:pPr>
            <w:r w:rsidRPr="000D01E1">
              <w:rPr>
                <w:rFonts w:eastAsia="Batang"/>
                <w:sz w:val="20"/>
                <w:lang w:val="es-ES_tradnl"/>
              </w:rPr>
              <w:t xml:space="preserve">4,47 </w:t>
            </w:r>
            <w:r w:rsidRPr="000D01E1">
              <w:rPr>
                <w:rFonts w:eastAsia="Batang"/>
                <w:sz w:val="20"/>
                <w:lang w:val="es-ES_tradnl"/>
              </w:rPr>
              <w:sym w:font="Symbol" w:char="F06D"/>
            </w:r>
            <w:r w:rsidRPr="000D01E1">
              <w:rPr>
                <w:rFonts w:eastAsia="Batang"/>
                <w:sz w:val="20"/>
                <w:lang w:val="es-ES_tradnl"/>
              </w:rPr>
              <w:t>V</w:t>
            </w:r>
          </w:p>
        </w:tc>
      </w:tr>
      <w:tr w:rsidR="007E779A" w:rsidRPr="000D01E1" w14:paraId="272849E9" w14:textId="77777777" w:rsidTr="00B7397F">
        <w:trPr>
          <w:cantSplit/>
          <w:jc w:val="center"/>
        </w:trPr>
        <w:tc>
          <w:tcPr>
            <w:tcW w:w="1292" w:type="dxa"/>
            <w:vMerge/>
            <w:tcBorders>
              <w:left w:val="single" w:sz="4" w:space="0" w:color="auto"/>
              <w:right w:val="single" w:sz="4" w:space="0" w:color="auto"/>
            </w:tcBorders>
            <w:tcMar>
              <w:left w:w="85" w:type="dxa"/>
              <w:right w:w="57" w:type="dxa"/>
            </w:tcMar>
            <w:vAlign w:val="center"/>
          </w:tcPr>
          <w:p w14:paraId="49CFE466" w14:textId="77777777" w:rsidR="007E779A" w:rsidRPr="000D01E1" w:rsidRDefault="007E779A" w:rsidP="00B7397F">
            <w:pPr>
              <w:pStyle w:val="Tablehead"/>
              <w:rPr>
                <w:sz w:val="20"/>
                <w:lang w:val="es-ES_tradnl"/>
              </w:rPr>
            </w:pPr>
          </w:p>
        </w:tc>
        <w:tc>
          <w:tcPr>
            <w:tcW w:w="230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77A0162" w14:textId="77777777" w:rsidR="007E779A" w:rsidRPr="000D01E1" w:rsidRDefault="007E779A" w:rsidP="00B7397F">
            <w:pPr>
              <w:pStyle w:val="Tabletext"/>
              <w:jc w:val="left"/>
              <w:rPr>
                <w:rFonts w:eastAsia="Batang"/>
                <w:sz w:val="20"/>
                <w:lang w:val="es-ES_tradnl"/>
              </w:rPr>
            </w:pPr>
            <w:r w:rsidRPr="000D01E1">
              <w:rPr>
                <w:rFonts w:eastAsia="Batang"/>
                <w:sz w:val="20"/>
                <w:lang w:val="es-ES_tradnl"/>
              </w:rPr>
              <w:t>1 252-1 253</w:t>
            </w:r>
            <w:r w:rsidRPr="000D01E1">
              <w:rPr>
                <w:rFonts w:eastAsia="Batang"/>
                <w:sz w:val="20"/>
                <w:lang w:val="es-ES_tradnl"/>
              </w:rPr>
              <w:br/>
              <w:t>(separación 50 kHz)</w:t>
            </w:r>
          </w:p>
        </w:tc>
        <w:tc>
          <w:tcPr>
            <w:tcW w:w="1439" w:type="dxa"/>
            <w:vMerge/>
            <w:tcBorders>
              <w:left w:val="single" w:sz="4" w:space="0" w:color="auto"/>
              <w:right w:val="single" w:sz="4" w:space="0" w:color="auto"/>
            </w:tcBorders>
            <w:tcMar>
              <w:left w:w="85" w:type="dxa"/>
              <w:right w:w="57" w:type="dxa"/>
            </w:tcMar>
            <w:vAlign w:val="center"/>
          </w:tcPr>
          <w:p w14:paraId="2E93EEC2" w14:textId="77777777" w:rsidR="007E779A" w:rsidRPr="000D01E1" w:rsidRDefault="007E779A" w:rsidP="00B7397F">
            <w:pPr>
              <w:pStyle w:val="Tabletext"/>
              <w:jc w:val="left"/>
              <w:rPr>
                <w:rFonts w:eastAsia="Batang"/>
                <w:sz w:val="20"/>
                <w:lang w:val="es-ES_tradnl"/>
              </w:rPr>
            </w:pPr>
          </w:p>
        </w:tc>
        <w:tc>
          <w:tcPr>
            <w:tcW w:w="1725" w:type="dxa"/>
            <w:vMerge/>
            <w:tcBorders>
              <w:left w:val="single" w:sz="4" w:space="0" w:color="auto"/>
              <w:right w:val="single" w:sz="4" w:space="0" w:color="auto"/>
            </w:tcBorders>
            <w:tcMar>
              <w:left w:w="85" w:type="dxa"/>
              <w:right w:w="57" w:type="dxa"/>
            </w:tcMar>
            <w:vAlign w:val="center"/>
          </w:tcPr>
          <w:p w14:paraId="7C3B605D" w14:textId="77777777" w:rsidR="007E779A" w:rsidRPr="000D01E1" w:rsidRDefault="007E779A" w:rsidP="00B7397F">
            <w:pPr>
              <w:pStyle w:val="Tabletext"/>
              <w:jc w:val="left"/>
              <w:rPr>
                <w:rFonts w:eastAsia="Batang"/>
                <w:sz w:val="20"/>
                <w:lang w:val="es-ES_tradnl"/>
              </w:rPr>
            </w:pPr>
          </w:p>
        </w:tc>
        <w:tc>
          <w:tcPr>
            <w:tcW w:w="1604" w:type="dxa"/>
            <w:vMerge/>
            <w:tcBorders>
              <w:left w:val="single" w:sz="4" w:space="0" w:color="auto"/>
              <w:right w:val="single" w:sz="4" w:space="0" w:color="auto"/>
            </w:tcBorders>
            <w:tcMar>
              <w:left w:w="85" w:type="dxa"/>
              <w:right w:w="57" w:type="dxa"/>
            </w:tcMar>
            <w:vAlign w:val="center"/>
          </w:tcPr>
          <w:p w14:paraId="0CECD277" w14:textId="77777777" w:rsidR="007E779A" w:rsidRPr="000D01E1" w:rsidRDefault="007E779A" w:rsidP="00B7397F">
            <w:pPr>
              <w:pStyle w:val="Tabletext"/>
              <w:jc w:val="left"/>
              <w:rPr>
                <w:rFonts w:eastAsia="Batang"/>
                <w:sz w:val="20"/>
                <w:lang w:val="es-ES_tradnl"/>
              </w:rPr>
            </w:pPr>
          </w:p>
        </w:tc>
        <w:tc>
          <w:tcPr>
            <w:tcW w:w="1277" w:type="dxa"/>
            <w:vMerge/>
            <w:tcBorders>
              <w:left w:val="single" w:sz="4" w:space="0" w:color="auto"/>
              <w:right w:val="single" w:sz="4" w:space="0" w:color="auto"/>
            </w:tcBorders>
            <w:tcMar>
              <w:left w:w="85" w:type="dxa"/>
              <w:right w:w="57" w:type="dxa"/>
            </w:tcMar>
            <w:vAlign w:val="center"/>
          </w:tcPr>
          <w:p w14:paraId="7452CA50" w14:textId="77777777" w:rsidR="007E779A" w:rsidRPr="000D01E1" w:rsidRDefault="007E779A" w:rsidP="00B7397F">
            <w:pPr>
              <w:pStyle w:val="Tabletext"/>
              <w:jc w:val="left"/>
              <w:rPr>
                <w:rFonts w:eastAsia="Batang"/>
                <w:sz w:val="20"/>
                <w:lang w:val="es-ES_tradnl"/>
              </w:rPr>
            </w:pPr>
          </w:p>
        </w:tc>
      </w:tr>
      <w:tr w:rsidR="007E779A" w:rsidRPr="000D01E1" w14:paraId="715BF735" w14:textId="77777777" w:rsidTr="00B7397F">
        <w:trPr>
          <w:cantSplit/>
          <w:jc w:val="center"/>
        </w:trPr>
        <w:tc>
          <w:tcPr>
            <w:tcW w:w="1292" w:type="dxa"/>
            <w:vMerge/>
            <w:tcBorders>
              <w:left w:val="single" w:sz="4" w:space="0" w:color="auto"/>
              <w:right w:val="single" w:sz="4" w:space="0" w:color="auto"/>
            </w:tcBorders>
            <w:tcMar>
              <w:left w:w="85" w:type="dxa"/>
              <w:right w:w="57" w:type="dxa"/>
            </w:tcMar>
            <w:vAlign w:val="center"/>
          </w:tcPr>
          <w:p w14:paraId="4FA84A62" w14:textId="77777777" w:rsidR="007E779A" w:rsidRPr="000D01E1" w:rsidRDefault="007E779A" w:rsidP="00B7397F">
            <w:pPr>
              <w:pStyle w:val="Tablehead"/>
              <w:rPr>
                <w:sz w:val="20"/>
                <w:lang w:val="es-ES_tradnl"/>
              </w:rPr>
            </w:pPr>
          </w:p>
        </w:tc>
        <w:tc>
          <w:tcPr>
            <w:tcW w:w="230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63A6A2C" w14:textId="77777777" w:rsidR="007E779A" w:rsidRPr="000D01E1" w:rsidRDefault="007E779A" w:rsidP="00B7397F">
            <w:pPr>
              <w:pStyle w:val="Tabletext"/>
              <w:jc w:val="left"/>
              <w:rPr>
                <w:rFonts w:eastAsia="Batang"/>
                <w:sz w:val="20"/>
                <w:lang w:val="es-ES_tradnl"/>
              </w:rPr>
            </w:pPr>
            <w:r w:rsidRPr="000D01E1">
              <w:rPr>
                <w:rFonts w:eastAsia="Batang"/>
                <w:sz w:val="20"/>
                <w:lang w:val="es-ES_tradnl"/>
              </w:rPr>
              <w:t>1 216,0125-1 216,9875</w:t>
            </w:r>
            <w:r w:rsidRPr="000D01E1">
              <w:rPr>
                <w:rFonts w:eastAsia="Batang"/>
                <w:sz w:val="20"/>
                <w:lang w:val="es-ES_tradnl"/>
              </w:rPr>
              <w:br/>
              <w:t>(separación 25 kHz)</w:t>
            </w:r>
          </w:p>
        </w:tc>
        <w:tc>
          <w:tcPr>
            <w:tcW w:w="1439" w:type="dxa"/>
            <w:vMerge/>
            <w:tcBorders>
              <w:left w:val="single" w:sz="4" w:space="0" w:color="auto"/>
              <w:right w:val="single" w:sz="4" w:space="0" w:color="auto"/>
            </w:tcBorders>
            <w:tcMar>
              <w:left w:w="85" w:type="dxa"/>
              <w:right w:w="57" w:type="dxa"/>
            </w:tcMar>
            <w:vAlign w:val="center"/>
          </w:tcPr>
          <w:p w14:paraId="0A07C1ED" w14:textId="77777777" w:rsidR="007E779A" w:rsidRPr="000D01E1" w:rsidRDefault="007E779A" w:rsidP="00B7397F">
            <w:pPr>
              <w:pStyle w:val="Tabletext"/>
              <w:jc w:val="left"/>
              <w:rPr>
                <w:rFonts w:eastAsia="Batang"/>
                <w:sz w:val="20"/>
                <w:lang w:val="es-ES_tradnl"/>
              </w:rPr>
            </w:pPr>
          </w:p>
        </w:tc>
        <w:tc>
          <w:tcPr>
            <w:tcW w:w="1725" w:type="dxa"/>
            <w:vMerge/>
            <w:tcBorders>
              <w:left w:val="single" w:sz="4" w:space="0" w:color="auto"/>
              <w:right w:val="single" w:sz="4" w:space="0" w:color="auto"/>
            </w:tcBorders>
            <w:tcMar>
              <w:left w:w="85" w:type="dxa"/>
              <w:right w:w="57" w:type="dxa"/>
            </w:tcMar>
            <w:vAlign w:val="center"/>
          </w:tcPr>
          <w:p w14:paraId="66A74D74" w14:textId="77777777" w:rsidR="007E779A" w:rsidRPr="000D01E1" w:rsidRDefault="007E779A" w:rsidP="00B7397F">
            <w:pPr>
              <w:pStyle w:val="Tabletext"/>
              <w:jc w:val="left"/>
              <w:rPr>
                <w:rFonts w:eastAsia="Batang"/>
                <w:sz w:val="20"/>
                <w:lang w:val="es-ES_tradnl"/>
              </w:rPr>
            </w:pPr>
          </w:p>
        </w:tc>
        <w:tc>
          <w:tcPr>
            <w:tcW w:w="1604" w:type="dxa"/>
            <w:vMerge/>
            <w:tcBorders>
              <w:left w:val="single" w:sz="4" w:space="0" w:color="auto"/>
              <w:right w:val="single" w:sz="4" w:space="0" w:color="auto"/>
            </w:tcBorders>
            <w:tcMar>
              <w:left w:w="85" w:type="dxa"/>
              <w:right w:w="57" w:type="dxa"/>
            </w:tcMar>
            <w:vAlign w:val="center"/>
          </w:tcPr>
          <w:p w14:paraId="3B53495C" w14:textId="77777777" w:rsidR="007E779A" w:rsidRPr="000D01E1" w:rsidRDefault="007E779A" w:rsidP="00B7397F">
            <w:pPr>
              <w:pStyle w:val="Tabletext"/>
              <w:jc w:val="left"/>
              <w:rPr>
                <w:rFonts w:eastAsia="Batang"/>
                <w:sz w:val="20"/>
                <w:lang w:val="es-ES_tradnl"/>
              </w:rPr>
            </w:pPr>
          </w:p>
        </w:tc>
        <w:tc>
          <w:tcPr>
            <w:tcW w:w="1277" w:type="dxa"/>
            <w:vMerge/>
            <w:tcBorders>
              <w:left w:val="single" w:sz="4" w:space="0" w:color="auto"/>
              <w:right w:val="single" w:sz="4" w:space="0" w:color="auto"/>
            </w:tcBorders>
            <w:tcMar>
              <w:left w:w="85" w:type="dxa"/>
              <w:right w:w="57" w:type="dxa"/>
            </w:tcMar>
            <w:vAlign w:val="center"/>
          </w:tcPr>
          <w:p w14:paraId="05322FAF" w14:textId="77777777" w:rsidR="007E779A" w:rsidRPr="000D01E1" w:rsidRDefault="007E779A" w:rsidP="00B7397F">
            <w:pPr>
              <w:pStyle w:val="Tabletext"/>
              <w:jc w:val="left"/>
              <w:rPr>
                <w:rFonts w:eastAsia="Batang"/>
                <w:sz w:val="20"/>
                <w:lang w:val="es-ES_tradnl"/>
              </w:rPr>
            </w:pPr>
          </w:p>
        </w:tc>
      </w:tr>
      <w:tr w:rsidR="007E779A" w:rsidRPr="000D01E1" w14:paraId="136753EB" w14:textId="77777777" w:rsidTr="00B7397F">
        <w:trPr>
          <w:cantSplit/>
          <w:jc w:val="center"/>
        </w:trPr>
        <w:tc>
          <w:tcPr>
            <w:tcW w:w="1292" w:type="dxa"/>
            <w:vMerge/>
            <w:tcBorders>
              <w:left w:val="single" w:sz="4" w:space="0" w:color="auto"/>
              <w:bottom w:val="single" w:sz="4" w:space="0" w:color="auto"/>
              <w:right w:val="single" w:sz="4" w:space="0" w:color="auto"/>
            </w:tcBorders>
            <w:tcMar>
              <w:left w:w="85" w:type="dxa"/>
              <w:right w:w="57" w:type="dxa"/>
            </w:tcMar>
            <w:vAlign w:val="center"/>
          </w:tcPr>
          <w:p w14:paraId="702793A7" w14:textId="77777777" w:rsidR="007E779A" w:rsidRPr="000D01E1" w:rsidRDefault="007E779A" w:rsidP="00B7397F">
            <w:pPr>
              <w:pStyle w:val="Tablehead"/>
              <w:rPr>
                <w:sz w:val="20"/>
                <w:lang w:val="es-ES_tradnl"/>
              </w:rPr>
            </w:pPr>
          </w:p>
        </w:tc>
        <w:tc>
          <w:tcPr>
            <w:tcW w:w="230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95860FC" w14:textId="77777777" w:rsidR="007E779A" w:rsidRPr="000D01E1" w:rsidRDefault="007E779A" w:rsidP="00B7397F">
            <w:pPr>
              <w:pStyle w:val="Tabletext"/>
              <w:jc w:val="left"/>
              <w:rPr>
                <w:rFonts w:eastAsia="Batang"/>
                <w:sz w:val="20"/>
                <w:lang w:val="es-ES_tradnl"/>
              </w:rPr>
            </w:pPr>
            <w:r w:rsidRPr="000D01E1">
              <w:rPr>
                <w:rFonts w:eastAsia="Batang"/>
                <w:sz w:val="20"/>
                <w:lang w:val="es-ES_tradnl"/>
              </w:rPr>
              <w:t>1 252,0125-1 252,9875</w:t>
            </w:r>
            <w:r w:rsidRPr="000D01E1">
              <w:rPr>
                <w:rFonts w:eastAsia="Batang"/>
                <w:sz w:val="20"/>
                <w:lang w:val="es-ES_tradnl"/>
              </w:rPr>
              <w:br/>
              <w:t>(separación 25 kHz)</w:t>
            </w:r>
          </w:p>
        </w:tc>
        <w:tc>
          <w:tcPr>
            <w:tcW w:w="1439" w:type="dxa"/>
            <w:vMerge/>
            <w:tcBorders>
              <w:left w:val="single" w:sz="4" w:space="0" w:color="auto"/>
              <w:bottom w:val="single" w:sz="4" w:space="0" w:color="auto"/>
              <w:right w:val="single" w:sz="4" w:space="0" w:color="auto"/>
            </w:tcBorders>
            <w:tcMar>
              <w:left w:w="85" w:type="dxa"/>
              <w:right w:w="57" w:type="dxa"/>
            </w:tcMar>
            <w:vAlign w:val="center"/>
          </w:tcPr>
          <w:p w14:paraId="0E8D6C02" w14:textId="77777777" w:rsidR="007E779A" w:rsidRPr="000D01E1" w:rsidRDefault="007E779A" w:rsidP="00B7397F">
            <w:pPr>
              <w:pStyle w:val="Tabletext"/>
              <w:jc w:val="left"/>
              <w:rPr>
                <w:rFonts w:eastAsia="Batang"/>
                <w:sz w:val="20"/>
                <w:lang w:val="es-ES_tradnl"/>
              </w:rPr>
            </w:pPr>
          </w:p>
        </w:tc>
        <w:tc>
          <w:tcPr>
            <w:tcW w:w="1725" w:type="dxa"/>
            <w:vMerge/>
            <w:tcBorders>
              <w:left w:val="single" w:sz="4" w:space="0" w:color="auto"/>
              <w:bottom w:val="single" w:sz="4" w:space="0" w:color="auto"/>
              <w:right w:val="single" w:sz="4" w:space="0" w:color="auto"/>
            </w:tcBorders>
            <w:tcMar>
              <w:left w:w="85" w:type="dxa"/>
              <w:right w:w="57" w:type="dxa"/>
            </w:tcMar>
            <w:vAlign w:val="center"/>
          </w:tcPr>
          <w:p w14:paraId="62752EA3" w14:textId="77777777" w:rsidR="007E779A" w:rsidRPr="000D01E1" w:rsidRDefault="007E779A" w:rsidP="00B7397F">
            <w:pPr>
              <w:pStyle w:val="Tabletext"/>
              <w:jc w:val="left"/>
              <w:rPr>
                <w:rFonts w:eastAsia="Batang"/>
                <w:sz w:val="20"/>
                <w:lang w:val="es-ES_tradnl"/>
              </w:rPr>
            </w:pPr>
          </w:p>
        </w:tc>
        <w:tc>
          <w:tcPr>
            <w:tcW w:w="1604" w:type="dxa"/>
            <w:vMerge/>
            <w:tcBorders>
              <w:left w:val="single" w:sz="4" w:space="0" w:color="auto"/>
              <w:bottom w:val="single" w:sz="4" w:space="0" w:color="auto"/>
              <w:right w:val="single" w:sz="4" w:space="0" w:color="auto"/>
            </w:tcBorders>
            <w:tcMar>
              <w:left w:w="85" w:type="dxa"/>
              <w:right w:w="57" w:type="dxa"/>
            </w:tcMar>
            <w:vAlign w:val="center"/>
          </w:tcPr>
          <w:p w14:paraId="448B1FF8" w14:textId="77777777" w:rsidR="007E779A" w:rsidRPr="000D01E1" w:rsidRDefault="007E779A" w:rsidP="00B7397F">
            <w:pPr>
              <w:pStyle w:val="Tabletext"/>
              <w:jc w:val="left"/>
              <w:rPr>
                <w:rFonts w:eastAsia="Batang"/>
                <w:sz w:val="20"/>
                <w:lang w:val="es-ES_tradnl"/>
              </w:rPr>
            </w:pPr>
          </w:p>
        </w:tc>
        <w:tc>
          <w:tcPr>
            <w:tcW w:w="1277" w:type="dxa"/>
            <w:vMerge/>
            <w:tcBorders>
              <w:left w:val="single" w:sz="4" w:space="0" w:color="auto"/>
              <w:bottom w:val="single" w:sz="4" w:space="0" w:color="auto"/>
              <w:right w:val="single" w:sz="4" w:space="0" w:color="auto"/>
            </w:tcBorders>
            <w:tcMar>
              <w:left w:w="85" w:type="dxa"/>
              <w:right w:w="57" w:type="dxa"/>
            </w:tcMar>
            <w:vAlign w:val="center"/>
          </w:tcPr>
          <w:p w14:paraId="2856577E" w14:textId="77777777" w:rsidR="007E779A" w:rsidRPr="000D01E1" w:rsidRDefault="007E779A" w:rsidP="00B7397F">
            <w:pPr>
              <w:pStyle w:val="Tabletext"/>
              <w:jc w:val="left"/>
              <w:rPr>
                <w:rFonts w:eastAsia="Batang"/>
                <w:sz w:val="20"/>
                <w:lang w:val="es-ES_tradnl"/>
              </w:rPr>
            </w:pPr>
          </w:p>
        </w:tc>
      </w:tr>
      <w:tr w:rsidR="007E779A" w:rsidRPr="00BB255D" w14:paraId="0B259315" w14:textId="77777777" w:rsidTr="00B7397F">
        <w:trPr>
          <w:cantSplit/>
          <w:jc w:val="center"/>
        </w:trPr>
        <w:tc>
          <w:tcPr>
            <w:tcW w:w="9639" w:type="dxa"/>
            <w:gridSpan w:val="6"/>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E0B1B5C" w14:textId="77777777" w:rsidR="007E779A" w:rsidRPr="000D01E1" w:rsidRDefault="007E779A" w:rsidP="00B7397F">
            <w:pPr>
              <w:pStyle w:val="Tabletext"/>
              <w:jc w:val="center"/>
              <w:rPr>
                <w:rFonts w:eastAsia="MS PGothic"/>
                <w:sz w:val="20"/>
                <w:lang w:val="es-ES_tradnl"/>
              </w:rPr>
            </w:pPr>
            <w:r w:rsidRPr="000D01E1">
              <w:rPr>
                <w:rFonts w:eastAsia="MS PGothic"/>
                <w:i/>
                <w:iCs/>
                <w:sz w:val="20"/>
                <w:lang w:val="es-ES_tradnl"/>
              </w:rPr>
              <w:t>Telemedida, telecontrol y transmisión de datos</w:t>
            </w:r>
          </w:p>
        </w:tc>
      </w:tr>
      <w:tr w:rsidR="007E779A" w:rsidRPr="000D01E1" w14:paraId="19F82695" w14:textId="77777777" w:rsidTr="00B7397F">
        <w:trPr>
          <w:cantSplit/>
          <w:jc w:val="center"/>
        </w:trPr>
        <w:tc>
          <w:tcPr>
            <w:tcW w:w="1292"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B884D71" w14:textId="77777777" w:rsidR="007E779A" w:rsidRPr="000D01E1" w:rsidRDefault="007E779A" w:rsidP="00B7397F">
            <w:pPr>
              <w:pStyle w:val="Tabletext"/>
              <w:rPr>
                <w:rFonts w:eastAsia="MS PGothic"/>
                <w:sz w:val="20"/>
                <w:lang w:val="es-ES_tradnl"/>
              </w:rPr>
            </w:pPr>
          </w:p>
        </w:tc>
        <w:tc>
          <w:tcPr>
            <w:tcW w:w="2302" w:type="dxa"/>
            <w:tcBorders>
              <w:top w:val="single" w:sz="4" w:space="0" w:color="auto"/>
              <w:left w:val="single" w:sz="4" w:space="0" w:color="auto"/>
              <w:bottom w:val="single" w:sz="4" w:space="0" w:color="auto"/>
              <w:right w:val="single" w:sz="4" w:space="0" w:color="auto"/>
            </w:tcBorders>
            <w:shd w:val="clear" w:color="auto" w:fill="auto"/>
            <w:tcMar>
              <w:left w:w="85" w:type="dxa"/>
              <w:right w:w="57" w:type="dxa"/>
            </w:tcMar>
            <w:vAlign w:val="center"/>
          </w:tcPr>
          <w:p w14:paraId="770FC675" w14:textId="77777777" w:rsidR="007E779A" w:rsidRPr="000D01E1" w:rsidRDefault="007E779A" w:rsidP="00B7397F">
            <w:pPr>
              <w:pStyle w:val="Tabletext"/>
              <w:jc w:val="left"/>
              <w:rPr>
                <w:rFonts w:eastAsia="MS PGothic"/>
                <w:sz w:val="20"/>
                <w:lang w:val="es-ES_tradnl"/>
              </w:rPr>
            </w:pPr>
            <w:r w:rsidRPr="000D01E1" w:rsidDel="00100F43">
              <w:rPr>
                <w:rFonts w:eastAsia="MS PGothic"/>
                <w:sz w:val="20"/>
                <w:lang w:val="es-ES_tradnl"/>
              </w:rPr>
              <w:t>1</w:t>
            </w:r>
            <w:r w:rsidRPr="000D01E1" w:rsidDel="00100F43">
              <w:rPr>
                <w:rFonts w:ascii="Tms Rmn" w:eastAsia="MS PGothic" w:hAnsi="Tms Rmn"/>
                <w:sz w:val="20"/>
                <w:lang w:val="es-ES_tradnl"/>
              </w:rPr>
              <w:t> </w:t>
            </w:r>
            <w:r w:rsidRPr="000D01E1" w:rsidDel="00100F43">
              <w:rPr>
                <w:rFonts w:eastAsia="MS PGothic"/>
                <w:sz w:val="20"/>
                <w:lang w:val="es-ES_tradnl"/>
              </w:rPr>
              <w:t>216</w:t>
            </w:r>
            <w:r w:rsidRPr="000D01E1">
              <w:rPr>
                <w:rFonts w:eastAsia="MS PGothic"/>
                <w:sz w:val="20"/>
                <w:lang w:val="es-ES_tradnl"/>
              </w:rPr>
              <w:t>,</w:t>
            </w:r>
            <w:r w:rsidRPr="000D01E1" w:rsidDel="00100F43">
              <w:rPr>
                <w:rFonts w:eastAsia="MS PGothic"/>
                <w:sz w:val="20"/>
                <w:lang w:val="es-ES_tradnl"/>
              </w:rPr>
              <w:t>5375-1</w:t>
            </w:r>
            <w:r w:rsidRPr="000D01E1" w:rsidDel="00100F43">
              <w:rPr>
                <w:rFonts w:ascii="Tms Rmn" w:eastAsia="MS PGothic" w:hAnsi="Tms Rmn"/>
                <w:sz w:val="20"/>
                <w:lang w:val="es-ES_tradnl"/>
              </w:rPr>
              <w:t> </w:t>
            </w:r>
            <w:r w:rsidRPr="000D01E1" w:rsidDel="00100F43">
              <w:rPr>
                <w:rFonts w:eastAsia="MS PGothic"/>
                <w:sz w:val="20"/>
                <w:lang w:val="es-ES_tradnl"/>
              </w:rPr>
              <w:t>216</w:t>
            </w:r>
            <w:r w:rsidRPr="000D01E1">
              <w:rPr>
                <w:rFonts w:eastAsia="MS PGothic"/>
                <w:sz w:val="20"/>
                <w:lang w:val="es-ES_tradnl"/>
              </w:rPr>
              <w:t>,</w:t>
            </w:r>
            <w:r w:rsidRPr="000D01E1" w:rsidDel="00100F43">
              <w:rPr>
                <w:rFonts w:eastAsia="MS PGothic"/>
                <w:sz w:val="20"/>
                <w:lang w:val="es-ES_tradnl"/>
              </w:rPr>
              <w:t>9875</w:t>
            </w:r>
            <w:r w:rsidRPr="000D01E1" w:rsidDel="00100F43">
              <w:rPr>
                <w:rFonts w:eastAsia="MS PGothic"/>
                <w:sz w:val="20"/>
                <w:lang w:val="es-ES_tradnl"/>
              </w:rPr>
              <w:br/>
              <w:t>(</w:t>
            </w:r>
            <w:r w:rsidRPr="000D01E1">
              <w:rPr>
                <w:rFonts w:eastAsia="MS PGothic"/>
                <w:sz w:val="20"/>
                <w:lang w:val="es-ES_tradnl"/>
              </w:rPr>
              <w:t>separación</w:t>
            </w:r>
            <w:r w:rsidRPr="000D01E1" w:rsidDel="00100F43">
              <w:rPr>
                <w:rFonts w:eastAsia="MS PGothic"/>
                <w:sz w:val="20"/>
                <w:lang w:val="es-ES_tradnl"/>
              </w:rPr>
              <w:t xml:space="preserve"> 25</w:t>
            </w:r>
            <w:r w:rsidRPr="000D01E1">
              <w:rPr>
                <w:rFonts w:eastAsia="MS PGothic"/>
                <w:sz w:val="20"/>
                <w:lang w:val="es-ES_tradnl"/>
              </w:rPr>
              <w:t> kHz</w:t>
            </w:r>
            <w:r w:rsidRPr="000D01E1" w:rsidDel="00100F43">
              <w:rPr>
                <w:rFonts w:eastAsia="MS PGothic"/>
                <w:sz w:val="20"/>
                <w:lang w:val="es-ES_tradnl"/>
              </w:rPr>
              <w:t>)</w:t>
            </w:r>
          </w:p>
        </w:tc>
        <w:tc>
          <w:tcPr>
            <w:tcW w:w="1439"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33D719D" w14:textId="77777777" w:rsidR="007E779A" w:rsidRPr="000D01E1" w:rsidRDefault="007E779A" w:rsidP="00B7397F">
            <w:pPr>
              <w:pStyle w:val="Tabletext"/>
              <w:jc w:val="center"/>
              <w:rPr>
                <w:rFonts w:eastAsia="MS PGothic"/>
                <w:sz w:val="20"/>
                <w:lang w:val="es-ES_tradnl"/>
              </w:rPr>
            </w:pPr>
            <w:r w:rsidRPr="000D01E1">
              <w:rPr>
                <w:sz w:val="20"/>
                <w:lang w:val="es-ES_tradnl"/>
              </w:rPr>
              <w:sym w:font="Symbol" w:char="F0A3"/>
            </w:r>
            <w:r w:rsidRPr="000D01E1">
              <w:rPr>
                <w:sz w:val="20"/>
                <w:lang w:val="es-ES_tradnl"/>
              </w:rPr>
              <w:t xml:space="preserve"> </w:t>
            </w:r>
            <w:r w:rsidRPr="000D01E1">
              <w:rPr>
                <w:rFonts w:eastAsia="MS PGothic"/>
                <w:sz w:val="20"/>
                <w:lang w:val="es-ES_tradnl"/>
              </w:rPr>
              <w:t>16</w:t>
            </w:r>
          </w:p>
        </w:tc>
        <w:tc>
          <w:tcPr>
            <w:tcW w:w="1725"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573C584B" w14:textId="77777777" w:rsidR="007E779A" w:rsidRPr="000D01E1" w:rsidRDefault="007E779A" w:rsidP="00B7397F">
            <w:pPr>
              <w:pStyle w:val="Tabletext"/>
              <w:jc w:val="center"/>
              <w:rPr>
                <w:rFonts w:eastAsia="MS PGothic"/>
                <w:sz w:val="20"/>
                <w:lang w:val="es-ES_tradnl"/>
              </w:rPr>
            </w:pPr>
          </w:p>
        </w:tc>
        <w:tc>
          <w:tcPr>
            <w:tcW w:w="1604" w:type="dxa"/>
            <w:vMerge w:val="restart"/>
            <w:tcBorders>
              <w:top w:val="single" w:sz="4" w:space="0" w:color="auto"/>
              <w:left w:val="single" w:sz="4" w:space="0" w:color="auto"/>
              <w:right w:val="single" w:sz="4" w:space="0" w:color="auto"/>
            </w:tcBorders>
            <w:tcMar>
              <w:left w:w="85" w:type="dxa"/>
              <w:right w:w="57" w:type="dxa"/>
            </w:tcMar>
            <w:vAlign w:val="center"/>
          </w:tcPr>
          <w:p w14:paraId="4114214B" w14:textId="77777777" w:rsidR="007E779A" w:rsidRPr="000D01E1" w:rsidRDefault="007E779A" w:rsidP="00B7397F">
            <w:pPr>
              <w:pStyle w:val="Tabletext"/>
              <w:jc w:val="center"/>
              <w:rPr>
                <w:rFonts w:eastAsia="MS PGothic"/>
                <w:sz w:val="20"/>
                <w:lang w:val="es-ES_tradnl"/>
              </w:rPr>
            </w:pPr>
          </w:p>
        </w:tc>
        <w:tc>
          <w:tcPr>
            <w:tcW w:w="1277" w:type="dxa"/>
            <w:vMerge w:val="restart"/>
            <w:tcBorders>
              <w:left w:val="single" w:sz="4" w:space="0" w:color="auto"/>
              <w:right w:val="single" w:sz="4" w:space="0" w:color="auto"/>
            </w:tcBorders>
            <w:tcMar>
              <w:left w:w="85" w:type="dxa"/>
              <w:right w:w="57" w:type="dxa"/>
            </w:tcMar>
            <w:vAlign w:val="center"/>
          </w:tcPr>
          <w:p w14:paraId="3C4E113D" w14:textId="77777777" w:rsidR="007E779A" w:rsidRPr="000D01E1" w:rsidRDefault="007E779A" w:rsidP="00B7397F">
            <w:pPr>
              <w:pStyle w:val="Tabletext"/>
              <w:jc w:val="center"/>
              <w:rPr>
                <w:rFonts w:eastAsia="MS PGothic"/>
                <w:sz w:val="20"/>
                <w:lang w:val="es-ES_tradnl"/>
              </w:rPr>
            </w:pPr>
          </w:p>
        </w:tc>
      </w:tr>
      <w:tr w:rsidR="007E779A" w:rsidRPr="000D01E1" w14:paraId="43F3D9F1" w14:textId="77777777" w:rsidTr="00B7397F">
        <w:trPr>
          <w:cantSplit/>
          <w:jc w:val="center"/>
        </w:trPr>
        <w:tc>
          <w:tcPr>
            <w:tcW w:w="1292"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5FECD84D" w14:textId="77777777" w:rsidR="007E779A" w:rsidRPr="000D01E1" w:rsidRDefault="007E779A" w:rsidP="00B7397F">
            <w:pPr>
              <w:rPr>
                <w:rFonts w:eastAsia="MS PGothic"/>
                <w:sz w:val="20"/>
                <w:lang w:val="es-ES_tradnl"/>
              </w:rPr>
            </w:pPr>
          </w:p>
        </w:tc>
        <w:tc>
          <w:tcPr>
            <w:tcW w:w="230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1C32E854" w14:textId="77777777" w:rsidR="007E779A" w:rsidRPr="000D01E1" w:rsidRDefault="007E779A" w:rsidP="00B7397F">
            <w:pPr>
              <w:pStyle w:val="Tabletext"/>
              <w:jc w:val="left"/>
              <w:rPr>
                <w:rFonts w:eastAsia="MS PGothic"/>
                <w:sz w:val="20"/>
                <w:lang w:val="es-ES_tradnl"/>
              </w:rPr>
            </w:pPr>
            <w:r w:rsidRPr="000D01E1">
              <w:rPr>
                <w:rFonts w:eastAsia="MS PGothic"/>
                <w:sz w:val="20"/>
                <w:lang w:val="es-ES_tradnl"/>
              </w:rPr>
              <w:t>1</w:t>
            </w:r>
            <w:r w:rsidRPr="000D01E1">
              <w:rPr>
                <w:rFonts w:ascii="Tms Rmn" w:eastAsia="MS PGothic" w:hAnsi="Tms Rmn"/>
                <w:sz w:val="20"/>
                <w:lang w:val="es-ES_tradnl"/>
              </w:rPr>
              <w:t> </w:t>
            </w:r>
            <w:r w:rsidRPr="000D01E1">
              <w:rPr>
                <w:rFonts w:eastAsia="MS PGothic"/>
                <w:sz w:val="20"/>
                <w:lang w:val="es-ES_tradnl"/>
              </w:rPr>
              <w:t>252,5375-1</w:t>
            </w:r>
            <w:r w:rsidRPr="000D01E1">
              <w:rPr>
                <w:rFonts w:ascii="Tms Rmn" w:eastAsia="MS PGothic" w:hAnsi="Tms Rmn"/>
                <w:sz w:val="20"/>
                <w:lang w:val="es-ES_tradnl"/>
              </w:rPr>
              <w:t> </w:t>
            </w:r>
            <w:r w:rsidRPr="000D01E1">
              <w:rPr>
                <w:rFonts w:eastAsia="MS PGothic"/>
                <w:sz w:val="20"/>
                <w:lang w:val="es-ES_tradnl"/>
              </w:rPr>
              <w:t>252,9875</w:t>
            </w:r>
            <w:r w:rsidRPr="000D01E1">
              <w:rPr>
                <w:rFonts w:eastAsia="MS PGothic"/>
                <w:sz w:val="20"/>
                <w:lang w:val="es-ES_tradnl"/>
              </w:rPr>
              <w:br/>
              <w:t>(separación 25 kHz)</w:t>
            </w:r>
          </w:p>
        </w:tc>
        <w:tc>
          <w:tcPr>
            <w:tcW w:w="1439"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80796A3" w14:textId="77777777" w:rsidR="007E779A" w:rsidRPr="000D01E1" w:rsidRDefault="007E779A" w:rsidP="00B7397F">
            <w:pPr>
              <w:pStyle w:val="Tabletext"/>
              <w:jc w:val="left"/>
              <w:rPr>
                <w:rFonts w:eastAsia="MS PGothic"/>
                <w:sz w:val="20"/>
                <w:lang w:val="es-ES_tradnl"/>
              </w:rPr>
            </w:pPr>
          </w:p>
        </w:tc>
        <w:tc>
          <w:tcPr>
            <w:tcW w:w="1725"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62AC6EE" w14:textId="77777777" w:rsidR="007E779A" w:rsidRPr="000D01E1" w:rsidRDefault="007E779A" w:rsidP="00B7397F">
            <w:pPr>
              <w:pStyle w:val="Tabletext"/>
              <w:jc w:val="left"/>
              <w:rPr>
                <w:rFonts w:eastAsia="MS PGothic"/>
                <w:sz w:val="20"/>
                <w:lang w:val="es-ES_tradnl"/>
              </w:rPr>
            </w:pPr>
          </w:p>
        </w:tc>
        <w:tc>
          <w:tcPr>
            <w:tcW w:w="1604" w:type="dxa"/>
            <w:vMerge/>
            <w:tcBorders>
              <w:left w:val="single" w:sz="4" w:space="0" w:color="auto"/>
              <w:bottom w:val="single" w:sz="4" w:space="0" w:color="auto"/>
              <w:right w:val="single" w:sz="4" w:space="0" w:color="auto"/>
            </w:tcBorders>
            <w:tcMar>
              <w:left w:w="85" w:type="dxa"/>
              <w:right w:w="57" w:type="dxa"/>
            </w:tcMar>
            <w:vAlign w:val="center"/>
          </w:tcPr>
          <w:p w14:paraId="321E5887" w14:textId="77777777" w:rsidR="007E779A" w:rsidRPr="000D01E1" w:rsidRDefault="007E779A" w:rsidP="00B7397F">
            <w:pPr>
              <w:pStyle w:val="Tabletext"/>
              <w:jc w:val="left"/>
              <w:rPr>
                <w:rFonts w:eastAsia="MS PGothic"/>
                <w:sz w:val="20"/>
                <w:lang w:val="es-ES_tradnl"/>
              </w:rPr>
            </w:pPr>
          </w:p>
        </w:tc>
        <w:tc>
          <w:tcPr>
            <w:tcW w:w="1277" w:type="dxa"/>
            <w:vMerge/>
            <w:tcBorders>
              <w:left w:val="single" w:sz="4" w:space="0" w:color="auto"/>
              <w:bottom w:val="single" w:sz="4" w:space="0" w:color="auto"/>
              <w:right w:val="single" w:sz="4" w:space="0" w:color="auto"/>
            </w:tcBorders>
            <w:tcMar>
              <w:left w:w="85" w:type="dxa"/>
              <w:right w:w="57" w:type="dxa"/>
            </w:tcMar>
            <w:vAlign w:val="center"/>
          </w:tcPr>
          <w:p w14:paraId="5136F222" w14:textId="77777777" w:rsidR="007E779A" w:rsidRPr="000D01E1" w:rsidRDefault="007E779A" w:rsidP="00B7397F">
            <w:pPr>
              <w:pStyle w:val="Tabletext"/>
              <w:jc w:val="left"/>
              <w:rPr>
                <w:rFonts w:eastAsia="MS PGothic"/>
                <w:sz w:val="20"/>
                <w:lang w:val="es-ES_tradnl"/>
              </w:rPr>
            </w:pPr>
          </w:p>
        </w:tc>
      </w:tr>
      <w:tr w:rsidR="007E779A" w:rsidRPr="000D01E1" w14:paraId="0B2B33A1" w14:textId="77777777" w:rsidTr="00B7397F">
        <w:trPr>
          <w:cantSplit/>
          <w:jc w:val="center"/>
        </w:trPr>
        <w:tc>
          <w:tcPr>
            <w:tcW w:w="9639" w:type="dxa"/>
            <w:gridSpan w:val="6"/>
            <w:tcBorders>
              <w:top w:val="single" w:sz="6" w:space="0" w:color="auto"/>
              <w:left w:val="single" w:sz="4" w:space="0" w:color="auto"/>
              <w:bottom w:val="single" w:sz="4" w:space="0" w:color="auto"/>
              <w:right w:val="single" w:sz="4" w:space="0" w:color="auto"/>
            </w:tcBorders>
            <w:tcMar>
              <w:left w:w="85" w:type="dxa"/>
              <w:right w:w="57" w:type="dxa"/>
            </w:tcMar>
            <w:vAlign w:val="center"/>
          </w:tcPr>
          <w:p w14:paraId="7CFCD959" w14:textId="77777777" w:rsidR="007E779A" w:rsidRPr="000D01E1" w:rsidRDefault="007E779A" w:rsidP="00B7397F">
            <w:pPr>
              <w:pStyle w:val="Tabletext"/>
              <w:jc w:val="center"/>
              <w:rPr>
                <w:rFonts w:eastAsia="MS PGothic"/>
                <w:i/>
                <w:iCs/>
                <w:sz w:val="20"/>
                <w:lang w:val="es-ES_tradnl"/>
              </w:rPr>
            </w:pPr>
            <w:r w:rsidRPr="000D01E1">
              <w:rPr>
                <w:rFonts w:eastAsia="MS PGothic"/>
                <w:i/>
                <w:iCs/>
                <w:sz w:val="20"/>
                <w:lang w:val="es-ES_tradnl"/>
              </w:rPr>
              <w:t>Teléfono inalámbrico</w:t>
            </w:r>
          </w:p>
        </w:tc>
      </w:tr>
      <w:tr w:rsidR="007E779A" w:rsidRPr="000D01E1" w14:paraId="721E9A5D" w14:textId="77777777" w:rsidTr="00B7397F">
        <w:trPr>
          <w:cantSplit/>
          <w:jc w:val="center"/>
        </w:trPr>
        <w:tc>
          <w:tcPr>
            <w:tcW w:w="1292" w:type="dxa"/>
            <w:vMerge w:val="restart"/>
            <w:tcBorders>
              <w:top w:val="single" w:sz="4" w:space="0" w:color="auto"/>
              <w:left w:val="single" w:sz="4" w:space="0" w:color="auto"/>
              <w:bottom w:val="single" w:sz="4" w:space="0" w:color="auto"/>
              <w:right w:val="single" w:sz="6" w:space="0" w:color="auto"/>
            </w:tcBorders>
            <w:tcMar>
              <w:left w:w="85" w:type="dxa"/>
              <w:right w:w="57" w:type="dxa"/>
            </w:tcMar>
            <w:vAlign w:val="center"/>
          </w:tcPr>
          <w:p w14:paraId="13686A8D" w14:textId="77777777" w:rsidR="007E779A" w:rsidRPr="000D01E1" w:rsidRDefault="007E779A" w:rsidP="00B7397F">
            <w:pPr>
              <w:pStyle w:val="Tabletext"/>
              <w:jc w:val="left"/>
              <w:rPr>
                <w:rFonts w:eastAsia="MS PGothic"/>
                <w:sz w:val="20"/>
                <w:lang w:val="es-ES_tradnl"/>
              </w:rPr>
            </w:pPr>
            <w:r w:rsidRPr="000D01E1">
              <w:rPr>
                <w:rFonts w:eastAsia="MS PGothic"/>
                <w:sz w:val="20"/>
                <w:lang w:val="es-ES_tradnl" w:eastAsia="ja-JP"/>
              </w:rPr>
              <w:t xml:space="preserve">F1D, </w:t>
            </w:r>
            <w:r w:rsidRPr="000D01E1">
              <w:rPr>
                <w:rFonts w:eastAsia="MS PGothic"/>
                <w:sz w:val="20"/>
                <w:lang w:val="es-ES_tradnl"/>
              </w:rPr>
              <w:t xml:space="preserve">F1E, </w:t>
            </w:r>
            <w:r w:rsidRPr="000D01E1">
              <w:rPr>
                <w:rFonts w:eastAsia="MS PGothic"/>
                <w:sz w:val="20"/>
                <w:lang w:val="es-ES_tradnl" w:eastAsia="ja-JP"/>
              </w:rPr>
              <w:t xml:space="preserve">F2D, </w:t>
            </w:r>
            <w:r w:rsidRPr="000D01E1">
              <w:rPr>
                <w:rFonts w:eastAsia="MS PGothic"/>
                <w:sz w:val="20"/>
                <w:lang w:val="es-ES_tradnl"/>
              </w:rPr>
              <w:t xml:space="preserve">F2E, </w:t>
            </w:r>
            <w:r w:rsidRPr="000D01E1">
              <w:rPr>
                <w:rFonts w:eastAsia="MS PGothic"/>
                <w:sz w:val="20"/>
                <w:lang w:val="es-ES_tradnl" w:eastAsia="ja-JP"/>
              </w:rPr>
              <w:t xml:space="preserve">F3E, </w:t>
            </w:r>
            <w:r w:rsidRPr="000D01E1">
              <w:rPr>
                <w:rFonts w:eastAsia="MS PGothic"/>
                <w:sz w:val="20"/>
                <w:lang w:val="es-ES_tradnl"/>
              </w:rPr>
              <w:t>F7W, G1D, G1E, G2D, G2E, G7E, G7W, D1D, D1E, D2D, D2E, D3E, D7E o D7W</w:t>
            </w:r>
          </w:p>
        </w:tc>
        <w:tc>
          <w:tcPr>
            <w:tcW w:w="2302" w:type="dxa"/>
            <w:tcBorders>
              <w:left w:val="single" w:sz="6" w:space="0" w:color="auto"/>
              <w:right w:val="single" w:sz="6" w:space="0" w:color="auto"/>
            </w:tcBorders>
            <w:tcMar>
              <w:left w:w="85" w:type="dxa"/>
              <w:right w:w="57" w:type="dxa"/>
            </w:tcMar>
            <w:vAlign w:val="center"/>
          </w:tcPr>
          <w:p w14:paraId="27CC6C81" w14:textId="77777777" w:rsidR="007E779A" w:rsidRPr="000D01E1" w:rsidRDefault="007E779A" w:rsidP="00B7397F">
            <w:pPr>
              <w:pStyle w:val="Tabletext"/>
              <w:jc w:val="left"/>
              <w:rPr>
                <w:rFonts w:eastAsia="MS PGothic"/>
                <w:sz w:val="20"/>
                <w:lang w:val="es-ES_tradnl"/>
              </w:rPr>
            </w:pPr>
            <w:r w:rsidRPr="000D01E1">
              <w:rPr>
                <w:rFonts w:eastAsia="MS PGothic"/>
                <w:sz w:val="20"/>
                <w:lang w:val="es-ES_tradnl"/>
              </w:rPr>
              <w:t>422,2-422,3</w:t>
            </w:r>
            <w:r w:rsidRPr="000D01E1">
              <w:rPr>
                <w:rFonts w:eastAsia="MS PGothic"/>
                <w:sz w:val="20"/>
                <w:lang w:val="es-ES_tradnl"/>
              </w:rPr>
              <w:br/>
              <w:t>(separación 12,5 kHz)</w:t>
            </w:r>
          </w:p>
        </w:tc>
        <w:tc>
          <w:tcPr>
            <w:tcW w:w="1439"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686B5D10" w14:textId="77777777" w:rsidR="007E779A" w:rsidRPr="000D01E1" w:rsidRDefault="007E779A" w:rsidP="00B7397F">
            <w:pPr>
              <w:pStyle w:val="Tabletext"/>
              <w:jc w:val="center"/>
              <w:rPr>
                <w:rFonts w:eastAsia="MS PGothic"/>
                <w:sz w:val="20"/>
                <w:lang w:val="es-ES_tradnl"/>
              </w:rPr>
            </w:pPr>
            <w:r w:rsidRPr="000D01E1">
              <w:rPr>
                <w:sz w:val="20"/>
                <w:lang w:val="es-ES_tradnl"/>
              </w:rPr>
              <w:sym w:font="Symbol" w:char="F0A3"/>
            </w:r>
            <w:r w:rsidRPr="000D01E1">
              <w:rPr>
                <w:sz w:val="20"/>
                <w:lang w:val="es-ES_tradnl"/>
              </w:rPr>
              <w:t xml:space="preserve"> </w:t>
            </w:r>
            <w:r w:rsidRPr="000D01E1">
              <w:rPr>
                <w:rFonts w:eastAsia="MS PGothic"/>
                <w:sz w:val="20"/>
                <w:lang w:val="es-ES_tradnl"/>
              </w:rPr>
              <w:t>8,5</w:t>
            </w:r>
          </w:p>
        </w:tc>
        <w:tc>
          <w:tcPr>
            <w:tcW w:w="1725"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79DE2499" w14:textId="77777777" w:rsidR="007E779A" w:rsidRPr="000D01E1" w:rsidRDefault="007E779A" w:rsidP="00B7397F">
            <w:pPr>
              <w:pStyle w:val="Tabletext"/>
              <w:jc w:val="center"/>
              <w:rPr>
                <w:rFonts w:eastAsia="MS PGothic"/>
                <w:sz w:val="20"/>
                <w:lang w:val="es-ES_tradnl" w:eastAsia="ja-JP"/>
              </w:rPr>
            </w:pPr>
            <w:r w:rsidRPr="000D01E1">
              <w:rPr>
                <w:sz w:val="20"/>
                <w:lang w:val="es-ES_tradnl"/>
              </w:rPr>
              <w:sym w:font="Symbol" w:char="F0A3"/>
            </w:r>
            <w:r w:rsidRPr="000D01E1">
              <w:rPr>
                <w:sz w:val="20"/>
                <w:lang w:val="es-ES_tradnl"/>
              </w:rPr>
              <w:t xml:space="preserve"> </w:t>
            </w:r>
            <w:r w:rsidRPr="000D01E1">
              <w:rPr>
                <w:rFonts w:eastAsia="MS PGothic"/>
                <w:sz w:val="20"/>
                <w:lang w:val="es-ES_tradnl" w:eastAsia="ja-JP"/>
              </w:rPr>
              <w:t>16,4 mW</w:t>
            </w:r>
            <w:r w:rsidRPr="000D01E1">
              <w:rPr>
                <w:rFonts w:asciiTheme="majorBidi" w:hAnsiTheme="majorBidi" w:cstheme="majorBidi"/>
                <w:sz w:val="20"/>
                <w:vertAlign w:val="superscript"/>
                <w:lang w:val="es-ES_tradnl"/>
              </w:rPr>
              <w:t>(2)</w:t>
            </w:r>
            <w:r w:rsidRPr="000D01E1">
              <w:rPr>
                <w:rFonts w:eastAsia="MS PGothic"/>
                <w:sz w:val="20"/>
                <w:lang w:val="es-ES_tradnl"/>
              </w:rPr>
              <w:br/>
            </w:r>
            <w:r w:rsidRPr="000D01E1">
              <w:rPr>
                <w:rFonts w:eastAsia="MS PGothic"/>
                <w:sz w:val="20"/>
                <w:lang w:val="es-ES_tradnl" w:eastAsia="ja-JP"/>
              </w:rPr>
              <w:t>(12,14 dBm)</w:t>
            </w:r>
          </w:p>
        </w:tc>
        <w:tc>
          <w:tcPr>
            <w:tcW w:w="1604"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5A2EF01A" w14:textId="77777777" w:rsidR="007E779A" w:rsidRPr="000D01E1" w:rsidRDefault="007E779A" w:rsidP="00B7397F">
            <w:pPr>
              <w:pStyle w:val="Tabletext"/>
              <w:jc w:val="center"/>
              <w:rPr>
                <w:rFonts w:eastAsia="MS PGothic"/>
                <w:sz w:val="20"/>
                <w:lang w:val="es-ES_tradnl"/>
              </w:rPr>
            </w:pPr>
            <w:r w:rsidRPr="000D01E1">
              <w:rPr>
                <w:sz w:val="20"/>
                <w:lang w:val="es-ES_tradnl"/>
              </w:rPr>
              <w:sym w:font="Symbol" w:char="F0A3"/>
            </w:r>
            <w:r w:rsidRPr="000D01E1">
              <w:rPr>
                <w:sz w:val="20"/>
                <w:lang w:val="es-ES_tradnl"/>
              </w:rPr>
              <w:t xml:space="preserve"> </w:t>
            </w:r>
            <w:r w:rsidRPr="000D01E1">
              <w:rPr>
                <w:rFonts w:eastAsia="MS PGothic"/>
                <w:sz w:val="20"/>
                <w:lang w:val="es-ES_tradnl" w:eastAsia="ja-JP"/>
              </w:rPr>
              <w:t>10 mW</w:t>
            </w:r>
            <w:r w:rsidRPr="000D01E1">
              <w:rPr>
                <w:rFonts w:eastAsia="MS PGothic"/>
                <w:sz w:val="20"/>
                <w:lang w:val="es-ES_tradnl"/>
              </w:rPr>
              <w:br/>
            </w:r>
            <w:r w:rsidRPr="000D01E1">
              <w:rPr>
                <w:sz w:val="20"/>
                <w:lang w:val="es-ES_tradnl"/>
              </w:rPr>
              <w:sym w:font="Symbol" w:char="F0A3"/>
            </w:r>
            <w:r w:rsidRPr="000D01E1">
              <w:rPr>
                <w:sz w:val="20"/>
                <w:lang w:val="es-ES_tradnl"/>
              </w:rPr>
              <w:t xml:space="preserve"> </w:t>
            </w:r>
            <w:r w:rsidRPr="000D01E1">
              <w:rPr>
                <w:rFonts w:eastAsia="MS PGothic"/>
                <w:sz w:val="20"/>
                <w:lang w:val="es-ES_tradnl" w:eastAsia="ja-JP"/>
              </w:rPr>
              <w:t>2,14 dBi</w:t>
            </w:r>
          </w:p>
        </w:tc>
        <w:tc>
          <w:tcPr>
            <w:tcW w:w="1277" w:type="dxa"/>
            <w:vMerge w:val="restart"/>
            <w:tcBorders>
              <w:top w:val="single" w:sz="4" w:space="0" w:color="auto"/>
              <w:left w:val="single" w:sz="6" w:space="0" w:color="auto"/>
              <w:right w:val="single" w:sz="4" w:space="0" w:color="auto"/>
            </w:tcBorders>
            <w:tcMar>
              <w:left w:w="85" w:type="dxa"/>
              <w:right w:w="57" w:type="dxa"/>
            </w:tcMar>
            <w:vAlign w:val="center"/>
          </w:tcPr>
          <w:p w14:paraId="55BDEC49" w14:textId="77777777" w:rsidR="007E779A" w:rsidRPr="000D01E1" w:rsidRDefault="007E779A" w:rsidP="00B7397F">
            <w:pPr>
              <w:pStyle w:val="Tabletext"/>
              <w:jc w:val="center"/>
              <w:rPr>
                <w:rFonts w:eastAsia="MS PGothic"/>
                <w:sz w:val="20"/>
                <w:lang w:val="es-ES_tradnl"/>
              </w:rPr>
            </w:pPr>
            <w:r w:rsidRPr="000D01E1">
              <w:rPr>
                <w:rFonts w:eastAsia="MS PGothic"/>
                <w:sz w:val="20"/>
                <w:lang w:val="es-ES_tradnl"/>
              </w:rPr>
              <w:t xml:space="preserve">7 </w:t>
            </w:r>
            <w:r w:rsidRPr="000D01E1">
              <w:rPr>
                <w:rFonts w:eastAsia="MS PGothic"/>
                <w:sz w:val="20"/>
                <w:lang w:val="es-ES_tradnl"/>
              </w:rPr>
              <w:sym w:font="Symbol" w:char="F06D"/>
            </w:r>
            <w:r w:rsidRPr="000D01E1">
              <w:rPr>
                <w:rFonts w:eastAsia="MS PGothic"/>
                <w:sz w:val="20"/>
                <w:lang w:val="es-ES_tradnl"/>
              </w:rPr>
              <w:t>V</w:t>
            </w:r>
          </w:p>
        </w:tc>
      </w:tr>
      <w:tr w:rsidR="007E779A" w:rsidRPr="000D01E1" w14:paraId="1DA73455" w14:textId="77777777" w:rsidTr="00B7397F">
        <w:trPr>
          <w:cantSplit/>
          <w:jc w:val="center"/>
        </w:trPr>
        <w:tc>
          <w:tcPr>
            <w:tcW w:w="1292" w:type="dxa"/>
            <w:vMerge/>
            <w:tcBorders>
              <w:left w:val="single" w:sz="4" w:space="0" w:color="auto"/>
              <w:bottom w:val="single" w:sz="4" w:space="0" w:color="auto"/>
              <w:right w:val="single" w:sz="6" w:space="0" w:color="auto"/>
            </w:tcBorders>
            <w:tcMar>
              <w:left w:w="85" w:type="dxa"/>
              <w:right w:w="57" w:type="dxa"/>
            </w:tcMar>
            <w:vAlign w:val="center"/>
          </w:tcPr>
          <w:p w14:paraId="1B14C691" w14:textId="77777777" w:rsidR="007E779A" w:rsidRPr="000D01E1" w:rsidRDefault="007E779A" w:rsidP="00B7397F">
            <w:pPr>
              <w:rPr>
                <w:rFonts w:eastAsia="MS PGothic"/>
                <w:sz w:val="20"/>
                <w:lang w:val="es-ES_tradnl"/>
              </w:rPr>
            </w:pPr>
          </w:p>
        </w:tc>
        <w:tc>
          <w:tcPr>
            <w:tcW w:w="2302" w:type="dxa"/>
            <w:tcBorders>
              <w:top w:val="single" w:sz="6" w:space="0" w:color="auto"/>
              <w:left w:val="single" w:sz="6" w:space="0" w:color="auto"/>
              <w:right w:val="single" w:sz="6" w:space="0" w:color="auto"/>
            </w:tcBorders>
            <w:tcMar>
              <w:left w:w="85" w:type="dxa"/>
              <w:right w:w="57" w:type="dxa"/>
            </w:tcMar>
            <w:vAlign w:val="center"/>
          </w:tcPr>
          <w:p w14:paraId="071267FE" w14:textId="77777777" w:rsidR="007E779A" w:rsidRPr="000D01E1" w:rsidRDefault="007E779A" w:rsidP="00B7397F">
            <w:pPr>
              <w:pStyle w:val="Tabletext"/>
              <w:jc w:val="left"/>
              <w:rPr>
                <w:rFonts w:eastAsia="MS PGothic"/>
                <w:sz w:val="20"/>
                <w:lang w:val="es-ES_tradnl"/>
              </w:rPr>
            </w:pPr>
            <w:r w:rsidRPr="000D01E1">
              <w:rPr>
                <w:rFonts w:eastAsia="MS PGothic"/>
                <w:sz w:val="20"/>
                <w:lang w:val="es-ES_tradnl"/>
              </w:rPr>
              <w:t>421,8125-421,9</w:t>
            </w:r>
            <w:r w:rsidRPr="000D01E1">
              <w:rPr>
                <w:rFonts w:eastAsia="MS PGothic"/>
                <w:sz w:val="20"/>
                <w:lang w:val="es-ES_tradnl" w:eastAsia="ja-JP"/>
              </w:rPr>
              <w:t>1</w:t>
            </w:r>
            <w:r w:rsidRPr="000D01E1">
              <w:rPr>
                <w:rFonts w:eastAsia="MS PGothic"/>
                <w:sz w:val="20"/>
                <w:lang w:val="es-ES_tradnl"/>
              </w:rPr>
              <w:t>25</w:t>
            </w:r>
            <w:r w:rsidRPr="000D01E1">
              <w:rPr>
                <w:rFonts w:eastAsia="MS PGothic"/>
                <w:sz w:val="20"/>
                <w:lang w:val="es-ES_tradnl"/>
              </w:rPr>
              <w:br/>
              <w:t>(separación 12,5 kHz)</w:t>
            </w:r>
          </w:p>
        </w:tc>
        <w:tc>
          <w:tcPr>
            <w:tcW w:w="1439" w:type="dxa"/>
            <w:vMerge/>
            <w:tcBorders>
              <w:left w:val="single" w:sz="6" w:space="0" w:color="auto"/>
              <w:bottom w:val="single" w:sz="4" w:space="0" w:color="auto"/>
              <w:right w:val="single" w:sz="6" w:space="0" w:color="auto"/>
            </w:tcBorders>
            <w:tcMar>
              <w:left w:w="85" w:type="dxa"/>
              <w:right w:w="57" w:type="dxa"/>
            </w:tcMar>
            <w:vAlign w:val="center"/>
          </w:tcPr>
          <w:p w14:paraId="682C4167" w14:textId="77777777" w:rsidR="007E779A" w:rsidRPr="000D01E1" w:rsidRDefault="007E779A" w:rsidP="00B7397F">
            <w:pPr>
              <w:jc w:val="center"/>
              <w:rPr>
                <w:rFonts w:eastAsia="MS PGothic"/>
                <w:sz w:val="20"/>
                <w:lang w:val="es-ES_tradnl"/>
              </w:rPr>
            </w:pPr>
          </w:p>
        </w:tc>
        <w:tc>
          <w:tcPr>
            <w:tcW w:w="1725" w:type="dxa"/>
            <w:vMerge/>
            <w:tcBorders>
              <w:left w:val="single" w:sz="6" w:space="0" w:color="auto"/>
              <w:bottom w:val="single" w:sz="4" w:space="0" w:color="auto"/>
              <w:right w:val="single" w:sz="6" w:space="0" w:color="auto"/>
            </w:tcBorders>
            <w:tcMar>
              <w:left w:w="85" w:type="dxa"/>
              <w:right w:w="57" w:type="dxa"/>
            </w:tcMar>
            <w:vAlign w:val="center"/>
          </w:tcPr>
          <w:p w14:paraId="04D60D39" w14:textId="77777777" w:rsidR="007E779A" w:rsidRPr="000D01E1" w:rsidRDefault="007E779A" w:rsidP="00B7397F">
            <w:pPr>
              <w:jc w:val="center"/>
              <w:rPr>
                <w:rFonts w:eastAsia="MS PGothic"/>
                <w:sz w:val="20"/>
                <w:lang w:val="es-ES_tradnl"/>
              </w:rPr>
            </w:pPr>
          </w:p>
        </w:tc>
        <w:tc>
          <w:tcPr>
            <w:tcW w:w="1604" w:type="dxa"/>
            <w:vMerge/>
            <w:tcBorders>
              <w:left w:val="single" w:sz="6" w:space="0" w:color="auto"/>
              <w:bottom w:val="single" w:sz="4" w:space="0" w:color="auto"/>
              <w:right w:val="single" w:sz="6" w:space="0" w:color="auto"/>
            </w:tcBorders>
            <w:tcMar>
              <w:left w:w="85" w:type="dxa"/>
              <w:right w:w="57" w:type="dxa"/>
            </w:tcMar>
            <w:vAlign w:val="center"/>
          </w:tcPr>
          <w:p w14:paraId="22C60067" w14:textId="77777777" w:rsidR="007E779A" w:rsidRPr="000D01E1" w:rsidRDefault="007E779A" w:rsidP="00B7397F">
            <w:pPr>
              <w:jc w:val="center"/>
              <w:rPr>
                <w:rFonts w:eastAsia="MS PGothic"/>
                <w:sz w:val="20"/>
                <w:lang w:val="es-ES_tradnl"/>
              </w:rPr>
            </w:pPr>
          </w:p>
        </w:tc>
        <w:tc>
          <w:tcPr>
            <w:tcW w:w="1277" w:type="dxa"/>
            <w:vMerge/>
            <w:tcBorders>
              <w:left w:val="single" w:sz="6" w:space="0" w:color="auto"/>
              <w:right w:val="single" w:sz="4" w:space="0" w:color="auto"/>
            </w:tcBorders>
            <w:tcMar>
              <w:left w:w="85" w:type="dxa"/>
              <w:right w:w="57" w:type="dxa"/>
            </w:tcMar>
            <w:vAlign w:val="center"/>
          </w:tcPr>
          <w:p w14:paraId="210A27D7" w14:textId="77777777" w:rsidR="007E779A" w:rsidRPr="000D01E1" w:rsidRDefault="007E779A" w:rsidP="00B7397F">
            <w:pPr>
              <w:pStyle w:val="Tabletext"/>
              <w:jc w:val="center"/>
              <w:rPr>
                <w:rFonts w:eastAsia="MS PGothic"/>
                <w:sz w:val="20"/>
                <w:lang w:val="es-ES_tradnl"/>
              </w:rPr>
            </w:pPr>
          </w:p>
        </w:tc>
      </w:tr>
      <w:tr w:rsidR="007E779A" w:rsidRPr="000D01E1" w14:paraId="676F0D0B" w14:textId="77777777" w:rsidTr="00B7397F">
        <w:trPr>
          <w:cantSplit/>
          <w:jc w:val="center"/>
        </w:trPr>
        <w:tc>
          <w:tcPr>
            <w:tcW w:w="1292" w:type="dxa"/>
            <w:vMerge/>
            <w:tcBorders>
              <w:left w:val="single" w:sz="4" w:space="0" w:color="auto"/>
              <w:bottom w:val="single" w:sz="4" w:space="0" w:color="auto"/>
              <w:right w:val="single" w:sz="6" w:space="0" w:color="auto"/>
            </w:tcBorders>
            <w:tcMar>
              <w:left w:w="85" w:type="dxa"/>
              <w:right w:w="57" w:type="dxa"/>
            </w:tcMar>
            <w:vAlign w:val="center"/>
          </w:tcPr>
          <w:p w14:paraId="328F5076" w14:textId="77777777" w:rsidR="007E779A" w:rsidRPr="000D01E1" w:rsidRDefault="007E779A" w:rsidP="00B7397F">
            <w:pPr>
              <w:rPr>
                <w:rFonts w:eastAsia="MS PGothic"/>
                <w:sz w:val="20"/>
                <w:lang w:val="es-ES_tradnl"/>
              </w:rPr>
            </w:pPr>
          </w:p>
        </w:tc>
        <w:tc>
          <w:tcPr>
            <w:tcW w:w="2302" w:type="dxa"/>
            <w:tcBorders>
              <w:top w:val="single" w:sz="6" w:space="0" w:color="auto"/>
              <w:left w:val="single" w:sz="6" w:space="0" w:color="auto"/>
              <w:right w:val="single" w:sz="6" w:space="0" w:color="auto"/>
            </w:tcBorders>
            <w:tcMar>
              <w:left w:w="85" w:type="dxa"/>
              <w:right w:w="57" w:type="dxa"/>
            </w:tcMar>
            <w:vAlign w:val="center"/>
          </w:tcPr>
          <w:p w14:paraId="3F0E7F75" w14:textId="77777777" w:rsidR="007E779A" w:rsidRPr="000D01E1" w:rsidRDefault="007E779A" w:rsidP="00B7397F">
            <w:pPr>
              <w:pStyle w:val="Tabletext"/>
              <w:jc w:val="left"/>
              <w:rPr>
                <w:rFonts w:eastAsia="MS PGothic"/>
                <w:sz w:val="20"/>
                <w:lang w:val="es-ES_tradnl"/>
              </w:rPr>
            </w:pPr>
            <w:r w:rsidRPr="000D01E1">
              <w:rPr>
                <w:rFonts w:eastAsia="MS PGothic"/>
                <w:sz w:val="20"/>
                <w:lang w:val="es-ES_tradnl"/>
              </w:rPr>
              <w:t>440,2625-440,</w:t>
            </w:r>
            <w:r w:rsidRPr="000D01E1">
              <w:rPr>
                <w:rFonts w:eastAsia="MS PGothic"/>
                <w:sz w:val="20"/>
                <w:lang w:val="es-ES_tradnl" w:eastAsia="ja-JP"/>
              </w:rPr>
              <w:t>3625</w:t>
            </w:r>
            <w:r w:rsidRPr="000D01E1">
              <w:rPr>
                <w:rFonts w:eastAsia="MS PGothic"/>
                <w:sz w:val="20"/>
                <w:lang w:val="es-ES_tradnl"/>
              </w:rPr>
              <w:br/>
              <w:t>(separación 12,5 kHz)</w:t>
            </w:r>
          </w:p>
        </w:tc>
        <w:tc>
          <w:tcPr>
            <w:tcW w:w="1439" w:type="dxa"/>
            <w:vMerge/>
            <w:tcBorders>
              <w:left w:val="single" w:sz="6" w:space="0" w:color="auto"/>
              <w:bottom w:val="single" w:sz="4" w:space="0" w:color="auto"/>
              <w:right w:val="single" w:sz="6" w:space="0" w:color="auto"/>
            </w:tcBorders>
            <w:tcMar>
              <w:left w:w="85" w:type="dxa"/>
              <w:right w:w="57" w:type="dxa"/>
            </w:tcMar>
            <w:vAlign w:val="center"/>
          </w:tcPr>
          <w:p w14:paraId="2A3C7503" w14:textId="77777777" w:rsidR="007E779A" w:rsidRPr="000D01E1" w:rsidRDefault="007E779A" w:rsidP="00B7397F">
            <w:pPr>
              <w:jc w:val="center"/>
              <w:rPr>
                <w:rFonts w:eastAsia="MS PGothic"/>
                <w:sz w:val="20"/>
                <w:lang w:val="es-ES_tradnl"/>
              </w:rPr>
            </w:pPr>
          </w:p>
        </w:tc>
        <w:tc>
          <w:tcPr>
            <w:tcW w:w="1725" w:type="dxa"/>
            <w:vMerge/>
            <w:tcBorders>
              <w:left w:val="single" w:sz="6" w:space="0" w:color="auto"/>
              <w:bottom w:val="single" w:sz="4" w:space="0" w:color="auto"/>
              <w:right w:val="single" w:sz="6" w:space="0" w:color="auto"/>
            </w:tcBorders>
            <w:tcMar>
              <w:left w:w="85" w:type="dxa"/>
              <w:right w:w="57" w:type="dxa"/>
            </w:tcMar>
            <w:vAlign w:val="center"/>
          </w:tcPr>
          <w:p w14:paraId="6C61AED5" w14:textId="77777777" w:rsidR="007E779A" w:rsidRPr="000D01E1" w:rsidRDefault="007E779A" w:rsidP="00B7397F">
            <w:pPr>
              <w:jc w:val="center"/>
              <w:rPr>
                <w:rFonts w:eastAsia="MS PGothic"/>
                <w:sz w:val="20"/>
                <w:lang w:val="es-ES_tradnl"/>
              </w:rPr>
            </w:pPr>
          </w:p>
        </w:tc>
        <w:tc>
          <w:tcPr>
            <w:tcW w:w="1604" w:type="dxa"/>
            <w:vMerge/>
            <w:tcBorders>
              <w:left w:val="single" w:sz="6" w:space="0" w:color="auto"/>
              <w:bottom w:val="single" w:sz="4" w:space="0" w:color="auto"/>
              <w:right w:val="single" w:sz="6" w:space="0" w:color="auto"/>
            </w:tcBorders>
            <w:tcMar>
              <w:left w:w="85" w:type="dxa"/>
              <w:right w:w="57" w:type="dxa"/>
            </w:tcMar>
            <w:vAlign w:val="center"/>
          </w:tcPr>
          <w:p w14:paraId="7A7D0ACD" w14:textId="77777777" w:rsidR="007E779A" w:rsidRPr="000D01E1" w:rsidRDefault="007E779A" w:rsidP="00B7397F">
            <w:pPr>
              <w:jc w:val="center"/>
              <w:rPr>
                <w:rFonts w:eastAsia="MS PGothic"/>
                <w:sz w:val="20"/>
                <w:lang w:val="es-ES_tradnl"/>
              </w:rPr>
            </w:pPr>
          </w:p>
        </w:tc>
        <w:tc>
          <w:tcPr>
            <w:tcW w:w="1277" w:type="dxa"/>
            <w:vMerge/>
            <w:tcBorders>
              <w:left w:val="single" w:sz="6" w:space="0" w:color="auto"/>
              <w:right w:val="single" w:sz="4" w:space="0" w:color="auto"/>
            </w:tcBorders>
            <w:tcMar>
              <w:left w:w="85" w:type="dxa"/>
              <w:right w:w="57" w:type="dxa"/>
            </w:tcMar>
            <w:vAlign w:val="center"/>
          </w:tcPr>
          <w:p w14:paraId="2A144A31" w14:textId="77777777" w:rsidR="007E779A" w:rsidRPr="000D01E1" w:rsidRDefault="007E779A" w:rsidP="00B7397F">
            <w:pPr>
              <w:pStyle w:val="Tabletext"/>
              <w:jc w:val="center"/>
              <w:rPr>
                <w:rFonts w:eastAsia="MS PGothic"/>
                <w:sz w:val="20"/>
                <w:lang w:val="es-ES_tradnl"/>
              </w:rPr>
            </w:pPr>
          </w:p>
        </w:tc>
      </w:tr>
      <w:tr w:rsidR="007E779A" w:rsidRPr="000D01E1" w14:paraId="4DCE3DE6" w14:textId="77777777" w:rsidTr="00B7397F">
        <w:trPr>
          <w:cantSplit/>
          <w:jc w:val="center"/>
        </w:trPr>
        <w:tc>
          <w:tcPr>
            <w:tcW w:w="1292" w:type="dxa"/>
            <w:vMerge/>
            <w:tcBorders>
              <w:left w:val="single" w:sz="4" w:space="0" w:color="auto"/>
              <w:bottom w:val="single" w:sz="4" w:space="0" w:color="auto"/>
              <w:right w:val="single" w:sz="6" w:space="0" w:color="auto"/>
            </w:tcBorders>
            <w:tcMar>
              <w:left w:w="85" w:type="dxa"/>
              <w:right w:w="57" w:type="dxa"/>
            </w:tcMar>
            <w:vAlign w:val="center"/>
          </w:tcPr>
          <w:p w14:paraId="2A5457A2" w14:textId="77777777" w:rsidR="007E779A" w:rsidRPr="000D01E1" w:rsidRDefault="007E779A" w:rsidP="00B7397F">
            <w:pPr>
              <w:rPr>
                <w:rFonts w:eastAsia="MS PGothic"/>
                <w:sz w:val="20"/>
                <w:lang w:val="es-ES_tradnl"/>
              </w:rPr>
            </w:pPr>
          </w:p>
        </w:tc>
        <w:tc>
          <w:tcPr>
            <w:tcW w:w="2302" w:type="dxa"/>
            <w:tcBorders>
              <w:top w:val="single" w:sz="6" w:space="0" w:color="auto"/>
              <w:left w:val="single" w:sz="6" w:space="0" w:color="auto"/>
              <w:right w:val="single" w:sz="6" w:space="0" w:color="auto"/>
            </w:tcBorders>
            <w:tcMar>
              <w:left w:w="85" w:type="dxa"/>
              <w:right w:w="57" w:type="dxa"/>
            </w:tcMar>
            <w:vAlign w:val="center"/>
          </w:tcPr>
          <w:p w14:paraId="00B2A644" w14:textId="77777777" w:rsidR="007E779A" w:rsidRPr="000D01E1" w:rsidRDefault="007E779A" w:rsidP="00B7397F">
            <w:pPr>
              <w:pStyle w:val="Tabletext"/>
              <w:jc w:val="left"/>
              <w:rPr>
                <w:rFonts w:eastAsia="MS PGothic"/>
                <w:sz w:val="20"/>
                <w:lang w:val="es-ES_tradnl"/>
              </w:rPr>
            </w:pPr>
            <w:r w:rsidRPr="000D01E1">
              <w:rPr>
                <w:rFonts w:eastAsia="MS PGothic"/>
                <w:sz w:val="20"/>
                <w:lang w:val="es-ES_tradnl"/>
              </w:rPr>
              <w:t>422,05-422,1875</w:t>
            </w:r>
            <w:r w:rsidRPr="000D01E1">
              <w:rPr>
                <w:rFonts w:eastAsia="MS PGothic"/>
                <w:sz w:val="20"/>
                <w:lang w:val="es-ES_tradnl"/>
              </w:rPr>
              <w:br/>
              <w:t>(separación 12,5 kHz)</w:t>
            </w:r>
          </w:p>
        </w:tc>
        <w:tc>
          <w:tcPr>
            <w:tcW w:w="1439" w:type="dxa"/>
            <w:vMerge/>
            <w:tcBorders>
              <w:left w:val="single" w:sz="6" w:space="0" w:color="auto"/>
              <w:bottom w:val="single" w:sz="4" w:space="0" w:color="auto"/>
              <w:right w:val="single" w:sz="6" w:space="0" w:color="auto"/>
            </w:tcBorders>
            <w:tcMar>
              <w:left w:w="85" w:type="dxa"/>
              <w:right w:w="57" w:type="dxa"/>
            </w:tcMar>
            <w:vAlign w:val="center"/>
          </w:tcPr>
          <w:p w14:paraId="60A12BF5" w14:textId="77777777" w:rsidR="007E779A" w:rsidRPr="000D01E1" w:rsidRDefault="007E779A" w:rsidP="00B7397F">
            <w:pPr>
              <w:jc w:val="center"/>
              <w:rPr>
                <w:rFonts w:eastAsia="MS PGothic"/>
                <w:sz w:val="20"/>
                <w:lang w:val="es-ES_tradnl"/>
              </w:rPr>
            </w:pPr>
          </w:p>
        </w:tc>
        <w:tc>
          <w:tcPr>
            <w:tcW w:w="1725" w:type="dxa"/>
            <w:vMerge/>
            <w:tcBorders>
              <w:left w:val="single" w:sz="6" w:space="0" w:color="auto"/>
              <w:bottom w:val="single" w:sz="4" w:space="0" w:color="auto"/>
              <w:right w:val="single" w:sz="6" w:space="0" w:color="auto"/>
            </w:tcBorders>
            <w:tcMar>
              <w:left w:w="85" w:type="dxa"/>
              <w:right w:w="57" w:type="dxa"/>
            </w:tcMar>
            <w:vAlign w:val="center"/>
          </w:tcPr>
          <w:p w14:paraId="22204B1F" w14:textId="77777777" w:rsidR="007E779A" w:rsidRPr="000D01E1" w:rsidRDefault="007E779A" w:rsidP="00B7397F">
            <w:pPr>
              <w:jc w:val="center"/>
              <w:rPr>
                <w:rFonts w:eastAsia="MS PGothic"/>
                <w:sz w:val="20"/>
                <w:lang w:val="es-ES_tradnl"/>
              </w:rPr>
            </w:pPr>
          </w:p>
        </w:tc>
        <w:tc>
          <w:tcPr>
            <w:tcW w:w="1604" w:type="dxa"/>
            <w:vMerge/>
            <w:tcBorders>
              <w:left w:val="single" w:sz="6" w:space="0" w:color="auto"/>
              <w:bottom w:val="single" w:sz="4" w:space="0" w:color="auto"/>
              <w:right w:val="single" w:sz="6" w:space="0" w:color="auto"/>
            </w:tcBorders>
            <w:tcMar>
              <w:left w:w="85" w:type="dxa"/>
              <w:right w:w="57" w:type="dxa"/>
            </w:tcMar>
            <w:vAlign w:val="center"/>
          </w:tcPr>
          <w:p w14:paraId="4BEE9F88" w14:textId="77777777" w:rsidR="007E779A" w:rsidRPr="000D01E1" w:rsidRDefault="007E779A" w:rsidP="00B7397F">
            <w:pPr>
              <w:jc w:val="center"/>
              <w:rPr>
                <w:rFonts w:eastAsia="MS PGothic"/>
                <w:sz w:val="20"/>
                <w:lang w:val="es-ES_tradnl"/>
              </w:rPr>
            </w:pPr>
          </w:p>
        </w:tc>
        <w:tc>
          <w:tcPr>
            <w:tcW w:w="1277" w:type="dxa"/>
            <w:vMerge/>
            <w:tcBorders>
              <w:left w:val="single" w:sz="6" w:space="0" w:color="auto"/>
              <w:right w:val="single" w:sz="4" w:space="0" w:color="auto"/>
            </w:tcBorders>
            <w:tcMar>
              <w:left w:w="85" w:type="dxa"/>
              <w:right w:w="57" w:type="dxa"/>
            </w:tcMar>
            <w:vAlign w:val="center"/>
          </w:tcPr>
          <w:p w14:paraId="1C6AF1E2" w14:textId="77777777" w:rsidR="007E779A" w:rsidRPr="000D01E1" w:rsidRDefault="007E779A" w:rsidP="00B7397F">
            <w:pPr>
              <w:pStyle w:val="Tabletext"/>
              <w:jc w:val="center"/>
              <w:rPr>
                <w:rFonts w:eastAsia="MS PGothic"/>
                <w:sz w:val="20"/>
                <w:lang w:val="es-ES_tradnl"/>
              </w:rPr>
            </w:pPr>
          </w:p>
        </w:tc>
      </w:tr>
      <w:tr w:rsidR="007E779A" w:rsidRPr="000D01E1" w14:paraId="6B818CC5" w14:textId="77777777" w:rsidTr="00B7397F">
        <w:trPr>
          <w:cantSplit/>
          <w:jc w:val="center"/>
        </w:trPr>
        <w:tc>
          <w:tcPr>
            <w:tcW w:w="1292" w:type="dxa"/>
            <w:vMerge/>
            <w:tcBorders>
              <w:left w:val="single" w:sz="4" w:space="0" w:color="auto"/>
              <w:bottom w:val="single" w:sz="4" w:space="0" w:color="auto"/>
              <w:right w:val="single" w:sz="6" w:space="0" w:color="auto"/>
            </w:tcBorders>
            <w:tcMar>
              <w:left w:w="85" w:type="dxa"/>
              <w:right w:w="57" w:type="dxa"/>
            </w:tcMar>
            <w:vAlign w:val="center"/>
          </w:tcPr>
          <w:p w14:paraId="7C296F60" w14:textId="77777777" w:rsidR="007E779A" w:rsidRPr="000D01E1" w:rsidRDefault="007E779A" w:rsidP="00B7397F">
            <w:pPr>
              <w:rPr>
                <w:rFonts w:eastAsia="MS PGothic"/>
                <w:sz w:val="20"/>
                <w:lang w:val="es-ES_tradnl"/>
              </w:rPr>
            </w:pPr>
          </w:p>
        </w:tc>
        <w:tc>
          <w:tcPr>
            <w:tcW w:w="2302" w:type="dxa"/>
            <w:tcBorders>
              <w:top w:val="single" w:sz="6" w:space="0" w:color="auto"/>
              <w:left w:val="single" w:sz="6" w:space="0" w:color="auto"/>
              <w:right w:val="single" w:sz="6" w:space="0" w:color="auto"/>
            </w:tcBorders>
            <w:tcMar>
              <w:left w:w="85" w:type="dxa"/>
              <w:right w:w="57" w:type="dxa"/>
            </w:tcMar>
            <w:vAlign w:val="center"/>
          </w:tcPr>
          <w:p w14:paraId="5CA2B95F" w14:textId="77777777" w:rsidR="007E779A" w:rsidRPr="000D01E1" w:rsidRDefault="007E779A" w:rsidP="00B7397F">
            <w:pPr>
              <w:pStyle w:val="Tabletext"/>
              <w:jc w:val="left"/>
              <w:rPr>
                <w:rFonts w:eastAsia="MS PGothic"/>
                <w:sz w:val="20"/>
                <w:lang w:val="es-ES_tradnl"/>
              </w:rPr>
            </w:pPr>
            <w:r w:rsidRPr="000D01E1">
              <w:rPr>
                <w:rFonts w:eastAsia="MS PGothic"/>
                <w:sz w:val="20"/>
                <w:lang w:val="es-ES_tradnl"/>
              </w:rPr>
              <w:t>421,575-421,8</w:t>
            </w:r>
            <w:r w:rsidRPr="000D01E1">
              <w:rPr>
                <w:rFonts w:eastAsia="MS PGothic"/>
                <w:sz w:val="20"/>
                <w:lang w:val="es-ES_tradnl"/>
              </w:rPr>
              <w:br/>
              <w:t>(separación 12,5 kHz)</w:t>
            </w:r>
          </w:p>
        </w:tc>
        <w:tc>
          <w:tcPr>
            <w:tcW w:w="1439" w:type="dxa"/>
            <w:vMerge/>
            <w:tcBorders>
              <w:left w:val="single" w:sz="6" w:space="0" w:color="auto"/>
              <w:bottom w:val="single" w:sz="4" w:space="0" w:color="auto"/>
              <w:right w:val="single" w:sz="6" w:space="0" w:color="auto"/>
            </w:tcBorders>
            <w:tcMar>
              <w:left w:w="85" w:type="dxa"/>
              <w:right w:w="57" w:type="dxa"/>
            </w:tcMar>
            <w:vAlign w:val="center"/>
          </w:tcPr>
          <w:p w14:paraId="69AE6952" w14:textId="77777777" w:rsidR="007E779A" w:rsidRPr="000D01E1" w:rsidRDefault="007E779A" w:rsidP="00B7397F">
            <w:pPr>
              <w:jc w:val="center"/>
              <w:rPr>
                <w:rFonts w:eastAsia="MS PGothic"/>
                <w:sz w:val="20"/>
                <w:lang w:val="es-ES_tradnl"/>
              </w:rPr>
            </w:pPr>
          </w:p>
        </w:tc>
        <w:tc>
          <w:tcPr>
            <w:tcW w:w="1725" w:type="dxa"/>
            <w:vMerge/>
            <w:tcBorders>
              <w:left w:val="single" w:sz="6" w:space="0" w:color="auto"/>
              <w:bottom w:val="single" w:sz="4" w:space="0" w:color="auto"/>
              <w:right w:val="single" w:sz="6" w:space="0" w:color="auto"/>
            </w:tcBorders>
            <w:tcMar>
              <w:left w:w="85" w:type="dxa"/>
              <w:right w:w="57" w:type="dxa"/>
            </w:tcMar>
            <w:vAlign w:val="center"/>
          </w:tcPr>
          <w:p w14:paraId="630B59A3" w14:textId="77777777" w:rsidR="007E779A" w:rsidRPr="000D01E1" w:rsidRDefault="007E779A" w:rsidP="00B7397F">
            <w:pPr>
              <w:jc w:val="center"/>
              <w:rPr>
                <w:rFonts w:eastAsia="MS PGothic"/>
                <w:sz w:val="20"/>
                <w:lang w:val="es-ES_tradnl"/>
              </w:rPr>
            </w:pPr>
          </w:p>
        </w:tc>
        <w:tc>
          <w:tcPr>
            <w:tcW w:w="1604" w:type="dxa"/>
            <w:vMerge/>
            <w:tcBorders>
              <w:left w:val="single" w:sz="6" w:space="0" w:color="auto"/>
              <w:bottom w:val="single" w:sz="4" w:space="0" w:color="auto"/>
              <w:right w:val="single" w:sz="6" w:space="0" w:color="auto"/>
            </w:tcBorders>
            <w:tcMar>
              <w:left w:w="85" w:type="dxa"/>
              <w:right w:w="57" w:type="dxa"/>
            </w:tcMar>
            <w:vAlign w:val="center"/>
          </w:tcPr>
          <w:p w14:paraId="457A9CCE" w14:textId="77777777" w:rsidR="007E779A" w:rsidRPr="000D01E1" w:rsidRDefault="007E779A" w:rsidP="00B7397F">
            <w:pPr>
              <w:jc w:val="center"/>
              <w:rPr>
                <w:rFonts w:eastAsia="MS PGothic"/>
                <w:sz w:val="20"/>
                <w:lang w:val="es-ES_tradnl"/>
              </w:rPr>
            </w:pPr>
          </w:p>
        </w:tc>
        <w:tc>
          <w:tcPr>
            <w:tcW w:w="1277" w:type="dxa"/>
            <w:vMerge/>
            <w:tcBorders>
              <w:left w:val="single" w:sz="6" w:space="0" w:color="auto"/>
              <w:right w:val="single" w:sz="4" w:space="0" w:color="auto"/>
            </w:tcBorders>
            <w:tcMar>
              <w:left w:w="85" w:type="dxa"/>
              <w:right w:w="57" w:type="dxa"/>
            </w:tcMar>
            <w:vAlign w:val="center"/>
          </w:tcPr>
          <w:p w14:paraId="0BDE5578" w14:textId="77777777" w:rsidR="007E779A" w:rsidRPr="000D01E1" w:rsidRDefault="007E779A" w:rsidP="00B7397F">
            <w:pPr>
              <w:pStyle w:val="Tabletext"/>
              <w:jc w:val="center"/>
              <w:rPr>
                <w:rFonts w:eastAsia="MS PGothic"/>
                <w:sz w:val="20"/>
                <w:lang w:val="es-ES_tradnl"/>
              </w:rPr>
            </w:pPr>
          </w:p>
        </w:tc>
      </w:tr>
      <w:tr w:rsidR="007E779A" w:rsidRPr="000D01E1" w14:paraId="3C215A14" w14:textId="77777777" w:rsidTr="00B7397F">
        <w:trPr>
          <w:cantSplit/>
          <w:jc w:val="center"/>
        </w:trPr>
        <w:tc>
          <w:tcPr>
            <w:tcW w:w="1292" w:type="dxa"/>
            <w:vMerge/>
            <w:tcBorders>
              <w:left w:val="single" w:sz="4" w:space="0" w:color="auto"/>
              <w:bottom w:val="single" w:sz="4" w:space="0" w:color="auto"/>
              <w:right w:val="single" w:sz="6" w:space="0" w:color="auto"/>
            </w:tcBorders>
            <w:tcMar>
              <w:left w:w="85" w:type="dxa"/>
              <w:right w:w="57" w:type="dxa"/>
            </w:tcMar>
            <w:vAlign w:val="center"/>
          </w:tcPr>
          <w:p w14:paraId="640259E6" w14:textId="77777777" w:rsidR="007E779A" w:rsidRPr="000D01E1" w:rsidRDefault="007E779A" w:rsidP="00B7397F">
            <w:pPr>
              <w:rPr>
                <w:rFonts w:eastAsia="MS PGothic"/>
                <w:sz w:val="20"/>
                <w:lang w:val="es-ES_tradnl"/>
              </w:rPr>
            </w:pPr>
          </w:p>
        </w:tc>
        <w:tc>
          <w:tcPr>
            <w:tcW w:w="2302"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493FC1F8" w14:textId="77777777" w:rsidR="007E779A" w:rsidRPr="000D01E1" w:rsidRDefault="007E779A" w:rsidP="00B7397F">
            <w:pPr>
              <w:pStyle w:val="Tabletext"/>
              <w:jc w:val="left"/>
              <w:rPr>
                <w:rFonts w:eastAsia="MS PGothic"/>
                <w:sz w:val="20"/>
                <w:lang w:val="es-ES_tradnl"/>
              </w:rPr>
            </w:pPr>
            <w:r w:rsidRPr="000D01E1">
              <w:rPr>
                <w:rFonts w:eastAsia="MS PGothic"/>
                <w:sz w:val="20"/>
                <w:lang w:val="es-ES_tradnl"/>
              </w:rPr>
              <w:t>440,025-440,25</w:t>
            </w:r>
            <w:r w:rsidRPr="000D01E1">
              <w:rPr>
                <w:rFonts w:eastAsia="MS PGothic"/>
                <w:sz w:val="20"/>
                <w:lang w:val="es-ES_tradnl"/>
              </w:rPr>
              <w:br/>
              <w:t>(separación 12,5 kHz)</w:t>
            </w:r>
          </w:p>
        </w:tc>
        <w:tc>
          <w:tcPr>
            <w:tcW w:w="1439" w:type="dxa"/>
            <w:vMerge/>
            <w:tcBorders>
              <w:left w:val="single" w:sz="6" w:space="0" w:color="auto"/>
              <w:bottom w:val="single" w:sz="4" w:space="0" w:color="auto"/>
              <w:right w:val="single" w:sz="6" w:space="0" w:color="auto"/>
            </w:tcBorders>
            <w:tcMar>
              <w:left w:w="85" w:type="dxa"/>
              <w:right w:w="57" w:type="dxa"/>
            </w:tcMar>
            <w:vAlign w:val="center"/>
          </w:tcPr>
          <w:p w14:paraId="2E0112C6" w14:textId="77777777" w:rsidR="007E779A" w:rsidRPr="000D01E1" w:rsidRDefault="007E779A" w:rsidP="00B7397F">
            <w:pPr>
              <w:jc w:val="center"/>
              <w:rPr>
                <w:rFonts w:eastAsia="MS PGothic"/>
                <w:sz w:val="20"/>
                <w:lang w:val="es-ES_tradnl"/>
              </w:rPr>
            </w:pPr>
          </w:p>
        </w:tc>
        <w:tc>
          <w:tcPr>
            <w:tcW w:w="1725" w:type="dxa"/>
            <w:vMerge/>
            <w:tcBorders>
              <w:left w:val="single" w:sz="6" w:space="0" w:color="auto"/>
              <w:bottom w:val="single" w:sz="4" w:space="0" w:color="auto"/>
              <w:right w:val="single" w:sz="6" w:space="0" w:color="auto"/>
            </w:tcBorders>
            <w:tcMar>
              <w:left w:w="85" w:type="dxa"/>
              <w:right w:w="57" w:type="dxa"/>
            </w:tcMar>
            <w:vAlign w:val="center"/>
          </w:tcPr>
          <w:p w14:paraId="7A39FAEF" w14:textId="77777777" w:rsidR="007E779A" w:rsidRPr="000D01E1" w:rsidRDefault="007E779A" w:rsidP="00B7397F">
            <w:pPr>
              <w:jc w:val="center"/>
              <w:rPr>
                <w:rFonts w:eastAsia="MS PGothic"/>
                <w:sz w:val="20"/>
                <w:lang w:val="es-ES_tradnl"/>
              </w:rPr>
            </w:pPr>
          </w:p>
        </w:tc>
        <w:tc>
          <w:tcPr>
            <w:tcW w:w="1604" w:type="dxa"/>
            <w:vMerge/>
            <w:tcBorders>
              <w:left w:val="single" w:sz="6" w:space="0" w:color="auto"/>
              <w:bottom w:val="single" w:sz="4" w:space="0" w:color="auto"/>
              <w:right w:val="single" w:sz="6" w:space="0" w:color="auto"/>
            </w:tcBorders>
            <w:tcMar>
              <w:left w:w="85" w:type="dxa"/>
              <w:right w:w="57" w:type="dxa"/>
            </w:tcMar>
            <w:vAlign w:val="center"/>
          </w:tcPr>
          <w:p w14:paraId="1D5CAE31" w14:textId="77777777" w:rsidR="007E779A" w:rsidRPr="000D01E1" w:rsidRDefault="007E779A" w:rsidP="00B7397F">
            <w:pPr>
              <w:jc w:val="center"/>
              <w:rPr>
                <w:rFonts w:eastAsia="MS PGothic"/>
                <w:sz w:val="20"/>
                <w:lang w:val="es-ES_tradnl"/>
              </w:rPr>
            </w:pPr>
          </w:p>
        </w:tc>
        <w:tc>
          <w:tcPr>
            <w:tcW w:w="1277" w:type="dxa"/>
            <w:vMerge/>
            <w:tcBorders>
              <w:left w:val="single" w:sz="6" w:space="0" w:color="auto"/>
              <w:bottom w:val="single" w:sz="4" w:space="0" w:color="auto"/>
              <w:right w:val="single" w:sz="4" w:space="0" w:color="auto"/>
            </w:tcBorders>
            <w:tcMar>
              <w:left w:w="85" w:type="dxa"/>
              <w:right w:w="57" w:type="dxa"/>
            </w:tcMar>
            <w:vAlign w:val="center"/>
          </w:tcPr>
          <w:p w14:paraId="079361F3" w14:textId="77777777" w:rsidR="007E779A" w:rsidRPr="000D01E1" w:rsidRDefault="007E779A" w:rsidP="00B7397F">
            <w:pPr>
              <w:pStyle w:val="Tabletext"/>
              <w:jc w:val="center"/>
              <w:rPr>
                <w:rFonts w:eastAsia="MS PGothic"/>
                <w:sz w:val="20"/>
                <w:lang w:val="es-ES_tradnl"/>
              </w:rPr>
            </w:pPr>
          </w:p>
        </w:tc>
      </w:tr>
      <w:tr w:rsidR="007E779A" w:rsidRPr="000D01E1" w14:paraId="39A119EE" w14:textId="77777777" w:rsidTr="00B7397F">
        <w:trPr>
          <w:cantSplit/>
          <w:jc w:val="center"/>
        </w:trPr>
        <w:tc>
          <w:tcPr>
            <w:tcW w:w="1292" w:type="dxa"/>
            <w:vMerge w:val="restart"/>
            <w:tcBorders>
              <w:left w:val="single" w:sz="4" w:space="0" w:color="auto"/>
              <w:right w:val="single" w:sz="6" w:space="0" w:color="auto"/>
            </w:tcBorders>
            <w:shd w:val="clear" w:color="auto" w:fill="auto"/>
            <w:tcMar>
              <w:left w:w="85" w:type="dxa"/>
              <w:right w:w="57" w:type="dxa"/>
            </w:tcMar>
            <w:vAlign w:val="center"/>
          </w:tcPr>
          <w:p w14:paraId="668990F2" w14:textId="77777777" w:rsidR="007E779A" w:rsidRPr="000D01E1" w:rsidRDefault="007E779A" w:rsidP="00B7397F">
            <w:pPr>
              <w:jc w:val="left"/>
              <w:rPr>
                <w:rFonts w:eastAsia="MS PGothic"/>
                <w:sz w:val="20"/>
                <w:lang w:val="es-ES_tradnl" w:eastAsia="ja-JP"/>
              </w:rPr>
            </w:pPr>
            <w:r w:rsidRPr="000D01E1">
              <w:rPr>
                <w:rFonts w:eastAsia="MS PGothic"/>
                <w:sz w:val="20"/>
                <w:lang w:val="es-ES_tradnl" w:eastAsia="ja-JP"/>
              </w:rPr>
              <w:t>F2D, F3E</w:t>
            </w:r>
          </w:p>
        </w:tc>
        <w:tc>
          <w:tcPr>
            <w:tcW w:w="2302" w:type="dxa"/>
            <w:tcBorders>
              <w:top w:val="single" w:sz="6" w:space="0" w:color="auto"/>
              <w:left w:val="single" w:sz="6" w:space="0" w:color="auto"/>
              <w:bottom w:val="single" w:sz="4" w:space="0" w:color="auto"/>
              <w:right w:val="single" w:sz="6" w:space="0" w:color="auto"/>
            </w:tcBorders>
            <w:shd w:val="clear" w:color="auto" w:fill="auto"/>
            <w:tcMar>
              <w:left w:w="85" w:type="dxa"/>
              <w:right w:w="57" w:type="dxa"/>
            </w:tcMar>
            <w:vAlign w:val="center"/>
          </w:tcPr>
          <w:p w14:paraId="468A9265" w14:textId="77777777" w:rsidR="007E779A" w:rsidRPr="000D01E1" w:rsidRDefault="007E779A" w:rsidP="00B7397F">
            <w:pPr>
              <w:pStyle w:val="Tabletext"/>
              <w:jc w:val="left"/>
              <w:rPr>
                <w:rFonts w:eastAsia="MS PGothic"/>
                <w:sz w:val="20"/>
                <w:lang w:val="es-ES_tradnl" w:eastAsia="ja-JP"/>
              </w:rPr>
            </w:pPr>
            <w:r w:rsidRPr="000D01E1">
              <w:rPr>
                <w:rFonts w:eastAsia="MS PGothic"/>
                <w:sz w:val="20"/>
                <w:lang w:val="es-ES_tradnl" w:eastAsia="ja-JP"/>
              </w:rPr>
              <w:t>413,7-414,14375</w:t>
            </w:r>
            <w:r w:rsidRPr="000D01E1">
              <w:rPr>
                <w:rFonts w:eastAsia="MS PGothic"/>
                <w:sz w:val="20"/>
                <w:lang w:val="es-ES_tradnl" w:eastAsia="ja-JP"/>
              </w:rPr>
              <w:br/>
              <w:t>(</w:t>
            </w:r>
            <w:r w:rsidRPr="000D01E1">
              <w:rPr>
                <w:rFonts w:eastAsia="MS PGothic"/>
                <w:sz w:val="20"/>
                <w:lang w:val="es-ES_tradnl"/>
              </w:rPr>
              <w:t>separación</w:t>
            </w:r>
            <w:r w:rsidRPr="000D01E1">
              <w:rPr>
                <w:rFonts w:eastAsia="MS PGothic"/>
                <w:sz w:val="20"/>
                <w:lang w:val="es-ES_tradnl" w:eastAsia="ja-JP"/>
              </w:rPr>
              <w:t xml:space="preserve"> 6,25 kHz)</w:t>
            </w:r>
          </w:p>
        </w:tc>
        <w:tc>
          <w:tcPr>
            <w:tcW w:w="1439" w:type="dxa"/>
            <w:vMerge w:val="restart"/>
            <w:tcBorders>
              <w:left w:val="single" w:sz="6" w:space="0" w:color="auto"/>
              <w:right w:val="single" w:sz="6" w:space="0" w:color="auto"/>
            </w:tcBorders>
            <w:shd w:val="clear" w:color="auto" w:fill="auto"/>
            <w:tcMar>
              <w:left w:w="85" w:type="dxa"/>
              <w:right w:w="57" w:type="dxa"/>
            </w:tcMar>
            <w:vAlign w:val="center"/>
          </w:tcPr>
          <w:p w14:paraId="4D1EF78B" w14:textId="77777777" w:rsidR="007E779A" w:rsidRPr="000D01E1" w:rsidRDefault="007E779A" w:rsidP="00B7397F">
            <w:pPr>
              <w:pStyle w:val="Tabletext"/>
              <w:jc w:val="center"/>
              <w:rPr>
                <w:rFonts w:eastAsia="MS PGothic"/>
                <w:sz w:val="20"/>
                <w:lang w:val="es-ES_tradnl" w:eastAsia="ja-JP"/>
              </w:rPr>
            </w:pPr>
            <w:r w:rsidRPr="000D01E1">
              <w:rPr>
                <w:sz w:val="20"/>
                <w:lang w:val="es-ES_tradnl"/>
              </w:rPr>
              <w:sym w:font="Symbol" w:char="F0A3"/>
            </w:r>
            <w:r w:rsidRPr="000D01E1">
              <w:rPr>
                <w:sz w:val="20"/>
                <w:lang w:val="es-ES_tradnl"/>
              </w:rPr>
              <w:t xml:space="preserve"> </w:t>
            </w:r>
            <w:r w:rsidRPr="000D01E1">
              <w:rPr>
                <w:rFonts w:eastAsia="MS PGothic"/>
                <w:sz w:val="20"/>
                <w:lang w:val="es-ES_tradnl" w:eastAsia="ja-JP"/>
              </w:rPr>
              <w:t>8,5</w:t>
            </w:r>
          </w:p>
        </w:tc>
        <w:tc>
          <w:tcPr>
            <w:tcW w:w="1725" w:type="dxa"/>
            <w:vMerge w:val="restart"/>
            <w:tcBorders>
              <w:left w:val="single" w:sz="6" w:space="0" w:color="auto"/>
              <w:right w:val="single" w:sz="6" w:space="0" w:color="auto"/>
            </w:tcBorders>
            <w:shd w:val="clear" w:color="auto" w:fill="auto"/>
            <w:tcMar>
              <w:left w:w="85" w:type="dxa"/>
              <w:right w:w="57" w:type="dxa"/>
            </w:tcMar>
            <w:vAlign w:val="center"/>
          </w:tcPr>
          <w:p w14:paraId="380B7AF2" w14:textId="77777777" w:rsidR="007E779A" w:rsidRPr="000D01E1" w:rsidRDefault="007E779A" w:rsidP="00B7397F">
            <w:pPr>
              <w:pStyle w:val="Tabletext"/>
              <w:jc w:val="center"/>
              <w:rPr>
                <w:rFonts w:eastAsia="MS PGothic"/>
                <w:sz w:val="20"/>
                <w:lang w:val="es-ES_tradnl" w:eastAsia="ja-JP"/>
              </w:rPr>
            </w:pPr>
            <w:r w:rsidRPr="000D01E1">
              <w:rPr>
                <w:rFonts w:eastAsia="MS PGothic"/>
                <w:sz w:val="20"/>
                <w:lang w:val="es-ES_tradnl" w:eastAsia="ja-JP"/>
              </w:rPr>
              <w:t>1,64 mW</w:t>
            </w:r>
            <w:r w:rsidRPr="000D01E1">
              <w:rPr>
                <w:rFonts w:asciiTheme="majorBidi" w:hAnsiTheme="majorBidi" w:cstheme="majorBidi"/>
                <w:sz w:val="20"/>
                <w:vertAlign w:val="superscript"/>
                <w:lang w:val="es-ES_tradnl"/>
              </w:rPr>
              <w:t>(3)</w:t>
            </w:r>
            <w:r w:rsidRPr="000D01E1">
              <w:rPr>
                <w:rFonts w:eastAsia="MS PGothic"/>
                <w:sz w:val="20"/>
                <w:lang w:val="es-ES_tradnl" w:eastAsia="ja-JP"/>
              </w:rPr>
              <w:br/>
              <w:t>(2,14 dBm)</w:t>
            </w:r>
          </w:p>
        </w:tc>
        <w:tc>
          <w:tcPr>
            <w:tcW w:w="1604" w:type="dxa"/>
            <w:vMerge w:val="restart"/>
            <w:tcBorders>
              <w:left w:val="single" w:sz="6" w:space="0" w:color="auto"/>
              <w:right w:val="single" w:sz="6" w:space="0" w:color="auto"/>
            </w:tcBorders>
            <w:shd w:val="clear" w:color="auto" w:fill="auto"/>
            <w:tcMar>
              <w:left w:w="85" w:type="dxa"/>
              <w:right w:w="57" w:type="dxa"/>
            </w:tcMar>
            <w:vAlign w:val="center"/>
          </w:tcPr>
          <w:p w14:paraId="2B785B86" w14:textId="77777777" w:rsidR="007E779A" w:rsidRPr="000D01E1" w:rsidRDefault="007E779A" w:rsidP="00B7397F">
            <w:pPr>
              <w:pStyle w:val="Tabletext"/>
              <w:jc w:val="center"/>
              <w:rPr>
                <w:rFonts w:eastAsia="MS PGothic"/>
                <w:sz w:val="20"/>
                <w:lang w:val="es-ES_tradnl" w:eastAsia="ja-JP"/>
              </w:rPr>
            </w:pPr>
            <w:r w:rsidRPr="000D01E1">
              <w:rPr>
                <w:sz w:val="20"/>
                <w:lang w:val="es-ES_tradnl"/>
              </w:rPr>
              <w:sym w:font="Symbol" w:char="F0A3"/>
            </w:r>
            <w:r w:rsidRPr="000D01E1">
              <w:rPr>
                <w:sz w:val="20"/>
                <w:lang w:val="es-ES_tradnl"/>
              </w:rPr>
              <w:t xml:space="preserve"> </w:t>
            </w:r>
            <w:r w:rsidRPr="000D01E1">
              <w:rPr>
                <w:rFonts w:eastAsia="MS PGothic"/>
                <w:sz w:val="20"/>
                <w:lang w:val="es-ES_tradnl" w:eastAsia="ja-JP"/>
              </w:rPr>
              <w:t>1 mW</w:t>
            </w:r>
            <w:r w:rsidRPr="000D01E1">
              <w:rPr>
                <w:rFonts w:eastAsia="MS PGothic"/>
                <w:sz w:val="20"/>
                <w:lang w:val="es-ES_tradnl" w:eastAsia="ja-JP"/>
              </w:rPr>
              <w:br/>
            </w:r>
            <w:r w:rsidRPr="000D01E1">
              <w:rPr>
                <w:sz w:val="20"/>
                <w:lang w:val="es-ES_tradnl"/>
              </w:rPr>
              <w:sym w:font="Symbol" w:char="F0A3"/>
            </w:r>
            <w:r w:rsidRPr="000D01E1">
              <w:rPr>
                <w:rFonts w:eastAsia="MS PGothic"/>
                <w:sz w:val="20"/>
                <w:lang w:val="es-ES_tradnl" w:eastAsia="ja-JP"/>
              </w:rPr>
              <w:t xml:space="preserve"> (2,14 dBi)</w:t>
            </w:r>
          </w:p>
        </w:tc>
        <w:tc>
          <w:tcPr>
            <w:tcW w:w="1277" w:type="dxa"/>
            <w:vMerge w:val="restart"/>
            <w:tcBorders>
              <w:left w:val="single" w:sz="6" w:space="0" w:color="auto"/>
              <w:right w:val="single" w:sz="4" w:space="0" w:color="auto"/>
            </w:tcBorders>
            <w:shd w:val="clear" w:color="auto" w:fill="auto"/>
            <w:tcMar>
              <w:left w:w="85" w:type="dxa"/>
              <w:right w:w="57" w:type="dxa"/>
            </w:tcMar>
            <w:vAlign w:val="center"/>
          </w:tcPr>
          <w:p w14:paraId="435BF3B4" w14:textId="77777777" w:rsidR="007E779A" w:rsidRPr="000D01E1" w:rsidRDefault="007E779A" w:rsidP="00B7397F">
            <w:pPr>
              <w:pStyle w:val="Tabletext"/>
              <w:jc w:val="center"/>
              <w:rPr>
                <w:rFonts w:eastAsia="MS PGothic"/>
                <w:sz w:val="20"/>
                <w:lang w:val="es-ES_tradnl"/>
              </w:rPr>
            </w:pPr>
            <w:r w:rsidRPr="000D01E1">
              <w:rPr>
                <w:rFonts w:eastAsia="MS PGothic"/>
                <w:sz w:val="20"/>
                <w:lang w:val="es-ES_tradnl"/>
              </w:rPr>
              <w:t>No se requiere</w:t>
            </w:r>
          </w:p>
        </w:tc>
      </w:tr>
      <w:tr w:rsidR="007E779A" w:rsidRPr="000D01E1" w14:paraId="3621ACEC" w14:textId="77777777" w:rsidTr="00B7397F">
        <w:trPr>
          <w:cantSplit/>
          <w:jc w:val="center"/>
        </w:trPr>
        <w:tc>
          <w:tcPr>
            <w:tcW w:w="1292" w:type="dxa"/>
            <w:vMerge/>
            <w:tcBorders>
              <w:left w:val="single" w:sz="4" w:space="0" w:color="auto"/>
              <w:bottom w:val="single" w:sz="6" w:space="0" w:color="auto"/>
              <w:right w:val="single" w:sz="6" w:space="0" w:color="auto"/>
            </w:tcBorders>
            <w:shd w:val="clear" w:color="auto" w:fill="auto"/>
            <w:tcMar>
              <w:left w:w="85" w:type="dxa"/>
              <w:right w:w="57" w:type="dxa"/>
            </w:tcMar>
            <w:vAlign w:val="center"/>
          </w:tcPr>
          <w:p w14:paraId="746C9B9F" w14:textId="77777777" w:rsidR="007E779A" w:rsidRPr="000D01E1" w:rsidRDefault="007E779A" w:rsidP="00B7397F">
            <w:pPr>
              <w:rPr>
                <w:rFonts w:eastAsia="MS PGothic"/>
                <w:sz w:val="20"/>
                <w:highlight w:val="yellow"/>
                <w:lang w:val="es-ES_tradnl" w:eastAsia="ja-JP"/>
              </w:rPr>
            </w:pPr>
          </w:p>
        </w:tc>
        <w:tc>
          <w:tcPr>
            <w:tcW w:w="2302" w:type="dxa"/>
            <w:tcBorders>
              <w:top w:val="single" w:sz="6" w:space="0" w:color="auto"/>
              <w:left w:val="single" w:sz="6" w:space="0" w:color="auto"/>
              <w:bottom w:val="single" w:sz="6" w:space="0" w:color="auto"/>
              <w:right w:val="single" w:sz="6" w:space="0" w:color="auto"/>
            </w:tcBorders>
            <w:shd w:val="clear" w:color="auto" w:fill="auto"/>
            <w:tcMar>
              <w:left w:w="85" w:type="dxa"/>
              <w:right w:w="57" w:type="dxa"/>
            </w:tcMar>
            <w:vAlign w:val="center"/>
          </w:tcPr>
          <w:p w14:paraId="059B0CA4" w14:textId="77777777" w:rsidR="007E779A" w:rsidRPr="000D01E1" w:rsidRDefault="007E779A" w:rsidP="00B7397F">
            <w:pPr>
              <w:pStyle w:val="Tabletext"/>
              <w:jc w:val="left"/>
              <w:rPr>
                <w:rFonts w:eastAsia="MS PGothic"/>
                <w:sz w:val="20"/>
                <w:lang w:val="es-ES_tradnl" w:eastAsia="ja-JP"/>
              </w:rPr>
            </w:pPr>
            <w:r w:rsidRPr="000D01E1">
              <w:rPr>
                <w:rFonts w:eastAsia="MS PGothic"/>
                <w:sz w:val="20"/>
                <w:lang w:val="es-ES_tradnl" w:eastAsia="ja-JP"/>
              </w:rPr>
              <w:t>454,05-454,19375</w:t>
            </w:r>
            <w:r w:rsidRPr="000D01E1">
              <w:rPr>
                <w:rFonts w:eastAsia="MS PGothic"/>
                <w:sz w:val="20"/>
                <w:lang w:val="es-ES_tradnl" w:eastAsia="ja-JP"/>
              </w:rPr>
              <w:br/>
              <w:t>(</w:t>
            </w:r>
            <w:r w:rsidRPr="000D01E1">
              <w:rPr>
                <w:rFonts w:eastAsia="MS PGothic"/>
                <w:sz w:val="20"/>
                <w:lang w:val="es-ES_tradnl"/>
              </w:rPr>
              <w:t>separación</w:t>
            </w:r>
            <w:r w:rsidRPr="000D01E1">
              <w:rPr>
                <w:rFonts w:eastAsia="MS PGothic"/>
                <w:sz w:val="20"/>
                <w:lang w:val="es-ES_tradnl" w:eastAsia="ja-JP"/>
              </w:rPr>
              <w:t xml:space="preserve"> 6,25 kHz)</w:t>
            </w:r>
          </w:p>
        </w:tc>
        <w:tc>
          <w:tcPr>
            <w:tcW w:w="1439" w:type="dxa"/>
            <w:vMerge/>
            <w:tcBorders>
              <w:left w:val="single" w:sz="6" w:space="0" w:color="auto"/>
              <w:bottom w:val="single" w:sz="6" w:space="0" w:color="auto"/>
              <w:right w:val="single" w:sz="6" w:space="0" w:color="auto"/>
            </w:tcBorders>
            <w:shd w:val="clear" w:color="auto" w:fill="auto"/>
            <w:tcMar>
              <w:left w:w="85" w:type="dxa"/>
              <w:right w:w="57" w:type="dxa"/>
            </w:tcMar>
            <w:vAlign w:val="center"/>
          </w:tcPr>
          <w:p w14:paraId="28409605" w14:textId="77777777" w:rsidR="007E779A" w:rsidRPr="000D01E1" w:rsidRDefault="007E779A" w:rsidP="00B7397F">
            <w:pPr>
              <w:jc w:val="left"/>
              <w:rPr>
                <w:rFonts w:ascii="Symbol" w:eastAsia="MS PGothic" w:hAnsi="Symbol" w:hint="eastAsia"/>
                <w:sz w:val="20"/>
                <w:lang w:val="es-ES_tradnl"/>
              </w:rPr>
            </w:pPr>
          </w:p>
        </w:tc>
        <w:tc>
          <w:tcPr>
            <w:tcW w:w="1725" w:type="dxa"/>
            <w:vMerge/>
            <w:tcBorders>
              <w:left w:val="single" w:sz="6" w:space="0" w:color="auto"/>
              <w:bottom w:val="single" w:sz="6" w:space="0" w:color="auto"/>
              <w:right w:val="single" w:sz="6" w:space="0" w:color="auto"/>
            </w:tcBorders>
            <w:shd w:val="clear" w:color="auto" w:fill="auto"/>
            <w:tcMar>
              <w:left w:w="85" w:type="dxa"/>
              <w:right w:w="57" w:type="dxa"/>
            </w:tcMar>
            <w:vAlign w:val="center"/>
          </w:tcPr>
          <w:p w14:paraId="50C7F843" w14:textId="77777777" w:rsidR="007E779A" w:rsidRPr="000D01E1" w:rsidRDefault="007E779A" w:rsidP="00B7397F">
            <w:pPr>
              <w:jc w:val="left"/>
              <w:rPr>
                <w:rFonts w:eastAsia="MS PGothic"/>
                <w:sz w:val="20"/>
                <w:lang w:val="es-ES_tradnl" w:eastAsia="ja-JP"/>
              </w:rPr>
            </w:pPr>
          </w:p>
        </w:tc>
        <w:tc>
          <w:tcPr>
            <w:tcW w:w="1604" w:type="dxa"/>
            <w:vMerge/>
            <w:tcBorders>
              <w:left w:val="single" w:sz="6" w:space="0" w:color="auto"/>
              <w:bottom w:val="single" w:sz="6" w:space="0" w:color="auto"/>
              <w:right w:val="single" w:sz="6" w:space="0" w:color="auto"/>
            </w:tcBorders>
            <w:shd w:val="clear" w:color="auto" w:fill="auto"/>
            <w:tcMar>
              <w:left w:w="85" w:type="dxa"/>
              <w:right w:w="57" w:type="dxa"/>
            </w:tcMar>
            <w:vAlign w:val="center"/>
          </w:tcPr>
          <w:p w14:paraId="228BEFE5" w14:textId="77777777" w:rsidR="007E779A" w:rsidRPr="000D01E1" w:rsidRDefault="007E779A" w:rsidP="00B7397F">
            <w:pPr>
              <w:jc w:val="left"/>
              <w:rPr>
                <w:rFonts w:ascii="Symbol" w:eastAsia="MS PGothic" w:hAnsi="Symbol" w:hint="eastAsia"/>
                <w:sz w:val="20"/>
                <w:lang w:val="es-ES_tradnl"/>
              </w:rPr>
            </w:pPr>
          </w:p>
        </w:tc>
        <w:tc>
          <w:tcPr>
            <w:tcW w:w="1277" w:type="dxa"/>
            <w:vMerge/>
            <w:tcBorders>
              <w:left w:val="single" w:sz="6" w:space="0" w:color="auto"/>
              <w:bottom w:val="single" w:sz="6" w:space="0" w:color="auto"/>
              <w:right w:val="single" w:sz="4" w:space="0" w:color="auto"/>
            </w:tcBorders>
            <w:shd w:val="clear" w:color="auto" w:fill="auto"/>
            <w:tcMar>
              <w:left w:w="85" w:type="dxa"/>
              <w:right w:w="57" w:type="dxa"/>
            </w:tcMar>
            <w:vAlign w:val="center"/>
          </w:tcPr>
          <w:p w14:paraId="6D7ED797" w14:textId="77777777" w:rsidR="007E779A" w:rsidRPr="000D01E1" w:rsidRDefault="007E779A" w:rsidP="00B7397F">
            <w:pPr>
              <w:pStyle w:val="Tabletext"/>
              <w:jc w:val="left"/>
              <w:rPr>
                <w:rFonts w:eastAsia="MS PGothic"/>
                <w:sz w:val="20"/>
                <w:lang w:val="es-ES_tradnl"/>
              </w:rPr>
            </w:pPr>
          </w:p>
        </w:tc>
      </w:tr>
    </w:tbl>
    <w:p w14:paraId="44F3B752" w14:textId="77777777" w:rsidR="007E779A" w:rsidRPr="000D01E1" w:rsidRDefault="007E779A" w:rsidP="007E779A">
      <w:pPr>
        <w:pStyle w:val="TableNo"/>
        <w:keepLines/>
        <w:pageBreakBefore/>
        <w:rPr>
          <w:lang w:val="es-ES_tradnl" w:eastAsia="ja-JP"/>
        </w:rPr>
      </w:pPr>
      <w:r w:rsidRPr="000D01E1">
        <w:rPr>
          <w:lang w:val="es-ES_tradnl"/>
        </w:rPr>
        <w:lastRenderedPageBreak/>
        <w:t>CUADRO 19 (</w:t>
      </w:r>
      <w:r w:rsidRPr="000D01E1">
        <w:rPr>
          <w:i/>
          <w:iCs/>
          <w:lang w:val="es-ES_tradnl"/>
        </w:rPr>
        <w:t>continuación</w:t>
      </w:r>
      <w:r w:rsidRPr="000D01E1">
        <w:rPr>
          <w:lang w:val="es-ES_tradnl"/>
        </w:rPr>
        <w:t>)</w:t>
      </w:r>
    </w:p>
    <w:tbl>
      <w:tblPr>
        <w:tblW w:w="9639" w:type="dxa"/>
        <w:jc w:val="center"/>
        <w:tblLayout w:type="fixed"/>
        <w:tblLook w:val="0000" w:firstRow="0" w:lastRow="0" w:firstColumn="0" w:lastColumn="0" w:noHBand="0" w:noVBand="0"/>
      </w:tblPr>
      <w:tblGrid>
        <w:gridCol w:w="1293"/>
        <w:gridCol w:w="2302"/>
        <w:gridCol w:w="1438"/>
        <w:gridCol w:w="1724"/>
        <w:gridCol w:w="1603"/>
        <w:gridCol w:w="93"/>
        <w:gridCol w:w="1186"/>
      </w:tblGrid>
      <w:tr w:rsidR="007E779A" w:rsidRPr="000D01E1" w14:paraId="33E80B9F" w14:textId="77777777" w:rsidTr="00B7397F">
        <w:trPr>
          <w:cantSplit/>
          <w:jc w:val="center"/>
        </w:trPr>
        <w:tc>
          <w:tcPr>
            <w:tcW w:w="129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54CC999B" w14:textId="77777777" w:rsidR="007E779A" w:rsidRPr="000D01E1" w:rsidRDefault="007E779A" w:rsidP="00B7397F">
            <w:pPr>
              <w:pStyle w:val="Tablehead"/>
              <w:rPr>
                <w:lang w:val="es-ES_tradnl"/>
              </w:rPr>
            </w:pPr>
            <w:r w:rsidRPr="000D01E1">
              <w:rPr>
                <w:sz w:val="20"/>
                <w:lang w:val="es-ES_tradnl"/>
              </w:rPr>
              <w:t>Tipo de emisión</w:t>
            </w:r>
          </w:p>
        </w:tc>
        <w:tc>
          <w:tcPr>
            <w:tcW w:w="230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82DC0D3" w14:textId="77777777" w:rsidR="007E779A" w:rsidRPr="000D01E1" w:rsidRDefault="007E779A" w:rsidP="00B7397F">
            <w:pPr>
              <w:pStyle w:val="Tablehead"/>
              <w:rPr>
                <w:lang w:val="es-ES_tradnl"/>
              </w:rPr>
            </w:pPr>
            <w:r w:rsidRPr="000D01E1">
              <w:rPr>
                <w:sz w:val="20"/>
                <w:lang w:val="es-ES_tradnl"/>
              </w:rPr>
              <w:t>Banda de frecuencias</w:t>
            </w:r>
            <w:r w:rsidRPr="000D01E1">
              <w:rPr>
                <w:sz w:val="20"/>
                <w:lang w:val="es-ES_tradnl"/>
              </w:rPr>
              <w:br/>
              <w:t>(MHz)</w:t>
            </w:r>
          </w:p>
        </w:tc>
        <w:tc>
          <w:tcPr>
            <w:tcW w:w="143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1E4B3F9D" w14:textId="77777777" w:rsidR="007E779A" w:rsidRPr="000D01E1" w:rsidRDefault="007E779A" w:rsidP="00B7397F">
            <w:pPr>
              <w:pStyle w:val="Tablehead"/>
              <w:ind w:left="-28" w:right="-28"/>
              <w:rPr>
                <w:lang w:val="es-ES_tradnl"/>
              </w:rPr>
            </w:pPr>
            <w:r w:rsidRPr="000D01E1">
              <w:rPr>
                <w:sz w:val="20"/>
                <w:lang w:val="es-ES_tradnl"/>
              </w:rPr>
              <w:t>Ancho de banda ocupad</w:t>
            </w:r>
            <w:r>
              <w:rPr>
                <w:sz w:val="20"/>
                <w:lang w:val="es-ES_tradnl"/>
              </w:rPr>
              <w:t>o</w:t>
            </w:r>
            <w:r w:rsidRPr="000D01E1">
              <w:rPr>
                <w:sz w:val="20"/>
                <w:lang w:val="es-ES_tradnl"/>
              </w:rPr>
              <w:br/>
              <w:t>(kHz)</w:t>
            </w:r>
          </w:p>
        </w:tc>
        <w:tc>
          <w:tcPr>
            <w:tcW w:w="172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7D41F29" w14:textId="77777777" w:rsidR="007E779A" w:rsidRPr="000D01E1" w:rsidRDefault="007E779A" w:rsidP="00B7397F">
            <w:pPr>
              <w:pStyle w:val="Tablehead"/>
              <w:rPr>
                <w:lang w:val="es-ES_tradnl"/>
              </w:rPr>
            </w:pPr>
            <w:r w:rsidRPr="000D01E1">
              <w:rPr>
                <w:sz w:val="20"/>
                <w:lang w:val="es-ES_tradnl"/>
              </w:rPr>
              <w:t>Nivel de potencia o densidad espectral (p.i.r.e.)</w:t>
            </w:r>
          </w:p>
        </w:tc>
        <w:tc>
          <w:tcPr>
            <w:tcW w:w="16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2FBC396B" w14:textId="77777777" w:rsidR="007E779A" w:rsidRPr="000D01E1" w:rsidRDefault="007E779A" w:rsidP="00B7397F">
            <w:pPr>
              <w:pStyle w:val="Tablehead"/>
              <w:rPr>
                <w:lang w:val="es-ES_tradnl"/>
              </w:rPr>
            </w:pPr>
            <w:r w:rsidRPr="000D01E1">
              <w:rPr>
                <w:sz w:val="20"/>
                <w:lang w:val="es-ES_tradnl"/>
              </w:rPr>
              <w:t>Potencia y ganancia</w:t>
            </w:r>
            <w:r w:rsidRPr="000D01E1">
              <w:rPr>
                <w:sz w:val="20"/>
                <w:lang w:val="es-ES_tradnl"/>
              </w:rPr>
              <w:br/>
              <w:t>de la</w:t>
            </w:r>
            <w:r w:rsidRPr="000D01E1">
              <w:rPr>
                <w:sz w:val="20"/>
                <w:lang w:val="es-ES_tradnl"/>
              </w:rPr>
              <w:br/>
              <w:t>antena</w:t>
            </w:r>
          </w:p>
        </w:tc>
        <w:tc>
          <w:tcPr>
            <w:tcW w:w="1279"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2F38952" w14:textId="77777777" w:rsidR="007E779A" w:rsidRPr="000D01E1" w:rsidRDefault="007E779A" w:rsidP="00B7397F">
            <w:pPr>
              <w:pStyle w:val="Tablehead"/>
              <w:rPr>
                <w:lang w:val="es-ES_tradnl"/>
              </w:rPr>
            </w:pPr>
            <w:r w:rsidRPr="000D01E1">
              <w:rPr>
                <w:sz w:val="20"/>
                <w:lang w:val="es-ES_tradnl"/>
              </w:rPr>
              <w:t>Sensibilidad de la portadora</w:t>
            </w:r>
          </w:p>
        </w:tc>
      </w:tr>
      <w:tr w:rsidR="007E779A" w:rsidRPr="000D01E1" w14:paraId="2D3B3B3A" w14:textId="77777777" w:rsidTr="00B7397F">
        <w:tblPrEx>
          <w:tblBorders>
            <w:top w:val="single" w:sz="4" w:space="0" w:color="auto"/>
            <w:left w:val="single" w:sz="4" w:space="0" w:color="auto"/>
            <w:right w:val="single" w:sz="4" w:space="0" w:color="auto"/>
            <w:insideH w:val="single" w:sz="4" w:space="0" w:color="auto"/>
            <w:insideV w:val="single" w:sz="4" w:space="0" w:color="auto"/>
          </w:tblBorders>
        </w:tblPrEx>
        <w:trPr>
          <w:cantSplit/>
          <w:jc w:val="center"/>
        </w:trPr>
        <w:tc>
          <w:tcPr>
            <w:tcW w:w="9639" w:type="dxa"/>
            <w:gridSpan w:val="7"/>
            <w:tcMar>
              <w:left w:w="85" w:type="dxa"/>
              <w:right w:w="57" w:type="dxa"/>
            </w:tcMar>
            <w:vAlign w:val="center"/>
          </w:tcPr>
          <w:p w14:paraId="68129DC3" w14:textId="77777777" w:rsidR="007E779A" w:rsidRPr="000D01E1" w:rsidRDefault="007E779A" w:rsidP="00B7397F">
            <w:pPr>
              <w:pStyle w:val="Tabletext"/>
              <w:jc w:val="center"/>
              <w:rPr>
                <w:sz w:val="20"/>
                <w:lang w:val="es-ES_tradnl"/>
              </w:rPr>
            </w:pPr>
            <w:r w:rsidRPr="000D01E1">
              <w:rPr>
                <w:rFonts w:eastAsia="MS PGothic"/>
                <w:i/>
                <w:iCs/>
                <w:sz w:val="20"/>
                <w:lang w:val="es-ES_tradnl"/>
              </w:rPr>
              <w:t>Radiomensajería</w:t>
            </w:r>
          </w:p>
        </w:tc>
      </w:tr>
      <w:tr w:rsidR="007E779A" w:rsidRPr="000D01E1" w14:paraId="731B854E" w14:textId="77777777" w:rsidTr="00B7397F">
        <w:tblPrEx>
          <w:tblBorders>
            <w:top w:val="single" w:sz="4" w:space="0" w:color="auto"/>
            <w:left w:val="single" w:sz="4" w:space="0" w:color="auto"/>
            <w:right w:val="single" w:sz="4" w:space="0" w:color="auto"/>
            <w:insideH w:val="single" w:sz="4" w:space="0" w:color="auto"/>
            <w:insideV w:val="single" w:sz="4" w:space="0" w:color="auto"/>
          </w:tblBorders>
        </w:tblPrEx>
        <w:trPr>
          <w:cantSplit/>
          <w:jc w:val="center"/>
        </w:trPr>
        <w:tc>
          <w:tcPr>
            <w:tcW w:w="1293" w:type="dxa"/>
            <w:tcMar>
              <w:left w:w="85" w:type="dxa"/>
              <w:right w:w="57" w:type="dxa"/>
            </w:tcMar>
            <w:vAlign w:val="center"/>
          </w:tcPr>
          <w:p w14:paraId="545BDD70" w14:textId="77777777" w:rsidR="007E779A" w:rsidRPr="000D01E1" w:rsidRDefault="007E779A" w:rsidP="00B7397F">
            <w:pPr>
              <w:pStyle w:val="Tabletext"/>
              <w:jc w:val="left"/>
              <w:rPr>
                <w:rFonts w:eastAsia="MS PGothic"/>
                <w:sz w:val="20"/>
                <w:lang w:val="es-ES_tradnl"/>
              </w:rPr>
            </w:pPr>
            <w:r w:rsidRPr="000D01E1">
              <w:rPr>
                <w:rFonts w:eastAsia="MS PGothic"/>
                <w:sz w:val="20"/>
                <w:lang w:val="es-ES_tradnl"/>
              </w:rPr>
              <w:t>F1B, F2B, F3E, G1B o G2B</w:t>
            </w:r>
          </w:p>
        </w:tc>
        <w:tc>
          <w:tcPr>
            <w:tcW w:w="2302" w:type="dxa"/>
            <w:tcMar>
              <w:left w:w="85" w:type="dxa"/>
              <w:right w:w="57" w:type="dxa"/>
            </w:tcMar>
            <w:vAlign w:val="center"/>
          </w:tcPr>
          <w:p w14:paraId="634AE275" w14:textId="77777777" w:rsidR="007E779A" w:rsidRPr="000D01E1" w:rsidRDefault="007E779A" w:rsidP="00B7397F">
            <w:pPr>
              <w:pStyle w:val="Tabletext"/>
              <w:jc w:val="left"/>
              <w:rPr>
                <w:rFonts w:eastAsia="MS PGothic"/>
                <w:sz w:val="20"/>
                <w:highlight w:val="yellow"/>
                <w:lang w:val="es-ES_tradnl" w:eastAsia="ja-JP"/>
              </w:rPr>
            </w:pPr>
            <w:r w:rsidRPr="000D01E1">
              <w:rPr>
                <w:rFonts w:eastAsia="MS PGothic"/>
                <w:sz w:val="20"/>
                <w:lang w:val="es-ES_tradnl"/>
              </w:rPr>
              <w:t>429,75</w:t>
            </w:r>
            <w:r w:rsidRPr="000D01E1">
              <w:rPr>
                <w:rFonts w:eastAsia="MS PGothic"/>
                <w:sz w:val="20"/>
                <w:lang w:val="es-ES_tradnl"/>
              </w:rPr>
              <w:br/>
              <w:t>429,7625</w:t>
            </w:r>
            <w:r w:rsidRPr="000D01E1">
              <w:rPr>
                <w:rFonts w:eastAsia="MS PGothic"/>
                <w:sz w:val="20"/>
                <w:lang w:val="es-ES_tradnl" w:eastAsia="ja-JP"/>
              </w:rPr>
              <w:br/>
            </w:r>
            <w:r w:rsidRPr="000D01E1">
              <w:rPr>
                <w:rFonts w:eastAsia="MS PGothic"/>
                <w:sz w:val="20"/>
                <w:lang w:val="es-ES_tradnl"/>
              </w:rPr>
              <w:t>429,775</w:t>
            </w:r>
            <w:r w:rsidRPr="000D01E1">
              <w:rPr>
                <w:rFonts w:eastAsia="MS PGothic"/>
                <w:sz w:val="20"/>
                <w:lang w:val="es-ES_tradnl"/>
              </w:rPr>
              <w:br/>
              <w:t>429,7875</w:t>
            </w:r>
            <w:r w:rsidRPr="000D01E1">
              <w:rPr>
                <w:rFonts w:eastAsia="MS PGothic"/>
                <w:sz w:val="20"/>
                <w:lang w:val="es-ES_tradnl"/>
              </w:rPr>
              <w:br/>
              <w:t>429,8</w:t>
            </w:r>
          </w:p>
        </w:tc>
        <w:tc>
          <w:tcPr>
            <w:tcW w:w="1438" w:type="dxa"/>
            <w:tcMar>
              <w:left w:w="85" w:type="dxa"/>
              <w:right w:w="57" w:type="dxa"/>
            </w:tcMar>
            <w:vAlign w:val="center"/>
          </w:tcPr>
          <w:p w14:paraId="4ADE9B5D" w14:textId="77777777" w:rsidR="007E779A" w:rsidRPr="000D01E1" w:rsidRDefault="007E779A" w:rsidP="00B7397F">
            <w:pPr>
              <w:pStyle w:val="Tabletext"/>
              <w:jc w:val="center"/>
              <w:rPr>
                <w:rFonts w:eastAsia="MS PGothic"/>
                <w:sz w:val="20"/>
                <w:lang w:val="es-ES_tradnl"/>
              </w:rPr>
            </w:pPr>
            <w:r w:rsidRPr="000D01E1">
              <w:rPr>
                <w:sz w:val="20"/>
                <w:lang w:val="es-ES_tradnl"/>
              </w:rPr>
              <w:sym w:font="Symbol" w:char="F0A3"/>
            </w:r>
            <w:r w:rsidRPr="000D01E1">
              <w:rPr>
                <w:sz w:val="20"/>
                <w:lang w:val="es-ES_tradnl"/>
              </w:rPr>
              <w:t xml:space="preserve"> </w:t>
            </w:r>
            <w:r w:rsidRPr="000D01E1">
              <w:rPr>
                <w:rFonts w:eastAsia="MS PGothic"/>
                <w:sz w:val="20"/>
                <w:lang w:val="es-ES_tradnl"/>
              </w:rPr>
              <w:t>8,5</w:t>
            </w:r>
          </w:p>
        </w:tc>
        <w:tc>
          <w:tcPr>
            <w:tcW w:w="1724" w:type="dxa"/>
            <w:tcMar>
              <w:left w:w="85" w:type="dxa"/>
              <w:right w:w="57" w:type="dxa"/>
            </w:tcMar>
            <w:vAlign w:val="center"/>
          </w:tcPr>
          <w:p w14:paraId="58FB1819" w14:textId="77777777" w:rsidR="007E779A" w:rsidRPr="000D01E1" w:rsidRDefault="007E779A" w:rsidP="00B7397F">
            <w:pPr>
              <w:pStyle w:val="Tabletext"/>
              <w:jc w:val="center"/>
              <w:rPr>
                <w:rFonts w:eastAsia="MS PGothic"/>
                <w:sz w:val="20"/>
                <w:lang w:val="es-ES_tradnl" w:eastAsia="ja-JP"/>
              </w:rPr>
            </w:pPr>
            <w:r w:rsidRPr="000D01E1">
              <w:rPr>
                <w:sz w:val="20"/>
                <w:lang w:val="es-ES_tradnl"/>
              </w:rPr>
              <w:sym w:font="Symbol" w:char="F0A3"/>
            </w:r>
            <w:r w:rsidRPr="000D01E1">
              <w:rPr>
                <w:sz w:val="20"/>
                <w:lang w:val="es-ES_tradnl"/>
              </w:rPr>
              <w:t xml:space="preserve"> </w:t>
            </w:r>
            <w:r w:rsidRPr="000D01E1">
              <w:rPr>
                <w:rFonts w:eastAsia="MS PGothic"/>
                <w:sz w:val="20"/>
                <w:lang w:val="es-ES_tradnl" w:eastAsia="ja-JP"/>
              </w:rPr>
              <w:t>16,4 mW</w:t>
            </w:r>
            <w:r w:rsidRPr="000D01E1">
              <w:rPr>
                <w:rFonts w:asciiTheme="majorBidi" w:hAnsiTheme="majorBidi" w:cstheme="majorBidi"/>
                <w:sz w:val="20"/>
                <w:vertAlign w:val="superscript"/>
                <w:lang w:val="es-ES_tradnl"/>
              </w:rPr>
              <w:t>(2)</w:t>
            </w:r>
            <w:r w:rsidRPr="000D01E1">
              <w:rPr>
                <w:rFonts w:eastAsia="MS PGothic"/>
                <w:sz w:val="20"/>
                <w:lang w:val="es-ES_tradnl"/>
              </w:rPr>
              <w:br/>
            </w:r>
            <w:r w:rsidRPr="000D01E1">
              <w:rPr>
                <w:rFonts w:eastAsia="MS PGothic"/>
                <w:sz w:val="20"/>
                <w:lang w:val="es-ES_tradnl" w:eastAsia="ja-JP"/>
              </w:rPr>
              <w:t>(12,14 dBm)</w:t>
            </w:r>
          </w:p>
        </w:tc>
        <w:tc>
          <w:tcPr>
            <w:tcW w:w="1603" w:type="dxa"/>
            <w:tcMar>
              <w:left w:w="85" w:type="dxa"/>
              <w:right w:w="57" w:type="dxa"/>
            </w:tcMar>
            <w:vAlign w:val="center"/>
          </w:tcPr>
          <w:p w14:paraId="33D864B4" w14:textId="77777777" w:rsidR="007E779A" w:rsidRPr="000D01E1" w:rsidRDefault="007E779A" w:rsidP="00B7397F">
            <w:pPr>
              <w:pStyle w:val="Tabletext"/>
              <w:jc w:val="center"/>
              <w:rPr>
                <w:rFonts w:eastAsia="MS PGothic"/>
                <w:sz w:val="20"/>
                <w:lang w:val="es-ES_tradnl"/>
              </w:rPr>
            </w:pPr>
            <w:r w:rsidRPr="000D01E1">
              <w:rPr>
                <w:sz w:val="20"/>
                <w:lang w:val="es-ES_tradnl"/>
              </w:rPr>
              <w:sym w:font="Symbol" w:char="F0A3"/>
            </w:r>
            <w:r w:rsidRPr="000D01E1">
              <w:rPr>
                <w:sz w:val="20"/>
                <w:lang w:val="es-ES_tradnl"/>
              </w:rPr>
              <w:t xml:space="preserve"> </w:t>
            </w:r>
            <w:r w:rsidRPr="000D01E1">
              <w:rPr>
                <w:rFonts w:eastAsia="MS PGothic"/>
                <w:sz w:val="20"/>
                <w:lang w:val="es-ES_tradnl" w:eastAsia="ja-JP"/>
              </w:rPr>
              <w:t>10 mW</w:t>
            </w:r>
            <w:r w:rsidRPr="000D01E1">
              <w:rPr>
                <w:rFonts w:eastAsia="MS PGothic"/>
                <w:sz w:val="20"/>
                <w:lang w:val="es-ES_tradnl"/>
              </w:rPr>
              <w:br/>
            </w:r>
            <w:r w:rsidRPr="000D01E1">
              <w:rPr>
                <w:sz w:val="20"/>
                <w:lang w:val="es-ES_tradnl"/>
              </w:rPr>
              <w:sym w:font="Symbol" w:char="F0A3"/>
            </w:r>
            <w:r w:rsidRPr="000D01E1">
              <w:rPr>
                <w:sz w:val="20"/>
                <w:lang w:val="es-ES_tradnl"/>
              </w:rPr>
              <w:t xml:space="preserve"> </w:t>
            </w:r>
            <w:r w:rsidRPr="000D01E1">
              <w:rPr>
                <w:rFonts w:eastAsia="MS PGothic"/>
                <w:sz w:val="20"/>
                <w:lang w:val="es-ES_tradnl" w:eastAsia="ja-JP"/>
              </w:rPr>
              <w:t>2,14 dBi</w:t>
            </w:r>
          </w:p>
        </w:tc>
        <w:tc>
          <w:tcPr>
            <w:tcW w:w="1279" w:type="dxa"/>
            <w:gridSpan w:val="2"/>
            <w:tcMar>
              <w:left w:w="85" w:type="dxa"/>
              <w:right w:w="57" w:type="dxa"/>
            </w:tcMar>
            <w:vAlign w:val="center"/>
          </w:tcPr>
          <w:p w14:paraId="0F9C1D44" w14:textId="77777777" w:rsidR="007E779A" w:rsidRPr="000D01E1" w:rsidRDefault="007E779A" w:rsidP="00B7397F">
            <w:pPr>
              <w:pStyle w:val="Tabletext"/>
              <w:jc w:val="center"/>
              <w:rPr>
                <w:rFonts w:eastAsia="MS PGothic"/>
                <w:sz w:val="20"/>
                <w:lang w:val="es-ES_tradnl"/>
              </w:rPr>
            </w:pPr>
            <w:r w:rsidRPr="000D01E1">
              <w:rPr>
                <w:rFonts w:eastAsia="MS PGothic"/>
                <w:sz w:val="20"/>
                <w:lang w:val="es-ES_tradnl"/>
              </w:rPr>
              <w:t xml:space="preserve">7 </w:t>
            </w:r>
            <w:r w:rsidRPr="000D01E1">
              <w:rPr>
                <w:rFonts w:eastAsia="MS PGothic"/>
                <w:sz w:val="20"/>
                <w:lang w:val="es-ES_tradnl"/>
              </w:rPr>
              <w:sym w:font="Symbol" w:char="F06D"/>
            </w:r>
            <w:r w:rsidRPr="000D01E1">
              <w:rPr>
                <w:rFonts w:eastAsia="MS PGothic"/>
                <w:sz w:val="20"/>
                <w:lang w:val="es-ES_tradnl"/>
              </w:rPr>
              <w:t>V</w:t>
            </w:r>
          </w:p>
        </w:tc>
      </w:tr>
      <w:tr w:rsidR="007E779A" w:rsidRPr="000D01E1" w14:paraId="05DB6CCA" w14:textId="77777777" w:rsidTr="00B7397F">
        <w:tblPrEx>
          <w:tblBorders>
            <w:top w:val="single" w:sz="4" w:space="0" w:color="auto"/>
            <w:left w:val="single" w:sz="4" w:space="0" w:color="auto"/>
            <w:right w:val="single" w:sz="4" w:space="0" w:color="auto"/>
            <w:insideH w:val="single" w:sz="4" w:space="0" w:color="auto"/>
            <w:insideV w:val="single" w:sz="4" w:space="0" w:color="auto"/>
          </w:tblBorders>
        </w:tblPrEx>
        <w:trPr>
          <w:cantSplit/>
          <w:jc w:val="center"/>
        </w:trPr>
        <w:tc>
          <w:tcPr>
            <w:tcW w:w="9639" w:type="dxa"/>
            <w:gridSpan w:val="7"/>
            <w:tcBorders>
              <w:bottom w:val="single" w:sz="4" w:space="0" w:color="auto"/>
            </w:tcBorders>
            <w:tcMar>
              <w:left w:w="85" w:type="dxa"/>
              <w:right w:w="57" w:type="dxa"/>
            </w:tcMar>
            <w:vAlign w:val="center"/>
          </w:tcPr>
          <w:p w14:paraId="01D5E5BE" w14:textId="77777777" w:rsidR="007E779A" w:rsidRPr="000D01E1" w:rsidRDefault="007E779A" w:rsidP="00B7397F">
            <w:pPr>
              <w:pStyle w:val="Tabletext"/>
              <w:jc w:val="center"/>
              <w:rPr>
                <w:rFonts w:eastAsia="MS PGothic"/>
                <w:i/>
                <w:iCs/>
                <w:sz w:val="20"/>
                <w:lang w:val="es-ES_tradnl"/>
              </w:rPr>
            </w:pPr>
            <w:r w:rsidRPr="000D01E1">
              <w:rPr>
                <w:rFonts w:eastAsia="MS PGothic"/>
                <w:i/>
                <w:iCs/>
                <w:sz w:val="20"/>
                <w:lang w:val="es-ES_tradnl"/>
              </w:rPr>
              <w:t>Micrófono radioeléctrico</w:t>
            </w:r>
          </w:p>
        </w:tc>
      </w:tr>
      <w:tr w:rsidR="007E779A" w:rsidRPr="000D01E1" w14:paraId="6EC52EFD" w14:textId="77777777" w:rsidTr="00B7397F">
        <w:tblPrEx>
          <w:tblBorders>
            <w:top w:val="single" w:sz="4" w:space="0" w:color="auto"/>
            <w:left w:val="single" w:sz="4" w:space="0" w:color="auto"/>
            <w:right w:val="single" w:sz="4" w:space="0" w:color="auto"/>
            <w:insideH w:val="single" w:sz="4" w:space="0" w:color="auto"/>
            <w:insideV w:val="single" w:sz="4" w:space="0" w:color="auto"/>
          </w:tblBorders>
        </w:tblPrEx>
        <w:trPr>
          <w:cantSplit/>
          <w:jc w:val="center"/>
        </w:trPr>
        <w:tc>
          <w:tcPr>
            <w:tcW w:w="1293" w:type="dxa"/>
            <w:tcBorders>
              <w:bottom w:val="single" w:sz="4" w:space="0" w:color="auto"/>
            </w:tcBorders>
            <w:shd w:val="clear" w:color="auto" w:fill="auto"/>
            <w:tcMar>
              <w:left w:w="85" w:type="dxa"/>
              <w:right w:w="57" w:type="dxa"/>
            </w:tcMar>
            <w:vAlign w:val="center"/>
          </w:tcPr>
          <w:p w14:paraId="4DE92ECB" w14:textId="77777777" w:rsidR="007E779A" w:rsidRPr="000D01E1" w:rsidRDefault="007E779A" w:rsidP="00B7397F">
            <w:pPr>
              <w:pStyle w:val="Tabletext"/>
              <w:jc w:val="left"/>
              <w:rPr>
                <w:rFonts w:eastAsia="MS PGothic"/>
                <w:sz w:val="20"/>
                <w:lang w:val="es-ES_tradnl"/>
              </w:rPr>
            </w:pPr>
            <w:r w:rsidRPr="000D01E1">
              <w:rPr>
                <w:rFonts w:eastAsia="MS PGothic"/>
                <w:color w:val="000000"/>
                <w:sz w:val="20"/>
                <w:lang w:val="es-ES_tradnl" w:eastAsia="ja-JP"/>
              </w:rPr>
              <w:t>F1D, F1E, F2D, F3E, F7D, F7E, F7W, F8E, F8W, F9W, D1D, D1E, D7D, D7E, D7W, G1D, G1E, G7D, G7E, G7W o N0N</w:t>
            </w:r>
          </w:p>
        </w:tc>
        <w:tc>
          <w:tcPr>
            <w:tcW w:w="2302" w:type="dxa"/>
            <w:tcBorders>
              <w:bottom w:val="single" w:sz="4" w:space="0" w:color="auto"/>
            </w:tcBorders>
            <w:shd w:val="clear" w:color="auto" w:fill="auto"/>
            <w:tcMar>
              <w:left w:w="85" w:type="dxa"/>
              <w:right w:w="57" w:type="dxa"/>
            </w:tcMar>
            <w:vAlign w:val="center"/>
          </w:tcPr>
          <w:p w14:paraId="05B4EF11" w14:textId="77777777" w:rsidR="007E779A" w:rsidRPr="000D01E1" w:rsidRDefault="007E779A" w:rsidP="00B7397F">
            <w:pPr>
              <w:pStyle w:val="Tabletext"/>
              <w:jc w:val="left"/>
              <w:rPr>
                <w:rFonts w:eastAsia="MS PGothic"/>
                <w:sz w:val="20"/>
                <w:lang w:val="es-ES_tradnl"/>
              </w:rPr>
            </w:pPr>
            <w:r w:rsidRPr="000D01E1">
              <w:rPr>
                <w:rFonts w:eastAsia="MS PGothic"/>
                <w:color w:val="000000"/>
                <w:sz w:val="20"/>
                <w:lang w:val="es-ES_tradnl"/>
              </w:rPr>
              <w:t>806,125-809,75</w:t>
            </w:r>
            <w:r w:rsidRPr="000D01E1">
              <w:rPr>
                <w:rFonts w:eastAsia="MS PGothic"/>
                <w:color w:val="000000"/>
                <w:sz w:val="20"/>
                <w:lang w:val="es-ES_tradnl"/>
              </w:rPr>
              <w:br/>
              <w:t>(</w:t>
            </w:r>
            <w:r w:rsidRPr="000D01E1">
              <w:rPr>
                <w:rFonts w:eastAsia="MS PGothic"/>
                <w:sz w:val="20"/>
                <w:lang w:val="es-ES_tradnl"/>
              </w:rPr>
              <w:t>separación</w:t>
            </w:r>
            <w:r w:rsidRPr="000D01E1">
              <w:rPr>
                <w:rFonts w:eastAsia="MS PGothic"/>
                <w:color w:val="000000"/>
                <w:sz w:val="20"/>
                <w:lang w:val="es-ES_tradnl"/>
              </w:rPr>
              <w:t xml:space="preserve"> 125 kHz)</w:t>
            </w:r>
          </w:p>
        </w:tc>
        <w:tc>
          <w:tcPr>
            <w:tcW w:w="1438" w:type="dxa"/>
            <w:tcBorders>
              <w:bottom w:val="single" w:sz="4" w:space="0" w:color="auto"/>
            </w:tcBorders>
            <w:shd w:val="clear" w:color="auto" w:fill="auto"/>
            <w:tcMar>
              <w:left w:w="85" w:type="dxa"/>
              <w:right w:w="57" w:type="dxa"/>
            </w:tcMar>
            <w:vAlign w:val="center"/>
          </w:tcPr>
          <w:p w14:paraId="094414C1" w14:textId="77777777" w:rsidR="007E779A" w:rsidRPr="000D01E1" w:rsidRDefault="007E779A" w:rsidP="00B7397F">
            <w:pPr>
              <w:pStyle w:val="Tabletext"/>
              <w:jc w:val="left"/>
              <w:rPr>
                <w:rFonts w:eastAsia="MS PGothic"/>
                <w:sz w:val="20"/>
                <w:lang w:val="es-ES_tradnl" w:eastAsia="ja-JP"/>
              </w:rPr>
            </w:pPr>
            <w:r w:rsidRPr="000D01E1">
              <w:rPr>
                <w:rFonts w:eastAsia="MS PGothic"/>
                <w:sz w:val="20"/>
                <w:lang w:val="es-ES_tradnl" w:eastAsia="ja-JP"/>
              </w:rPr>
              <w:t xml:space="preserve">Modulación de frecuencia (salvo para modulación por desplazamiento de frecuencia) </w:t>
            </w:r>
            <w:r w:rsidRPr="000D01E1">
              <w:rPr>
                <w:sz w:val="20"/>
                <w:lang w:val="es-ES_tradnl"/>
              </w:rPr>
              <w:sym w:font="Symbol" w:char="F0A3"/>
            </w:r>
            <w:r w:rsidRPr="000D01E1">
              <w:rPr>
                <w:sz w:val="20"/>
                <w:lang w:val="es-ES_tradnl"/>
              </w:rPr>
              <w:t> </w:t>
            </w:r>
            <w:r w:rsidRPr="000D01E1">
              <w:rPr>
                <w:rFonts w:eastAsia="MS PGothic"/>
                <w:sz w:val="20"/>
                <w:lang w:val="es-ES_tradnl" w:eastAsia="ja-JP"/>
              </w:rPr>
              <w:t>110</w:t>
            </w:r>
          </w:p>
          <w:p w14:paraId="13DCDEB9" w14:textId="77777777" w:rsidR="007E779A" w:rsidRPr="000D01E1" w:rsidRDefault="007E779A" w:rsidP="00B7397F">
            <w:pPr>
              <w:pStyle w:val="Tabletext"/>
              <w:jc w:val="left"/>
              <w:rPr>
                <w:rFonts w:ascii="Symbol" w:eastAsia="MS PGothic" w:hAnsi="Symbol" w:hint="eastAsia"/>
                <w:sz w:val="20"/>
                <w:lang w:val="es-ES_tradnl"/>
              </w:rPr>
            </w:pPr>
            <w:r w:rsidRPr="000D01E1">
              <w:rPr>
                <w:rFonts w:eastAsia="MS PGothic"/>
                <w:sz w:val="20"/>
                <w:lang w:val="es-ES_tradnl" w:eastAsia="ja-JP"/>
              </w:rPr>
              <w:t xml:space="preserve">Modulación de frecuencia </w:t>
            </w:r>
            <w:r w:rsidRPr="000D01E1">
              <w:rPr>
                <w:rFonts w:eastAsia="MS PGothic" w:hAnsi="Symbol"/>
                <w:color w:val="000000"/>
                <w:sz w:val="20"/>
                <w:lang w:val="es-ES_tradnl" w:eastAsia="ja-JP"/>
              </w:rPr>
              <w:t>(</w:t>
            </w:r>
            <w:r w:rsidRPr="000D01E1">
              <w:rPr>
                <w:rFonts w:eastAsia="MS PGothic"/>
                <w:sz w:val="20"/>
                <w:lang w:val="es-ES_tradnl" w:eastAsia="ja-JP"/>
              </w:rPr>
              <w:t>modulación</w:t>
            </w:r>
            <w:r w:rsidRPr="000D01E1">
              <w:rPr>
                <w:rFonts w:eastAsia="MS PGothic" w:hAnsi="Symbol"/>
                <w:color w:val="000000"/>
                <w:sz w:val="20"/>
                <w:lang w:val="es-ES_tradnl" w:eastAsia="ja-JP"/>
              </w:rPr>
              <w:t xml:space="preserve"> por desplazamiento de frecuencia), </w:t>
            </w:r>
            <w:r w:rsidRPr="000D01E1">
              <w:rPr>
                <w:rFonts w:eastAsia="MS PGothic"/>
                <w:sz w:val="20"/>
                <w:lang w:val="es-ES_tradnl" w:eastAsia="ja-JP"/>
              </w:rPr>
              <w:t>modulación</w:t>
            </w:r>
            <w:r w:rsidRPr="000D01E1">
              <w:rPr>
                <w:rFonts w:eastAsia="MS PGothic" w:hAnsi="Symbol"/>
                <w:color w:val="000000"/>
                <w:sz w:val="20"/>
                <w:lang w:val="es-ES_tradnl" w:eastAsia="ja-JP"/>
              </w:rPr>
              <w:t xml:space="preserve"> </w:t>
            </w:r>
            <w:r w:rsidRPr="000D01E1">
              <w:rPr>
                <w:rFonts w:eastAsia="MS PGothic"/>
                <w:sz w:val="20"/>
                <w:lang w:val="es-ES_tradnl"/>
              </w:rPr>
              <w:t>de fase</w:t>
            </w:r>
            <w:r w:rsidRPr="000D01E1">
              <w:rPr>
                <w:rFonts w:eastAsia="MS PGothic" w:hAnsi="Symbol"/>
                <w:color w:val="000000"/>
                <w:sz w:val="20"/>
                <w:lang w:val="es-ES_tradnl" w:eastAsia="ja-JP"/>
              </w:rPr>
              <w:t xml:space="preserve"> o </w:t>
            </w:r>
            <w:r w:rsidRPr="000D01E1">
              <w:rPr>
                <w:rFonts w:eastAsia="MS PGothic"/>
                <w:sz w:val="20"/>
                <w:lang w:val="es-ES_tradnl" w:eastAsia="ja-JP"/>
              </w:rPr>
              <w:t>modulación de amplitud en cuadratura</w:t>
            </w:r>
            <w:r w:rsidRPr="000D01E1">
              <w:rPr>
                <w:rFonts w:eastAsia="MS PGothic" w:hAnsi="Symbol"/>
                <w:color w:val="000000"/>
                <w:sz w:val="20"/>
                <w:lang w:val="es-ES_tradnl" w:eastAsia="ja-JP"/>
              </w:rPr>
              <w:t xml:space="preserve"> </w:t>
            </w:r>
            <w:r w:rsidRPr="000D01E1">
              <w:rPr>
                <w:sz w:val="20"/>
                <w:lang w:val="es-ES_tradnl"/>
              </w:rPr>
              <w:sym w:font="Symbol" w:char="F0A3"/>
            </w:r>
            <w:r w:rsidRPr="000D01E1">
              <w:rPr>
                <w:sz w:val="20"/>
                <w:lang w:val="es-ES_tradnl"/>
              </w:rPr>
              <w:t> </w:t>
            </w:r>
            <w:r w:rsidRPr="000D01E1">
              <w:rPr>
                <w:rFonts w:eastAsia="MS PGothic"/>
                <w:color w:val="000000"/>
                <w:sz w:val="20"/>
                <w:lang w:val="es-ES_tradnl" w:eastAsia="ja-JP"/>
              </w:rPr>
              <w:t>192</w:t>
            </w:r>
          </w:p>
        </w:tc>
        <w:tc>
          <w:tcPr>
            <w:tcW w:w="1724" w:type="dxa"/>
            <w:tcBorders>
              <w:bottom w:val="single" w:sz="4" w:space="0" w:color="auto"/>
            </w:tcBorders>
            <w:shd w:val="clear" w:color="auto" w:fill="auto"/>
            <w:tcMar>
              <w:left w:w="85" w:type="dxa"/>
              <w:right w:w="57" w:type="dxa"/>
            </w:tcMar>
            <w:vAlign w:val="center"/>
          </w:tcPr>
          <w:p w14:paraId="1B5911F0" w14:textId="77777777" w:rsidR="007E779A" w:rsidRPr="000D01E1" w:rsidRDefault="007E779A" w:rsidP="00B7397F">
            <w:pPr>
              <w:pStyle w:val="Tabletext"/>
              <w:jc w:val="center"/>
              <w:rPr>
                <w:rFonts w:ascii="Symbol" w:eastAsia="MS PGothic" w:hAnsi="Symbol" w:hint="eastAsia"/>
                <w:sz w:val="20"/>
                <w:lang w:val="es-ES_tradnl"/>
              </w:rPr>
            </w:pPr>
            <w:r w:rsidRPr="000D01E1">
              <w:rPr>
                <w:sz w:val="20"/>
                <w:lang w:val="es-ES_tradnl"/>
              </w:rPr>
              <w:sym w:font="Symbol" w:char="F0A3"/>
            </w:r>
            <w:r w:rsidRPr="000D01E1">
              <w:rPr>
                <w:sz w:val="20"/>
                <w:lang w:val="es-ES_tradnl"/>
              </w:rPr>
              <w:t xml:space="preserve"> </w:t>
            </w:r>
            <w:r w:rsidRPr="000D01E1">
              <w:rPr>
                <w:rFonts w:eastAsia="MS PGothic"/>
                <w:color w:val="000000"/>
                <w:sz w:val="20"/>
                <w:lang w:val="es-ES_tradnl" w:eastAsia="ja-JP"/>
              </w:rPr>
              <w:t>16 mW</w:t>
            </w:r>
            <w:r w:rsidRPr="000D01E1">
              <w:rPr>
                <w:rFonts w:eastAsia="MS PGothic"/>
                <w:color w:val="000000"/>
                <w:sz w:val="20"/>
                <w:lang w:val="es-ES_tradnl"/>
              </w:rPr>
              <w:br/>
            </w:r>
            <w:r w:rsidRPr="000D01E1">
              <w:rPr>
                <w:rFonts w:eastAsia="MS PGothic"/>
                <w:color w:val="000000"/>
                <w:sz w:val="20"/>
                <w:lang w:val="es-ES_tradnl" w:eastAsia="ja-JP"/>
              </w:rPr>
              <w:t>(12,14 dBm)</w:t>
            </w:r>
          </w:p>
        </w:tc>
        <w:tc>
          <w:tcPr>
            <w:tcW w:w="1603" w:type="dxa"/>
            <w:tcBorders>
              <w:bottom w:val="single" w:sz="4" w:space="0" w:color="auto"/>
            </w:tcBorders>
            <w:shd w:val="clear" w:color="auto" w:fill="auto"/>
            <w:tcMar>
              <w:left w:w="85" w:type="dxa"/>
              <w:right w:w="57" w:type="dxa"/>
            </w:tcMar>
            <w:vAlign w:val="center"/>
          </w:tcPr>
          <w:p w14:paraId="4311D68A" w14:textId="77777777" w:rsidR="007E779A" w:rsidRPr="000D01E1" w:rsidRDefault="007E779A" w:rsidP="00B7397F">
            <w:pPr>
              <w:pStyle w:val="Tabletext"/>
              <w:jc w:val="center"/>
              <w:rPr>
                <w:rFonts w:ascii="Symbol" w:eastAsia="MS PGothic" w:hAnsi="Symbol" w:hint="eastAsia"/>
                <w:sz w:val="20"/>
                <w:lang w:val="es-ES_tradnl"/>
              </w:rPr>
            </w:pPr>
            <w:r w:rsidRPr="000D01E1">
              <w:rPr>
                <w:sz w:val="20"/>
                <w:lang w:val="es-ES_tradnl"/>
              </w:rPr>
              <w:sym w:font="Symbol" w:char="F0A3"/>
            </w:r>
            <w:r w:rsidRPr="000D01E1">
              <w:rPr>
                <w:sz w:val="20"/>
                <w:lang w:val="es-ES_tradnl"/>
              </w:rPr>
              <w:t xml:space="preserve"> </w:t>
            </w:r>
            <w:r w:rsidRPr="000D01E1">
              <w:rPr>
                <w:rFonts w:eastAsia="MS PGothic"/>
                <w:color w:val="000000"/>
                <w:sz w:val="20"/>
                <w:lang w:val="es-ES_tradnl" w:eastAsia="ja-JP"/>
              </w:rPr>
              <w:t>10 mW</w:t>
            </w:r>
            <w:r w:rsidRPr="000D01E1">
              <w:rPr>
                <w:rFonts w:eastAsia="MS PGothic"/>
                <w:color w:val="000000"/>
                <w:sz w:val="20"/>
                <w:lang w:val="es-ES_tradnl"/>
              </w:rPr>
              <w:br/>
            </w:r>
            <w:r w:rsidRPr="000D01E1">
              <w:rPr>
                <w:sz w:val="20"/>
                <w:lang w:val="es-ES_tradnl"/>
              </w:rPr>
              <w:sym w:font="Symbol" w:char="F0A3"/>
            </w:r>
            <w:r w:rsidRPr="000D01E1">
              <w:rPr>
                <w:sz w:val="20"/>
                <w:lang w:val="es-ES_tradnl"/>
              </w:rPr>
              <w:t> </w:t>
            </w:r>
            <w:r w:rsidRPr="000D01E1">
              <w:rPr>
                <w:rFonts w:eastAsia="MS PGothic"/>
                <w:color w:val="000000"/>
                <w:sz w:val="20"/>
                <w:lang w:val="es-ES_tradnl" w:eastAsia="ja-JP"/>
              </w:rPr>
              <w:t>2,14 dBi</w:t>
            </w:r>
          </w:p>
        </w:tc>
        <w:tc>
          <w:tcPr>
            <w:tcW w:w="1279" w:type="dxa"/>
            <w:gridSpan w:val="2"/>
            <w:tcBorders>
              <w:bottom w:val="single" w:sz="4" w:space="0" w:color="auto"/>
            </w:tcBorders>
            <w:shd w:val="clear" w:color="auto" w:fill="auto"/>
            <w:tcMar>
              <w:left w:w="85" w:type="dxa"/>
              <w:right w:w="57" w:type="dxa"/>
            </w:tcMar>
            <w:vAlign w:val="center"/>
          </w:tcPr>
          <w:p w14:paraId="1E60485F" w14:textId="77777777" w:rsidR="007E779A" w:rsidRPr="000D01E1" w:rsidRDefault="007E779A" w:rsidP="00B7397F">
            <w:pPr>
              <w:pStyle w:val="Tabletext"/>
              <w:jc w:val="center"/>
              <w:rPr>
                <w:rFonts w:eastAsia="MS PGothic"/>
                <w:sz w:val="20"/>
                <w:lang w:val="es-ES_tradnl"/>
              </w:rPr>
            </w:pPr>
            <w:r w:rsidRPr="000D01E1">
              <w:rPr>
                <w:rFonts w:eastAsia="MS PGothic"/>
                <w:color w:val="000000"/>
                <w:sz w:val="20"/>
                <w:lang w:val="es-ES_tradnl"/>
              </w:rPr>
              <w:t>No se</w:t>
            </w:r>
            <w:r w:rsidRPr="000D01E1">
              <w:rPr>
                <w:rFonts w:eastAsia="MS PGothic"/>
                <w:color w:val="000000"/>
                <w:sz w:val="20"/>
                <w:lang w:val="es-ES_tradnl"/>
              </w:rPr>
              <w:br/>
              <w:t>requiere</w:t>
            </w:r>
          </w:p>
        </w:tc>
      </w:tr>
      <w:tr w:rsidR="007E779A" w:rsidRPr="000D01E1" w14:paraId="667E2806" w14:textId="77777777" w:rsidTr="00B7397F">
        <w:tblPrEx>
          <w:tblBorders>
            <w:top w:val="single" w:sz="4" w:space="0" w:color="auto"/>
            <w:left w:val="single" w:sz="4" w:space="0" w:color="auto"/>
            <w:right w:val="single" w:sz="4" w:space="0" w:color="auto"/>
            <w:insideH w:val="single" w:sz="4" w:space="0" w:color="auto"/>
            <w:insideV w:val="single" w:sz="4" w:space="0" w:color="auto"/>
          </w:tblBorders>
        </w:tblPrEx>
        <w:trPr>
          <w:cantSplit/>
          <w:jc w:val="center"/>
        </w:trPr>
        <w:tc>
          <w:tcPr>
            <w:tcW w:w="9639" w:type="dxa"/>
            <w:gridSpan w:val="7"/>
            <w:tcBorders>
              <w:bottom w:val="single" w:sz="4" w:space="0" w:color="auto"/>
            </w:tcBorders>
            <w:shd w:val="clear" w:color="auto" w:fill="auto"/>
            <w:tcMar>
              <w:left w:w="85" w:type="dxa"/>
              <w:right w:w="57" w:type="dxa"/>
            </w:tcMar>
            <w:vAlign w:val="center"/>
          </w:tcPr>
          <w:p w14:paraId="1DA88EE2" w14:textId="77777777" w:rsidR="007E779A" w:rsidRPr="000D01E1" w:rsidRDefault="007E779A" w:rsidP="00B7397F">
            <w:pPr>
              <w:pStyle w:val="Tabletext"/>
              <w:jc w:val="center"/>
              <w:rPr>
                <w:rFonts w:eastAsia="MS PGothic"/>
                <w:color w:val="000000"/>
                <w:sz w:val="20"/>
                <w:lang w:val="es-ES_tradnl"/>
              </w:rPr>
            </w:pPr>
            <w:r w:rsidRPr="000D01E1">
              <w:rPr>
                <w:rFonts w:eastAsia="MS PGothic"/>
                <w:i/>
                <w:iCs/>
                <w:sz w:val="20"/>
                <w:lang w:val="es-ES_tradnl"/>
              </w:rPr>
              <w:t>Micrófono radioeléctrico</w:t>
            </w:r>
          </w:p>
        </w:tc>
      </w:tr>
      <w:tr w:rsidR="007E779A" w:rsidRPr="000D01E1" w14:paraId="7776C67D" w14:textId="77777777" w:rsidTr="00B7397F">
        <w:trPr>
          <w:cantSplit/>
          <w:jc w:val="center"/>
        </w:trPr>
        <w:tc>
          <w:tcPr>
            <w:tcW w:w="1293" w:type="dxa"/>
            <w:vMerge w:val="restart"/>
            <w:tcBorders>
              <w:top w:val="single" w:sz="2" w:space="0" w:color="auto"/>
              <w:left w:val="single" w:sz="6" w:space="0" w:color="auto"/>
              <w:bottom w:val="single" w:sz="6" w:space="0" w:color="auto"/>
            </w:tcBorders>
            <w:tcMar>
              <w:left w:w="85" w:type="dxa"/>
              <w:right w:w="57" w:type="dxa"/>
            </w:tcMar>
            <w:vAlign w:val="center"/>
          </w:tcPr>
          <w:p w14:paraId="10D269AA" w14:textId="77777777" w:rsidR="007E779A" w:rsidRPr="000D01E1" w:rsidRDefault="007E779A" w:rsidP="00B7397F">
            <w:pPr>
              <w:pStyle w:val="Tabletext"/>
              <w:jc w:val="left"/>
              <w:rPr>
                <w:rFonts w:eastAsia="MS PGothic"/>
                <w:sz w:val="20"/>
                <w:lang w:val="es-ES_tradnl"/>
              </w:rPr>
            </w:pPr>
            <w:r w:rsidRPr="000D01E1">
              <w:rPr>
                <w:rFonts w:eastAsia="MS PGothic"/>
                <w:sz w:val="20"/>
                <w:lang w:val="es-ES_tradnl"/>
              </w:rPr>
              <w:t>F3E, F8W, F2D o F9W</w:t>
            </w:r>
          </w:p>
        </w:tc>
        <w:tc>
          <w:tcPr>
            <w:tcW w:w="2302" w:type="dxa"/>
            <w:tcBorders>
              <w:top w:val="single" w:sz="2" w:space="0" w:color="auto"/>
              <w:left w:val="single" w:sz="6" w:space="0" w:color="auto"/>
              <w:bottom w:val="single" w:sz="6" w:space="0" w:color="auto"/>
              <w:right w:val="single" w:sz="6" w:space="0" w:color="auto"/>
            </w:tcBorders>
            <w:shd w:val="clear" w:color="auto" w:fill="auto"/>
            <w:tcMar>
              <w:left w:w="85" w:type="dxa"/>
              <w:right w:w="57" w:type="dxa"/>
            </w:tcMar>
            <w:vAlign w:val="center"/>
          </w:tcPr>
          <w:p w14:paraId="732C5F6B" w14:textId="77777777" w:rsidR="007E779A" w:rsidRPr="000D01E1" w:rsidRDefault="007E779A" w:rsidP="00B7397F">
            <w:pPr>
              <w:pStyle w:val="Tabletext"/>
              <w:jc w:val="left"/>
              <w:rPr>
                <w:rFonts w:eastAsia="MS PGothic"/>
                <w:sz w:val="20"/>
                <w:highlight w:val="yellow"/>
                <w:lang w:val="es-ES_tradnl"/>
              </w:rPr>
            </w:pPr>
            <w:r w:rsidRPr="000D01E1">
              <w:rPr>
                <w:rFonts w:eastAsia="MS PGothic"/>
                <w:sz w:val="20"/>
                <w:lang w:val="es-ES_tradnl"/>
              </w:rPr>
              <w:t>322,025-322,15</w:t>
            </w:r>
            <w:r w:rsidRPr="000D01E1">
              <w:rPr>
                <w:rFonts w:eastAsia="MS PGothic"/>
                <w:sz w:val="20"/>
                <w:lang w:val="es-ES_tradnl"/>
              </w:rPr>
              <w:br/>
              <w:t>(separación</w:t>
            </w:r>
            <w:r w:rsidRPr="000D01E1">
              <w:rPr>
                <w:rFonts w:eastAsia="MS PGothic"/>
                <w:color w:val="000000"/>
                <w:sz w:val="20"/>
                <w:lang w:val="es-ES_tradnl"/>
              </w:rPr>
              <w:t xml:space="preserve"> </w:t>
            </w:r>
            <w:r w:rsidRPr="000D01E1">
              <w:rPr>
                <w:rFonts w:eastAsia="MS PGothic"/>
                <w:sz w:val="20"/>
                <w:lang w:val="es-ES_tradnl"/>
              </w:rPr>
              <w:t>25 kHz)</w:t>
            </w:r>
          </w:p>
        </w:tc>
        <w:tc>
          <w:tcPr>
            <w:tcW w:w="1438" w:type="dxa"/>
            <w:vMerge w:val="restart"/>
            <w:tcBorders>
              <w:top w:val="single" w:sz="2" w:space="0" w:color="auto"/>
              <w:left w:val="single" w:sz="6" w:space="0" w:color="auto"/>
              <w:bottom w:val="single" w:sz="6" w:space="0" w:color="auto"/>
              <w:right w:val="single" w:sz="6" w:space="0" w:color="auto"/>
            </w:tcBorders>
            <w:shd w:val="clear" w:color="auto" w:fill="auto"/>
            <w:tcMar>
              <w:left w:w="85" w:type="dxa"/>
              <w:right w:w="57" w:type="dxa"/>
            </w:tcMar>
            <w:vAlign w:val="center"/>
          </w:tcPr>
          <w:p w14:paraId="085582B6" w14:textId="77777777" w:rsidR="007E779A" w:rsidRPr="000D01E1" w:rsidRDefault="007E779A" w:rsidP="00B7397F">
            <w:pPr>
              <w:pStyle w:val="Tabletext"/>
              <w:jc w:val="center"/>
              <w:rPr>
                <w:rFonts w:eastAsia="MS PGothic"/>
                <w:sz w:val="20"/>
                <w:highlight w:val="yellow"/>
                <w:lang w:val="es-ES_tradnl"/>
              </w:rPr>
            </w:pPr>
            <w:r w:rsidRPr="000D01E1">
              <w:rPr>
                <w:sz w:val="20"/>
                <w:lang w:val="es-ES_tradnl"/>
              </w:rPr>
              <w:sym w:font="Symbol" w:char="F0A3"/>
            </w:r>
            <w:r w:rsidRPr="000D01E1">
              <w:rPr>
                <w:sz w:val="20"/>
                <w:lang w:val="es-ES_tradnl"/>
              </w:rPr>
              <w:t xml:space="preserve"> </w:t>
            </w:r>
            <w:r w:rsidRPr="000D01E1">
              <w:rPr>
                <w:rFonts w:eastAsia="MS PGothic"/>
                <w:sz w:val="20"/>
                <w:lang w:val="es-ES_tradnl"/>
              </w:rPr>
              <w:t>30</w:t>
            </w:r>
          </w:p>
        </w:tc>
        <w:tc>
          <w:tcPr>
            <w:tcW w:w="1724" w:type="dxa"/>
            <w:vMerge w:val="restart"/>
            <w:tcBorders>
              <w:top w:val="single" w:sz="2" w:space="0" w:color="auto"/>
              <w:bottom w:val="single" w:sz="6" w:space="0" w:color="auto"/>
            </w:tcBorders>
            <w:shd w:val="clear" w:color="auto" w:fill="auto"/>
            <w:tcMar>
              <w:left w:w="85" w:type="dxa"/>
              <w:right w:w="57" w:type="dxa"/>
            </w:tcMar>
            <w:vAlign w:val="center"/>
          </w:tcPr>
          <w:p w14:paraId="538436E4" w14:textId="77777777" w:rsidR="007E779A" w:rsidRPr="000D01E1" w:rsidRDefault="007E779A" w:rsidP="00B7397F">
            <w:pPr>
              <w:pStyle w:val="Tabletext"/>
              <w:jc w:val="center"/>
              <w:rPr>
                <w:rFonts w:eastAsia="MS PGothic"/>
                <w:sz w:val="20"/>
                <w:highlight w:val="yellow"/>
                <w:lang w:val="es-ES_tradnl" w:eastAsia="ja-JP"/>
              </w:rPr>
            </w:pPr>
            <w:r w:rsidRPr="000D01E1">
              <w:rPr>
                <w:sz w:val="20"/>
                <w:lang w:val="es-ES_tradnl"/>
              </w:rPr>
              <w:sym w:font="Symbol" w:char="F0A3"/>
            </w:r>
            <w:r w:rsidRPr="000D01E1">
              <w:rPr>
                <w:sz w:val="20"/>
                <w:lang w:val="es-ES_tradnl"/>
              </w:rPr>
              <w:t xml:space="preserve"> </w:t>
            </w:r>
            <w:r w:rsidRPr="000D01E1">
              <w:rPr>
                <w:rFonts w:eastAsia="MS PGothic"/>
                <w:sz w:val="20"/>
                <w:lang w:val="es-ES_tradnl" w:eastAsia="ja-JP"/>
              </w:rPr>
              <w:t>1,6 mW</w:t>
            </w:r>
            <w:r w:rsidRPr="000D01E1">
              <w:rPr>
                <w:rFonts w:eastAsia="MS PGothic"/>
                <w:sz w:val="20"/>
                <w:lang w:val="es-ES_tradnl"/>
              </w:rPr>
              <w:br/>
            </w:r>
            <w:r w:rsidRPr="000D01E1">
              <w:rPr>
                <w:rFonts w:eastAsia="MS PGothic"/>
                <w:sz w:val="20"/>
                <w:lang w:val="es-ES_tradnl" w:eastAsia="ja-JP"/>
              </w:rPr>
              <w:t>(2,14 dBm)</w:t>
            </w:r>
          </w:p>
        </w:tc>
        <w:tc>
          <w:tcPr>
            <w:tcW w:w="1696" w:type="dxa"/>
            <w:gridSpan w:val="2"/>
            <w:vMerge w:val="restart"/>
            <w:tcBorders>
              <w:top w:val="single" w:sz="2" w:space="0" w:color="auto"/>
              <w:left w:val="single" w:sz="6" w:space="0" w:color="auto"/>
              <w:bottom w:val="single" w:sz="6" w:space="0" w:color="auto"/>
              <w:right w:val="single" w:sz="6" w:space="0" w:color="auto"/>
            </w:tcBorders>
            <w:shd w:val="clear" w:color="auto" w:fill="auto"/>
            <w:tcMar>
              <w:left w:w="85" w:type="dxa"/>
              <w:right w:w="57" w:type="dxa"/>
            </w:tcMar>
            <w:vAlign w:val="center"/>
          </w:tcPr>
          <w:p w14:paraId="123A9A34" w14:textId="77777777" w:rsidR="007E779A" w:rsidRPr="000D01E1" w:rsidRDefault="007E779A" w:rsidP="00B7397F">
            <w:pPr>
              <w:pStyle w:val="Tabletext"/>
              <w:jc w:val="center"/>
              <w:rPr>
                <w:rFonts w:eastAsia="MS PGothic"/>
                <w:sz w:val="20"/>
                <w:highlight w:val="yellow"/>
                <w:lang w:val="es-ES_tradnl"/>
              </w:rPr>
            </w:pPr>
            <w:r w:rsidRPr="000D01E1">
              <w:rPr>
                <w:sz w:val="20"/>
                <w:lang w:val="es-ES_tradnl"/>
              </w:rPr>
              <w:sym w:font="Symbol" w:char="F0A3"/>
            </w:r>
            <w:r w:rsidRPr="000D01E1">
              <w:rPr>
                <w:sz w:val="20"/>
                <w:lang w:val="es-ES_tradnl"/>
              </w:rPr>
              <w:t xml:space="preserve"> </w:t>
            </w:r>
            <w:r w:rsidRPr="000D01E1">
              <w:rPr>
                <w:rFonts w:eastAsia="MS PGothic"/>
                <w:sz w:val="20"/>
                <w:lang w:val="es-ES_tradnl" w:eastAsia="ja-JP"/>
              </w:rPr>
              <w:t>1 mW</w:t>
            </w:r>
            <w:r w:rsidRPr="000D01E1">
              <w:rPr>
                <w:rFonts w:eastAsia="MS PGothic"/>
                <w:sz w:val="20"/>
                <w:lang w:val="es-ES_tradnl"/>
              </w:rPr>
              <w:br/>
            </w:r>
            <w:r w:rsidRPr="000D01E1">
              <w:rPr>
                <w:sz w:val="20"/>
                <w:lang w:val="es-ES_tradnl"/>
              </w:rPr>
              <w:sym w:font="Symbol" w:char="F0A3"/>
            </w:r>
            <w:r w:rsidRPr="000D01E1">
              <w:rPr>
                <w:sz w:val="20"/>
                <w:lang w:val="es-ES_tradnl"/>
              </w:rPr>
              <w:t> </w:t>
            </w:r>
            <w:r w:rsidRPr="000D01E1">
              <w:rPr>
                <w:rFonts w:eastAsia="MS PGothic"/>
                <w:color w:val="000000"/>
                <w:sz w:val="20"/>
                <w:lang w:val="es-ES_tradnl" w:eastAsia="ja-JP"/>
              </w:rPr>
              <w:t>2,14 dBi</w:t>
            </w:r>
          </w:p>
        </w:tc>
        <w:tc>
          <w:tcPr>
            <w:tcW w:w="1186" w:type="dxa"/>
            <w:vMerge w:val="restart"/>
            <w:tcBorders>
              <w:top w:val="single" w:sz="2" w:space="0" w:color="auto"/>
              <w:bottom w:val="single" w:sz="6" w:space="0" w:color="auto"/>
              <w:right w:val="single" w:sz="6" w:space="0" w:color="auto"/>
            </w:tcBorders>
            <w:shd w:val="clear" w:color="auto" w:fill="auto"/>
            <w:tcMar>
              <w:left w:w="85" w:type="dxa"/>
              <w:right w:w="57" w:type="dxa"/>
            </w:tcMar>
            <w:vAlign w:val="center"/>
          </w:tcPr>
          <w:p w14:paraId="6D3A7A68" w14:textId="77777777" w:rsidR="007E779A" w:rsidRPr="000D01E1" w:rsidRDefault="007E779A" w:rsidP="00B7397F">
            <w:pPr>
              <w:pStyle w:val="Tabletext"/>
              <w:jc w:val="center"/>
              <w:rPr>
                <w:rFonts w:eastAsia="MS PGothic"/>
                <w:sz w:val="20"/>
                <w:highlight w:val="yellow"/>
                <w:lang w:val="es-ES_tradnl"/>
              </w:rPr>
            </w:pPr>
            <w:r w:rsidRPr="000D01E1">
              <w:rPr>
                <w:rFonts w:eastAsia="MS PGothic"/>
                <w:sz w:val="20"/>
                <w:lang w:val="es-ES_tradnl"/>
              </w:rPr>
              <w:t>No se</w:t>
            </w:r>
            <w:r w:rsidRPr="000D01E1">
              <w:rPr>
                <w:rFonts w:eastAsia="MS PGothic"/>
                <w:sz w:val="20"/>
                <w:lang w:val="es-ES_tradnl"/>
              </w:rPr>
              <w:br/>
              <w:t>requiere</w:t>
            </w:r>
          </w:p>
        </w:tc>
      </w:tr>
      <w:tr w:rsidR="007E779A" w:rsidRPr="000D01E1" w14:paraId="6A4F4B5B" w14:textId="77777777" w:rsidTr="00B7397F">
        <w:trPr>
          <w:cantSplit/>
          <w:jc w:val="center"/>
        </w:trPr>
        <w:tc>
          <w:tcPr>
            <w:tcW w:w="1293" w:type="dxa"/>
            <w:vMerge/>
            <w:tcBorders>
              <w:top w:val="single" w:sz="6" w:space="0" w:color="auto"/>
              <w:left w:val="single" w:sz="6" w:space="0" w:color="auto"/>
              <w:bottom w:val="single" w:sz="6" w:space="0" w:color="auto"/>
            </w:tcBorders>
            <w:tcMar>
              <w:left w:w="85" w:type="dxa"/>
              <w:right w:w="57" w:type="dxa"/>
            </w:tcMar>
            <w:vAlign w:val="center"/>
          </w:tcPr>
          <w:p w14:paraId="22A99A08" w14:textId="77777777" w:rsidR="007E779A" w:rsidRPr="000D01E1" w:rsidRDefault="007E779A" w:rsidP="00B7397F">
            <w:pPr>
              <w:pStyle w:val="Tabletext"/>
              <w:jc w:val="left"/>
              <w:rPr>
                <w:rFonts w:eastAsia="MS PGothic"/>
                <w:sz w:val="20"/>
                <w:lang w:val="es-ES_tradnl"/>
              </w:rPr>
            </w:pPr>
          </w:p>
        </w:tc>
        <w:tc>
          <w:tcPr>
            <w:tcW w:w="2302"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5F86D8AE" w14:textId="77777777" w:rsidR="007E779A" w:rsidRPr="000D01E1" w:rsidRDefault="007E779A" w:rsidP="00B7397F">
            <w:pPr>
              <w:pStyle w:val="Tabletext"/>
              <w:jc w:val="left"/>
              <w:rPr>
                <w:rFonts w:eastAsia="MS PGothic"/>
                <w:sz w:val="20"/>
                <w:lang w:val="es-ES_tradnl"/>
              </w:rPr>
            </w:pPr>
            <w:r w:rsidRPr="000D01E1">
              <w:rPr>
                <w:rFonts w:eastAsia="MS PGothic"/>
                <w:sz w:val="20"/>
                <w:lang w:val="es-ES_tradnl"/>
              </w:rPr>
              <w:t>322,25-322,4</w:t>
            </w:r>
            <w:r w:rsidRPr="000D01E1">
              <w:rPr>
                <w:rFonts w:eastAsia="MS PGothic"/>
                <w:sz w:val="20"/>
                <w:lang w:val="es-ES_tradnl"/>
              </w:rPr>
              <w:br/>
              <w:t>(separación</w:t>
            </w:r>
            <w:r w:rsidRPr="000D01E1">
              <w:rPr>
                <w:rFonts w:eastAsia="MS PGothic"/>
                <w:color w:val="000000"/>
                <w:sz w:val="20"/>
                <w:lang w:val="es-ES_tradnl"/>
              </w:rPr>
              <w:t xml:space="preserve"> </w:t>
            </w:r>
            <w:r w:rsidRPr="000D01E1">
              <w:rPr>
                <w:rFonts w:eastAsia="MS PGothic"/>
                <w:sz w:val="20"/>
                <w:lang w:val="es-ES_tradnl"/>
              </w:rPr>
              <w:t>25 kHz)</w:t>
            </w:r>
          </w:p>
        </w:tc>
        <w:tc>
          <w:tcPr>
            <w:tcW w:w="1438" w:type="dxa"/>
            <w:vMerge/>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533378C1" w14:textId="77777777" w:rsidR="007E779A" w:rsidRPr="000D01E1" w:rsidRDefault="007E779A" w:rsidP="00B7397F">
            <w:pPr>
              <w:pStyle w:val="Tabletext"/>
              <w:jc w:val="center"/>
              <w:rPr>
                <w:rFonts w:eastAsia="MS PGothic"/>
                <w:sz w:val="20"/>
                <w:lang w:val="es-ES_tradnl"/>
              </w:rPr>
            </w:pPr>
          </w:p>
        </w:tc>
        <w:tc>
          <w:tcPr>
            <w:tcW w:w="1724" w:type="dxa"/>
            <w:vMerge/>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78AC7361" w14:textId="77777777" w:rsidR="007E779A" w:rsidRPr="000D01E1" w:rsidRDefault="007E779A" w:rsidP="00B7397F">
            <w:pPr>
              <w:pStyle w:val="Tabletext"/>
              <w:jc w:val="center"/>
              <w:rPr>
                <w:rFonts w:eastAsia="MS PGothic"/>
                <w:sz w:val="20"/>
                <w:lang w:val="es-ES_tradnl"/>
              </w:rPr>
            </w:pPr>
          </w:p>
        </w:tc>
        <w:tc>
          <w:tcPr>
            <w:tcW w:w="1696" w:type="dxa"/>
            <w:gridSpan w:val="2"/>
            <w:vMerge/>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0AD34654" w14:textId="77777777" w:rsidR="007E779A" w:rsidRPr="000D01E1" w:rsidRDefault="007E779A" w:rsidP="00B7397F">
            <w:pPr>
              <w:pStyle w:val="Tabletext"/>
              <w:jc w:val="center"/>
              <w:rPr>
                <w:rFonts w:eastAsia="MS PGothic"/>
                <w:sz w:val="20"/>
                <w:lang w:val="es-ES_tradnl"/>
              </w:rPr>
            </w:pPr>
          </w:p>
        </w:tc>
        <w:tc>
          <w:tcPr>
            <w:tcW w:w="1186" w:type="dxa"/>
            <w:vMerge/>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663DC22E" w14:textId="77777777" w:rsidR="007E779A" w:rsidRPr="000D01E1" w:rsidRDefault="007E779A" w:rsidP="00B7397F">
            <w:pPr>
              <w:pStyle w:val="Tabletext"/>
              <w:jc w:val="center"/>
              <w:rPr>
                <w:rFonts w:eastAsia="MS PGothic"/>
                <w:sz w:val="20"/>
                <w:lang w:val="es-ES_tradnl"/>
              </w:rPr>
            </w:pPr>
          </w:p>
        </w:tc>
      </w:tr>
      <w:tr w:rsidR="007E779A" w:rsidRPr="000D01E1" w14:paraId="78C1DFAB" w14:textId="77777777" w:rsidTr="00B7397F">
        <w:trPr>
          <w:cantSplit/>
          <w:jc w:val="center"/>
        </w:trPr>
        <w:tc>
          <w:tcPr>
            <w:tcW w:w="1293" w:type="dxa"/>
            <w:tcBorders>
              <w:top w:val="single" w:sz="6" w:space="0" w:color="auto"/>
              <w:left w:val="single" w:sz="6" w:space="0" w:color="auto"/>
              <w:bottom w:val="single" w:sz="4" w:space="0" w:color="auto"/>
            </w:tcBorders>
            <w:shd w:val="clear" w:color="auto" w:fill="auto"/>
            <w:tcMar>
              <w:left w:w="85" w:type="dxa"/>
              <w:right w:w="57" w:type="dxa"/>
            </w:tcMar>
            <w:vAlign w:val="center"/>
          </w:tcPr>
          <w:p w14:paraId="7F0ACA6E" w14:textId="77777777" w:rsidR="007E779A" w:rsidRPr="000D01E1" w:rsidRDefault="007E779A" w:rsidP="00B7397F">
            <w:pPr>
              <w:pStyle w:val="Tabletext"/>
              <w:jc w:val="left"/>
              <w:rPr>
                <w:rFonts w:eastAsia="MS PGothic"/>
                <w:sz w:val="20"/>
                <w:lang w:val="es-ES_tradnl"/>
              </w:rPr>
            </w:pPr>
            <w:r w:rsidRPr="000D01E1">
              <w:rPr>
                <w:rFonts w:eastAsia="MS PGothic"/>
                <w:sz w:val="20"/>
                <w:lang w:val="es-ES_tradnl" w:eastAsia="ja-JP"/>
              </w:rPr>
              <w:t>F3E o F8W</w:t>
            </w:r>
          </w:p>
        </w:tc>
        <w:tc>
          <w:tcPr>
            <w:tcW w:w="2302" w:type="dxa"/>
            <w:tcBorders>
              <w:top w:val="single" w:sz="6" w:space="0" w:color="auto"/>
              <w:left w:val="single" w:sz="6" w:space="0" w:color="auto"/>
              <w:bottom w:val="single" w:sz="4" w:space="0" w:color="auto"/>
              <w:right w:val="single" w:sz="6" w:space="0" w:color="auto"/>
            </w:tcBorders>
            <w:shd w:val="clear" w:color="auto" w:fill="auto"/>
            <w:tcMar>
              <w:left w:w="85" w:type="dxa"/>
              <w:right w:w="57" w:type="dxa"/>
            </w:tcMar>
            <w:vAlign w:val="center"/>
          </w:tcPr>
          <w:p w14:paraId="5C04DF23" w14:textId="77777777" w:rsidR="007E779A" w:rsidRPr="000D01E1" w:rsidRDefault="007E779A" w:rsidP="00B7397F">
            <w:pPr>
              <w:pStyle w:val="Tabletext"/>
              <w:jc w:val="left"/>
              <w:rPr>
                <w:rFonts w:eastAsia="MS PGothic"/>
                <w:sz w:val="20"/>
                <w:lang w:val="es-ES_tradnl"/>
              </w:rPr>
            </w:pPr>
            <w:r w:rsidRPr="000D01E1">
              <w:rPr>
                <w:rFonts w:eastAsia="MS PGothic"/>
                <w:sz w:val="20"/>
                <w:lang w:val="es-ES_tradnl" w:eastAsia="ja-JP"/>
              </w:rPr>
              <w:t>74,58, 74,64, 74,70, 74,76</w:t>
            </w:r>
          </w:p>
        </w:tc>
        <w:tc>
          <w:tcPr>
            <w:tcW w:w="1438" w:type="dxa"/>
            <w:tcBorders>
              <w:top w:val="single" w:sz="6" w:space="0" w:color="auto"/>
              <w:left w:val="single" w:sz="6" w:space="0" w:color="auto"/>
              <w:bottom w:val="single" w:sz="4" w:space="0" w:color="auto"/>
              <w:right w:val="single" w:sz="6" w:space="0" w:color="auto"/>
            </w:tcBorders>
            <w:shd w:val="clear" w:color="auto" w:fill="auto"/>
            <w:tcMar>
              <w:left w:w="85" w:type="dxa"/>
              <w:right w:w="57" w:type="dxa"/>
            </w:tcMar>
            <w:vAlign w:val="center"/>
          </w:tcPr>
          <w:p w14:paraId="41F12140" w14:textId="77777777" w:rsidR="007E779A" w:rsidRPr="000D01E1" w:rsidRDefault="007E779A" w:rsidP="00B7397F">
            <w:pPr>
              <w:pStyle w:val="Tabletext"/>
              <w:jc w:val="center"/>
              <w:rPr>
                <w:rFonts w:eastAsia="MS PGothic"/>
                <w:sz w:val="20"/>
                <w:lang w:val="es-ES_tradnl"/>
              </w:rPr>
            </w:pPr>
            <w:r w:rsidRPr="000D01E1">
              <w:rPr>
                <w:sz w:val="20"/>
                <w:lang w:val="es-ES_tradnl"/>
              </w:rPr>
              <w:sym w:font="Symbol" w:char="F0A3"/>
            </w:r>
            <w:r w:rsidRPr="000D01E1">
              <w:rPr>
                <w:sz w:val="20"/>
                <w:lang w:val="es-ES_tradnl"/>
              </w:rPr>
              <w:t xml:space="preserve"> </w:t>
            </w:r>
            <w:r w:rsidRPr="000D01E1">
              <w:rPr>
                <w:rFonts w:eastAsia="MS PGothic"/>
                <w:sz w:val="20"/>
                <w:lang w:val="es-ES_tradnl" w:eastAsia="ja-JP"/>
              </w:rPr>
              <w:t>60</w:t>
            </w:r>
          </w:p>
        </w:tc>
        <w:tc>
          <w:tcPr>
            <w:tcW w:w="1724" w:type="dxa"/>
            <w:tcBorders>
              <w:top w:val="single" w:sz="6" w:space="0" w:color="auto"/>
              <w:left w:val="single" w:sz="6" w:space="0" w:color="auto"/>
              <w:bottom w:val="single" w:sz="4" w:space="0" w:color="auto"/>
              <w:right w:val="single" w:sz="6" w:space="0" w:color="auto"/>
            </w:tcBorders>
            <w:shd w:val="clear" w:color="auto" w:fill="auto"/>
            <w:tcMar>
              <w:left w:w="85" w:type="dxa"/>
              <w:right w:w="57" w:type="dxa"/>
            </w:tcMar>
            <w:vAlign w:val="center"/>
          </w:tcPr>
          <w:p w14:paraId="5A955E6D" w14:textId="77777777" w:rsidR="007E779A" w:rsidRPr="000D01E1" w:rsidRDefault="007E779A" w:rsidP="00B7397F">
            <w:pPr>
              <w:pStyle w:val="Tabletext"/>
              <w:jc w:val="center"/>
              <w:rPr>
                <w:rFonts w:eastAsia="MS PGothic"/>
                <w:sz w:val="20"/>
                <w:lang w:val="es-ES_tradnl"/>
              </w:rPr>
            </w:pPr>
            <w:r w:rsidRPr="000D01E1">
              <w:rPr>
                <w:sz w:val="20"/>
                <w:lang w:val="es-ES_tradnl"/>
              </w:rPr>
              <w:sym w:font="Symbol" w:char="F0A3"/>
            </w:r>
            <w:r w:rsidRPr="000D01E1">
              <w:rPr>
                <w:sz w:val="20"/>
                <w:lang w:val="es-ES_tradnl"/>
              </w:rPr>
              <w:t xml:space="preserve"> </w:t>
            </w:r>
            <w:r w:rsidRPr="000D01E1">
              <w:rPr>
                <w:rFonts w:eastAsia="MS PGothic"/>
                <w:color w:val="000000"/>
                <w:sz w:val="20"/>
                <w:lang w:val="es-ES_tradnl" w:eastAsia="ja-JP"/>
              </w:rPr>
              <w:t>16 mW</w:t>
            </w:r>
            <w:r w:rsidRPr="000D01E1">
              <w:rPr>
                <w:rFonts w:eastAsia="MS PGothic"/>
                <w:color w:val="000000"/>
                <w:sz w:val="20"/>
                <w:lang w:val="es-ES_tradnl"/>
              </w:rPr>
              <w:br/>
            </w:r>
            <w:r w:rsidRPr="000D01E1">
              <w:rPr>
                <w:rFonts w:eastAsia="MS PGothic"/>
                <w:color w:val="000000"/>
                <w:sz w:val="20"/>
                <w:lang w:val="es-ES_tradnl" w:eastAsia="ja-JP"/>
              </w:rPr>
              <w:t>(12,14 dBm)</w:t>
            </w:r>
          </w:p>
        </w:tc>
        <w:tc>
          <w:tcPr>
            <w:tcW w:w="1696" w:type="dxa"/>
            <w:gridSpan w:val="2"/>
            <w:tcBorders>
              <w:top w:val="single" w:sz="6" w:space="0" w:color="auto"/>
              <w:left w:val="single" w:sz="6" w:space="0" w:color="auto"/>
              <w:bottom w:val="single" w:sz="4" w:space="0" w:color="auto"/>
              <w:right w:val="single" w:sz="6" w:space="0" w:color="auto"/>
            </w:tcBorders>
            <w:shd w:val="clear" w:color="auto" w:fill="auto"/>
            <w:tcMar>
              <w:left w:w="85" w:type="dxa"/>
              <w:right w:w="57" w:type="dxa"/>
            </w:tcMar>
            <w:vAlign w:val="center"/>
          </w:tcPr>
          <w:p w14:paraId="2F54750F" w14:textId="77777777" w:rsidR="007E779A" w:rsidRPr="000D01E1" w:rsidRDefault="007E779A" w:rsidP="00B7397F">
            <w:pPr>
              <w:pStyle w:val="Tabletext"/>
              <w:jc w:val="center"/>
              <w:rPr>
                <w:rFonts w:eastAsia="MS PGothic"/>
                <w:sz w:val="20"/>
                <w:lang w:val="es-ES_tradnl"/>
              </w:rPr>
            </w:pPr>
            <w:r w:rsidRPr="000D01E1">
              <w:rPr>
                <w:sz w:val="20"/>
                <w:lang w:val="es-ES_tradnl"/>
              </w:rPr>
              <w:sym w:font="Symbol" w:char="F0A3"/>
            </w:r>
            <w:r w:rsidRPr="000D01E1">
              <w:rPr>
                <w:sz w:val="20"/>
                <w:lang w:val="es-ES_tradnl"/>
              </w:rPr>
              <w:t xml:space="preserve"> </w:t>
            </w:r>
            <w:r w:rsidRPr="000D01E1">
              <w:rPr>
                <w:rFonts w:eastAsia="MS PGothic"/>
                <w:sz w:val="20"/>
                <w:lang w:val="es-ES_tradnl" w:eastAsia="ja-JP"/>
              </w:rPr>
              <w:t>10 mW</w:t>
            </w:r>
            <w:r w:rsidRPr="000D01E1">
              <w:rPr>
                <w:rFonts w:eastAsia="MS PGothic"/>
                <w:sz w:val="20"/>
                <w:lang w:val="es-ES_tradnl"/>
              </w:rPr>
              <w:br/>
            </w:r>
            <w:r w:rsidRPr="000D01E1">
              <w:rPr>
                <w:sz w:val="20"/>
                <w:lang w:val="es-ES_tradnl"/>
              </w:rPr>
              <w:sym w:font="Symbol" w:char="F0A3"/>
            </w:r>
            <w:r w:rsidRPr="000D01E1">
              <w:rPr>
                <w:sz w:val="20"/>
                <w:lang w:val="es-ES_tradnl"/>
              </w:rPr>
              <w:t> </w:t>
            </w:r>
            <w:r w:rsidRPr="000D01E1">
              <w:rPr>
                <w:rFonts w:eastAsia="MS PGothic"/>
                <w:color w:val="000000"/>
                <w:sz w:val="20"/>
                <w:lang w:val="es-ES_tradnl" w:eastAsia="ja-JP"/>
              </w:rPr>
              <w:t>2,14 dBi</w:t>
            </w:r>
          </w:p>
        </w:tc>
        <w:tc>
          <w:tcPr>
            <w:tcW w:w="1186" w:type="dxa"/>
            <w:tcBorders>
              <w:top w:val="single" w:sz="6" w:space="0" w:color="auto"/>
              <w:left w:val="single" w:sz="6" w:space="0" w:color="auto"/>
              <w:bottom w:val="single" w:sz="4" w:space="0" w:color="auto"/>
              <w:right w:val="single" w:sz="6" w:space="0" w:color="auto"/>
            </w:tcBorders>
            <w:shd w:val="clear" w:color="auto" w:fill="auto"/>
            <w:tcMar>
              <w:left w:w="85" w:type="dxa"/>
              <w:right w:w="57" w:type="dxa"/>
            </w:tcMar>
            <w:vAlign w:val="center"/>
          </w:tcPr>
          <w:p w14:paraId="561B84C8" w14:textId="77777777" w:rsidR="007E779A" w:rsidRPr="000D01E1" w:rsidRDefault="007E779A" w:rsidP="00B7397F">
            <w:pPr>
              <w:pStyle w:val="Tabletext"/>
              <w:jc w:val="center"/>
              <w:rPr>
                <w:rFonts w:eastAsia="MS PGothic"/>
                <w:sz w:val="20"/>
                <w:lang w:val="es-ES_tradnl"/>
              </w:rPr>
            </w:pPr>
            <w:r w:rsidRPr="000D01E1">
              <w:rPr>
                <w:rFonts w:eastAsia="MS PGothic"/>
                <w:color w:val="000000"/>
                <w:sz w:val="20"/>
                <w:lang w:val="es-ES_tradnl"/>
              </w:rPr>
              <w:t>No se</w:t>
            </w:r>
            <w:r w:rsidRPr="000D01E1">
              <w:rPr>
                <w:rFonts w:eastAsia="MS PGothic"/>
                <w:color w:val="000000"/>
                <w:sz w:val="20"/>
                <w:lang w:val="es-ES_tradnl"/>
              </w:rPr>
              <w:br/>
              <w:t>requiere</w:t>
            </w:r>
          </w:p>
        </w:tc>
      </w:tr>
      <w:tr w:rsidR="007E779A" w:rsidRPr="000D01E1" w14:paraId="05B12501" w14:textId="77777777" w:rsidTr="00B7397F">
        <w:trPr>
          <w:cantSplit/>
          <w:jc w:val="center"/>
        </w:trPr>
        <w:tc>
          <w:tcPr>
            <w:tcW w:w="9639" w:type="dxa"/>
            <w:gridSpan w:val="7"/>
            <w:tcBorders>
              <w:top w:val="single" w:sz="6" w:space="0" w:color="auto"/>
              <w:left w:val="single" w:sz="4" w:space="0" w:color="auto"/>
              <w:bottom w:val="single" w:sz="6" w:space="0" w:color="auto"/>
              <w:right w:val="single" w:sz="6" w:space="0" w:color="auto"/>
            </w:tcBorders>
            <w:tcMar>
              <w:left w:w="85" w:type="dxa"/>
              <w:right w:w="57" w:type="dxa"/>
            </w:tcMar>
            <w:vAlign w:val="center"/>
          </w:tcPr>
          <w:p w14:paraId="40AE9C5B" w14:textId="77777777" w:rsidR="007E779A" w:rsidRPr="000D01E1" w:rsidRDefault="007E779A" w:rsidP="00B7397F">
            <w:pPr>
              <w:pStyle w:val="Tabletext"/>
              <w:jc w:val="center"/>
              <w:rPr>
                <w:rFonts w:eastAsia="MS PGothic"/>
                <w:i/>
                <w:iCs/>
                <w:sz w:val="20"/>
                <w:lang w:val="es-ES_tradnl"/>
              </w:rPr>
            </w:pPr>
            <w:r w:rsidRPr="000D01E1">
              <w:rPr>
                <w:rFonts w:eastAsia="MS PGothic"/>
                <w:i/>
                <w:iCs/>
                <w:sz w:val="20"/>
                <w:lang w:val="es-ES_tradnl"/>
              </w:rPr>
              <w:t>Telemedida médica</w:t>
            </w:r>
          </w:p>
        </w:tc>
      </w:tr>
      <w:tr w:rsidR="007E779A" w:rsidRPr="000D01E1" w14:paraId="0D8939A5" w14:textId="77777777" w:rsidTr="00B7397F">
        <w:trPr>
          <w:cantSplit/>
          <w:jc w:val="center"/>
        </w:trPr>
        <w:tc>
          <w:tcPr>
            <w:tcW w:w="1293" w:type="dxa"/>
            <w:tcBorders>
              <w:top w:val="single" w:sz="6" w:space="0" w:color="auto"/>
              <w:left w:val="single" w:sz="6" w:space="0" w:color="auto"/>
              <w:bottom w:val="single" w:sz="6" w:space="0" w:color="auto"/>
            </w:tcBorders>
            <w:tcMar>
              <w:left w:w="85" w:type="dxa"/>
              <w:right w:w="57" w:type="dxa"/>
            </w:tcMar>
            <w:vAlign w:val="center"/>
          </w:tcPr>
          <w:p w14:paraId="77E557F3" w14:textId="77777777" w:rsidR="007E779A" w:rsidRPr="000D01E1" w:rsidRDefault="007E779A" w:rsidP="00B7397F">
            <w:pPr>
              <w:pStyle w:val="Tabletext"/>
              <w:jc w:val="left"/>
              <w:rPr>
                <w:rFonts w:eastAsia="MS PGothic"/>
                <w:sz w:val="20"/>
                <w:lang w:val="es-ES_tradnl"/>
              </w:rPr>
            </w:pPr>
            <w:r w:rsidRPr="000D01E1">
              <w:rPr>
                <w:rFonts w:eastAsia="MS PGothic"/>
                <w:sz w:val="20"/>
                <w:lang w:val="es-ES_tradnl"/>
              </w:rPr>
              <w:t>F1D, F2D, F3D, F7D, F8D o F9D</w:t>
            </w:r>
          </w:p>
        </w:tc>
        <w:tc>
          <w:tcPr>
            <w:tcW w:w="2302"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346BF525" w14:textId="77777777" w:rsidR="007E779A" w:rsidRPr="000D01E1" w:rsidRDefault="007E779A" w:rsidP="00B7397F">
            <w:pPr>
              <w:pStyle w:val="Tabletext"/>
              <w:jc w:val="left"/>
              <w:rPr>
                <w:rFonts w:eastAsia="MS PGothic"/>
                <w:sz w:val="20"/>
                <w:lang w:val="es-ES_tradnl"/>
              </w:rPr>
            </w:pPr>
            <w:r w:rsidRPr="000D01E1">
              <w:rPr>
                <w:rFonts w:eastAsia="MS PGothic"/>
                <w:sz w:val="20"/>
                <w:lang w:val="es-ES_tradnl"/>
              </w:rPr>
              <w:t>420,05-421,0375,</w:t>
            </w:r>
            <w:r w:rsidRPr="000D01E1">
              <w:rPr>
                <w:rFonts w:eastAsia="MS PGothic"/>
                <w:sz w:val="20"/>
                <w:lang w:val="es-ES_tradnl"/>
              </w:rPr>
              <w:br/>
              <w:t>424,4875-425,975,</w:t>
            </w:r>
            <w:r w:rsidRPr="000D01E1">
              <w:rPr>
                <w:rFonts w:eastAsia="MS PGothic"/>
                <w:sz w:val="20"/>
                <w:lang w:val="es-ES_tradnl"/>
              </w:rPr>
              <w:br/>
              <w:t>429,25-429,7375,</w:t>
            </w:r>
            <w:r w:rsidRPr="000D01E1">
              <w:rPr>
                <w:rFonts w:eastAsia="MS PGothic"/>
                <w:sz w:val="20"/>
                <w:lang w:val="es-ES_tradnl"/>
              </w:rPr>
              <w:br/>
              <w:t>440,5625-441,55,</w:t>
            </w:r>
            <w:r w:rsidRPr="000D01E1">
              <w:rPr>
                <w:rFonts w:eastAsia="MS PGothic"/>
                <w:sz w:val="20"/>
                <w:lang w:val="es-ES_tradnl"/>
              </w:rPr>
              <w:br/>
              <w:t>444,5125-445,5 y</w:t>
            </w:r>
            <w:r w:rsidRPr="000D01E1">
              <w:rPr>
                <w:rFonts w:eastAsia="MS PGothic"/>
                <w:sz w:val="20"/>
                <w:lang w:val="es-ES_tradnl"/>
              </w:rPr>
              <w:br/>
              <w:t>448,675-449,6625</w:t>
            </w:r>
            <w:r w:rsidRPr="000D01E1">
              <w:rPr>
                <w:rFonts w:eastAsia="MS PGothic"/>
                <w:sz w:val="20"/>
                <w:lang w:val="es-ES_tradnl"/>
              </w:rPr>
              <w:br/>
              <w:t>(separación</w:t>
            </w:r>
            <w:r w:rsidRPr="000D01E1">
              <w:rPr>
                <w:rFonts w:eastAsia="MS PGothic"/>
                <w:color w:val="000000"/>
                <w:sz w:val="20"/>
                <w:lang w:val="es-ES_tradnl"/>
              </w:rPr>
              <w:t xml:space="preserve"> </w:t>
            </w:r>
            <w:r w:rsidRPr="000D01E1">
              <w:rPr>
                <w:rFonts w:eastAsia="MS PGothic"/>
                <w:sz w:val="20"/>
                <w:lang w:val="es-ES_tradnl"/>
              </w:rPr>
              <w:t>12,5 kHz)</w:t>
            </w:r>
          </w:p>
        </w:tc>
        <w:tc>
          <w:tcPr>
            <w:tcW w:w="1438" w:type="dxa"/>
            <w:tcBorders>
              <w:top w:val="single" w:sz="6" w:space="0" w:color="auto"/>
              <w:left w:val="single" w:sz="6" w:space="0" w:color="auto"/>
              <w:bottom w:val="single" w:sz="6" w:space="0" w:color="auto"/>
            </w:tcBorders>
            <w:tcMar>
              <w:left w:w="85" w:type="dxa"/>
              <w:right w:w="57" w:type="dxa"/>
            </w:tcMar>
            <w:vAlign w:val="center"/>
          </w:tcPr>
          <w:p w14:paraId="2CA86DA0" w14:textId="77777777" w:rsidR="007E779A" w:rsidRPr="000D01E1" w:rsidRDefault="007E779A" w:rsidP="00B7397F">
            <w:pPr>
              <w:pStyle w:val="Tabletext"/>
              <w:jc w:val="center"/>
              <w:rPr>
                <w:rFonts w:eastAsia="MS PGothic"/>
                <w:sz w:val="20"/>
                <w:lang w:val="es-ES_tradnl"/>
              </w:rPr>
            </w:pPr>
            <w:r w:rsidRPr="000D01E1">
              <w:rPr>
                <w:rFonts w:eastAsia="MS PGothic"/>
                <w:sz w:val="20"/>
                <w:lang w:val="es-ES_tradnl"/>
              </w:rPr>
              <w:sym w:font="Symbol" w:char="F0A3"/>
            </w:r>
            <w:r w:rsidRPr="000D01E1">
              <w:rPr>
                <w:rFonts w:eastAsia="MS PGothic"/>
                <w:sz w:val="20"/>
                <w:lang w:val="es-ES_tradnl"/>
              </w:rPr>
              <w:t> 8,5</w:t>
            </w:r>
          </w:p>
        </w:tc>
        <w:tc>
          <w:tcPr>
            <w:tcW w:w="1724" w:type="dxa"/>
            <w:vMerge w:val="restart"/>
            <w:tcBorders>
              <w:top w:val="single" w:sz="6" w:space="0" w:color="auto"/>
              <w:left w:val="single" w:sz="6" w:space="0" w:color="auto"/>
              <w:bottom w:val="single" w:sz="4" w:space="0" w:color="auto"/>
            </w:tcBorders>
            <w:tcMar>
              <w:left w:w="85" w:type="dxa"/>
              <w:right w:w="57" w:type="dxa"/>
            </w:tcMar>
            <w:vAlign w:val="center"/>
          </w:tcPr>
          <w:p w14:paraId="54825D27" w14:textId="77777777" w:rsidR="007E779A" w:rsidRPr="000D01E1" w:rsidRDefault="007E779A" w:rsidP="00B7397F">
            <w:pPr>
              <w:pStyle w:val="Tabletext"/>
              <w:jc w:val="center"/>
              <w:rPr>
                <w:rFonts w:eastAsia="MS PGothic"/>
                <w:sz w:val="20"/>
                <w:lang w:val="es-ES_tradnl"/>
              </w:rPr>
            </w:pPr>
            <w:r w:rsidRPr="000D01E1">
              <w:rPr>
                <w:rFonts w:eastAsia="MS PGothic"/>
                <w:sz w:val="20"/>
                <w:lang w:val="es-ES_tradnl"/>
              </w:rPr>
              <w:sym w:font="Symbol" w:char="F0A3"/>
            </w:r>
            <w:r w:rsidRPr="000D01E1">
              <w:rPr>
                <w:rFonts w:eastAsia="MS PGothic"/>
                <w:sz w:val="20"/>
                <w:lang w:val="es-ES_tradnl"/>
              </w:rPr>
              <w:t> 1,6 mW</w:t>
            </w:r>
            <w:r w:rsidRPr="000D01E1">
              <w:rPr>
                <w:rFonts w:eastAsia="MS PGothic"/>
                <w:sz w:val="20"/>
                <w:lang w:val="es-ES_tradnl"/>
              </w:rPr>
              <w:br/>
              <w:t>(2,14 dBm)</w:t>
            </w:r>
          </w:p>
        </w:tc>
        <w:tc>
          <w:tcPr>
            <w:tcW w:w="1696" w:type="dxa"/>
            <w:gridSpan w:val="2"/>
            <w:vMerge w:val="restart"/>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283C8CB1" w14:textId="77777777" w:rsidR="007E779A" w:rsidRPr="000D01E1" w:rsidRDefault="007E779A" w:rsidP="00B7397F">
            <w:pPr>
              <w:pStyle w:val="Tabletext"/>
              <w:jc w:val="center"/>
              <w:rPr>
                <w:rFonts w:eastAsia="MS PGothic"/>
                <w:sz w:val="20"/>
                <w:lang w:val="es-ES_tradnl"/>
              </w:rPr>
            </w:pPr>
            <w:r w:rsidRPr="000D01E1">
              <w:rPr>
                <w:sz w:val="20"/>
                <w:lang w:val="es-ES_tradnl"/>
              </w:rPr>
              <w:sym w:font="Symbol" w:char="F0A3"/>
            </w:r>
            <w:r w:rsidRPr="000D01E1">
              <w:rPr>
                <w:sz w:val="20"/>
                <w:lang w:val="es-ES_tradnl"/>
              </w:rPr>
              <w:t xml:space="preserve"> </w:t>
            </w:r>
            <w:r w:rsidRPr="000D01E1">
              <w:rPr>
                <w:rFonts w:eastAsia="MS PGothic"/>
                <w:sz w:val="20"/>
                <w:lang w:val="es-ES_tradnl" w:eastAsia="ja-JP"/>
              </w:rPr>
              <w:t>1 mW</w:t>
            </w:r>
            <w:r w:rsidRPr="000D01E1">
              <w:rPr>
                <w:rFonts w:eastAsia="MS PGothic"/>
                <w:sz w:val="20"/>
                <w:lang w:val="es-ES_tradnl"/>
              </w:rPr>
              <w:br/>
            </w:r>
            <w:r w:rsidRPr="000D01E1">
              <w:rPr>
                <w:sz w:val="20"/>
                <w:lang w:val="es-ES_tradnl"/>
              </w:rPr>
              <w:sym w:font="Symbol" w:char="F0A3"/>
            </w:r>
            <w:r w:rsidRPr="000D01E1">
              <w:rPr>
                <w:sz w:val="20"/>
                <w:lang w:val="es-ES_tradnl"/>
              </w:rPr>
              <w:t> </w:t>
            </w:r>
            <w:r w:rsidRPr="000D01E1">
              <w:rPr>
                <w:rFonts w:eastAsia="MS PGothic"/>
                <w:color w:val="000000"/>
                <w:sz w:val="20"/>
                <w:lang w:val="es-ES_tradnl" w:eastAsia="ja-JP"/>
              </w:rPr>
              <w:t>2,14 dBi</w:t>
            </w:r>
          </w:p>
        </w:tc>
        <w:tc>
          <w:tcPr>
            <w:tcW w:w="1186" w:type="dxa"/>
            <w:vMerge w:val="restart"/>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35EE2EE1" w14:textId="77777777" w:rsidR="007E779A" w:rsidRPr="000D01E1" w:rsidRDefault="007E779A" w:rsidP="00B7397F">
            <w:pPr>
              <w:pStyle w:val="Tabletext"/>
              <w:jc w:val="center"/>
              <w:rPr>
                <w:rFonts w:eastAsia="MS PGothic"/>
                <w:sz w:val="20"/>
                <w:lang w:val="es-ES_tradnl"/>
              </w:rPr>
            </w:pPr>
            <w:r w:rsidRPr="000D01E1">
              <w:rPr>
                <w:rFonts w:eastAsia="MS PGothic"/>
                <w:sz w:val="20"/>
                <w:lang w:val="es-ES_tradnl"/>
              </w:rPr>
              <w:t>No se</w:t>
            </w:r>
            <w:r w:rsidRPr="000D01E1">
              <w:rPr>
                <w:rFonts w:eastAsia="MS PGothic"/>
                <w:sz w:val="20"/>
                <w:lang w:val="es-ES_tradnl"/>
              </w:rPr>
              <w:br/>
              <w:t>requiere</w:t>
            </w:r>
          </w:p>
        </w:tc>
      </w:tr>
      <w:tr w:rsidR="007E779A" w:rsidRPr="000D01E1" w14:paraId="4E7EB541" w14:textId="77777777" w:rsidTr="00B7397F">
        <w:trPr>
          <w:cantSplit/>
          <w:jc w:val="center"/>
        </w:trPr>
        <w:tc>
          <w:tcPr>
            <w:tcW w:w="1293"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6475227D" w14:textId="77777777" w:rsidR="007E779A" w:rsidRPr="000D01E1" w:rsidRDefault="007E779A" w:rsidP="00B7397F">
            <w:pPr>
              <w:pStyle w:val="Tabletext"/>
              <w:jc w:val="left"/>
              <w:rPr>
                <w:rFonts w:eastAsia="MS PGothic"/>
                <w:sz w:val="20"/>
                <w:lang w:val="es-ES_tradnl"/>
              </w:rPr>
            </w:pPr>
            <w:r w:rsidRPr="000D01E1">
              <w:rPr>
                <w:rFonts w:eastAsia="MS PGothic"/>
                <w:sz w:val="20"/>
                <w:lang w:val="es-ES_tradnl"/>
              </w:rPr>
              <w:t>F7D, F8D o F9D</w:t>
            </w:r>
          </w:p>
        </w:tc>
        <w:tc>
          <w:tcPr>
            <w:tcW w:w="2302"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7CB91469" w14:textId="77777777" w:rsidR="007E779A" w:rsidRPr="000D01E1" w:rsidRDefault="007E779A" w:rsidP="00B7397F">
            <w:pPr>
              <w:pStyle w:val="Tabletext"/>
              <w:jc w:val="left"/>
              <w:rPr>
                <w:rFonts w:eastAsia="MS PGothic"/>
                <w:sz w:val="20"/>
                <w:lang w:val="es-ES_tradnl"/>
              </w:rPr>
            </w:pPr>
            <w:r w:rsidRPr="000D01E1">
              <w:rPr>
                <w:rFonts w:eastAsia="MS PGothic"/>
                <w:sz w:val="20"/>
                <w:lang w:val="es-ES_tradnl"/>
              </w:rPr>
              <w:t>420,0625-421,0125,</w:t>
            </w:r>
            <w:r w:rsidRPr="000D01E1">
              <w:rPr>
                <w:rFonts w:eastAsia="MS PGothic"/>
                <w:sz w:val="20"/>
                <w:lang w:val="es-ES_tradnl"/>
              </w:rPr>
              <w:br/>
              <w:t>424,5-425,95,</w:t>
            </w:r>
            <w:r w:rsidRPr="000D01E1">
              <w:rPr>
                <w:rFonts w:eastAsia="MS PGothic"/>
                <w:sz w:val="20"/>
                <w:lang w:val="es-ES_tradnl"/>
              </w:rPr>
              <w:br/>
              <w:t>429,2625-429,7125,</w:t>
            </w:r>
            <w:r w:rsidRPr="000D01E1">
              <w:rPr>
                <w:rFonts w:eastAsia="MS PGothic"/>
                <w:sz w:val="20"/>
                <w:lang w:val="es-ES_tradnl"/>
              </w:rPr>
              <w:br/>
              <w:t>440,575-441,525,</w:t>
            </w:r>
            <w:r w:rsidRPr="000D01E1">
              <w:rPr>
                <w:rFonts w:eastAsia="MS PGothic"/>
                <w:sz w:val="20"/>
                <w:lang w:val="es-ES_tradnl"/>
              </w:rPr>
              <w:br/>
              <w:t>444,525-445,475,</w:t>
            </w:r>
            <w:r w:rsidRPr="000D01E1">
              <w:rPr>
                <w:rFonts w:eastAsia="MS PGothic"/>
                <w:sz w:val="20"/>
                <w:lang w:val="es-ES_tradnl"/>
              </w:rPr>
              <w:br/>
              <w:t>448,6875-449,6375</w:t>
            </w:r>
            <w:r w:rsidRPr="000D01E1">
              <w:rPr>
                <w:rFonts w:eastAsia="MS PGothic"/>
                <w:sz w:val="20"/>
                <w:lang w:val="es-ES_tradnl"/>
              </w:rPr>
              <w:br/>
              <w:t>(separación</w:t>
            </w:r>
            <w:r w:rsidRPr="000D01E1">
              <w:rPr>
                <w:rFonts w:eastAsia="MS PGothic"/>
                <w:color w:val="000000"/>
                <w:sz w:val="20"/>
                <w:lang w:val="es-ES_tradnl"/>
              </w:rPr>
              <w:t xml:space="preserve"> </w:t>
            </w:r>
            <w:r w:rsidRPr="000D01E1">
              <w:rPr>
                <w:rFonts w:eastAsia="MS PGothic"/>
                <w:sz w:val="20"/>
                <w:lang w:val="es-ES_tradnl"/>
              </w:rPr>
              <w:t>25 kHz)</w:t>
            </w:r>
          </w:p>
        </w:tc>
        <w:tc>
          <w:tcPr>
            <w:tcW w:w="1438"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6350FBC6" w14:textId="77777777" w:rsidR="007E779A" w:rsidRPr="000D01E1" w:rsidRDefault="007E779A" w:rsidP="00B7397F">
            <w:pPr>
              <w:pStyle w:val="Tabletext"/>
              <w:jc w:val="center"/>
              <w:rPr>
                <w:rFonts w:eastAsia="MS PGothic"/>
                <w:sz w:val="20"/>
                <w:lang w:val="es-ES_tradnl"/>
              </w:rPr>
            </w:pPr>
            <w:r w:rsidRPr="000D01E1">
              <w:rPr>
                <w:rFonts w:eastAsia="MS PGothic"/>
                <w:sz w:val="20"/>
                <w:lang w:val="es-ES_tradnl"/>
              </w:rPr>
              <w:t>&gt; 8,5</w:t>
            </w:r>
            <w:r w:rsidRPr="000D01E1">
              <w:rPr>
                <w:rFonts w:eastAsia="MS PGothic"/>
                <w:sz w:val="20"/>
                <w:lang w:val="es-ES_tradnl"/>
              </w:rPr>
              <w:br/>
            </w:r>
            <w:r w:rsidRPr="000D01E1">
              <w:rPr>
                <w:rFonts w:eastAsia="MS PGothic"/>
                <w:sz w:val="20"/>
                <w:lang w:val="es-ES_tradnl"/>
              </w:rPr>
              <w:sym w:font="Symbol" w:char="F0A3"/>
            </w:r>
            <w:r w:rsidRPr="000D01E1">
              <w:rPr>
                <w:rFonts w:eastAsia="MS PGothic"/>
                <w:sz w:val="20"/>
                <w:lang w:val="es-ES_tradnl"/>
              </w:rPr>
              <w:t> 16</w:t>
            </w:r>
          </w:p>
        </w:tc>
        <w:tc>
          <w:tcPr>
            <w:tcW w:w="1724" w:type="dxa"/>
            <w:vMerge/>
            <w:tcBorders>
              <w:top w:val="single" w:sz="6" w:space="0" w:color="auto"/>
              <w:left w:val="single" w:sz="6" w:space="0" w:color="auto"/>
              <w:bottom w:val="single" w:sz="4" w:space="0" w:color="auto"/>
            </w:tcBorders>
            <w:tcMar>
              <w:left w:w="85" w:type="dxa"/>
              <w:right w:w="57" w:type="dxa"/>
            </w:tcMar>
            <w:vAlign w:val="center"/>
          </w:tcPr>
          <w:p w14:paraId="34D7D00B" w14:textId="77777777" w:rsidR="007E779A" w:rsidRPr="000D01E1" w:rsidRDefault="007E779A" w:rsidP="00B7397F">
            <w:pPr>
              <w:rPr>
                <w:rFonts w:eastAsia="MS PGothic"/>
                <w:sz w:val="20"/>
                <w:lang w:val="es-ES_tradnl"/>
              </w:rPr>
            </w:pPr>
          </w:p>
        </w:tc>
        <w:tc>
          <w:tcPr>
            <w:tcW w:w="1696" w:type="dxa"/>
            <w:gridSpan w:val="2"/>
            <w:vMerge/>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56550C2A" w14:textId="77777777" w:rsidR="007E779A" w:rsidRPr="000D01E1" w:rsidRDefault="007E779A" w:rsidP="00B7397F">
            <w:pPr>
              <w:rPr>
                <w:rFonts w:eastAsia="MS PGothic"/>
                <w:sz w:val="20"/>
                <w:lang w:val="es-ES_tradnl"/>
              </w:rPr>
            </w:pPr>
          </w:p>
        </w:tc>
        <w:tc>
          <w:tcPr>
            <w:tcW w:w="1186" w:type="dxa"/>
            <w:vMerge/>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17C07CC1" w14:textId="77777777" w:rsidR="007E779A" w:rsidRPr="000D01E1" w:rsidRDefault="007E779A" w:rsidP="00B7397F">
            <w:pPr>
              <w:pStyle w:val="Tabletext"/>
              <w:rPr>
                <w:rFonts w:eastAsia="MS PGothic"/>
                <w:sz w:val="20"/>
                <w:lang w:val="es-ES_tradnl"/>
              </w:rPr>
            </w:pPr>
          </w:p>
        </w:tc>
      </w:tr>
    </w:tbl>
    <w:p w14:paraId="6DFC60D7" w14:textId="77777777" w:rsidR="007E779A" w:rsidRPr="000D01E1" w:rsidRDefault="007E779A" w:rsidP="007E779A">
      <w:pPr>
        <w:pStyle w:val="TableNo"/>
        <w:keepLines/>
        <w:pageBreakBefore/>
        <w:rPr>
          <w:lang w:val="es-ES_tradnl" w:eastAsia="ja-JP"/>
        </w:rPr>
      </w:pPr>
      <w:r w:rsidRPr="000D01E1">
        <w:rPr>
          <w:lang w:val="es-ES_tradnl"/>
        </w:rPr>
        <w:lastRenderedPageBreak/>
        <w:t>CUADRO 19 (</w:t>
      </w:r>
      <w:r w:rsidRPr="000D01E1">
        <w:rPr>
          <w:i/>
          <w:iCs/>
          <w:lang w:val="es-ES_tradnl"/>
        </w:rPr>
        <w:t>continuación</w:t>
      </w:r>
      <w:r w:rsidRPr="000D01E1">
        <w:rPr>
          <w:lang w:val="es-ES_tradnl"/>
        </w:rPr>
        <w:t>)</w:t>
      </w:r>
    </w:p>
    <w:tbl>
      <w:tblPr>
        <w:tblW w:w="9642" w:type="dxa"/>
        <w:jc w:val="center"/>
        <w:tblLayout w:type="fixed"/>
        <w:tblLook w:val="0000" w:firstRow="0" w:lastRow="0" w:firstColumn="0" w:lastColumn="0" w:noHBand="0" w:noVBand="0"/>
      </w:tblPr>
      <w:tblGrid>
        <w:gridCol w:w="1292"/>
        <w:gridCol w:w="2302"/>
        <w:gridCol w:w="1439"/>
        <w:gridCol w:w="1726"/>
        <w:gridCol w:w="1603"/>
        <w:gridCol w:w="95"/>
        <w:gridCol w:w="1185"/>
      </w:tblGrid>
      <w:tr w:rsidR="007E779A" w:rsidRPr="000D01E1" w14:paraId="7B300886" w14:textId="77777777" w:rsidTr="00B7397F">
        <w:trPr>
          <w:cantSplit/>
          <w:jc w:val="center"/>
        </w:trPr>
        <w:tc>
          <w:tcPr>
            <w:tcW w:w="129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61C1D55" w14:textId="77777777" w:rsidR="007E779A" w:rsidRPr="000D01E1" w:rsidRDefault="007E779A" w:rsidP="00B7397F">
            <w:pPr>
              <w:pStyle w:val="Tablehead"/>
              <w:rPr>
                <w:lang w:val="es-ES_tradnl"/>
              </w:rPr>
            </w:pPr>
            <w:r w:rsidRPr="000D01E1">
              <w:rPr>
                <w:sz w:val="20"/>
                <w:lang w:val="es-ES_tradnl"/>
              </w:rPr>
              <w:t>Tipo de emisión</w:t>
            </w:r>
          </w:p>
        </w:tc>
        <w:tc>
          <w:tcPr>
            <w:tcW w:w="230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F9DF7DA" w14:textId="77777777" w:rsidR="007E779A" w:rsidRPr="000D01E1" w:rsidRDefault="007E779A" w:rsidP="00B7397F">
            <w:pPr>
              <w:pStyle w:val="Tablehead"/>
              <w:rPr>
                <w:lang w:val="es-ES_tradnl"/>
              </w:rPr>
            </w:pPr>
            <w:r w:rsidRPr="000D01E1">
              <w:rPr>
                <w:sz w:val="20"/>
                <w:lang w:val="es-ES_tradnl"/>
              </w:rPr>
              <w:t>Banda de frecuencias</w:t>
            </w:r>
            <w:r w:rsidRPr="000D01E1">
              <w:rPr>
                <w:sz w:val="20"/>
                <w:lang w:val="es-ES_tradnl"/>
              </w:rPr>
              <w:br/>
              <w:t>(MHz)</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A3A6C51" w14:textId="77777777" w:rsidR="007E779A" w:rsidRPr="000D01E1" w:rsidRDefault="007E779A" w:rsidP="00B7397F">
            <w:pPr>
              <w:pStyle w:val="Tablehead"/>
              <w:ind w:left="-28" w:right="-28"/>
              <w:rPr>
                <w:lang w:val="es-ES_tradnl"/>
              </w:rPr>
            </w:pPr>
            <w:r w:rsidRPr="000D01E1">
              <w:rPr>
                <w:sz w:val="20"/>
                <w:lang w:val="es-ES_tradnl"/>
              </w:rPr>
              <w:t>Ancho de banda ocupad</w:t>
            </w:r>
            <w:r>
              <w:rPr>
                <w:sz w:val="20"/>
                <w:lang w:val="es-ES_tradnl"/>
              </w:rPr>
              <w:t>o</w:t>
            </w:r>
            <w:r w:rsidRPr="000D01E1">
              <w:rPr>
                <w:sz w:val="20"/>
                <w:lang w:val="es-ES_tradnl"/>
              </w:rPr>
              <w:br/>
              <w:t>(kHz)</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5E5A3EA8" w14:textId="77777777" w:rsidR="007E779A" w:rsidRPr="000D01E1" w:rsidRDefault="007E779A" w:rsidP="00B7397F">
            <w:pPr>
              <w:pStyle w:val="Tablehead"/>
              <w:rPr>
                <w:lang w:val="es-ES_tradnl"/>
              </w:rPr>
            </w:pPr>
            <w:r w:rsidRPr="000D01E1">
              <w:rPr>
                <w:sz w:val="20"/>
                <w:lang w:val="es-ES_tradnl"/>
              </w:rPr>
              <w:t>Nivel de potencia o densidad espectral (p.i.r.e.)</w:t>
            </w:r>
          </w:p>
        </w:tc>
        <w:tc>
          <w:tcPr>
            <w:tcW w:w="16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722AE10" w14:textId="77777777" w:rsidR="007E779A" w:rsidRPr="000D01E1" w:rsidRDefault="007E779A" w:rsidP="00B7397F">
            <w:pPr>
              <w:pStyle w:val="Tablehead"/>
              <w:rPr>
                <w:lang w:val="es-ES_tradnl"/>
              </w:rPr>
            </w:pPr>
            <w:r w:rsidRPr="000D01E1">
              <w:rPr>
                <w:sz w:val="20"/>
                <w:lang w:val="es-ES_tradnl"/>
              </w:rPr>
              <w:t>Potencia y ganancia</w:t>
            </w:r>
            <w:r w:rsidRPr="000D01E1">
              <w:rPr>
                <w:sz w:val="20"/>
                <w:lang w:val="es-ES_tradnl"/>
              </w:rPr>
              <w:br/>
              <w:t>de la</w:t>
            </w:r>
            <w:r w:rsidRPr="000D01E1">
              <w:rPr>
                <w:sz w:val="20"/>
                <w:lang w:val="es-ES_tradnl"/>
              </w:rPr>
              <w:br/>
              <w:t>antena</w:t>
            </w:r>
          </w:p>
        </w:tc>
        <w:tc>
          <w:tcPr>
            <w:tcW w:w="1280"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187C7F65" w14:textId="77777777" w:rsidR="007E779A" w:rsidRPr="000D01E1" w:rsidRDefault="007E779A" w:rsidP="00B7397F">
            <w:pPr>
              <w:pStyle w:val="Tablehead"/>
              <w:rPr>
                <w:lang w:val="es-ES_tradnl"/>
              </w:rPr>
            </w:pPr>
            <w:r w:rsidRPr="000D01E1">
              <w:rPr>
                <w:sz w:val="20"/>
                <w:lang w:val="es-ES_tradnl"/>
              </w:rPr>
              <w:t>Sensibilidad de la portadora</w:t>
            </w:r>
          </w:p>
        </w:tc>
      </w:tr>
      <w:tr w:rsidR="007E779A" w:rsidRPr="000D01E1" w14:paraId="25DB5651" w14:textId="77777777" w:rsidTr="00B7397F">
        <w:trPr>
          <w:cantSplit/>
          <w:jc w:val="center"/>
        </w:trPr>
        <w:tc>
          <w:tcPr>
            <w:tcW w:w="129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CC3FDC7" w14:textId="77777777" w:rsidR="007E779A" w:rsidRPr="000D01E1" w:rsidRDefault="007E779A" w:rsidP="00B7397F">
            <w:pPr>
              <w:pStyle w:val="Tabletext"/>
              <w:jc w:val="left"/>
              <w:rPr>
                <w:rFonts w:eastAsia="Batang"/>
                <w:sz w:val="20"/>
                <w:lang w:val="es-ES_tradnl"/>
              </w:rPr>
            </w:pPr>
            <w:r w:rsidRPr="000D01E1">
              <w:rPr>
                <w:rFonts w:eastAsia="Batang"/>
                <w:sz w:val="20"/>
                <w:lang w:val="es-ES_tradnl"/>
              </w:rPr>
              <w:t>F7D, F8D, F9D o G7D</w:t>
            </w:r>
          </w:p>
        </w:tc>
        <w:tc>
          <w:tcPr>
            <w:tcW w:w="230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5EBBA4D" w14:textId="77777777" w:rsidR="007E779A" w:rsidRPr="000D01E1" w:rsidRDefault="007E779A" w:rsidP="00B7397F">
            <w:pPr>
              <w:pStyle w:val="Tabletext"/>
              <w:jc w:val="left"/>
              <w:rPr>
                <w:rFonts w:eastAsia="Batang"/>
                <w:sz w:val="20"/>
                <w:lang w:val="es-ES_tradnl"/>
              </w:rPr>
            </w:pPr>
            <w:r w:rsidRPr="000D01E1">
              <w:rPr>
                <w:rFonts w:eastAsia="Batang"/>
                <w:sz w:val="20"/>
                <w:lang w:val="es-ES_tradnl"/>
              </w:rPr>
              <w:t>420,075-420,975,</w:t>
            </w:r>
            <w:r w:rsidRPr="000D01E1">
              <w:rPr>
                <w:rFonts w:eastAsia="Batang"/>
                <w:sz w:val="20"/>
                <w:lang w:val="es-ES_tradnl"/>
              </w:rPr>
              <w:br/>
              <w:t>424,5125-425,9125,</w:t>
            </w:r>
            <w:r w:rsidRPr="000D01E1">
              <w:rPr>
                <w:rFonts w:eastAsia="Batang"/>
                <w:sz w:val="20"/>
                <w:lang w:val="es-ES_tradnl"/>
              </w:rPr>
              <w:br/>
              <w:t>429,275-429,675,</w:t>
            </w:r>
            <w:r w:rsidRPr="000D01E1">
              <w:rPr>
                <w:rFonts w:eastAsia="Batang"/>
                <w:sz w:val="20"/>
                <w:lang w:val="es-ES_tradnl"/>
              </w:rPr>
              <w:br/>
              <w:t>440,5875-441,4875,</w:t>
            </w:r>
            <w:r w:rsidRPr="000D01E1">
              <w:rPr>
                <w:rFonts w:eastAsia="Batang"/>
                <w:sz w:val="20"/>
                <w:lang w:val="es-ES_tradnl"/>
              </w:rPr>
              <w:br/>
              <w:t>444,5375-445,4375,</w:t>
            </w:r>
            <w:r w:rsidRPr="000D01E1">
              <w:rPr>
                <w:rFonts w:eastAsia="Batang"/>
                <w:sz w:val="20"/>
                <w:lang w:val="es-ES_tradnl"/>
              </w:rPr>
              <w:br/>
              <w:t>448,7-449,6</w:t>
            </w:r>
            <w:r w:rsidRPr="000D01E1">
              <w:rPr>
                <w:rFonts w:eastAsia="Batang"/>
                <w:sz w:val="20"/>
                <w:lang w:val="es-ES_tradnl"/>
              </w:rPr>
              <w:br/>
              <w:t>(separación 50 kHz)</w:t>
            </w:r>
          </w:p>
        </w:tc>
        <w:tc>
          <w:tcPr>
            <w:tcW w:w="1439" w:type="dxa"/>
            <w:tcBorders>
              <w:top w:val="single" w:sz="4" w:space="0" w:color="auto"/>
              <w:left w:val="single" w:sz="4" w:space="0" w:color="auto"/>
              <w:bottom w:val="single" w:sz="4" w:space="0" w:color="auto"/>
              <w:right w:val="single" w:sz="6" w:space="0" w:color="auto"/>
            </w:tcBorders>
            <w:tcMar>
              <w:left w:w="85" w:type="dxa"/>
              <w:right w:w="57" w:type="dxa"/>
            </w:tcMar>
            <w:vAlign w:val="center"/>
          </w:tcPr>
          <w:p w14:paraId="3F56CAF4" w14:textId="77777777" w:rsidR="007E779A" w:rsidRPr="000D01E1" w:rsidRDefault="007E779A" w:rsidP="00B7397F">
            <w:pPr>
              <w:pStyle w:val="Tabletext"/>
              <w:jc w:val="center"/>
              <w:rPr>
                <w:rFonts w:eastAsia="Batang"/>
                <w:sz w:val="20"/>
                <w:lang w:val="es-ES_tradnl"/>
              </w:rPr>
            </w:pPr>
            <w:r w:rsidRPr="000D01E1">
              <w:rPr>
                <w:rFonts w:eastAsia="Batang"/>
                <w:sz w:val="20"/>
                <w:lang w:val="es-ES_tradnl"/>
              </w:rPr>
              <w:t>&gt; 16</w:t>
            </w:r>
            <w:r w:rsidRPr="000D01E1">
              <w:rPr>
                <w:rFonts w:eastAsia="Batang"/>
                <w:sz w:val="20"/>
                <w:lang w:val="es-ES_tradnl"/>
              </w:rPr>
              <w:br/>
            </w:r>
            <w:r w:rsidRPr="000D01E1">
              <w:rPr>
                <w:rFonts w:eastAsia="Batang"/>
                <w:sz w:val="20"/>
                <w:lang w:val="es-ES_tradnl"/>
              </w:rPr>
              <w:sym w:font="Symbol" w:char="F0A3"/>
            </w:r>
            <w:r w:rsidRPr="000D01E1">
              <w:rPr>
                <w:rFonts w:eastAsia="Batang"/>
                <w:sz w:val="20"/>
                <w:lang w:val="es-ES_tradnl"/>
              </w:rPr>
              <w:t xml:space="preserve"> 32</w:t>
            </w:r>
          </w:p>
        </w:tc>
        <w:tc>
          <w:tcPr>
            <w:tcW w:w="1726" w:type="dxa"/>
            <w:tcBorders>
              <w:left w:val="single" w:sz="6" w:space="0" w:color="auto"/>
              <w:bottom w:val="single" w:sz="4" w:space="0" w:color="auto"/>
              <w:right w:val="single" w:sz="6" w:space="0" w:color="auto"/>
            </w:tcBorders>
            <w:tcMar>
              <w:left w:w="85" w:type="dxa"/>
              <w:right w:w="57" w:type="dxa"/>
            </w:tcMar>
            <w:vAlign w:val="center"/>
          </w:tcPr>
          <w:p w14:paraId="7FB4C835" w14:textId="77777777" w:rsidR="007E779A" w:rsidRPr="000D01E1" w:rsidRDefault="007E779A" w:rsidP="00B7397F">
            <w:pPr>
              <w:pStyle w:val="Tabletext"/>
              <w:jc w:val="center"/>
              <w:rPr>
                <w:rFonts w:eastAsia="Batang"/>
                <w:sz w:val="20"/>
                <w:lang w:val="es-ES_tradnl"/>
              </w:rPr>
            </w:pPr>
          </w:p>
        </w:tc>
        <w:tc>
          <w:tcPr>
            <w:tcW w:w="1603" w:type="dxa"/>
            <w:tcBorders>
              <w:left w:val="single" w:sz="6" w:space="0" w:color="auto"/>
              <w:bottom w:val="single" w:sz="4" w:space="0" w:color="auto"/>
              <w:right w:val="single" w:sz="6" w:space="0" w:color="auto"/>
            </w:tcBorders>
            <w:tcMar>
              <w:left w:w="85" w:type="dxa"/>
              <w:right w:w="57" w:type="dxa"/>
            </w:tcMar>
            <w:vAlign w:val="center"/>
          </w:tcPr>
          <w:p w14:paraId="557183BA" w14:textId="77777777" w:rsidR="007E779A" w:rsidRPr="000D01E1" w:rsidRDefault="007E779A" w:rsidP="00B7397F">
            <w:pPr>
              <w:pStyle w:val="Tabletext"/>
              <w:jc w:val="center"/>
              <w:rPr>
                <w:rFonts w:eastAsia="Batang"/>
                <w:sz w:val="20"/>
                <w:lang w:val="es-ES_tradnl"/>
              </w:rPr>
            </w:pPr>
          </w:p>
        </w:tc>
        <w:tc>
          <w:tcPr>
            <w:tcW w:w="1280" w:type="dxa"/>
            <w:gridSpan w:val="2"/>
            <w:tcBorders>
              <w:left w:val="single" w:sz="6" w:space="0" w:color="auto"/>
              <w:bottom w:val="single" w:sz="4" w:space="0" w:color="auto"/>
              <w:right w:val="single" w:sz="6" w:space="0" w:color="auto"/>
            </w:tcBorders>
            <w:tcMar>
              <w:left w:w="85" w:type="dxa"/>
              <w:right w:w="57" w:type="dxa"/>
            </w:tcMar>
            <w:vAlign w:val="center"/>
          </w:tcPr>
          <w:p w14:paraId="7ED754C0" w14:textId="77777777" w:rsidR="007E779A" w:rsidRPr="000D01E1" w:rsidRDefault="007E779A" w:rsidP="00B7397F">
            <w:pPr>
              <w:pStyle w:val="Tabletext"/>
              <w:jc w:val="left"/>
              <w:rPr>
                <w:sz w:val="20"/>
                <w:lang w:val="es-ES_tradnl"/>
              </w:rPr>
            </w:pPr>
          </w:p>
        </w:tc>
      </w:tr>
      <w:tr w:rsidR="007E779A" w:rsidRPr="000D01E1" w14:paraId="13264EF0" w14:textId="77777777" w:rsidTr="00B7397F">
        <w:trPr>
          <w:cantSplit/>
          <w:jc w:val="center"/>
        </w:trPr>
        <w:tc>
          <w:tcPr>
            <w:tcW w:w="1292" w:type="dxa"/>
            <w:tcBorders>
              <w:top w:val="single" w:sz="4" w:space="0" w:color="auto"/>
              <w:left w:val="single" w:sz="4" w:space="0" w:color="auto"/>
              <w:right w:val="single" w:sz="4" w:space="0" w:color="auto"/>
            </w:tcBorders>
            <w:tcMar>
              <w:left w:w="85" w:type="dxa"/>
              <w:right w:w="57" w:type="dxa"/>
            </w:tcMar>
            <w:vAlign w:val="center"/>
          </w:tcPr>
          <w:p w14:paraId="6A8B31F9" w14:textId="77777777" w:rsidR="007E779A" w:rsidRPr="000D01E1" w:rsidRDefault="007E779A" w:rsidP="00B7397F">
            <w:pPr>
              <w:pStyle w:val="Tabletext"/>
              <w:jc w:val="left"/>
              <w:rPr>
                <w:rFonts w:eastAsia="MS PGothic"/>
                <w:sz w:val="20"/>
                <w:lang w:val="es-ES_tradnl"/>
              </w:rPr>
            </w:pPr>
            <w:r w:rsidRPr="000D01E1">
              <w:rPr>
                <w:rFonts w:eastAsia="MS PGothic"/>
                <w:sz w:val="20"/>
                <w:lang w:val="es-ES_tradnl"/>
              </w:rPr>
              <w:t>F7D, F8D, F9D o G7D</w:t>
            </w:r>
          </w:p>
        </w:tc>
        <w:tc>
          <w:tcPr>
            <w:tcW w:w="2302" w:type="dxa"/>
            <w:tcBorders>
              <w:top w:val="single" w:sz="6" w:space="0" w:color="auto"/>
              <w:left w:val="nil"/>
              <w:right w:val="single" w:sz="6" w:space="0" w:color="auto"/>
            </w:tcBorders>
            <w:tcMar>
              <w:left w:w="85" w:type="dxa"/>
              <w:right w:w="57" w:type="dxa"/>
            </w:tcMar>
            <w:vAlign w:val="center"/>
          </w:tcPr>
          <w:p w14:paraId="79090169" w14:textId="77777777" w:rsidR="007E779A" w:rsidRPr="000D01E1" w:rsidRDefault="007E779A" w:rsidP="00B7397F">
            <w:pPr>
              <w:pStyle w:val="Tabletext"/>
              <w:jc w:val="left"/>
              <w:rPr>
                <w:rFonts w:eastAsia="MS PGothic"/>
                <w:sz w:val="20"/>
                <w:lang w:val="es-ES_tradnl"/>
              </w:rPr>
            </w:pPr>
            <w:r w:rsidRPr="000D01E1">
              <w:rPr>
                <w:rFonts w:eastAsia="MS PGothic"/>
                <w:sz w:val="20"/>
                <w:lang w:val="es-ES_tradnl"/>
              </w:rPr>
              <w:t>420,1-420,9,</w:t>
            </w:r>
            <w:r w:rsidRPr="000D01E1">
              <w:rPr>
                <w:rFonts w:eastAsia="MS PGothic"/>
                <w:sz w:val="20"/>
                <w:lang w:val="es-ES_tradnl"/>
              </w:rPr>
              <w:br/>
              <w:t>424,5375-425,8375,</w:t>
            </w:r>
            <w:r w:rsidRPr="000D01E1">
              <w:rPr>
                <w:rFonts w:eastAsia="MS PGothic"/>
                <w:sz w:val="20"/>
                <w:lang w:val="es-ES_tradnl"/>
              </w:rPr>
              <w:br/>
              <w:t>429,3-429,6,</w:t>
            </w:r>
            <w:r w:rsidRPr="000D01E1">
              <w:rPr>
                <w:rFonts w:eastAsia="MS PGothic"/>
                <w:sz w:val="20"/>
                <w:lang w:val="es-ES_tradnl"/>
              </w:rPr>
              <w:br/>
              <w:t>440,6125-441,4125,</w:t>
            </w:r>
            <w:r w:rsidRPr="000D01E1">
              <w:rPr>
                <w:rFonts w:eastAsia="MS PGothic"/>
                <w:sz w:val="20"/>
                <w:lang w:val="es-ES_tradnl"/>
              </w:rPr>
              <w:br/>
              <w:t>444,5625-445,3625,</w:t>
            </w:r>
            <w:r w:rsidRPr="000D01E1">
              <w:rPr>
                <w:rFonts w:eastAsia="MS PGothic"/>
                <w:sz w:val="20"/>
                <w:lang w:val="es-ES_tradnl"/>
              </w:rPr>
              <w:br/>
              <w:t>448,725-449,525,</w:t>
            </w:r>
            <w:r w:rsidRPr="000D01E1">
              <w:rPr>
                <w:rFonts w:eastAsia="MS PGothic"/>
                <w:sz w:val="20"/>
                <w:lang w:val="es-ES_tradnl"/>
              </w:rPr>
              <w:br/>
              <w:t>(separación</w:t>
            </w:r>
            <w:r w:rsidRPr="000D01E1">
              <w:rPr>
                <w:rFonts w:eastAsia="MS PGothic"/>
                <w:color w:val="000000"/>
                <w:sz w:val="20"/>
                <w:lang w:val="es-ES_tradnl"/>
              </w:rPr>
              <w:t xml:space="preserve"> </w:t>
            </w:r>
            <w:r w:rsidRPr="000D01E1">
              <w:rPr>
                <w:rFonts w:eastAsia="MS PGothic"/>
                <w:sz w:val="20"/>
                <w:lang w:val="es-ES_tradnl"/>
              </w:rPr>
              <w:t>100 kHz)</w:t>
            </w:r>
          </w:p>
        </w:tc>
        <w:tc>
          <w:tcPr>
            <w:tcW w:w="1439" w:type="dxa"/>
            <w:tcBorders>
              <w:top w:val="single" w:sz="6" w:space="0" w:color="auto"/>
              <w:left w:val="single" w:sz="6" w:space="0" w:color="auto"/>
              <w:right w:val="single" w:sz="6" w:space="0" w:color="auto"/>
            </w:tcBorders>
            <w:tcMar>
              <w:left w:w="85" w:type="dxa"/>
              <w:right w:w="57" w:type="dxa"/>
            </w:tcMar>
            <w:vAlign w:val="center"/>
          </w:tcPr>
          <w:p w14:paraId="6987FED2" w14:textId="77777777" w:rsidR="007E779A" w:rsidRPr="000D01E1" w:rsidRDefault="007E779A" w:rsidP="00B7397F">
            <w:pPr>
              <w:pStyle w:val="Tabletext"/>
              <w:jc w:val="center"/>
              <w:rPr>
                <w:rFonts w:eastAsia="MS PGothic"/>
                <w:sz w:val="20"/>
                <w:lang w:val="es-ES_tradnl"/>
              </w:rPr>
            </w:pPr>
            <w:r w:rsidRPr="000D01E1">
              <w:rPr>
                <w:rFonts w:eastAsia="MS PGothic"/>
                <w:sz w:val="20"/>
                <w:lang w:val="es-ES_tradnl"/>
              </w:rPr>
              <w:t>&gt; 32</w:t>
            </w:r>
            <w:r w:rsidRPr="000D01E1">
              <w:rPr>
                <w:rFonts w:eastAsia="MS PGothic"/>
                <w:sz w:val="20"/>
                <w:lang w:val="es-ES_tradnl"/>
              </w:rPr>
              <w:br/>
            </w:r>
            <w:r w:rsidRPr="000D01E1">
              <w:rPr>
                <w:rFonts w:eastAsia="MS PGothic"/>
                <w:sz w:val="20"/>
                <w:lang w:val="es-ES_tradnl"/>
              </w:rPr>
              <w:sym w:font="Symbol" w:char="F0A3"/>
            </w:r>
            <w:r w:rsidRPr="000D01E1">
              <w:rPr>
                <w:rFonts w:eastAsia="MS PGothic"/>
                <w:sz w:val="20"/>
                <w:lang w:val="es-ES_tradnl"/>
              </w:rPr>
              <w:t xml:space="preserve"> 64</w:t>
            </w:r>
          </w:p>
        </w:tc>
        <w:tc>
          <w:tcPr>
            <w:tcW w:w="1726" w:type="dxa"/>
            <w:tcBorders>
              <w:top w:val="single" w:sz="4" w:space="0" w:color="auto"/>
              <w:left w:val="single" w:sz="6" w:space="0" w:color="auto"/>
            </w:tcBorders>
            <w:tcMar>
              <w:left w:w="85" w:type="dxa"/>
              <w:right w:w="57" w:type="dxa"/>
            </w:tcMar>
            <w:vAlign w:val="center"/>
          </w:tcPr>
          <w:p w14:paraId="2147AADD" w14:textId="77777777" w:rsidR="007E779A" w:rsidRPr="000D01E1" w:rsidRDefault="007E779A" w:rsidP="00B7397F">
            <w:pPr>
              <w:jc w:val="center"/>
              <w:rPr>
                <w:rFonts w:eastAsia="MS PGothic"/>
                <w:sz w:val="20"/>
                <w:lang w:val="es-ES_tradnl"/>
              </w:rPr>
            </w:pPr>
          </w:p>
        </w:tc>
        <w:tc>
          <w:tcPr>
            <w:tcW w:w="1603"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55729B54" w14:textId="77777777" w:rsidR="007E779A" w:rsidRPr="000D01E1" w:rsidRDefault="007E779A" w:rsidP="00B7397F">
            <w:pPr>
              <w:jc w:val="center"/>
              <w:rPr>
                <w:rFonts w:eastAsia="MS PGothic"/>
                <w:sz w:val="20"/>
                <w:lang w:val="es-ES_tradnl"/>
              </w:rPr>
            </w:pPr>
          </w:p>
        </w:tc>
        <w:tc>
          <w:tcPr>
            <w:tcW w:w="1280" w:type="dxa"/>
            <w:gridSpan w:val="2"/>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28BDC474" w14:textId="77777777" w:rsidR="007E779A" w:rsidRPr="000D01E1" w:rsidRDefault="007E779A" w:rsidP="00B7397F">
            <w:pPr>
              <w:pStyle w:val="Tabletext"/>
              <w:rPr>
                <w:rFonts w:eastAsia="MS PGothic"/>
                <w:sz w:val="20"/>
                <w:lang w:val="es-ES_tradnl"/>
              </w:rPr>
            </w:pPr>
          </w:p>
        </w:tc>
      </w:tr>
      <w:tr w:rsidR="007E779A" w:rsidRPr="000D01E1" w14:paraId="2B24EEE9" w14:textId="77777777" w:rsidTr="00B7397F">
        <w:trPr>
          <w:cantSplit/>
          <w:jc w:val="center"/>
        </w:trPr>
        <w:tc>
          <w:tcPr>
            <w:tcW w:w="1292"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3FAF1AE3" w14:textId="77777777" w:rsidR="007E779A" w:rsidRPr="000D01E1" w:rsidRDefault="007E779A" w:rsidP="00B7397F">
            <w:pPr>
              <w:pStyle w:val="Tabletext"/>
              <w:jc w:val="left"/>
              <w:rPr>
                <w:rFonts w:eastAsia="MS PGothic"/>
                <w:sz w:val="20"/>
                <w:lang w:val="es-ES_tradnl"/>
              </w:rPr>
            </w:pPr>
            <w:r w:rsidRPr="000D01E1">
              <w:rPr>
                <w:rFonts w:eastAsia="MS PGothic"/>
                <w:sz w:val="20"/>
                <w:lang w:val="es-ES_tradnl"/>
              </w:rPr>
              <w:t>F7D, F8D, F9D o G7D</w:t>
            </w:r>
          </w:p>
        </w:tc>
        <w:tc>
          <w:tcPr>
            <w:tcW w:w="2302"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3BA75E2B" w14:textId="77777777" w:rsidR="007E779A" w:rsidRPr="000D01E1" w:rsidRDefault="007E779A" w:rsidP="00B7397F">
            <w:pPr>
              <w:pStyle w:val="Tabletext"/>
              <w:jc w:val="left"/>
              <w:rPr>
                <w:rFonts w:eastAsia="MS PGothic"/>
                <w:sz w:val="20"/>
                <w:lang w:val="es-ES_tradnl"/>
              </w:rPr>
            </w:pPr>
            <w:r w:rsidRPr="000D01E1">
              <w:rPr>
                <w:rFonts w:eastAsia="MS PGothic"/>
                <w:sz w:val="20"/>
                <w:lang w:val="es-ES_tradnl"/>
              </w:rPr>
              <w:t>420,3, 420,8, 424,7375, 425,2375, 425,7375, 429,5, 440,8125, 441,3125, 444,7625, 445,2625, 448,925, 449,425</w:t>
            </w:r>
          </w:p>
        </w:tc>
        <w:tc>
          <w:tcPr>
            <w:tcW w:w="1439"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1ED45A16" w14:textId="77777777" w:rsidR="007E779A" w:rsidRPr="000D01E1" w:rsidRDefault="007E779A" w:rsidP="00B7397F">
            <w:pPr>
              <w:pStyle w:val="Tabletext"/>
              <w:jc w:val="center"/>
              <w:rPr>
                <w:rFonts w:eastAsia="MS PGothic"/>
                <w:sz w:val="20"/>
                <w:lang w:val="es-ES_tradnl"/>
              </w:rPr>
            </w:pPr>
            <w:r w:rsidRPr="000D01E1">
              <w:rPr>
                <w:rFonts w:eastAsia="MS PGothic"/>
                <w:sz w:val="20"/>
                <w:lang w:val="es-ES_tradnl"/>
              </w:rPr>
              <w:t>&gt; 64</w:t>
            </w:r>
            <w:r w:rsidRPr="000D01E1">
              <w:rPr>
                <w:rFonts w:eastAsia="MS PGothic"/>
                <w:sz w:val="20"/>
                <w:lang w:val="es-ES_tradnl"/>
              </w:rPr>
              <w:br/>
            </w:r>
            <w:r w:rsidRPr="000D01E1">
              <w:rPr>
                <w:rFonts w:eastAsia="MS PGothic"/>
                <w:sz w:val="20"/>
                <w:lang w:val="es-ES_tradnl"/>
              </w:rPr>
              <w:sym w:font="Symbol" w:char="F0A3"/>
            </w:r>
            <w:r w:rsidRPr="000D01E1">
              <w:rPr>
                <w:rFonts w:eastAsia="MS PGothic"/>
                <w:sz w:val="20"/>
                <w:lang w:val="es-ES_tradnl"/>
              </w:rPr>
              <w:t xml:space="preserve"> 320</w:t>
            </w:r>
          </w:p>
        </w:tc>
        <w:tc>
          <w:tcPr>
            <w:tcW w:w="1726"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5390B5E3" w14:textId="77777777" w:rsidR="007E779A" w:rsidRPr="000D01E1" w:rsidRDefault="007E779A" w:rsidP="00B7397F">
            <w:pPr>
              <w:pStyle w:val="Tabletext"/>
              <w:jc w:val="center"/>
              <w:rPr>
                <w:rFonts w:eastAsia="MS PGothic"/>
                <w:sz w:val="20"/>
                <w:lang w:val="es-ES_tradnl" w:eastAsia="ja-JP"/>
              </w:rPr>
            </w:pPr>
            <w:r w:rsidRPr="000D01E1">
              <w:rPr>
                <w:rFonts w:eastAsia="MS PGothic"/>
                <w:sz w:val="20"/>
                <w:lang w:val="es-ES_tradnl"/>
              </w:rPr>
              <w:sym w:font="Symbol" w:char="F0A3"/>
            </w:r>
            <w:r w:rsidRPr="000D01E1">
              <w:rPr>
                <w:rFonts w:eastAsia="MS PGothic"/>
                <w:sz w:val="20"/>
                <w:lang w:val="es-ES_tradnl"/>
              </w:rPr>
              <w:t> 16 mW</w:t>
            </w:r>
            <w:r w:rsidRPr="000D01E1">
              <w:rPr>
                <w:rFonts w:eastAsia="MS PGothic"/>
                <w:sz w:val="20"/>
                <w:lang w:val="es-ES_tradnl"/>
              </w:rPr>
              <w:br/>
              <w:t>(2,14 dBm)</w:t>
            </w:r>
          </w:p>
        </w:tc>
        <w:tc>
          <w:tcPr>
            <w:tcW w:w="1603"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719EB2A2" w14:textId="77777777" w:rsidR="007E779A" w:rsidRPr="000D01E1" w:rsidRDefault="007E779A" w:rsidP="00B7397F">
            <w:pPr>
              <w:pStyle w:val="Tabletext"/>
              <w:jc w:val="center"/>
              <w:rPr>
                <w:rFonts w:eastAsia="MS PGothic"/>
                <w:sz w:val="20"/>
                <w:lang w:val="es-ES_tradnl"/>
              </w:rPr>
            </w:pPr>
            <w:r w:rsidRPr="000D01E1">
              <w:rPr>
                <w:sz w:val="20"/>
                <w:lang w:val="es-ES_tradnl"/>
              </w:rPr>
              <w:sym w:font="Symbol" w:char="F0A3"/>
            </w:r>
            <w:r w:rsidRPr="000D01E1">
              <w:rPr>
                <w:sz w:val="20"/>
                <w:lang w:val="es-ES_tradnl"/>
              </w:rPr>
              <w:t xml:space="preserve"> </w:t>
            </w:r>
            <w:r w:rsidRPr="000D01E1">
              <w:rPr>
                <w:rFonts w:eastAsia="MS PGothic"/>
                <w:sz w:val="20"/>
                <w:lang w:val="es-ES_tradnl" w:eastAsia="ja-JP"/>
              </w:rPr>
              <w:t>10 mW</w:t>
            </w:r>
            <w:r w:rsidRPr="000D01E1">
              <w:rPr>
                <w:rFonts w:eastAsia="MS PGothic"/>
                <w:sz w:val="20"/>
                <w:lang w:val="es-ES_tradnl"/>
              </w:rPr>
              <w:br/>
            </w:r>
            <w:r w:rsidRPr="000D01E1">
              <w:rPr>
                <w:rFonts w:eastAsia="MS PGothic"/>
                <w:sz w:val="20"/>
                <w:lang w:val="es-ES_tradnl" w:eastAsia="ja-JP"/>
              </w:rPr>
              <w:t>(2,14 dBi)</w:t>
            </w:r>
          </w:p>
        </w:tc>
        <w:tc>
          <w:tcPr>
            <w:tcW w:w="1280" w:type="dxa"/>
            <w:gridSpan w:val="2"/>
            <w:vMerge/>
            <w:tcBorders>
              <w:left w:val="single" w:sz="6" w:space="0" w:color="auto"/>
              <w:bottom w:val="single" w:sz="4" w:space="0" w:color="auto"/>
              <w:right w:val="single" w:sz="6" w:space="0" w:color="auto"/>
            </w:tcBorders>
            <w:tcMar>
              <w:left w:w="85" w:type="dxa"/>
              <w:right w:w="57" w:type="dxa"/>
            </w:tcMar>
            <w:vAlign w:val="center"/>
          </w:tcPr>
          <w:p w14:paraId="7037E3A4" w14:textId="77777777" w:rsidR="007E779A" w:rsidRPr="000D01E1" w:rsidRDefault="007E779A" w:rsidP="00B7397F">
            <w:pPr>
              <w:pStyle w:val="Tabletext"/>
              <w:rPr>
                <w:rFonts w:eastAsia="MS PGothic"/>
                <w:sz w:val="20"/>
                <w:lang w:val="es-ES_tradnl"/>
              </w:rPr>
            </w:pPr>
          </w:p>
        </w:tc>
      </w:tr>
      <w:tr w:rsidR="007E779A" w:rsidRPr="000D01E1" w14:paraId="43C8AC73" w14:textId="77777777" w:rsidTr="00B7397F">
        <w:trPr>
          <w:cantSplit/>
          <w:jc w:val="center"/>
        </w:trPr>
        <w:tc>
          <w:tcPr>
            <w:tcW w:w="9642" w:type="dxa"/>
            <w:gridSpan w:val="7"/>
            <w:tcBorders>
              <w:top w:val="single" w:sz="4" w:space="0" w:color="auto"/>
              <w:left w:val="single" w:sz="6" w:space="0" w:color="auto"/>
              <w:bottom w:val="single" w:sz="6" w:space="0" w:color="auto"/>
              <w:right w:val="single" w:sz="6" w:space="0" w:color="auto"/>
            </w:tcBorders>
            <w:tcMar>
              <w:left w:w="85" w:type="dxa"/>
              <w:right w:w="57" w:type="dxa"/>
            </w:tcMar>
            <w:vAlign w:val="center"/>
          </w:tcPr>
          <w:p w14:paraId="42EE1C83" w14:textId="77777777" w:rsidR="007E779A" w:rsidRPr="000D01E1" w:rsidRDefault="007E779A" w:rsidP="00B7397F">
            <w:pPr>
              <w:pStyle w:val="Tabletext"/>
              <w:jc w:val="center"/>
              <w:rPr>
                <w:rFonts w:eastAsia="MS PGothic"/>
                <w:i/>
                <w:iCs/>
                <w:sz w:val="20"/>
                <w:lang w:val="es-ES_tradnl"/>
              </w:rPr>
            </w:pPr>
            <w:r w:rsidRPr="000D01E1">
              <w:rPr>
                <w:rFonts w:eastAsia="MS PGothic"/>
                <w:i/>
                <w:iCs/>
                <w:sz w:val="20"/>
                <w:lang w:val="es-ES_tradnl"/>
              </w:rPr>
              <w:t>Audífonos</w:t>
            </w:r>
          </w:p>
        </w:tc>
      </w:tr>
      <w:tr w:rsidR="007E779A" w:rsidRPr="000D01E1" w14:paraId="2BB7F10F" w14:textId="77777777" w:rsidTr="00B7397F">
        <w:trPr>
          <w:cantSplit/>
          <w:jc w:val="center"/>
        </w:trPr>
        <w:tc>
          <w:tcPr>
            <w:tcW w:w="1292" w:type="dxa"/>
            <w:tcBorders>
              <w:top w:val="single" w:sz="6" w:space="0" w:color="auto"/>
              <w:left w:val="single" w:sz="6" w:space="0" w:color="auto"/>
              <w:right w:val="single" w:sz="6" w:space="0" w:color="auto"/>
            </w:tcBorders>
            <w:tcMar>
              <w:left w:w="85" w:type="dxa"/>
              <w:right w:w="57" w:type="dxa"/>
            </w:tcMar>
            <w:vAlign w:val="center"/>
          </w:tcPr>
          <w:p w14:paraId="048C8FF9" w14:textId="77777777" w:rsidR="007E779A" w:rsidRPr="000D01E1" w:rsidRDefault="007E779A" w:rsidP="00B7397F">
            <w:pPr>
              <w:pStyle w:val="Tabletext"/>
              <w:jc w:val="left"/>
              <w:rPr>
                <w:rFonts w:eastAsia="MS PGothic"/>
                <w:sz w:val="20"/>
                <w:lang w:val="es-ES_tradnl"/>
              </w:rPr>
            </w:pPr>
            <w:r w:rsidRPr="000D01E1">
              <w:rPr>
                <w:rFonts w:eastAsia="MS PGothic"/>
                <w:sz w:val="20"/>
                <w:lang w:val="es-ES_tradnl"/>
              </w:rPr>
              <w:t>F3E o F8W</w:t>
            </w:r>
          </w:p>
        </w:tc>
        <w:tc>
          <w:tcPr>
            <w:tcW w:w="2302" w:type="dxa"/>
            <w:tcBorders>
              <w:top w:val="single" w:sz="6" w:space="0" w:color="auto"/>
              <w:left w:val="single" w:sz="6" w:space="0" w:color="auto"/>
              <w:right w:val="single" w:sz="6" w:space="0" w:color="auto"/>
            </w:tcBorders>
            <w:tcMar>
              <w:left w:w="85" w:type="dxa"/>
              <w:right w:w="57" w:type="dxa"/>
            </w:tcMar>
            <w:vAlign w:val="center"/>
          </w:tcPr>
          <w:p w14:paraId="1F7BEEEB" w14:textId="77777777" w:rsidR="007E779A" w:rsidRPr="000D01E1" w:rsidRDefault="007E779A" w:rsidP="00B7397F">
            <w:pPr>
              <w:pStyle w:val="Tabletext"/>
              <w:jc w:val="left"/>
              <w:rPr>
                <w:rFonts w:eastAsia="MS PGothic"/>
                <w:sz w:val="20"/>
                <w:lang w:val="es-ES_tradnl"/>
              </w:rPr>
            </w:pPr>
            <w:r w:rsidRPr="000D01E1">
              <w:rPr>
                <w:rFonts w:eastAsia="MS PGothic"/>
                <w:sz w:val="20"/>
                <w:lang w:val="es-ES_tradnl"/>
              </w:rPr>
              <w:t>75,2125-75,5875</w:t>
            </w:r>
            <w:r w:rsidRPr="000D01E1">
              <w:rPr>
                <w:rFonts w:eastAsia="MS PGothic"/>
                <w:sz w:val="20"/>
                <w:lang w:val="es-ES_tradnl"/>
              </w:rPr>
              <w:br/>
              <w:t>(separación</w:t>
            </w:r>
            <w:r w:rsidRPr="000D01E1">
              <w:rPr>
                <w:rFonts w:eastAsia="MS PGothic"/>
                <w:color w:val="000000"/>
                <w:sz w:val="20"/>
                <w:lang w:val="es-ES_tradnl"/>
              </w:rPr>
              <w:t xml:space="preserve"> </w:t>
            </w:r>
            <w:r w:rsidRPr="000D01E1">
              <w:rPr>
                <w:rFonts w:eastAsia="MS PGothic"/>
                <w:sz w:val="20"/>
                <w:lang w:val="es-ES_tradnl"/>
              </w:rPr>
              <w:t>12,5 kHz)</w:t>
            </w:r>
          </w:p>
        </w:tc>
        <w:tc>
          <w:tcPr>
            <w:tcW w:w="1439" w:type="dxa"/>
            <w:tcBorders>
              <w:top w:val="single" w:sz="6" w:space="0" w:color="auto"/>
              <w:left w:val="single" w:sz="6" w:space="0" w:color="auto"/>
            </w:tcBorders>
            <w:tcMar>
              <w:left w:w="85" w:type="dxa"/>
              <w:right w:w="57" w:type="dxa"/>
            </w:tcMar>
            <w:vAlign w:val="center"/>
          </w:tcPr>
          <w:p w14:paraId="70896E55" w14:textId="77777777" w:rsidR="007E779A" w:rsidRPr="000D01E1" w:rsidRDefault="007E779A" w:rsidP="00B7397F">
            <w:pPr>
              <w:pStyle w:val="Tabletext"/>
              <w:jc w:val="center"/>
              <w:rPr>
                <w:rFonts w:eastAsia="MS PGothic"/>
                <w:sz w:val="20"/>
                <w:lang w:val="es-ES_tradnl"/>
              </w:rPr>
            </w:pPr>
            <w:r w:rsidRPr="000D01E1">
              <w:rPr>
                <w:rFonts w:eastAsia="MS PGothic"/>
                <w:sz w:val="20"/>
                <w:lang w:val="es-ES_tradnl"/>
              </w:rPr>
              <w:sym w:font="Symbol" w:char="F0A3"/>
            </w:r>
            <w:r w:rsidRPr="000D01E1">
              <w:rPr>
                <w:rFonts w:eastAsia="MS PGothic"/>
                <w:sz w:val="20"/>
                <w:lang w:val="es-ES_tradnl"/>
              </w:rPr>
              <w:t xml:space="preserve"> 20</w:t>
            </w:r>
          </w:p>
        </w:tc>
        <w:tc>
          <w:tcPr>
            <w:tcW w:w="1726" w:type="dxa"/>
            <w:vMerge w:val="restart"/>
            <w:tcBorders>
              <w:top w:val="single" w:sz="6" w:space="0" w:color="auto"/>
              <w:left w:val="single" w:sz="6" w:space="0" w:color="auto"/>
              <w:right w:val="single" w:sz="6" w:space="0" w:color="auto"/>
            </w:tcBorders>
            <w:tcMar>
              <w:left w:w="85" w:type="dxa"/>
              <w:right w:w="57" w:type="dxa"/>
            </w:tcMar>
            <w:vAlign w:val="center"/>
          </w:tcPr>
          <w:p w14:paraId="635A9F39" w14:textId="77777777" w:rsidR="007E779A" w:rsidRPr="000D01E1" w:rsidRDefault="007E779A" w:rsidP="00B7397F">
            <w:pPr>
              <w:pStyle w:val="Tabletext"/>
              <w:jc w:val="center"/>
              <w:rPr>
                <w:rFonts w:eastAsia="MS PGothic"/>
                <w:sz w:val="20"/>
                <w:lang w:val="es-ES_tradnl" w:eastAsia="ja-JP"/>
              </w:rPr>
            </w:pPr>
            <w:r w:rsidRPr="000D01E1">
              <w:rPr>
                <w:rFonts w:eastAsia="MS PGothic"/>
                <w:sz w:val="20"/>
                <w:lang w:val="es-ES_tradnl"/>
              </w:rPr>
              <w:sym w:font="Symbol" w:char="F0A3"/>
            </w:r>
            <w:r w:rsidRPr="000D01E1">
              <w:rPr>
                <w:rFonts w:eastAsia="MS PGothic"/>
                <w:sz w:val="20"/>
                <w:lang w:val="es-ES_tradnl"/>
              </w:rPr>
              <w:t> 16 mW</w:t>
            </w:r>
            <w:r w:rsidRPr="000D01E1">
              <w:rPr>
                <w:rFonts w:eastAsia="MS PGothic"/>
                <w:sz w:val="20"/>
                <w:lang w:val="es-ES_tradnl"/>
              </w:rPr>
              <w:br/>
              <w:t>(12,14 dBm)</w:t>
            </w:r>
          </w:p>
        </w:tc>
        <w:tc>
          <w:tcPr>
            <w:tcW w:w="1603" w:type="dxa"/>
            <w:vMerge w:val="restart"/>
            <w:tcBorders>
              <w:top w:val="single" w:sz="6" w:space="0" w:color="auto"/>
              <w:left w:val="single" w:sz="6" w:space="0" w:color="auto"/>
              <w:right w:val="single" w:sz="6" w:space="0" w:color="auto"/>
            </w:tcBorders>
            <w:tcMar>
              <w:left w:w="85" w:type="dxa"/>
              <w:right w:w="57" w:type="dxa"/>
            </w:tcMar>
            <w:vAlign w:val="center"/>
          </w:tcPr>
          <w:p w14:paraId="269B40B9" w14:textId="77777777" w:rsidR="007E779A" w:rsidRPr="000D01E1" w:rsidRDefault="007E779A" w:rsidP="00B7397F">
            <w:pPr>
              <w:pStyle w:val="Tabletext"/>
              <w:jc w:val="center"/>
              <w:rPr>
                <w:rFonts w:eastAsia="MS PGothic"/>
                <w:sz w:val="20"/>
                <w:lang w:val="es-ES_tradnl" w:eastAsia="ja-JP"/>
              </w:rPr>
            </w:pPr>
            <w:r w:rsidRPr="000D01E1">
              <w:rPr>
                <w:sz w:val="20"/>
                <w:lang w:val="es-ES_tradnl"/>
              </w:rPr>
              <w:sym w:font="Symbol" w:char="F0A3"/>
            </w:r>
            <w:r w:rsidRPr="000D01E1">
              <w:rPr>
                <w:sz w:val="20"/>
                <w:lang w:val="es-ES_tradnl"/>
              </w:rPr>
              <w:t xml:space="preserve"> </w:t>
            </w:r>
            <w:r w:rsidRPr="000D01E1">
              <w:rPr>
                <w:rFonts w:eastAsia="MS PGothic"/>
                <w:sz w:val="20"/>
                <w:lang w:val="es-ES_tradnl" w:eastAsia="ja-JP"/>
              </w:rPr>
              <w:t>10 mW</w:t>
            </w:r>
            <w:r w:rsidRPr="000D01E1">
              <w:rPr>
                <w:rFonts w:eastAsia="MS PGothic"/>
                <w:sz w:val="20"/>
                <w:lang w:val="es-ES_tradnl"/>
              </w:rPr>
              <w:br/>
            </w:r>
            <w:r w:rsidRPr="000D01E1">
              <w:rPr>
                <w:sz w:val="20"/>
                <w:lang w:val="es-ES_tradnl"/>
              </w:rPr>
              <w:sym w:font="Symbol" w:char="F0A3"/>
            </w:r>
            <w:r w:rsidRPr="000D01E1">
              <w:rPr>
                <w:sz w:val="20"/>
                <w:lang w:val="es-ES_tradnl"/>
              </w:rPr>
              <w:t> </w:t>
            </w:r>
            <w:r w:rsidRPr="000D01E1">
              <w:rPr>
                <w:rFonts w:eastAsia="MS PGothic"/>
                <w:color w:val="000000"/>
                <w:sz w:val="20"/>
                <w:lang w:val="es-ES_tradnl" w:eastAsia="ja-JP"/>
              </w:rPr>
              <w:t>2,14 dBi</w:t>
            </w:r>
          </w:p>
        </w:tc>
        <w:tc>
          <w:tcPr>
            <w:tcW w:w="1280" w:type="dxa"/>
            <w:gridSpan w:val="2"/>
            <w:vMerge w:val="restart"/>
            <w:tcBorders>
              <w:top w:val="single" w:sz="6" w:space="0" w:color="auto"/>
              <w:left w:val="single" w:sz="6" w:space="0" w:color="auto"/>
              <w:right w:val="single" w:sz="6" w:space="0" w:color="auto"/>
            </w:tcBorders>
            <w:tcMar>
              <w:left w:w="85" w:type="dxa"/>
              <w:right w:w="57" w:type="dxa"/>
            </w:tcMar>
            <w:vAlign w:val="center"/>
          </w:tcPr>
          <w:p w14:paraId="2D0ECC14" w14:textId="77777777" w:rsidR="007E779A" w:rsidRPr="000D01E1" w:rsidRDefault="007E779A" w:rsidP="00B7397F">
            <w:pPr>
              <w:pStyle w:val="Tabletext"/>
              <w:jc w:val="center"/>
              <w:rPr>
                <w:rFonts w:eastAsia="MS PGothic"/>
                <w:sz w:val="20"/>
                <w:lang w:val="es-ES_tradnl"/>
              </w:rPr>
            </w:pPr>
            <w:r w:rsidRPr="000D01E1">
              <w:rPr>
                <w:rFonts w:eastAsia="MS PGothic"/>
                <w:sz w:val="20"/>
                <w:lang w:val="es-ES_tradnl"/>
              </w:rPr>
              <w:t xml:space="preserve">No se </w:t>
            </w:r>
            <w:r w:rsidRPr="000D01E1">
              <w:rPr>
                <w:rFonts w:eastAsia="MS PGothic"/>
                <w:sz w:val="20"/>
                <w:lang w:val="es-ES_tradnl"/>
              </w:rPr>
              <w:br/>
              <w:t>requiere</w:t>
            </w:r>
          </w:p>
        </w:tc>
      </w:tr>
      <w:tr w:rsidR="007E779A" w:rsidRPr="000D01E1" w14:paraId="2E228DAA" w14:textId="77777777" w:rsidTr="00B7397F">
        <w:trPr>
          <w:cantSplit/>
          <w:jc w:val="center"/>
        </w:trPr>
        <w:tc>
          <w:tcPr>
            <w:tcW w:w="1292"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4AA7A577" w14:textId="77777777" w:rsidR="007E779A" w:rsidRPr="000D01E1" w:rsidRDefault="007E779A" w:rsidP="00B7397F">
            <w:pPr>
              <w:pStyle w:val="Tabletext"/>
              <w:jc w:val="left"/>
              <w:rPr>
                <w:rFonts w:eastAsia="MS PGothic"/>
                <w:sz w:val="20"/>
                <w:lang w:val="es-ES_tradnl"/>
              </w:rPr>
            </w:pPr>
            <w:r w:rsidRPr="000D01E1">
              <w:rPr>
                <w:rFonts w:eastAsia="MS PGothic"/>
                <w:sz w:val="20"/>
                <w:lang w:val="es-ES_tradnl"/>
              </w:rPr>
              <w:t>F3E o F8W</w:t>
            </w:r>
          </w:p>
        </w:tc>
        <w:tc>
          <w:tcPr>
            <w:tcW w:w="2302"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1C8397FB" w14:textId="77777777" w:rsidR="007E779A" w:rsidRPr="000D01E1" w:rsidRDefault="007E779A" w:rsidP="00B7397F">
            <w:pPr>
              <w:pStyle w:val="Tabletext"/>
              <w:jc w:val="left"/>
              <w:rPr>
                <w:rFonts w:eastAsia="MS PGothic"/>
                <w:sz w:val="20"/>
                <w:lang w:val="es-ES_tradnl"/>
              </w:rPr>
            </w:pPr>
            <w:r w:rsidRPr="000D01E1">
              <w:rPr>
                <w:rFonts w:eastAsia="MS PGothic"/>
                <w:sz w:val="20"/>
                <w:lang w:val="es-ES_tradnl"/>
              </w:rPr>
              <w:t>75,225-75,575</w:t>
            </w:r>
            <w:r w:rsidRPr="000D01E1">
              <w:rPr>
                <w:rFonts w:eastAsia="MS PGothic"/>
                <w:sz w:val="20"/>
                <w:lang w:val="es-ES_tradnl"/>
              </w:rPr>
              <w:br/>
              <w:t>(separación</w:t>
            </w:r>
            <w:r w:rsidRPr="000D01E1">
              <w:rPr>
                <w:rFonts w:eastAsia="MS PGothic"/>
                <w:color w:val="000000"/>
                <w:sz w:val="20"/>
                <w:lang w:val="es-ES_tradnl"/>
              </w:rPr>
              <w:t xml:space="preserve"> </w:t>
            </w:r>
            <w:r w:rsidRPr="000D01E1">
              <w:rPr>
                <w:rFonts w:eastAsia="MS PGothic"/>
                <w:sz w:val="20"/>
                <w:lang w:val="es-ES_tradnl"/>
              </w:rPr>
              <w:t>25 kHz)</w:t>
            </w:r>
          </w:p>
        </w:tc>
        <w:tc>
          <w:tcPr>
            <w:tcW w:w="1439" w:type="dxa"/>
            <w:tcBorders>
              <w:top w:val="single" w:sz="6" w:space="0" w:color="auto"/>
              <w:left w:val="single" w:sz="6" w:space="0" w:color="auto"/>
              <w:bottom w:val="single" w:sz="6" w:space="0" w:color="auto"/>
            </w:tcBorders>
            <w:tcMar>
              <w:left w:w="85" w:type="dxa"/>
              <w:right w:w="57" w:type="dxa"/>
            </w:tcMar>
            <w:vAlign w:val="center"/>
          </w:tcPr>
          <w:p w14:paraId="7F6A322D" w14:textId="77777777" w:rsidR="007E779A" w:rsidRPr="000D01E1" w:rsidRDefault="007E779A" w:rsidP="00B7397F">
            <w:pPr>
              <w:pStyle w:val="Tabletext"/>
              <w:jc w:val="center"/>
              <w:rPr>
                <w:rFonts w:eastAsia="MS PGothic"/>
                <w:sz w:val="20"/>
                <w:lang w:val="es-ES_tradnl"/>
              </w:rPr>
            </w:pPr>
            <w:r w:rsidRPr="000D01E1">
              <w:rPr>
                <w:rFonts w:eastAsia="MS PGothic"/>
                <w:sz w:val="20"/>
                <w:lang w:val="es-ES_tradnl"/>
              </w:rPr>
              <w:t>&gt; 20</w:t>
            </w:r>
            <w:r w:rsidRPr="000D01E1">
              <w:rPr>
                <w:rFonts w:eastAsia="MS PGothic"/>
                <w:sz w:val="20"/>
                <w:lang w:val="es-ES_tradnl"/>
              </w:rPr>
              <w:br/>
            </w:r>
            <w:r w:rsidRPr="000D01E1">
              <w:rPr>
                <w:rFonts w:eastAsia="MS PGothic"/>
                <w:sz w:val="20"/>
                <w:lang w:val="es-ES_tradnl"/>
              </w:rPr>
              <w:sym w:font="Symbol" w:char="F0A3"/>
            </w:r>
            <w:r w:rsidRPr="000D01E1">
              <w:rPr>
                <w:rFonts w:eastAsia="MS PGothic"/>
                <w:sz w:val="20"/>
                <w:lang w:val="es-ES_tradnl"/>
              </w:rPr>
              <w:t xml:space="preserve"> 30</w:t>
            </w:r>
          </w:p>
        </w:tc>
        <w:tc>
          <w:tcPr>
            <w:tcW w:w="1726" w:type="dxa"/>
            <w:vMerge/>
            <w:tcBorders>
              <w:left w:val="single" w:sz="6" w:space="0" w:color="auto"/>
              <w:bottom w:val="single" w:sz="6" w:space="0" w:color="auto"/>
              <w:right w:val="single" w:sz="6" w:space="0" w:color="auto"/>
            </w:tcBorders>
            <w:tcMar>
              <w:left w:w="85" w:type="dxa"/>
              <w:right w:w="57" w:type="dxa"/>
            </w:tcMar>
            <w:vAlign w:val="center"/>
          </w:tcPr>
          <w:p w14:paraId="2813D8D1" w14:textId="77777777" w:rsidR="007E779A" w:rsidRPr="000D01E1" w:rsidRDefault="007E779A" w:rsidP="00B7397F">
            <w:pPr>
              <w:jc w:val="left"/>
              <w:rPr>
                <w:rFonts w:eastAsia="MS PGothic"/>
                <w:sz w:val="20"/>
                <w:lang w:val="es-ES_tradnl"/>
              </w:rPr>
            </w:pPr>
          </w:p>
        </w:tc>
        <w:tc>
          <w:tcPr>
            <w:tcW w:w="1603" w:type="dxa"/>
            <w:vMerge/>
            <w:tcBorders>
              <w:left w:val="single" w:sz="6" w:space="0" w:color="auto"/>
              <w:bottom w:val="single" w:sz="6" w:space="0" w:color="auto"/>
              <w:right w:val="single" w:sz="6" w:space="0" w:color="auto"/>
            </w:tcBorders>
            <w:tcMar>
              <w:left w:w="85" w:type="dxa"/>
              <w:right w:w="57" w:type="dxa"/>
            </w:tcMar>
            <w:vAlign w:val="center"/>
          </w:tcPr>
          <w:p w14:paraId="1C719621" w14:textId="77777777" w:rsidR="007E779A" w:rsidRPr="000D01E1" w:rsidRDefault="007E779A" w:rsidP="00B7397F">
            <w:pPr>
              <w:jc w:val="left"/>
              <w:rPr>
                <w:rFonts w:eastAsia="MS PGothic"/>
                <w:sz w:val="20"/>
                <w:lang w:val="es-ES_tradnl"/>
              </w:rPr>
            </w:pPr>
          </w:p>
        </w:tc>
        <w:tc>
          <w:tcPr>
            <w:tcW w:w="1280" w:type="dxa"/>
            <w:gridSpan w:val="2"/>
            <w:vMerge/>
            <w:tcBorders>
              <w:left w:val="single" w:sz="6" w:space="0" w:color="auto"/>
              <w:bottom w:val="single" w:sz="6" w:space="0" w:color="auto"/>
              <w:right w:val="single" w:sz="6" w:space="0" w:color="auto"/>
            </w:tcBorders>
            <w:tcMar>
              <w:left w:w="85" w:type="dxa"/>
              <w:right w:w="57" w:type="dxa"/>
            </w:tcMar>
            <w:vAlign w:val="center"/>
          </w:tcPr>
          <w:p w14:paraId="4C993F69" w14:textId="77777777" w:rsidR="007E779A" w:rsidRPr="000D01E1" w:rsidRDefault="007E779A" w:rsidP="00B7397F">
            <w:pPr>
              <w:pStyle w:val="Tabletext"/>
              <w:rPr>
                <w:rFonts w:eastAsia="MS PGothic"/>
                <w:sz w:val="20"/>
                <w:lang w:val="es-ES_tradnl"/>
              </w:rPr>
            </w:pPr>
          </w:p>
        </w:tc>
      </w:tr>
      <w:tr w:rsidR="007E779A" w:rsidRPr="000D01E1" w14:paraId="13A1243A" w14:textId="77777777" w:rsidTr="00B7397F">
        <w:trPr>
          <w:cantSplit/>
          <w:jc w:val="center"/>
        </w:trPr>
        <w:tc>
          <w:tcPr>
            <w:tcW w:w="1292"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7EA18985" w14:textId="77777777" w:rsidR="007E779A" w:rsidRPr="000D01E1" w:rsidRDefault="007E779A" w:rsidP="00B7397F">
            <w:pPr>
              <w:pStyle w:val="Tabletext"/>
              <w:jc w:val="left"/>
              <w:rPr>
                <w:rFonts w:eastAsia="MS PGothic"/>
                <w:sz w:val="20"/>
                <w:lang w:val="es-ES_tradnl"/>
              </w:rPr>
            </w:pPr>
            <w:r w:rsidRPr="000D01E1">
              <w:rPr>
                <w:rFonts w:eastAsia="MS PGothic"/>
                <w:sz w:val="20"/>
                <w:lang w:val="es-ES_tradnl"/>
              </w:rPr>
              <w:t>F3E o F8W</w:t>
            </w:r>
          </w:p>
        </w:tc>
        <w:tc>
          <w:tcPr>
            <w:tcW w:w="2302"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1625C08F" w14:textId="77777777" w:rsidR="007E779A" w:rsidRPr="000D01E1" w:rsidRDefault="007E779A" w:rsidP="00B7397F">
            <w:pPr>
              <w:pStyle w:val="Tabletext"/>
              <w:jc w:val="left"/>
              <w:rPr>
                <w:rFonts w:eastAsia="MS PGothic"/>
                <w:sz w:val="20"/>
                <w:lang w:val="es-ES_tradnl"/>
              </w:rPr>
            </w:pPr>
            <w:r w:rsidRPr="000D01E1">
              <w:rPr>
                <w:rFonts w:eastAsia="MS PGothic"/>
                <w:sz w:val="20"/>
                <w:lang w:val="es-ES_tradnl"/>
              </w:rPr>
              <w:t>75,2625-75,5125</w:t>
            </w:r>
            <w:r w:rsidRPr="000D01E1">
              <w:rPr>
                <w:rFonts w:eastAsia="MS PGothic"/>
                <w:sz w:val="20"/>
                <w:lang w:val="es-ES_tradnl"/>
              </w:rPr>
              <w:br/>
              <w:t>(separación</w:t>
            </w:r>
            <w:r w:rsidRPr="000D01E1">
              <w:rPr>
                <w:rFonts w:eastAsia="MS PGothic"/>
                <w:color w:val="000000"/>
                <w:sz w:val="20"/>
                <w:lang w:val="es-ES_tradnl"/>
              </w:rPr>
              <w:t xml:space="preserve"> </w:t>
            </w:r>
            <w:r w:rsidRPr="000D01E1">
              <w:rPr>
                <w:rFonts w:eastAsia="MS PGothic"/>
                <w:sz w:val="20"/>
                <w:lang w:val="es-ES_tradnl"/>
              </w:rPr>
              <w:t>62,5 kHz)</w:t>
            </w:r>
          </w:p>
        </w:tc>
        <w:tc>
          <w:tcPr>
            <w:tcW w:w="1439" w:type="dxa"/>
            <w:tcBorders>
              <w:top w:val="single" w:sz="6" w:space="0" w:color="auto"/>
              <w:left w:val="single" w:sz="6" w:space="0" w:color="auto"/>
              <w:bottom w:val="single" w:sz="6" w:space="0" w:color="auto"/>
            </w:tcBorders>
            <w:tcMar>
              <w:left w:w="85" w:type="dxa"/>
              <w:right w:w="57" w:type="dxa"/>
            </w:tcMar>
            <w:vAlign w:val="center"/>
          </w:tcPr>
          <w:p w14:paraId="4158F090" w14:textId="77777777" w:rsidR="007E779A" w:rsidRPr="000D01E1" w:rsidRDefault="007E779A" w:rsidP="00B7397F">
            <w:pPr>
              <w:pStyle w:val="Tabletext"/>
              <w:jc w:val="center"/>
              <w:rPr>
                <w:rFonts w:eastAsia="MS PGothic"/>
                <w:sz w:val="20"/>
                <w:lang w:val="es-ES_tradnl"/>
              </w:rPr>
            </w:pPr>
            <w:r w:rsidRPr="000D01E1">
              <w:rPr>
                <w:rFonts w:eastAsia="MS PGothic"/>
                <w:sz w:val="20"/>
                <w:lang w:val="es-ES_tradnl"/>
              </w:rPr>
              <w:t>&gt;</w:t>
            </w:r>
            <w:r w:rsidRPr="000D01E1">
              <w:rPr>
                <w:rFonts w:eastAsia="MS PGothic"/>
                <w:sz w:val="20"/>
                <w:lang w:val="es-ES_tradnl" w:eastAsia="ja-JP"/>
              </w:rPr>
              <w:t> </w:t>
            </w:r>
            <w:r w:rsidRPr="000D01E1">
              <w:rPr>
                <w:rFonts w:eastAsia="MS PGothic"/>
                <w:sz w:val="20"/>
                <w:lang w:val="es-ES_tradnl"/>
              </w:rPr>
              <w:t>30</w:t>
            </w:r>
            <w:r w:rsidRPr="000D01E1">
              <w:rPr>
                <w:rFonts w:eastAsia="MS PGothic"/>
                <w:sz w:val="20"/>
                <w:lang w:val="es-ES_tradnl"/>
              </w:rPr>
              <w:br/>
            </w:r>
            <w:r w:rsidRPr="000D01E1">
              <w:rPr>
                <w:rFonts w:eastAsia="MS PGothic"/>
                <w:sz w:val="20"/>
                <w:lang w:val="es-ES_tradnl"/>
              </w:rPr>
              <w:sym w:font="Symbol" w:char="F0A3"/>
            </w:r>
            <w:r w:rsidRPr="000D01E1">
              <w:rPr>
                <w:rFonts w:eastAsia="MS PGothic"/>
                <w:sz w:val="20"/>
                <w:lang w:val="es-ES_tradnl" w:eastAsia="ja-JP"/>
              </w:rPr>
              <w:t> </w:t>
            </w:r>
            <w:r w:rsidRPr="000D01E1">
              <w:rPr>
                <w:rFonts w:eastAsia="MS PGothic"/>
                <w:sz w:val="20"/>
                <w:lang w:val="es-ES_tradnl"/>
              </w:rPr>
              <w:t>80</w:t>
            </w:r>
          </w:p>
        </w:tc>
        <w:tc>
          <w:tcPr>
            <w:tcW w:w="1726"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0C118A26" w14:textId="77777777" w:rsidR="007E779A" w:rsidRPr="000D01E1" w:rsidRDefault="007E779A" w:rsidP="00B7397F">
            <w:pPr>
              <w:jc w:val="center"/>
              <w:rPr>
                <w:rFonts w:eastAsia="MS PGothic"/>
                <w:sz w:val="20"/>
                <w:lang w:val="es-ES_tradnl"/>
              </w:rPr>
            </w:pPr>
          </w:p>
        </w:tc>
        <w:tc>
          <w:tcPr>
            <w:tcW w:w="1698" w:type="dxa"/>
            <w:gridSpan w:val="2"/>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17ED925F" w14:textId="77777777" w:rsidR="007E779A" w:rsidRPr="000D01E1" w:rsidRDefault="007E779A" w:rsidP="00B7397F">
            <w:pPr>
              <w:jc w:val="center"/>
              <w:rPr>
                <w:rFonts w:eastAsia="MS PGothic"/>
                <w:sz w:val="20"/>
                <w:lang w:val="es-ES_tradnl"/>
              </w:rPr>
            </w:pPr>
          </w:p>
        </w:tc>
        <w:tc>
          <w:tcPr>
            <w:tcW w:w="1185"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101513B1" w14:textId="77777777" w:rsidR="007E779A" w:rsidRPr="000D01E1" w:rsidRDefault="007E779A" w:rsidP="00B7397F">
            <w:pPr>
              <w:pStyle w:val="Tabletext"/>
              <w:jc w:val="center"/>
              <w:rPr>
                <w:rFonts w:eastAsia="MS PGothic"/>
                <w:sz w:val="20"/>
                <w:lang w:val="es-ES_tradnl"/>
              </w:rPr>
            </w:pPr>
          </w:p>
        </w:tc>
      </w:tr>
      <w:tr w:rsidR="007E779A" w:rsidRPr="000D01E1" w14:paraId="6E965931" w14:textId="77777777" w:rsidTr="00B7397F">
        <w:trPr>
          <w:cantSplit/>
          <w:jc w:val="center"/>
        </w:trPr>
        <w:tc>
          <w:tcPr>
            <w:tcW w:w="1292"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27F77E05" w14:textId="77777777" w:rsidR="007E779A" w:rsidRPr="000D01E1" w:rsidRDefault="007E779A" w:rsidP="00B7397F">
            <w:pPr>
              <w:pStyle w:val="Tabletext"/>
              <w:jc w:val="left"/>
              <w:rPr>
                <w:rFonts w:eastAsia="MS PGothic"/>
                <w:sz w:val="20"/>
                <w:lang w:val="es-ES_tradnl" w:eastAsia="ja-JP"/>
              </w:rPr>
            </w:pPr>
            <w:r w:rsidRPr="000D01E1">
              <w:rPr>
                <w:rFonts w:eastAsia="MS PGothic"/>
                <w:sz w:val="20"/>
                <w:lang w:val="es-ES_tradnl" w:eastAsia="ja-JP"/>
              </w:rPr>
              <w:t>F3E o F8W</w:t>
            </w:r>
          </w:p>
        </w:tc>
        <w:tc>
          <w:tcPr>
            <w:tcW w:w="2302"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5CAA3B17" w14:textId="77777777" w:rsidR="007E779A" w:rsidRPr="000D01E1" w:rsidRDefault="007E779A" w:rsidP="00B7397F">
            <w:pPr>
              <w:pStyle w:val="Tabletext"/>
              <w:jc w:val="left"/>
              <w:rPr>
                <w:rFonts w:eastAsia="MS PGothic"/>
                <w:sz w:val="20"/>
                <w:lang w:val="es-ES_tradnl" w:eastAsia="ja-JP"/>
              </w:rPr>
            </w:pPr>
            <w:r w:rsidRPr="000D01E1">
              <w:rPr>
                <w:rFonts w:eastAsia="MS PGothic"/>
                <w:sz w:val="20"/>
                <w:lang w:val="es-ES_tradnl" w:eastAsia="ja-JP"/>
              </w:rPr>
              <w:t>169,4125-169,7875</w:t>
            </w:r>
            <w:r w:rsidRPr="000D01E1">
              <w:rPr>
                <w:rFonts w:eastAsia="MS PGothic"/>
                <w:sz w:val="20"/>
                <w:lang w:val="es-ES_tradnl" w:eastAsia="ja-JP"/>
              </w:rPr>
              <w:br/>
              <w:t>(</w:t>
            </w:r>
            <w:r w:rsidRPr="000D01E1">
              <w:rPr>
                <w:rFonts w:eastAsia="MS PGothic"/>
                <w:sz w:val="20"/>
                <w:lang w:val="es-ES_tradnl"/>
              </w:rPr>
              <w:t>separación</w:t>
            </w:r>
            <w:r w:rsidRPr="000D01E1">
              <w:rPr>
                <w:rFonts w:eastAsia="MS PGothic"/>
                <w:color w:val="000000"/>
                <w:sz w:val="20"/>
                <w:lang w:val="es-ES_tradnl"/>
              </w:rPr>
              <w:t xml:space="preserve"> </w:t>
            </w:r>
            <w:r w:rsidRPr="000D01E1">
              <w:rPr>
                <w:rFonts w:eastAsia="MS PGothic"/>
                <w:sz w:val="20"/>
                <w:lang w:val="es-ES_tradnl" w:eastAsia="ja-JP"/>
              </w:rPr>
              <w:t>25 kHz)</w:t>
            </w:r>
          </w:p>
        </w:tc>
        <w:tc>
          <w:tcPr>
            <w:tcW w:w="1439" w:type="dxa"/>
            <w:tcBorders>
              <w:top w:val="single" w:sz="6" w:space="0" w:color="auto"/>
              <w:left w:val="single" w:sz="6" w:space="0" w:color="auto"/>
              <w:bottom w:val="single" w:sz="6" w:space="0" w:color="auto"/>
            </w:tcBorders>
            <w:tcMar>
              <w:left w:w="85" w:type="dxa"/>
              <w:right w:w="57" w:type="dxa"/>
            </w:tcMar>
            <w:vAlign w:val="center"/>
          </w:tcPr>
          <w:p w14:paraId="09A9C0D1" w14:textId="77777777" w:rsidR="007E779A" w:rsidRPr="000D01E1" w:rsidRDefault="007E779A" w:rsidP="00B7397F">
            <w:pPr>
              <w:pStyle w:val="Tabletext"/>
              <w:jc w:val="center"/>
              <w:rPr>
                <w:rFonts w:eastAsia="MS PGothic"/>
                <w:sz w:val="20"/>
                <w:lang w:val="es-ES_tradnl"/>
              </w:rPr>
            </w:pPr>
            <w:r w:rsidRPr="000D01E1">
              <w:rPr>
                <w:rFonts w:eastAsia="MS PGothic"/>
                <w:sz w:val="20"/>
                <w:lang w:val="es-ES_tradnl"/>
              </w:rPr>
              <w:t>&gt; 20</w:t>
            </w:r>
            <w:r w:rsidRPr="000D01E1">
              <w:rPr>
                <w:rFonts w:eastAsia="MS PGothic"/>
                <w:sz w:val="20"/>
                <w:lang w:val="es-ES_tradnl"/>
              </w:rPr>
              <w:br/>
            </w:r>
            <w:r w:rsidRPr="000D01E1">
              <w:rPr>
                <w:rFonts w:eastAsia="MS PGothic"/>
                <w:sz w:val="20"/>
                <w:lang w:val="es-ES_tradnl"/>
              </w:rPr>
              <w:sym w:font="Symbol" w:char="F0A3"/>
            </w:r>
            <w:r w:rsidRPr="000D01E1">
              <w:rPr>
                <w:rFonts w:eastAsia="MS PGothic"/>
                <w:sz w:val="20"/>
                <w:lang w:val="es-ES_tradnl"/>
              </w:rPr>
              <w:t> 30</w:t>
            </w:r>
          </w:p>
        </w:tc>
        <w:tc>
          <w:tcPr>
            <w:tcW w:w="1726" w:type="dxa"/>
            <w:vMerge w:val="restart"/>
            <w:tcBorders>
              <w:top w:val="single" w:sz="6" w:space="0" w:color="auto"/>
              <w:left w:val="single" w:sz="6" w:space="0" w:color="auto"/>
              <w:right w:val="single" w:sz="6" w:space="0" w:color="auto"/>
            </w:tcBorders>
            <w:tcMar>
              <w:left w:w="85" w:type="dxa"/>
              <w:right w:w="57" w:type="dxa"/>
            </w:tcMar>
            <w:vAlign w:val="center"/>
          </w:tcPr>
          <w:p w14:paraId="5056D523" w14:textId="77777777" w:rsidR="007E779A" w:rsidRPr="000D01E1" w:rsidRDefault="007E779A" w:rsidP="00B7397F">
            <w:pPr>
              <w:jc w:val="center"/>
              <w:rPr>
                <w:rFonts w:eastAsia="MS PGothic"/>
                <w:sz w:val="20"/>
                <w:lang w:val="es-ES_tradnl"/>
              </w:rPr>
            </w:pPr>
            <w:r w:rsidRPr="000D01E1">
              <w:rPr>
                <w:rFonts w:eastAsia="MS PGothic"/>
                <w:sz w:val="20"/>
                <w:lang w:val="es-ES_tradnl"/>
              </w:rPr>
              <w:sym w:font="Symbol" w:char="F0A3"/>
            </w:r>
            <w:r w:rsidRPr="000D01E1">
              <w:rPr>
                <w:rFonts w:eastAsia="MS PGothic"/>
                <w:sz w:val="20"/>
                <w:lang w:val="es-ES_tradnl"/>
              </w:rPr>
              <w:t xml:space="preserve"> </w:t>
            </w:r>
            <w:r w:rsidRPr="000D01E1">
              <w:rPr>
                <w:rFonts w:eastAsia="MS PGothic"/>
                <w:sz w:val="20"/>
                <w:lang w:val="es-ES_tradnl" w:eastAsia="ja-JP"/>
              </w:rPr>
              <w:t>16 mW</w:t>
            </w:r>
            <w:r w:rsidRPr="000D01E1">
              <w:rPr>
                <w:rFonts w:eastAsia="MS PGothic"/>
                <w:sz w:val="20"/>
                <w:lang w:val="es-ES_tradnl"/>
              </w:rPr>
              <w:br/>
            </w:r>
            <w:r w:rsidRPr="000D01E1">
              <w:rPr>
                <w:rFonts w:eastAsia="MS PGothic"/>
                <w:sz w:val="20"/>
                <w:lang w:val="es-ES_tradnl" w:eastAsia="ja-JP"/>
              </w:rPr>
              <w:t>(12,14 dBm)</w:t>
            </w:r>
          </w:p>
        </w:tc>
        <w:tc>
          <w:tcPr>
            <w:tcW w:w="1698" w:type="dxa"/>
            <w:gridSpan w:val="2"/>
            <w:vMerge w:val="restart"/>
            <w:tcBorders>
              <w:top w:val="single" w:sz="6" w:space="0" w:color="auto"/>
              <w:left w:val="single" w:sz="6" w:space="0" w:color="auto"/>
              <w:right w:val="single" w:sz="6" w:space="0" w:color="auto"/>
            </w:tcBorders>
            <w:tcMar>
              <w:left w:w="85" w:type="dxa"/>
              <w:right w:w="57" w:type="dxa"/>
            </w:tcMar>
            <w:vAlign w:val="center"/>
          </w:tcPr>
          <w:p w14:paraId="2E3B76EF" w14:textId="77777777" w:rsidR="007E779A" w:rsidRPr="000D01E1" w:rsidRDefault="007E779A" w:rsidP="00B7397F">
            <w:pPr>
              <w:jc w:val="center"/>
              <w:rPr>
                <w:rFonts w:eastAsia="MS PGothic"/>
                <w:sz w:val="20"/>
                <w:lang w:val="es-ES_tradnl"/>
              </w:rPr>
            </w:pPr>
            <w:r w:rsidRPr="000D01E1">
              <w:rPr>
                <w:rFonts w:eastAsia="MS PGothic"/>
                <w:sz w:val="20"/>
                <w:lang w:val="es-ES_tradnl"/>
              </w:rPr>
              <w:sym w:font="Symbol" w:char="F0A3"/>
            </w:r>
            <w:r w:rsidRPr="000D01E1">
              <w:rPr>
                <w:rFonts w:eastAsia="MS PGothic"/>
                <w:sz w:val="20"/>
                <w:lang w:val="es-ES_tradnl"/>
              </w:rPr>
              <w:t xml:space="preserve"> </w:t>
            </w:r>
            <w:r w:rsidRPr="000D01E1">
              <w:rPr>
                <w:rFonts w:eastAsia="MS PGothic"/>
                <w:sz w:val="20"/>
                <w:lang w:val="es-ES_tradnl" w:eastAsia="ja-JP"/>
              </w:rPr>
              <w:t>10 mW</w:t>
            </w:r>
            <w:r w:rsidRPr="000D01E1">
              <w:rPr>
                <w:rFonts w:eastAsia="MS PGothic"/>
                <w:sz w:val="20"/>
                <w:lang w:val="es-ES_tradnl"/>
              </w:rPr>
              <w:br/>
            </w:r>
            <w:r w:rsidRPr="000D01E1">
              <w:rPr>
                <w:rFonts w:eastAsia="MS PGothic"/>
                <w:sz w:val="20"/>
                <w:lang w:val="es-ES_tradnl"/>
              </w:rPr>
              <w:sym w:font="Symbol" w:char="F0A3"/>
            </w:r>
            <w:r w:rsidRPr="000D01E1">
              <w:rPr>
                <w:rFonts w:eastAsia="MS PGothic"/>
                <w:sz w:val="20"/>
                <w:lang w:val="es-ES_tradnl"/>
              </w:rPr>
              <w:t xml:space="preserve"> </w:t>
            </w:r>
            <w:r w:rsidRPr="000D01E1">
              <w:rPr>
                <w:rFonts w:eastAsia="MS PGothic"/>
                <w:sz w:val="20"/>
                <w:lang w:val="es-ES_tradnl" w:eastAsia="ja-JP"/>
              </w:rPr>
              <w:t>2,14 dBi</w:t>
            </w:r>
          </w:p>
        </w:tc>
        <w:tc>
          <w:tcPr>
            <w:tcW w:w="1185" w:type="dxa"/>
            <w:vMerge w:val="restart"/>
            <w:tcBorders>
              <w:top w:val="single" w:sz="6" w:space="0" w:color="auto"/>
              <w:left w:val="single" w:sz="6" w:space="0" w:color="auto"/>
              <w:right w:val="single" w:sz="6" w:space="0" w:color="auto"/>
            </w:tcBorders>
            <w:tcMar>
              <w:left w:w="85" w:type="dxa"/>
              <w:right w:w="57" w:type="dxa"/>
            </w:tcMar>
            <w:vAlign w:val="center"/>
          </w:tcPr>
          <w:p w14:paraId="3A4E72C9" w14:textId="77777777" w:rsidR="007E779A" w:rsidRPr="000D01E1" w:rsidRDefault="007E779A" w:rsidP="00B7397F">
            <w:pPr>
              <w:pStyle w:val="Tabletext"/>
              <w:jc w:val="center"/>
              <w:rPr>
                <w:rFonts w:eastAsia="MS PGothic"/>
                <w:sz w:val="20"/>
                <w:lang w:val="es-ES_tradnl"/>
              </w:rPr>
            </w:pPr>
            <w:r w:rsidRPr="000D01E1">
              <w:rPr>
                <w:rFonts w:eastAsia="MS PGothic"/>
                <w:sz w:val="20"/>
                <w:lang w:val="es-ES_tradnl"/>
              </w:rPr>
              <w:t>No se</w:t>
            </w:r>
            <w:r w:rsidRPr="000D01E1">
              <w:rPr>
                <w:rFonts w:eastAsia="MS PGothic"/>
                <w:sz w:val="20"/>
                <w:lang w:val="es-ES_tradnl"/>
              </w:rPr>
              <w:br/>
              <w:t>requiere</w:t>
            </w:r>
          </w:p>
        </w:tc>
      </w:tr>
      <w:tr w:rsidR="007E779A" w:rsidRPr="000D01E1" w14:paraId="744E0D04" w14:textId="77777777" w:rsidTr="00B7397F">
        <w:trPr>
          <w:cantSplit/>
          <w:jc w:val="center"/>
        </w:trPr>
        <w:tc>
          <w:tcPr>
            <w:tcW w:w="1292"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18E89448" w14:textId="77777777" w:rsidR="007E779A" w:rsidRPr="000D01E1" w:rsidRDefault="007E779A" w:rsidP="00B7397F">
            <w:pPr>
              <w:pStyle w:val="Tabletext"/>
              <w:jc w:val="left"/>
              <w:rPr>
                <w:rFonts w:eastAsia="MS PGothic"/>
                <w:sz w:val="20"/>
                <w:lang w:val="es-ES_tradnl" w:eastAsia="ja-JP"/>
              </w:rPr>
            </w:pPr>
            <w:r w:rsidRPr="000D01E1">
              <w:rPr>
                <w:rFonts w:eastAsia="MS PGothic"/>
                <w:sz w:val="20"/>
                <w:lang w:val="es-ES_tradnl" w:eastAsia="ja-JP"/>
              </w:rPr>
              <w:t>F3E o F8W</w:t>
            </w:r>
          </w:p>
        </w:tc>
        <w:tc>
          <w:tcPr>
            <w:tcW w:w="2302"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2D8D3BCA" w14:textId="77777777" w:rsidR="007E779A" w:rsidRPr="000D01E1" w:rsidRDefault="007E779A" w:rsidP="00B7397F">
            <w:pPr>
              <w:pStyle w:val="Tabletext"/>
              <w:jc w:val="left"/>
              <w:rPr>
                <w:rFonts w:eastAsia="MS PGothic"/>
                <w:sz w:val="20"/>
                <w:lang w:val="es-ES_tradnl" w:eastAsia="ja-JP"/>
              </w:rPr>
            </w:pPr>
            <w:r w:rsidRPr="000D01E1">
              <w:rPr>
                <w:rFonts w:eastAsia="MS PGothic"/>
                <w:sz w:val="20"/>
                <w:lang w:val="es-ES_tradnl" w:eastAsia="ja-JP"/>
              </w:rPr>
              <w:t>169,4375-169,75</w:t>
            </w:r>
            <w:r w:rsidRPr="000D01E1">
              <w:rPr>
                <w:rFonts w:eastAsia="MS PGothic"/>
                <w:sz w:val="20"/>
                <w:lang w:val="es-ES_tradnl" w:eastAsia="ja-JP"/>
              </w:rPr>
              <w:br/>
              <w:t>(</w:t>
            </w:r>
            <w:r w:rsidRPr="000D01E1">
              <w:rPr>
                <w:rFonts w:eastAsia="MS PGothic"/>
                <w:sz w:val="20"/>
                <w:lang w:val="es-ES_tradnl"/>
              </w:rPr>
              <w:t>separación</w:t>
            </w:r>
            <w:r w:rsidRPr="000D01E1">
              <w:rPr>
                <w:rFonts w:eastAsia="MS PGothic"/>
                <w:color w:val="000000"/>
                <w:sz w:val="20"/>
                <w:lang w:val="es-ES_tradnl"/>
              </w:rPr>
              <w:t xml:space="preserve"> </w:t>
            </w:r>
            <w:r w:rsidRPr="000D01E1">
              <w:rPr>
                <w:rFonts w:eastAsia="MS PGothic"/>
                <w:sz w:val="20"/>
                <w:lang w:val="es-ES_tradnl" w:eastAsia="ja-JP"/>
              </w:rPr>
              <w:t>62,5 kHz)</w:t>
            </w:r>
          </w:p>
        </w:tc>
        <w:tc>
          <w:tcPr>
            <w:tcW w:w="1439" w:type="dxa"/>
            <w:tcBorders>
              <w:top w:val="single" w:sz="6" w:space="0" w:color="auto"/>
              <w:left w:val="single" w:sz="6" w:space="0" w:color="auto"/>
              <w:bottom w:val="single" w:sz="4" w:space="0" w:color="auto"/>
            </w:tcBorders>
            <w:tcMar>
              <w:left w:w="85" w:type="dxa"/>
              <w:right w:w="57" w:type="dxa"/>
            </w:tcMar>
            <w:vAlign w:val="center"/>
          </w:tcPr>
          <w:p w14:paraId="1E3B7F9D" w14:textId="77777777" w:rsidR="007E779A" w:rsidRPr="000D01E1" w:rsidRDefault="007E779A" w:rsidP="00B7397F">
            <w:pPr>
              <w:pStyle w:val="Tabletext"/>
              <w:jc w:val="center"/>
              <w:rPr>
                <w:rFonts w:eastAsia="MS PGothic"/>
                <w:sz w:val="20"/>
                <w:lang w:val="es-ES_tradnl"/>
              </w:rPr>
            </w:pPr>
            <w:r w:rsidRPr="000D01E1">
              <w:rPr>
                <w:rFonts w:eastAsia="MS PGothic"/>
                <w:sz w:val="20"/>
                <w:lang w:val="es-ES_tradnl"/>
              </w:rPr>
              <w:t>&gt; 30</w:t>
            </w:r>
            <w:r w:rsidRPr="000D01E1">
              <w:rPr>
                <w:rFonts w:eastAsia="MS PGothic"/>
                <w:sz w:val="20"/>
                <w:lang w:val="es-ES_tradnl"/>
              </w:rPr>
              <w:br/>
            </w:r>
            <w:r w:rsidRPr="000D01E1">
              <w:rPr>
                <w:rFonts w:eastAsia="MS PGothic"/>
                <w:sz w:val="20"/>
                <w:lang w:val="es-ES_tradnl"/>
              </w:rPr>
              <w:sym w:font="Symbol" w:char="00A3"/>
            </w:r>
            <w:r w:rsidRPr="000D01E1">
              <w:rPr>
                <w:rFonts w:eastAsia="MS PGothic"/>
                <w:sz w:val="20"/>
                <w:lang w:val="es-ES_tradnl"/>
              </w:rPr>
              <w:t xml:space="preserve"> 80</w:t>
            </w:r>
          </w:p>
        </w:tc>
        <w:tc>
          <w:tcPr>
            <w:tcW w:w="1726" w:type="dxa"/>
            <w:vMerge/>
            <w:tcBorders>
              <w:left w:val="single" w:sz="6" w:space="0" w:color="auto"/>
              <w:bottom w:val="single" w:sz="4" w:space="0" w:color="auto"/>
              <w:right w:val="single" w:sz="6" w:space="0" w:color="auto"/>
            </w:tcBorders>
            <w:tcMar>
              <w:left w:w="85" w:type="dxa"/>
              <w:right w:w="57" w:type="dxa"/>
            </w:tcMar>
            <w:vAlign w:val="center"/>
          </w:tcPr>
          <w:p w14:paraId="6B9B6B98" w14:textId="77777777" w:rsidR="007E779A" w:rsidRPr="000D01E1" w:rsidRDefault="007E779A" w:rsidP="00B7397F">
            <w:pPr>
              <w:jc w:val="left"/>
              <w:rPr>
                <w:rFonts w:eastAsia="MS PGothic"/>
                <w:sz w:val="20"/>
                <w:highlight w:val="yellow"/>
                <w:lang w:val="es-ES_tradnl"/>
              </w:rPr>
            </w:pPr>
          </w:p>
        </w:tc>
        <w:tc>
          <w:tcPr>
            <w:tcW w:w="1698" w:type="dxa"/>
            <w:gridSpan w:val="2"/>
            <w:vMerge/>
            <w:tcBorders>
              <w:left w:val="single" w:sz="6" w:space="0" w:color="auto"/>
              <w:bottom w:val="single" w:sz="4" w:space="0" w:color="auto"/>
              <w:right w:val="single" w:sz="6" w:space="0" w:color="auto"/>
            </w:tcBorders>
            <w:tcMar>
              <w:left w:w="85" w:type="dxa"/>
              <w:right w:w="57" w:type="dxa"/>
            </w:tcMar>
            <w:vAlign w:val="center"/>
          </w:tcPr>
          <w:p w14:paraId="447BA3F3" w14:textId="77777777" w:rsidR="007E779A" w:rsidRPr="000D01E1" w:rsidRDefault="007E779A" w:rsidP="00B7397F">
            <w:pPr>
              <w:jc w:val="left"/>
              <w:rPr>
                <w:rFonts w:eastAsia="MS PGothic"/>
                <w:sz w:val="20"/>
                <w:highlight w:val="yellow"/>
                <w:lang w:val="es-ES_tradnl"/>
              </w:rPr>
            </w:pPr>
          </w:p>
        </w:tc>
        <w:tc>
          <w:tcPr>
            <w:tcW w:w="1185" w:type="dxa"/>
            <w:vMerge/>
            <w:tcBorders>
              <w:left w:val="single" w:sz="6" w:space="0" w:color="auto"/>
              <w:bottom w:val="single" w:sz="4" w:space="0" w:color="auto"/>
              <w:right w:val="single" w:sz="6" w:space="0" w:color="auto"/>
            </w:tcBorders>
            <w:tcMar>
              <w:left w:w="85" w:type="dxa"/>
              <w:right w:w="57" w:type="dxa"/>
            </w:tcMar>
            <w:vAlign w:val="center"/>
          </w:tcPr>
          <w:p w14:paraId="564D7353" w14:textId="77777777" w:rsidR="007E779A" w:rsidRPr="000D01E1" w:rsidRDefault="007E779A" w:rsidP="00B7397F">
            <w:pPr>
              <w:pStyle w:val="Tabletext"/>
              <w:jc w:val="left"/>
              <w:rPr>
                <w:rFonts w:eastAsia="MS PGothic"/>
                <w:sz w:val="20"/>
                <w:highlight w:val="yellow"/>
                <w:lang w:val="es-ES_tradnl"/>
              </w:rPr>
            </w:pPr>
          </w:p>
        </w:tc>
      </w:tr>
      <w:tr w:rsidR="007E779A" w:rsidRPr="000D01E1" w14:paraId="18997E2D" w14:textId="77777777" w:rsidTr="00B7397F">
        <w:trPr>
          <w:cantSplit/>
          <w:jc w:val="center"/>
        </w:trPr>
        <w:tc>
          <w:tcPr>
            <w:tcW w:w="9642" w:type="dxa"/>
            <w:gridSpan w:val="7"/>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715658CC" w14:textId="77777777" w:rsidR="007E779A" w:rsidRPr="000D01E1" w:rsidRDefault="007E779A" w:rsidP="00B7397F">
            <w:pPr>
              <w:pStyle w:val="Tabletext"/>
              <w:jc w:val="center"/>
              <w:rPr>
                <w:rFonts w:eastAsia="MS PGothic"/>
                <w:i/>
                <w:iCs/>
                <w:sz w:val="20"/>
                <w:lang w:val="es-ES_tradnl"/>
              </w:rPr>
            </w:pPr>
            <w:r w:rsidRPr="000D01E1">
              <w:rPr>
                <w:sz w:val="20"/>
                <w:lang w:val="es-ES_tradnl"/>
              </w:rPr>
              <w:br w:type="page"/>
            </w:r>
            <w:r w:rsidRPr="000D01E1">
              <w:rPr>
                <w:rFonts w:eastAsia="MS PGothic"/>
                <w:i/>
                <w:iCs/>
                <w:sz w:val="20"/>
                <w:lang w:val="es-ES_tradnl"/>
              </w:rPr>
              <w:t>PHS (estación móvil terrestre)</w:t>
            </w:r>
          </w:p>
        </w:tc>
      </w:tr>
      <w:tr w:rsidR="007E779A" w:rsidRPr="000D01E1" w14:paraId="36ACD8DC" w14:textId="77777777" w:rsidTr="00B7397F">
        <w:trPr>
          <w:cantSplit/>
          <w:jc w:val="center"/>
        </w:trPr>
        <w:tc>
          <w:tcPr>
            <w:tcW w:w="1292"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538A45C2" w14:textId="77777777" w:rsidR="007E779A" w:rsidRPr="000D01E1" w:rsidRDefault="007E779A" w:rsidP="00B7397F">
            <w:pPr>
              <w:pStyle w:val="Tabletext"/>
              <w:jc w:val="left"/>
              <w:rPr>
                <w:rFonts w:eastAsia="MS PGothic"/>
                <w:sz w:val="20"/>
                <w:lang w:val="es-ES_tradnl" w:eastAsia="ja-JP"/>
              </w:rPr>
            </w:pPr>
            <w:r w:rsidRPr="000D01E1">
              <w:rPr>
                <w:rFonts w:eastAsia="MS PGothic"/>
                <w:sz w:val="20"/>
                <w:lang w:val="es-ES_tradnl" w:eastAsia="ja-JP"/>
              </w:rPr>
              <w:t>D</w:t>
            </w:r>
            <w:r w:rsidRPr="000D01E1">
              <w:rPr>
                <w:rFonts w:eastAsia="MS PGothic"/>
                <w:sz w:val="20"/>
                <w:lang w:val="es-ES_tradnl"/>
              </w:rPr>
              <w:t xml:space="preserve">1C, </w:t>
            </w:r>
            <w:r w:rsidRPr="000D01E1">
              <w:rPr>
                <w:rFonts w:eastAsia="MS PGothic"/>
                <w:sz w:val="20"/>
                <w:lang w:val="es-ES_tradnl" w:eastAsia="ja-JP"/>
              </w:rPr>
              <w:t>D</w:t>
            </w:r>
            <w:r w:rsidRPr="000D01E1">
              <w:rPr>
                <w:rFonts w:eastAsia="MS PGothic"/>
                <w:sz w:val="20"/>
                <w:lang w:val="es-ES_tradnl"/>
              </w:rPr>
              <w:t xml:space="preserve">1D, </w:t>
            </w:r>
            <w:r w:rsidRPr="000D01E1">
              <w:rPr>
                <w:rFonts w:eastAsia="MS PGothic"/>
                <w:sz w:val="20"/>
                <w:lang w:val="es-ES_tradnl" w:eastAsia="ja-JP"/>
              </w:rPr>
              <w:t>D</w:t>
            </w:r>
            <w:r w:rsidRPr="000D01E1">
              <w:rPr>
                <w:rFonts w:eastAsia="MS PGothic"/>
                <w:sz w:val="20"/>
                <w:lang w:val="es-ES_tradnl"/>
              </w:rPr>
              <w:t xml:space="preserve">1E, </w:t>
            </w:r>
            <w:r w:rsidRPr="000D01E1">
              <w:rPr>
                <w:rFonts w:eastAsia="MS PGothic"/>
                <w:sz w:val="20"/>
                <w:lang w:val="es-ES_tradnl" w:eastAsia="ja-JP"/>
              </w:rPr>
              <w:t>D</w:t>
            </w:r>
            <w:r w:rsidRPr="000D01E1">
              <w:rPr>
                <w:rFonts w:eastAsia="MS PGothic"/>
                <w:sz w:val="20"/>
                <w:lang w:val="es-ES_tradnl"/>
              </w:rPr>
              <w:t xml:space="preserve">1F, </w:t>
            </w:r>
            <w:r w:rsidRPr="000D01E1">
              <w:rPr>
                <w:rFonts w:eastAsia="MS PGothic"/>
                <w:sz w:val="20"/>
                <w:lang w:val="es-ES_tradnl" w:eastAsia="ja-JP"/>
              </w:rPr>
              <w:t>D</w:t>
            </w:r>
            <w:r w:rsidRPr="000D01E1">
              <w:rPr>
                <w:rFonts w:eastAsia="MS PGothic"/>
                <w:sz w:val="20"/>
                <w:lang w:val="es-ES_tradnl"/>
              </w:rPr>
              <w:t xml:space="preserve">1X, </w:t>
            </w:r>
            <w:r w:rsidRPr="000D01E1">
              <w:rPr>
                <w:rFonts w:eastAsia="MS PGothic"/>
                <w:sz w:val="20"/>
                <w:lang w:val="es-ES_tradnl" w:eastAsia="ja-JP"/>
              </w:rPr>
              <w:t>D</w:t>
            </w:r>
            <w:r w:rsidRPr="000D01E1">
              <w:rPr>
                <w:rFonts w:eastAsia="MS PGothic"/>
                <w:sz w:val="20"/>
                <w:lang w:val="es-ES_tradnl"/>
              </w:rPr>
              <w:t>1W</w:t>
            </w:r>
            <w:r w:rsidRPr="000D01E1">
              <w:rPr>
                <w:rFonts w:eastAsia="MS PGothic"/>
                <w:sz w:val="20"/>
                <w:lang w:val="es-ES_tradnl" w:eastAsia="ja-JP"/>
              </w:rPr>
              <w:t>, D7</w:t>
            </w:r>
            <w:r w:rsidRPr="000D01E1">
              <w:rPr>
                <w:rFonts w:eastAsia="MS PGothic"/>
                <w:sz w:val="20"/>
                <w:lang w:val="es-ES_tradnl"/>
              </w:rPr>
              <w:t xml:space="preserve">C, </w:t>
            </w:r>
            <w:r w:rsidRPr="000D01E1">
              <w:rPr>
                <w:rFonts w:eastAsia="MS PGothic"/>
                <w:sz w:val="20"/>
                <w:lang w:val="es-ES_tradnl" w:eastAsia="ja-JP"/>
              </w:rPr>
              <w:t>D7</w:t>
            </w:r>
            <w:r w:rsidRPr="000D01E1">
              <w:rPr>
                <w:rFonts w:eastAsia="MS PGothic"/>
                <w:sz w:val="20"/>
                <w:lang w:val="es-ES_tradnl"/>
              </w:rPr>
              <w:t xml:space="preserve">D, </w:t>
            </w:r>
            <w:r w:rsidRPr="000D01E1">
              <w:rPr>
                <w:rFonts w:eastAsia="MS PGothic"/>
                <w:sz w:val="20"/>
                <w:lang w:val="es-ES_tradnl" w:eastAsia="ja-JP"/>
              </w:rPr>
              <w:t>D7</w:t>
            </w:r>
            <w:r w:rsidRPr="000D01E1">
              <w:rPr>
                <w:rFonts w:eastAsia="MS PGothic"/>
                <w:sz w:val="20"/>
                <w:lang w:val="es-ES_tradnl"/>
              </w:rPr>
              <w:t xml:space="preserve">E, </w:t>
            </w:r>
            <w:r w:rsidRPr="000D01E1">
              <w:rPr>
                <w:rFonts w:eastAsia="MS PGothic"/>
                <w:sz w:val="20"/>
                <w:lang w:val="es-ES_tradnl" w:eastAsia="ja-JP"/>
              </w:rPr>
              <w:t>D7</w:t>
            </w:r>
            <w:r w:rsidRPr="000D01E1">
              <w:rPr>
                <w:rFonts w:eastAsia="MS PGothic"/>
                <w:sz w:val="20"/>
                <w:lang w:val="es-ES_tradnl"/>
              </w:rPr>
              <w:t xml:space="preserve">F, </w:t>
            </w:r>
            <w:r w:rsidRPr="000D01E1">
              <w:rPr>
                <w:rFonts w:eastAsia="MS PGothic"/>
                <w:sz w:val="20"/>
                <w:lang w:val="es-ES_tradnl" w:eastAsia="ja-JP"/>
              </w:rPr>
              <w:t>D7</w:t>
            </w:r>
            <w:r w:rsidRPr="000D01E1">
              <w:rPr>
                <w:rFonts w:eastAsia="MS PGothic"/>
                <w:sz w:val="20"/>
                <w:lang w:val="es-ES_tradnl"/>
              </w:rPr>
              <w:t xml:space="preserve">X, </w:t>
            </w:r>
            <w:r w:rsidRPr="000D01E1">
              <w:rPr>
                <w:rFonts w:eastAsia="MS PGothic"/>
                <w:sz w:val="20"/>
                <w:lang w:val="es-ES_tradnl" w:eastAsia="ja-JP"/>
              </w:rPr>
              <w:t>D7</w:t>
            </w:r>
            <w:r w:rsidRPr="000D01E1">
              <w:rPr>
                <w:rFonts w:eastAsia="MS PGothic"/>
                <w:sz w:val="20"/>
                <w:lang w:val="es-ES_tradnl"/>
              </w:rPr>
              <w:t>W</w:t>
            </w:r>
            <w:r w:rsidRPr="000D01E1">
              <w:rPr>
                <w:rFonts w:eastAsia="MS PGothic"/>
                <w:sz w:val="20"/>
                <w:lang w:val="es-ES_tradnl" w:eastAsia="ja-JP"/>
              </w:rPr>
              <w:t xml:space="preserve">, </w:t>
            </w:r>
            <w:r w:rsidRPr="000D01E1">
              <w:rPr>
                <w:rFonts w:eastAsia="MS PGothic"/>
                <w:sz w:val="20"/>
                <w:lang w:val="es-ES_tradnl"/>
              </w:rPr>
              <w:t>G1C, G1D, G1E, G1F, G1X, G1W, G7C, G7D, G7E, G7F, G7X o G7W</w:t>
            </w:r>
          </w:p>
        </w:tc>
        <w:tc>
          <w:tcPr>
            <w:tcW w:w="2302" w:type="dxa"/>
            <w:tcBorders>
              <w:top w:val="single" w:sz="6" w:space="0" w:color="auto"/>
              <w:left w:val="single" w:sz="6" w:space="0" w:color="auto"/>
              <w:bottom w:val="single" w:sz="4" w:space="0" w:color="auto"/>
            </w:tcBorders>
            <w:tcMar>
              <w:left w:w="85" w:type="dxa"/>
              <w:right w:w="57" w:type="dxa"/>
            </w:tcMar>
            <w:vAlign w:val="center"/>
          </w:tcPr>
          <w:p w14:paraId="7AA31344" w14:textId="77777777" w:rsidR="007E779A" w:rsidRPr="000D01E1" w:rsidRDefault="007E779A" w:rsidP="00B7397F">
            <w:pPr>
              <w:pStyle w:val="Tabletext"/>
              <w:jc w:val="left"/>
              <w:rPr>
                <w:rFonts w:eastAsia="MS PGothic"/>
                <w:sz w:val="20"/>
                <w:lang w:val="es-ES_tradnl"/>
              </w:rPr>
            </w:pPr>
            <w:r w:rsidRPr="000D01E1">
              <w:rPr>
                <w:rFonts w:eastAsia="MS PGothic"/>
                <w:sz w:val="20"/>
                <w:lang w:val="es-ES_tradnl"/>
              </w:rPr>
              <w:t>1 8</w:t>
            </w:r>
            <w:r w:rsidRPr="000D01E1">
              <w:rPr>
                <w:rFonts w:eastAsia="MS PGothic"/>
                <w:sz w:val="20"/>
                <w:lang w:val="es-ES_tradnl" w:eastAsia="ja-JP"/>
              </w:rPr>
              <w:t>84</w:t>
            </w:r>
            <w:r w:rsidRPr="000D01E1">
              <w:rPr>
                <w:rFonts w:eastAsia="MS PGothic"/>
                <w:sz w:val="20"/>
                <w:lang w:val="es-ES_tradnl"/>
              </w:rPr>
              <w:t>,65-1 91</w:t>
            </w:r>
            <w:r w:rsidRPr="000D01E1">
              <w:rPr>
                <w:rFonts w:eastAsia="MS PGothic"/>
                <w:sz w:val="20"/>
                <w:lang w:val="es-ES_tradnl" w:eastAsia="ja-JP"/>
              </w:rPr>
              <w:t>8,25</w:t>
            </w:r>
          </w:p>
        </w:tc>
        <w:tc>
          <w:tcPr>
            <w:tcW w:w="1439"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5D271834" w14:textId="77777777" w:rsidR="007E779A" w:rsidRPr="000D01E1" w:rsidRDefault="007E779A" w:rsidP="00B7397F">
            <w:pPr>
              <w:pStyle w:val="Tabletext"/>
              <w:jc w:val="left"/>
              <w:rPr>
                <w:rFonts w:eastAsia="MS PGothic"/>
                <w:sz w:val="20"/>
                <w:lang w:val="es-ES_tradnl" w:eastAsia="ja-JP"/>
              </w:rPr>
            </w:pPr>
            <w:r w:rsidRPr="000D01E1">
              <w:rPr>
                <w:rFonts w:eastAsia="MS PGothic"/>
                <w:sz w:val="20"/>
                <w:lang w:val="es-ES_tradnl" w:eastAsia="ja-JP"/>
              </w:rPr>
              <w:t xml:space="preserve">1 884,65-1 918,25 MHz </w:t>
            </w:r>
            <w:r w:rsidRPr="000D01E1">
              <w:rPr>
                <w:rFonts w:eastAsia="MS PGothic"/>
                <w:sz w:val="20"/>
                <w:lang w:val="es-ES_tradnl"/>
              </w:rPr>
              <w:sym w:font="Symbol" w:char="F0A3"/>
            </w:r>
            <w:r w:rsidRPr="000D01E1">
              <w:rPr>
                <w:rFonts w:eastAsia="MS PGothic"/>
                <w:sz w:val="20"/>
                <w:lang w:val="es-ES_tradnl" w:eastAsia="ja-JP"/>
              </w:rPr>
              <w:t> </w:t>
            </w:r>
            <w:r w:rsidRPr="000D01E1">
              <w:rPr>
                <w:rFonts w:eastAsia="MS PGothic"/>
                <w:sz w:val="20"/>
                <w:lang w:val="es-ES_tradnl"/>
              </w:rPr>
              <w:t>288</w:t>
            </w:r>
            <w:r w:rsidRPr="000D01E1">
              <w:rPr>
                <w:rFonts w:eastAsia="MS PGothic"/>
                <w:sz w:val="20"/>
                <w:lang w:val="es-ES_tradnl" w:eastAsia="ja-JP"/>
              </w:rPr>
              <w:br/>
              <w:t>1 884,95-1 893,05 MHz</w:t>
            </w:r>
            <w:r w:rsidRPr="000D01E1">
              <w:rPr>
                <w:rFonts w:eastAsia="MS PGothic"/>
                <w:sz w:val="20"/>
                <w:lang w:val="es-ES_tradnl" w:eastAsia="ja-JP"/>
              </w:rPr>
              <w:br/>
            </w:r>
            <w:r w:rsidRPr="000D01E1">
              <w:rPr>
                <w:rFonts w:eastAsia="MS PGothic"/>
                <w:sz w:val="20"/>
                <w:lang w:val="es-ES_tradnl"/>
              </w:rPr>
              <w:sym w:font="Symbol" w:char="F0A3"/>
            </w:r>
            <w:r w:rsidRPr="000D01E1">
              <w:rPr>
                <w:rFonts w:eastAsia="MS PGothic"/>
                <w:sz w:val="20"/>
                <w:lang w:val="es-ES_tradnl"/>
              </w:rPr>
              <w:t> </w:t>
            </w:r>
            <w:r w:rsidRPr="000D01E1">
              <w:rPr>
                <w:rFonts w:eastAsia="MS PGothic"/>
                <w:sz w:val="20"/>
                <w:lang w:val="es-ES_tradnl" w:eastAsia="ja-JP"/>
              </w:rPr>
              <w:t>884</w:t>
            </w:r>
          </w:p>
        </w:tc>
        <w:tc>
          <w:tcPr>
            <w:tcW w:w="1726"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3FD87083" w14:textId="77777777" w:rsidR="007E779A" w:rsidRPr="000D01E1" w:rsidRDefault="007E779A" w:rsidP="00B7397F">
            <w:pPr>
              <w:pStyle w:val="Tabletext"/>
              <w:jc w:val="center"/>
              <w:rPr>
                <w:rFonts w:eastAsia="MS PGothic"/>
                <w:sz w:val="20"/>
                <w:lang w:val="es-ES_tradnl" w:eastAsia="ja-JP"/>
              </w:rPr>
            </w:pPr>
            <w:r w:rsidRPr="000D01E1">
              <w:rPr>
                <w:rFonts w:eastAsia="MS PGothic"/>
                <w:sz w:val="20"/>
                <w:lang w:val="es-ES_tradnl"/>
              </w:rPr>
              <w:sym w:font="Symbol" w:char="F0A3"/>
            </w:r>
            <w:r w:rsidRPr="000D01E1">
              <w:rPr>
                <w:rFonts w:eastAsia="MS PGothic"/>
                <w:sz w:val="20"/>
                <w:lang w:val="es-ES_tradnl"/>
              </w:rPr>
              <w:t xml:space="preserve"> </w:t>
            </w:r>
            <w:r w:rsidRPr="000D01E1">
              <w:rPr>
                <w:rFonts w:eastAsia="MS PGothic"/>
                <w:sz w:val="20"/>
                <w:lang w:val="es-ES_tradnl" w:eastAsia="ja-JP"/>
              </w:rPr>
              <w:t>25 mW</w:t>
            </w:r>
            <w:r w:rsidRPr="000D01E1">
              <w:rPr>
                <w:rFonts w:eastAsia="MS PGothic"/>
                <w:sz w:val="20"/>
                <w:lang w:val="es-ES_tradnl"/>
              </w:rPr>
              <w:br/>
            </w:r>
            <w:r w:rsidRPr="000D01E1">
              <w:rPr>
                <w:rFonts w:eastAsia="MS PGothic"/>
                <w:sz w:val="20"/>
                <w:lang w:val="es-ES_tradnl" w:eastAsia="ja-JP"/>
              </w:rPr>
              <w:t>(14 dBm)</w:t>
            </w:r>
          </w:p>
        </w:tc>
        <w:tc>
          <w:tcPr>
            <w:tcW w:w="1698" w:type="dxa"/>
            <w:gridSpan w:val="2"/>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6D612176" w14:textId="77777777" w:rsidR="007E779A" w:rsidRPr="000D01E1" w:rsidRDefault="007E779A" w:rsidP="00B7397F">
            <w:pPr>
              <w:pStyle w:val="Tabletext"/>
              <w:jc w:val="center"/>
              <w:rPr>
                <w:rFonts w:eastAsia="MS PGothic"/>
                <w:sz w:val="20"/>
                <w:lang w:val="es-ES_tradnl"/>
              </w:rPr>
            </w:pPr>
            <w:r w:rsidRPr="000D01E1">
              <w:rPr>
                <w:rFonts w:eastAsia="MS PGothic"/>
                <w:sz w:val="20"/>
                <w:lang w:val="es-ES_tradnl"/>
              </w:rPr>
              <w:sym w:font="Symbol" w:char="F0A3"/>
            </w:r>
            <w:r w:rsidRPr="000D01E1">
              <w:rPr>
                <w:rFonts w:eastAsia="MS PGothic"/>
                <w:sz w:val="20"/>
                <w:lang w:val="es-ES_tradnl"/>
              </w:rPr>
              <w:t xml:space="preserve"> </w:t>
            </w:r>
            <w:r w:rsidRPr="000D01E1">
              <w:rPr>
                <w:rFonts w:eastAsia="MS PGothic"/>
                <w:sz w:val="20"/>
                <w:lang w:val="es-ES_tradnl" w:eastAsia="ja-JP"/>
              </w:rPr>
              <w:t>10 mW</w:t>
            </w:r>
            <w:r w:rsidRPr="000D01E1">
              <w:rPr>
                <w:rFonts w:eastAsia="MS PGothic"/>
                <w:sz w:val="20"/>
                <w:lang w:val="es-ES_tradnl"/>
              </w:rPr>
              <w:br/>
            </w:r>
            <w:r w:rsidRPr="000D01E1">
              <w:rPr>
                <w:rFonts w:eastAsia="MS PGothic"/>
                <w:sz w:val="20"/>
                <w:lang w:val="es-ES_tradnl"/>
              </w:rPr>
              <w:sym w:font="Symbol" w:char="F0A3"/>
            </w:r>
            <w:r w:rsidRPr="000D01E1">
              <w:rPr>
                <w:rFonts w:eastAsia="MS PGothic"/>
                <w:sz w:val="20"/>
                <w:lang w:val="es-ES_tradnl"/>
              </w:rPr>
              <w:t xml:space="preserve"> </w:t>
            </w:r>
            <w:r w:rsidRPr="000D01E1">
              <w:rPr>
                <w:rFonts w:eastAsia="MS PGothic"/>
                <w:sz w:val="20"/>
                <w:lang w:val="es-ES_tradnl" w:eastAsia="ja-JP"/>
              </w:rPr>
              <w:t>4 dBi</w:t>
            </w:r>
          </w:p>
        </w:tc>
        <w:tc>
          <w:tcPr>
            <w:tcW w:w="1185"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424D9DD5" w14:textId="77777777" w:rsidR="007E779A" w:rsidRPr="000D01E1" w:rsidRDefault="007E779A" w:rsidP="00B7397F">
            <w:pPr>
              <w:pStyle w:val="Tabletext"/>
              <w:jc w:val="center"/>
              <w:rPr>
                <w:rFonts w:eastAsia="MS PGothic"/>
                <w:sz w:val="20"/>
                <w:lang w:val="es-ES_tradnl"/>
              </w:rPr>
            </w:pPr>
            <w:r w:rsidRPr="000D01E1">
              <w:rPr>
                <w:rFonts w:eastAsia="MS PGothic"/>
                <w:sz w:val="20"/>
                <w:lang w:val="es-ES_tradnl"/>
              </w:rPr>
              <w:t xml:space="preserve">159 </w:t>
            </w:r>
            <w:r w:rsidRPr="000D01E1">
              <w:rPr>
                <w:rFonts w:eastAsia="MS PGothic"/>
                <w:sz w:val="20"/>
                <w:lang w:val="es-ES_tradnl"/>
              </w:rPr>
              <w:sym w:font="Symbol" w:char="F06D"/>
            </w:r>
            <w:r w:rsidRPr="000D01E1">
              <w:rPr>
                <w:rFonts w:eastAsia="MS PGothic"/>
                <w:sz w:val="20"/>
                <w:lang w:val="es-ES_tradnl"/>
              </w:rPr>
              <w:t>V</w:t>
            </w:r>
          </w:p>
        </w:tc>
      </w:tr>
    </w:tbl>
    <w:p w14:paraId="200839A7" w14:textId="77777777" w:rsidR="007E779A" w:rsidRPr="000D01E1" w:rsidRDefault="007E779A" w:rsidP="007E779A">
      <w:pPr>
        <w:pStyle w:val="TableNo"/>
        <w:keepLines/>
        <w:pageBreakBefore/>
        <w:rPr>
          <w:lang w:val="es-ES_tradnl" w:eastAsia="ja-JP"/>
        </w:rPr>
      </w:pPr>
      <w:r w:rsidRPr="000D01E1">
        <w:rPr>
          <w:lang w:val="es-ES_tradnl"/>
        </w:rPr>
        <w:lastRenderedPageBreak/>
        <w:t>CUADRO 19 (</w:t>
      </w:r>
      <w:r w:rsidRPr="000D01E1">
        <w:rPr>
          <w:i/>
          <w:iCs/>
          <w:lang w:val="es-ES_tradnl"/>
        </w:rPr>
        <w:t>continuación</w:t>
      </w:r>
      <w:r w:rsidRPr="000D01E1">
        <w:rPr>
          <w:lang w:val="es-ES_tradnl"/>
        </w:rPr>
        <w:t>)</w:t>
      </w:r>
    </w:p>
    <w:tbl>
      <w:tblPr>
        <w:tblW w:w="9645" w:type="dxa"/>
        <w:jc w:val="center"/>
        <w:tblLayout w:type="fixed"/>
        <w:tblLook w:val="0000" w:firstRow="0" w:lastRow="0" w:firstColumn="0" w:lastColumn="0" w:noHBand="0" w:noVBand="0"/>
      </w:tblPr>
      <w:tblGrid>
        <w:gridCol w:w="1292"/>
        <w:gridCol w:w="2302"/>
        <w:gridCol w:w="1439"/>
        <w:gridCol w:w="1727"/>
        <w:gridCol w:w="1597"/>
        <w:gridCol w:w="6"/>
        <w:gridCol w:w="1282"/>
      </w:tblGrid>
      <w:tr w:rsidR="007E779A" w:rsidRPr="000D01E1" w14:paraId="28FBBB8C" w14:textId="77777777" w:rsidTr="00B7397F">
        <w:trPr>
          <w:cantSplit/>
          <w:jc w:val="center"/>
        </w:trPr>
        <w:tc>
          <w:tcPr>
            <w:tcW w:w="129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6988B50" w14:textId="77777777" w:rsidR="007E779A" w:rsidRPr="000D01E1" w:rsidRDefault="007E779A" w:rsidP="00B7397F">
            <w:pPr>
              <w:pStyle w:val="Tablehead"/>
              <w:rPr>
                <w:lang w:val="es-ES_tradnl"/>
              </w:rPr>
            </w:pPr>
            <w:r w:rsidRPr="000D01E1">
              <w:rPr>
                <w:sz w:val="20"/>
                <w:lang w:val="es-ES_tradnl"/>
              </w:rPr>
              <w:t>Tipo de emisión</w:t>
            </w:r>
          </w:p>
        </w:tc>
        <w:tc>
          <w:tcPr>
            <w:tcW w:w="230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55257F7C" w14:textId="77777777" w:rsidR="007E779A" w:rsidRPr="000D01E1" w:rsidRDefault="007E779A" w:rsidP="00B7397F">
            <w:pPr>
              <w:pStyle w:val="Tablehead"/>
              <w:rPr>
                <w:lang w:val="es-ES_tradnl"/>
              </w:rPr>
            </w:pPr>
            <w:r w:rsidRPr="000D01E1">
              <w:rPr>
                <w:sz w:val="20"/>
                <w:lang w:val="es-ES_tradnl"/>
              </w:rPr>
              <w:t>Banda de frecuencias</w:t>
            </w:r>
            <w:r w:rsidRPr="000D01E1">
              <w:rPr>
                <w:sz w:val="20"/>
                <w:lang w:val="es-ES_tradnl"/>
              </w:rPr>
              <w:br/>
              <w:t>(MHz)</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1A98A8F7" w14:textId="77777777" w:rsidR="007E779A" w:rsidRPr="000D01E1" w:rsidRDefault="007E779A" w:rsidP="00B7397F">
            <w:pPr>
              <w:pStyle w:val="Tablehead"/>
              <w:ind w:left="-28" w:right="-28"/>
              <w:rPr>
                <w:lang w:val="es-ES_tradnl"/>
              </w:rPr>
            </w:pPr>
            <w:r w:rsidRPr="000D01E1">
              <w:rPr>
                <w:sz w:val="20"/>
                <w:lang w:val="es-ES_tradnl"/>
              </w:rPr>
              <w:t>Ancho de banda ocupad</w:t>
            </w:r>
            <w:r>
              <w:rPr>
                <w:sz w:val="20"/>
                <w:lang w:val="es-ES_tradnl"/>
              </w:rPr>
              <w:t>o</w:t>
            </w:r>
            <w:r w:rsidRPr="000D01E1">
              <w:rPr>
                <w:sz w:val="20"/>
                <w:lang w:val="es-ES_tradnl"/>
              </w:rPr>
              <w:br/>
              <w:t>(kHz)</w:t>
            </w:r>
          </w:p>
        </w:tc>
        <w:tc>
          <w:tcPr>
            <w:tcW w:w="1727"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D96DB4D" w14:textId="77777777" w:rsidR="007E779A" w:rsidRPr="000D01E1" w:rsidRDefault="007E779A" w:rsidP="00B7397F">
            <w:pPr>
              <w:pStyle w:val="Tablehead"/>
              <w:rPr>
                <w:lang w:val="es-ES_tradnl"/>
              </w:rPr>
            </w:pPr>
            <w:r w:rsidRPr="000D01E1">
              <w:rPr>
                <w:sz w:val="20"/>
                <w:lang w:val="es-ES_tradnl"/>
              </w:rPr>
              <w:t>Nivel de potencia o densidad espectral (p.i.r.e.)</w:t>
            </w:r>
          </w:p>
        </w:tc>
        <w:tc>
          <w:tcPr>
            <w:tcW w:w="1603"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F68156E" w14:textId="77777777" w:rsidR="007E779A" w:rsidRPr="000D01E1" w:rsidRDefault="007E779A" w:rsidP="00B7397F">
            <w:pPr>
              <w:pStyle w:val="Tablehead"/>
              <w:rPr>
                <w:lang w:val="es-ES_tradnl"/>
              </w:rPr>
            </w:pPr>
            <w:r w:rsidRPr="000D01E1">
              <w:rPr>
                <w:sz w:val="20"/>
                <w:lang w:val="es-ES_tradnl"/>
              </w:rPr>
              <w:t>Potencia y ganancia</w:t>
            </w:r>
            <w:r w:rsidRPr="000D01E1">
              <w:rPr>
                <w:sz w:val="20"/>
                <w:lang w:val="es-ES_tradnl"/>
              </w:rPr>
              <w:br/>
              <w:t>de la</w:t>
            </w:r>
            <w:r w:rsidRPr="000D01E1">
              <w:rPr>
                <w:sz w:val="20"/>
                <w:lang w:val="es-ES_tradnl"/>
              </w:rPr>
              <w:br/>
              <w:t>antena</w:t>
            </w:r>
          </w:p>
        </w:tc>
        <w:tc>
          <w:tcPr>
            <w:tcW w:w="128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70AEB8F" w14:textId="77777777" w:rsidR="007E779A" w:rsidRPr="000D01E1" w:rsidRDefault="007E779A" w:rsidP="00B7397F">
            <w:pPr>
              <w:pStyle w:val="Tablehead"/>
              <w:rPr>
                <w:lang w:val="es-ES_tradnl"/>
              </w:rPr>
            </w:pPr>
            <w:r w:rsidRPr="000D01E1">
              <w:rPr>
                <w:sz w:val="20"/>
                <w:lang w:val="es-ES_tradnl"/>
              </w:rPr>
              <w:t>Sensibilidad de la portadora</w:t>
            </w:r>
          </w:p>
        </w:tc>
      </w:tr>
      <w:tr w:rsidR="007E779A" w:rsidRPr="000D01E1" w14:paraId="02743731" w14:textId="77777777" w:rsidTr="00B7397F">
        <w:trPr>
          <w:cantSplit/>
          <w:jc w:val="center"/>
        </w:trPr>
        <w:tc>
          <w:tcPr>
            <w:tcW w:w="9645" w:type="dxa"/>
            <w:gridSpan w:val="7"/>
            <w:tcBorders>
              <w:top w:val="single" w:sz="4" w:space="0" w:color="auto"/>
              <w:left w:val="single" w:sz="6" w:space="0" w:color="auto"/>
              <w:bottom w:val="single" w:sz="6" w:space="0" w:color="auto"/>
              <w:right w:val="single" w:sz="6" w:space="0" w:color="auto"/>
            </w:tcBorders>
            <w:tcMar>
              <w:left w:w="85" w:type="dxa"/>
              <w:right w:w="57" w:type="dxa"/>
            </w:tcMar>
            <w:vAlign w:val="center"/>
          </w:tcPr>
          <w:p w14:paraId="5C56A13B" w14:textId="77777777" w:rsidR="007E779A" w:rsidRPr="000D01E1" w:rsidRDefault="007E779A" w:rsidP="00B7397F">
            <w:pPr>
              <w:pStyle w:val="Tabletext"/>
              <w:keepNext/>
              <w:keepLines/>
              <w:jc w:val="center"/>
              <w:rPr>
                <w:rFonts w:eastAsia="MS PGothic"/>
                <w:i/>
                <w:iCs/>
                <w:sz w:val="20"/>
                <w:lang w:val="es-ES_tradnl"/>
              </w:rPr>
            </w:pPr>
            <w:r w:rsidRPr="000D01E1">
              <w:rPr>
                <w:rFonts w:eastAsia="MS PGothic"/>
                <w:i/>
                <w:iCs/>
                <w:sz w:val="20"/>
                <w:lang w:val="es-ES_tradnl"/>
              </w:rPr>
              <w:t>LAN inalámbrica</w:t>
            </w:r>
          </w:p>
        </w:tc>
      </w:tr>
      <w:tr w:rsidR="007E779A" w:rsidRPr="000D01E1" w14:paraId="68E2F8D8" w14:textId="77777777" w:rsidTr="00B7397F">
        <w:trPr>
          <w:cantSplit/>
          <w:jc w:val="center"/>
        </w:trPr>
        <w:tc>
          <w:tcPr>
            <w:tcW w:w="1292"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3F7615B6" w14:textId="77777777" w:rsidR="007E779A" w:rsidRPr="000D01E1" w:rsidRDefault="007E779A" w:rsidP="00B7397F">
            <w:pPr>
              <w:pStyle w:val="Tabletext"/>
              <w:keepNext/>
              <w:keepLines/>
              <w:jc w:val="left"/>
              <w:rPr>
                <w:rFonts w:eastAsia="MS PGothic"/>
                <w:sz w:val="20"/>
                <w:lang w:val="es-ES_tradnl"/>
              </w:rPr>
            </w:pPr>
            <w:r w:rsidRPr="000D01E1">
              <w:rPr>
                <w:rFonts w:eastAsia="MS PGothic"/>
                <w:sz w:val="20"/>
                <w:lang w:val="es-ES_tradnl"/>
              </w:rPr>
              <w:t>SS (espectro ensanchado) (DS secuencia directa),</w:t>
            </w:r>
            <w:r w:rsidRPr="000D01E1">
              <w:rPr>
                <w:rFonts w:eastAsia="MS PGothic"/>
                <w:sz w:val="20"/>
                <w:lang w:val="es-ES_tradnl"/>
              </w:rPr>
              <w:br/>
              <w:t>FH (salto de frecuencia), FH/DS)</w:t>
            </w:r>
            <w:r w:rsidRPr="000D01E1">
              <w:rPr>
                <w:rFonts w:eastAsia="MS PGothic"/>
                <w:sz w:val="20"/>
                <w:lang w:val="es-ES_tradnl" w:eastAsia="ja-JP"/>
              </w:rPr>
              <w:t>, MDFO u otros</w:t>
            </w:r>
          </w:p>
        </w:tc>
        <w:tc>
          <w:tcPr>
            <w:tcW w:w="2302"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302BC8D4" w14:textId="77777777" w:rsidR="007E779A" w:rsidRPr="000D01E1" w:rsidRDefault="007E779A" w:rsidP="00B7397F">
            <w:pPr>
              <w:pStyle w:val="Tabletext"/>
              <w:keepNext/>
              <w:keepLines/>
              <w:jc w:val="left"/>
              <w:rPr>
                <w:rFonts w:eastAsia="MS PGothic"/>
                <w:sz w:val="20"/>
                <w:lang w:val="es-ES_tradnl"/>
              </w:rPr>
            </w:pPr>
            <w:r w:rsidRPr="000D01E1">
              <w:rPr>
                <w:rFonts w:eastAsia="MS PGothic"/>
                <w:sz w:val="20"/>
                <w:lang w:val="es-ES_tradnl"/>
              </w:rPr>
              <w:t>2 400-2 483,5</w:t>
            </w:r>
          </w:p>
        </w:tc>
        <w:tc>
          <w:tcPr>
            <w:tcW w:w="1439" w:type="dxa"/>
            <w:tcBorders>
              <w:top w:val="single" w:sz="4" w:space="0" w:color="auto"/>
              <w:left w:val="single" w:sz="6" w:space="0" w:color="auto"/>
              <w:bottom w:val="single" w:sz="4" w:space="0" w:color="auto"/>
            </w:tcBorders>
            <w:tcMar>
              <w:left w:w="85" w:type="dxa"/>
              <w:right w:w="57" w:type="dxa"/>
            </w:tcMar>
            <w:vAlign w:val="center"/>
          </w:tcPr>
          <w:p w14:paraId="1AC4321A" w14:textId="77777777" w:rsidR="007E779A" w:rsidRPr="000D01E1" w:rsidRDefault="007E779A" w:rsidP="00B7397F">
            <w:pPr>
              <w:pStyle w:val="Tabletext"/>
              <w:keepNext/>
              <w:keepLines/>
              <w:jc w:val="center"/>
              <w:rPr>
                <w:rFonts w:eastAsia="MS PGothic"/>
                <w:sz w:val="20"/>
                <w:lang w:val="es-ES_tradnl"/>
              </w:rPr>
            </w:pPr>
            <w:r w:rsidRPr="000D01E1">
              <w:rPr>
                <w:rFonts w:eastAsia="MS PGothic"/>
                <w:sz w:val="20"/>
                <w:lang w:val="es-ES_tradnl"/>
              </w:rPr>
              <w:t xml:space="preserve">FH o FH/DS: </w:t>
            </w:r>
            <w:r w:rsidRPr="000D01E1">
              <w:rPr>
                <w:rFonts w:eastAsia="MS PGothic"/>
                <w:sz w:val="20"/>
                <w:lang w:val="es-ES_tradnl"/>
              </w:rPr>
              <w:sym w:font="Symbol" w:char="F0A3"/>
            </w:r>
            <w:r w:rsidRPr="000D01E1">
              <w:rPr>
                <w:rFonts w:eastAsia="MS PGothic"/>
                <w:sz w:val="20"/>
                <w:lang w:val="es-ES_tradnl"/>
              </w:rPr>
              <w:t> 85,5 MHz</w:t>
            </w:r>
            <w:r w:rsidRPr="000D01E1">
              <w:rPr>
                <w:rFonts w:eastAsia="MS PGothic"/>
                <w:sz w:val="20"/>
                <w:lang w:val="es-ES_tradnl"/>
              </w:rPr>
              <w:br/>
              <w:t>MDFO</w:t>
            </w:r>
            <w:r w:rsidRPr="000D01E1">
              <w:rPr>
                <w:rFonts w:eastAsia="MS PGothic"/>
                <w:sz w:val="20"/>
                <w:lang w:val="es-ES_tradnl"/>
              </w:rPr>
              <w:br/>
            </w:r>
            <w:r w:rsidRPr="000D01E1">
              <w:rPr>
                <w:rFonts w:eastAsia="MS PGothic"/>
                <w:sz w:val="20"/>
                <w:lang w:val="es-ES_tradnl"/>
              </w:rPr>
              <w:sym w:font="Symbol" w:char="F0A3"/>
            </w:r>
            <w:r w:rsidRPr="000D01E1">
              <w:rPr>
                <w:rFonts w:eastAsia="MS PGothic"/>
                <w:sz w:val="20"/>
                <w:lang w:val="es-ES_tradnl"/>
              </w:rPr>
              <w:t> 38 MHz</w:t>
            </w:r>
            <w:r w:rsidRPr="000D01E1">
              <w:rPr>
                <w:rFonts w:eastAsia="MS PGothic"/>
                <w:sz w:val="20"/>
                <w:lang w:val="es-ES_tradnl"/>
              </w:rPr>
              <w:br/>
              <w:t>Otros:</w:t>
            </w:r>
            <w:r w:rsidRPr="000D01E1">
              <w:rPr>
                <w:rFonts w:eastAsia="MS PGothic"/>
                <w:sz w:val="20"/>
                <w:lang w:val="es-ES_tradnl"/>
              </w:rPr>
              <w:br/>
            </w:r>
            <w:r w:rsidRPr="000D01E1">
              <w:rPr>
                <w:rFonts w:eastAsia="MS PGothic"/>
                <w:sz w:val="20"/>
                <w:lang w:val="es-ES_tradnl"/>
              </w:rPr>
              <w:sym w:font="Symbol" w:char="F0A3"/>
            </w:r>
            <w:r w:rsidRPr="000D01E1">
              <w:rPr>
                <w:rFonts w:eastAsia="MS PGothic"/>
                <w:sz w:val="20"/>
                <w:lang w:val="es-ES_tradnl"/>
              </w:rPr>
              <w:t> 26 MHz</w:t>
            </w:r>
          </w:p>
        </w:tc>
        <w:tc>
          <w:tcPr>
            <w:tcW w:w="1727"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73C2D50D" w14:textId="77777777" w:rsidR="007E779A" w:rsidRPr="000D01E1" w:rsidRDefault="007E779A" w:rsidP="00B7397F">
            <w:pPr>
              <w:pStyle w:val="Tabletext"/>
              <w:keepNext/>
              <w:keepLines/>
              <w:jc w:val="center"/>
              <w:rPr>
                <w:rFonts w:eastAsia="MS PGothic"/>
                <w:sz w:val="20"/>
                <w:lang w:val="es-ES_tradnl" w:eastAsia="ja-JP"/>
              </w:rPr>
            </w:pPr>
            <w:r w:rsidRPr="000D01E1">
              <w:rPr>
                <w:rFonts w:eastAsia="MS PGothic"/>
                <w:sz w:val="20"/>
                <w:lang w:val="es-ES_tradnl"/>
              </w:rPr>
              <w:t>FH o FH/DS:</w:t>
            </w:r>
            <w:r w:rsidRPr="000D01E1">
              <w:rPr>
                <w:rFonts w:eastAsia="MS PGothic"/>
                <w:sz w:val="20"/>
                <w:lang w:val="es-ES_tradnl"/>
              </w:rPr>
              <w:br/>
            </w:r>
            <w:r w:rsidRPr="000D01E1">
              <w:rPr>
                <w:rFonts w:eastAsia="MS PGothic"/>
                <w:sz w:val="20"/>
                <w:lang w:val="es-ES_tradnl"/>
              </w:rPr>
              <w:sym w:font="Symbol" w:char="F0A3"/>
            </w:r>
            <w:r w:rsidRPr="000D01E1">
              <w:rPr>
                <w:rFonts w:eastAsia="MS PGothic"/>
                <w:sz w:val="20"/>
                <w:lang w:val="es-ES_tradnl"/>
              </w:rPr>
              <w:t> </w:t>
            </w:r>
            <w:r w:rsidRPr="000D01E1">
              <w:rPr>
                <w:rFonts w:eastAsia="MS PGothic"/>
                <w:sz w:val="20"/>
                <w:lang w:val="es-ES_tradnl" w:eastAsia="ja-JP"/>
              </w:rPr>
              <w:t>4,9 mW/MHz</w:t>
            </w:r>
            <w:r w:rsidRPr="000D01E1">
              <w:rPr>
                <w:rFonts w:eastAsia="MS PGothic"/>
                <w:sz w:val="20"/>
                <w:lang w:val="es-ES_tradnl"/>
              </w:rPr>
              <w:br/>
            </w:r>
            <w:r w:rsidRPr="000D01E1">
              <w:rPr>
                <w:rFonts w:eastAsia="MS PGothic"/>
                <w:sz w:val="20"/>
                <w:lang w:val="es-ES_tradnl" w:eastAsia="ja-JP"/>
              </w:rPr>
              <w:t>(6,9 dBm/MHz)</w:t>
            </w:r>
            <w:r w:rsidRPr="000D01E1">
              <w:rPr>
                <w:rFonts w:eastAsia="MS PGothic"/>
                <w:sz w:val="20"/>
                <w:lang w:val="es-ES_tradnl" w:eastAsia="ja-JP"/>
              </w:rPr>
              <w:br/>
            </w:r>
            <w:r w:rsidRPr="000D01E1">
              <w:rPr>
                <w:rFonts w:eastAsia="MS PGothic"/>
                <w:sz w:val="20"/>
                <w:lang w:val="es-ES_tradnl"/>
              </w:rPr>
              <w:t xml:space="preserve">DS o </w:t>
            </w:r>
            <w:r w:rsidRPr="000D01E1">
              <w:rPr>
                <w:rFonts w:eastAsia="MS PGothic"/>
                <w:sz w:val="20"/>
                <w:lang w:val="es-ES_tradnl" w:eastAsia="ja-JP"/>
              </w:rPr>
              <w:t>MDFO</w:t>
            </w:r>
            <w:r w:rsidRPr="000D01E1">
              <w:rPr>
                <w:rFonts w:eastAsia="MS PGothic"/>
                <w:sz w:val="20"/>
                <w:lang w:val="es-ES_tradnl"/>
              </w:rPr>
              <w:t>:</w:t>
            </w:r>
            <w:r w:rsidRPr="000D01E1">
              <w:rPr>
                <w:rFonts w:eastAsia="MS PGothic"/>
                <w:sz w:val="20"/>
                <w:lang w:val="es-ES_tradnl"/>
              </w:rPr>
              <w:br/>
            </w:r>
            <w:r w:rsidRPr="000D01E1">
              <w:rPr>
                <w:rFonts w:eastAsia="MS PGothic"/>
                <w:sz w:val="20"/>
                <w:lang w:val="es-ES_tradnl"/>
              </w:rPr>
              <w:sym w:font="Symbol" w:char="F0A3"/>
            </w:r>
            <w:r w:rsidRPr="000D01E1">
              <w:rPr>
                <w:rFonts w:eastAsia="MS PGothic"/>
                <w:sz w:val="20"/>
                <w:lang w:val="es-ES_tradnl"/>
              </w:rPr>
              <w:t> </w:t>
            </w:r>
            <w:r w:rsidRPr="000D01E1">
              <w:rPr>
                <w:rFonts w:eastAsia="MS PGothic"/>
                <w:sz w:val="20"/>
                <w:lang w:val="es-ES_tradnl" w:eastAsia="ja-JP"/>
              </w:rPr>
              <w:t>16 mW/MHz</w:t>
            </w:r>
            <w:r w:rsidRPr="000D01E1">
              <w:rPr>
                <w:rFonts w:eastAsia="MS PGothic"/>
                <w:sz w:val="20"/>
                <w:lang w:val="es-ES_tradnl"/>
              </w:rPr>
              <w:br/>
            </w:r>
            <w:r w:rsidRPr="000D01E1">
              <w:rPr>
                <w:rFonts w:eastAsia="MS PGothic"/>
                <w:sz w:val="20"/>
                <w:lang w:val="es-ES_tradnl" w:eastAsia="ja-JP"/>
              </w:rPr>
              <w:t>(12,14 dBm/MHz)</w:t>
            </w:r>
            <w:r w:rsidRPr="000D01E1">
              <w:rPr>
                <w:rFonts w:eastAsia="MS PGothic"/>
                <w:sz w:val="20"/>
                <w:lang w:val="es-ES_tradnl" w:eastAsia="ja-JP"/>
              </w:rPr>
              <w:br/>
            </w:r>
            <w:r w:rsidRPr="000D01E1">
              <w:rPr>
                <w:rFonts w:eastAsia="MS PGothic"/>
                <w:sz w:val="20"/>
                <w:lang w:val="es-ES_tradnl"/>
              </w:rPr>
              <w:t xml:space="preserve">Otros: </w:t>
            </w:r>
            <w:r w:rsidRPr="000D01E1">
              <w:rPr>
                <w:rFonts w:eastAsia="MS PGothic"/>
                <w:sz w:val="20"/>
                <w:lang w:val="es-ES_tradnl"/>
              </w:rPr>
              <w:br/>
            </w:r>
            <w:r w:rsidRPr="000D01E1">
              <w:rPr>
                <w:rFonts w:eastAsia="MS PGothic"/>
                <w:sz w:val="20"/>
                <w:lang w:val="es-ES_tradnl"/>
              </w:rPr>
              <w:sym w:font="Symbol" w:char="F0A3"/>
            </w:r>
            <w:r w:rsidRPr="000D01E1">
              <w:rPr>
                <w:rFonts w:eastAsia="MS PGothic"/>
                <w:sz w:val="20"/>
                <w:lang w:val="es-ES_tradnl"/>
              </w:rPr>
              <w:t> </w:t>
            </w:r>
            <w:r w:rsidRPr="000D01E1">
              <w:rPr>
                <w:rFonts w:eastAsia="MS PGothic"/>
                <w:sz w:val="20"/>
                <w:lang w:val="es-ES_tradnl" w:eastAsia="ja-JP"/>
              </w:rPr>
              <w:t>16 mW</w:t>
            </w:r>
            <w:r w:rsidRPr="000D01E1">
              <w:rPr>
                <w:rFonts w:eastAsia="MS PGothic"/>
                <w:sz w:val="20"/>
                <w:lang w:val="es-ES_tradnl"/>
              </w:rPr>
              <w:br/>
            </w:r>
            <w:r w:rsidRPr="000D01E1">
              <w:rPr>
                <w:rFonts w:eastAsia="MS PGothic"/>
                <w:sz w:val="20"/>
                <w:lang w:val="es-ES_tradnl" w:eastAsia="ja-JP"/>
              </w:rPr>
              <w:t>(12,14 dBm/MHz)</w:t>
            </w:r>
          </w:p>
        </w:tc>
        <w:tc>
          <w:tcPr>
            <w:tcW w:w="1597"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14744A1D" w14:textId="77777777" w:rsidR="007E779A" w:rsidRPr="000D01E1" w:rsidRDefault="007E779A" w:rsidP="00B7397F">
            <w:pPr>
              <w:pStyle w:val="Tabletext"/>
              <w:keepNext/>
              <w:keepLines/>
              <w:jc w:val="center"/>
              <w:rPr>
                <w:rFonts w:eastAsia="MS PGothic"/>
                <w:sz w:val="20"/>
                <w:lang w:val="es-ES_tradnl" w:eastAsia="ja-JP"/>
              </w:rPr>
            </w:pPr>
            <w:r w:rsidRPr="000D01E1">
              <w:rPr>
                <w:rFonts w:eastAsia="MS PGothic"/>
                <w:sz w:val="20"/>
                <w:lang w:val="es-ES_tradnl"/>
              </w:rPr>
              <w:t>FH o FH/DS:</w:t>
            </w:r>
            <w:r w:rsidRPr="000D01E1">
              <w:rPr>
                <w:rFonts w:eastAsia="MS PGothic"/>
                <w:sz w:val="20"/>
                <w:lang w:val="es-ES_tradnl"/>
              </w:rPr>
              <w:br/>
            </w:r>
            <w:r w:rsidRPr="000D01E1">
              <w:rPr>
                <w:rFonts w:eastAsia="MS PGothic"/>
                <w:sz w:val="20"/>
                <w:lang w:val="es-ES_tradnl"/>
              </w:rPr>
              <w:sym w:font="Symbol" w:char="F0A3"/>
            </w:r>
            <w:r w:rsidRPr="000D01E1">
              <w:rPr>
                <w:rFonts w:eastAsia="MS PGothic"/>
                <w:sz w:val="20"/>
                <w:lang w:val="es-ES_tradnl"/>
              </w:rPr>
              <w:t> </w:t>
            </w:r>
            <w:r w:rsidRPr="000D01E1">
              <w:rPr>
                <w:rFonts w:eastAsia="MS PGothic"/>
                <w:sz w:val="20"/>
                <w:lang w:val="es-ES_tradnl" w:eastAsia="ja-JP"/>
              </w:rPr>
              <w:t>3 mW/MHz</w:t>
            </w:r>
          </w:p>
          <w:p w14:paraId="4C4BEDB6" w14:textId="77777777" w:rsidR="007E779A" w:rsidRPr="000D01E1" w:rsidRDefault="007E779A" w:rsidP="00B7397F">
            <w:pPr>
              <w:pStyle w:val="Tabletext"/>
              <w:keepNext/>
              <w:keepLines/>
              <w:jc w:val="center"/>
              <w:rPr>
                <w:rFonts w:eastAsia="MS PGothic"/>
                <w:sz w:val="20"/>
                <w:lang w:val="es-ES_tradnl" w:eastAsia="ja-JP"/>
              </w:rPr>
            </w:pPr>
            <w:r w:rsidRPr="000D01E1">
              <w:rPr>
                <w:rFonts w:eastAsia="MS PGothic"/>
                <w:sz w:val="20"/>
                <w:lang w:val="es-ES_tradnl"/>
              </w:rPr>
              <w:t>DS</w:t>
            </w:r>
            <w:r w:rsidRPr="000D01E1">
              <w:rPr>
                <w:rFonts w:eastAsia="MS PGothic"/>
                <w:sz w:val="20"/>
                <w:lang w:val="es-ES_tradnl" w:eastAsia="ja-JP"/>
              </w:rPr>
              <w:t xml:space="preserve"> o MDFO:</w:t>
            </w:r>
            <w:r w:rsidRPr="000D01E1">
              <w:rPr>
                <w:rFonts w:eastAsia="MS PGothic"/>
                <w:sz w:val="20"/>
                <w:lang w:val="es-ES_tradnl"/>
              </w:rPr>
              <w:br/>
            </w:r>
            <w:r w:rsidRPr="000D01E1">
              <w:rPr>
                <w:rFonts w:eastAsia="MS PGothic"/>
                <w:sz w:val="20"/>
                <w:lang w:val="es-ES_tradnl"/>
              </w:rPr>
              <w:sym w:font="Symbol" w:char="F0A3"/>
            </w:r>
            <w:r w:rsidRPr="000D01E1">
              <w:rPr>
                <w:rFonts w:eastAsia="MS PGothic"/>
                <w:sz w:val="20"/>
                <w:lang w:val="es-ES_tradnl"/>
              </w:rPr>
              <w:t> </w:t>
            </w:r>
            <w:r w:rsidRPr="000D01E1">
              <w:rPr>
                <w:rFonts w:eastAsia="MS PGothic"/>
                <w:sz w:val="20"/>
                <w:lang w:val="es-ES_tradnl" w:eastAsia="ja-JP"/>
              </w:rPr>
              <w:t>10 mW/MHz</w:t>
            </w:r>
          </w:p>
          <w:p w14:paraId="17EB3B48" w14:textId="77777777" w:rsidR="007E779A" w:rsidRPr="000D01E1" w:rsidRDefault="007E779A" w:rsidP="00B7397F">
            <w:pPr>
              <w:pStyle w:val="Tabletext"/>
              <w:keepNext/>
              <w:keepLines/>
              <w:jc w:val="center"/>
              <w:rPr>
                <w:rFonts w:eastAsia="MS PGothic"/>
                <w:sz w:val="20"/>
                <w:lang w:val="es-ES_tradnl" w:eastAsia="ja-JP"/>
              </w:rPr>
            </w:pPr>
            <w:r w:rsidRPr="000D01E1">
              <w:rPr>
                <w:rFonts w:eastAsia="MS PGothic"/>
                <w:sz w:val="20"/>
                <w:lang w:val="es-ES_tradnl"/>
              </w:rPr>
              <w:t xml:space="preserve">Otros: </w:t>
            </w:r>
            <w:r w:rsidRPr="000D01E1">
              <w:rPr>
                <w:rFonts w:eastAsia="MS PGothic"/>
                <w:sz w:val="20"/>
                <w:lang w:val="es-ES_tradnl"/>
              </w:rPr>
              <w:br/>
            </w:r>
            <w:r w:rsidRPr="000D01E1">
              <w:rPr>
                <w:rFonts w:eastAsia="MS PGothic"/>
                <w:sz w:val="20"/>
                <w:lang w:val="es-ES_tradnl"/>
              </w:rPr>
              <w:sym w:font="Symbol" w:char="F0A3"/>
            </w:r>
            <w:r w:rsidRPr="000D01E1">
              <w:rPr>
                <w:rFonts w:eastAsia="MS PGothic"/>
                <w:sz w:val="20"/>
                <w:lang w:val="es-ES_tradnl"/>
              </w:rPr>
              <w:t> </w:t>
            </w:r>
            <w:r w:rsidRPr="000D01E1">
              <w:rPr>
                <w:rFonts w:eastAsia="MS PGothic"/>
                <w:sz w:val="20"/>
                <w:lang w:val="es-ES_tradnl" w:eastAsia="ja-JP"/>
              </w:rPr>
              <w:t>10 mW</w:t>
            </w:r>
            <w:r w:rsidRPr="000D01E1">
              <w:rPr>
                <w:rFonts w:eastAsia="MS PGothic"/>
                <w:sz w:val="20"/>
                <w:lang w:val="es-ES_tradnl" w:eastAsia="ja-JP"/>
              </w:rPr>
              <w:br/>
            </w:r>
            <w:r w:rsidRPr="000D01E1">
              <w:rPr>
                <w:rFonts w:eastAsia="MS PGothic"/>
                <w:sz w:val="20"/>
                <w:lang w:val="es-ES_tradnl"/>
              </w:rPr>
              <w:sym w:font="Symbol" w:char="F0A3"/>
            </w:r>
            <w:r w:rsidRPr="000D01E1">
              <w:rPr>
                <w:rFonts w:eastAsia="MS PGothic"/>
                <w:sz w:val="20"/>
                <w:lang w:val="es-ES_tradnl"/>
              </w:rPr>
              <w:t>2,1</w:t>
            </w:r>
            <w:r w:rsidRPr="000D01E1">
              <w:rPr>
                <w:rFonts w:eastAsia="MS PGothic"/>
                <w:sz w:val="20"/>
                <w:lang w:val="es-ES_tradnl" w:eastAsia="ja-JP"/>
              </w:rPr>
              <w:t>4 dBi</w:t>
            </w:r>
          </w:p>
        </w:tc>
        <w:tc>
          <w:tcPr>
            <w:tcW w:w="1288" w:type="dxa"/>
            <w:gridSpan w:val="2"/>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364DFCAB" w14:textId="77777777" w:rsidR="007E779A" w:rsidRPr="000D01E1" w:rsidRDefault="007E779A" w:rsidP="00B7397F">
            <w:pPr>
              <w:pStyle w:val="Tabletext"/>
              <w:keepNext/>
              <w:keepLines/>
              <w:jc w:val="center"/>
              <w:rPr>
                <w:rFonts w:eastAsia="MS PGothic"/>
                <w:sz w:val="20"/>
                <w:lang w:val="es-ES_tradnl"/>
              </w:rPr>
            </w:pPr>
            <w:r w:rsidRPr="000D01E1">
              <w:rPr>
                <w:rFonts w:eastAsia="MS PGothic"/>
                <w:sz w:val="20"/>
                <w:lang w:val="es-ES_tradnl"/>
              </w:rPr>
              <w:t>No se</w:t>
            </w:r>
            <w:r w:rsidRPr="000D01E1">
              <w:rPr>
                <w:rFonts w:eastAsia="MS PGothic"/>
                <w:sz w:val="20"/>
                <w:lang w:val="es-ES_tradnl"/>
              </w:rPr>
              <w:br/>
              <w:t>requiere</w:t>
            </w:r>
          </w:p>
        </w:tc>
      </w:tr>
      <w:tr w:rsidR="007E779A" w:rsidRPr="000D01E1" w14:paraId="14AF5F0C" w14:textId="77777777" w:rsidTr="00B7397F">
        <w:trPr>
          <w:cantSplit/>
          <w:jc w:val="center"/>
        </w:trPr>
        <w:tc>
          <w:tcPr>
            <w:tcW w:w="1292"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667176AB" w14:textId="77777777" w:rsidR="007E779A" w:rsidRPr="000D01E1" w:rsidRDefault="007E779A" w:rsidP="00B7397F">
            <w:pPr>
              <w:pStyle w:val="Tabletext"/>
              <w:jc w:val="left"/>
              <w:rPr>
                <w:rFonts w:eastAsia="MS PGothic"/>
                <w:sz w:val="20"/>
                <w:lang w:val="es-ES_tradnl"/>
              </w:rPr>
            </w:pPr>
            <w:r w:rsidRPr="000D01E1">
              <w:rPr>
                <w:rFonts w:eastAsia="MS PGothic"/>
                <w:sz w:val="20"/>
                <w:lang w:val="es-ES_tradnl"/>
              </w:rPr>
              <w:t>SS (DS, FH o FH/DS)</w:t>
            </w:r>
          </w:p>
        </w:tc>
        <w:tc>
          <w:tcPr>
            <w:tcW w:w="2302"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29E27628" w14:textId="77777777" w:rsidR="007E779A" w:rsidRPr="000D01E1" w:rsidRDefault="007E779A" w:rsidP="00B7397F">
            <w:pPr>
              <w:pStyle w:val="Tabletext"/>
              <w:jc w:val="left"/>
              <w:rPr>
                <w:rFonts w:eastAsia="MS PGothic"/>
                <w:sz w:val="20"/>
                <w:lang w:val="es-ES_tradnl"/>
              </w:rPr>
            </w:pPr>
            <w:r w:rsidRPr="000D01E1">
              <w:rPr>
                <w:rFonts w:eastAsia="MS PGothic"/>
                <w:sz w:val="20"/>
                <w:lang w:val="es-ES_tradnl"/>
              </w:rPr>
              <w:t>2 471-2 497</w:t>
            </w:r>
          </w:p>
        </w:tc>
        <w:tc>
          <w:tcPr>
            <w:tcW w:w="1439" w:type="dxa"/>
            <w:tcBorders>
              <w:top w:val="single" w:sz="4" w:space="0" w:color="auto"/>
              <w:left w:val="single" w:sz="6" w:space="0" w:color="auto"/>
              <w:bottom w:val="single" w:sz="4" w:space="0" w:color="auto"/>
            </w:tcBorders>
            <w:tcMar>
              <w:left w:w="85" w:type="dxa"/>
              <w:right w:w="57" w:type="dxa"/>
            </w:tcMar>
            <w:vAlign w:val="center"/>
          </w:tcPr>
          <w:p w14:paraId="6FDBB5EB" w14:textId="77777777" w:rsidR="007E779A" w:rsidRPr="000D01E1" w:rsidRDefault="007E779A" w:rsidP="00B7397F">
            <w:pPr>
              <w:pStyle w:val="Tabletext"/>
              <w:jc w:val="center"/>
              <w:rPr>
                <w:rFonts w:eastAsia="MS PGothic"/>
                <w:sz w:val="20"/>
                <w:lang w:val="es-ES_tradnl"/>
              </w:rPr>
            </w:pPr>
            <w:r w:rsidRPr="000D01E1">
              <w:rPr>
                <w:rFonts w:eastAsia="MS PGothic"/>
                <w:sz w:val="20"/>
                <w:lang w:val="es-ES_tradnl"/>
              </w:rPr>
              <w:sym w:font="Symbol" w:char="F0A3"/>
            </w:r>
            <w:r w:rsidRPr="000D01E1">
              <w:rPr>
                <w:rFonts w:eastAsia="MS PGothic"/>
                <w:sz w:val="20"/>
                <w:lang w:val="es-ES_tradnl"/>
              </w:rPr>
              <w:t> 26 MHz</w:t>
            </w:r>
          </w:p>
        </w:tc>
        <w:tc>
          <w:tcPr>
            <w:tcW w:w="1727"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5ADEECF5" w14:textId="77777777" w:rsidR="007E779A" w:rsidRPr="000D01E1" w:rsidRDefault="007E779A" w:rsidP="00B7397F">
            <w:pPr>
              <w:pStyle w:val="Tabletext"/>
              <w:jc w:val="center"/>
              <w:rPr>
                <w:rFonts w:eastAsia="MS PGothic"/>
                <w:sz w:val="20"/>
                <w:lang w:val="es-ES_tradnl" w:eastAsia="ja-JP"/>
              </w:rPr>
            </w:pPr>
            <w:r w:rsidRPr="000D01E1">
              <w:rPr>
                <w:rFonts w:eastAsia="MS PGothic"/>
                <w:sz w:val="20"/>
                <w:lang w:val="es-ES_tradnl"/>
              </w:rPr>
              <w:sym w:font="Symbol" w:char="F0A3"/>
            </w:r>
            <w:r w:rsidRPr="000D01E1">
              <w:rPr>
                <w:rFonts w:eastAsia="MS PGothic"/>
                <w:sz w:val="20"/>
                <w:lang w:val="es-ES_tradnl"/>
              </w:rPr>
              <w:t> </w:t>
            </w:r>
            <w:r w:rsidRPr="000D01E1">
              <w:rPr>
                <w:rFonts w:eastAsia="MS PGothic"/>
                <w:sz w:val="20"/>
                <w:lang w:val="es-ES_tradnl" w:eastAsia="ja-JP"/>
              </w:rPr>
              <w:t>16 mW</w:t>
            </w:r>
            <w:r w:rsidRPr="000D01E1">
              <w:rPr>
                <w:rFonts w:eastAsia="MS PGothic"/>
                <w:sz w:val="20"/>
                <w:lang w:val="es-ES_tradnl"/>
              </w:rPr>
              <w:br/>
            </w:r>
            <w:r w:rsidRPr="000D01E1">
              <w:rPr>
                <w:rFonts w:eastAsia="MS PGothic"/>
                <w:sz w:val="20"/>
                <w:lang w:val="es-ES_tradnl" w:eastAsia="ja-JP"/>
              </w:rPr>
              <w:t>(12,14 dBm/MHz)</w:t>
            </w:r>
          </w:p>
        </w:tc>
        <w:tc>
          <w:tcPr>
            <w:tcW w:w="1597"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3535651F" w14:textId="77777777" w:rsidR="007E779A" w:rsidRPr="000D01E1" w:rsidRDefault="007E779A" w:rsidP="00B7397F">
            <w:pPr>
              <w:pStyle w:val="Tabletext"/>
              <w:jc w:val="center"/>
              <w:rPr>
                <w:rFonts w:eastAsia="MS PGothic"/>
                <w:sz w:val="20"/>
                <w:lang w:val="es-ES_tradnl" w:eastAsia="ja-JP"/>
              </w:rPr>
            </w:pPr>
            <w:r w:rsidRPr="000D01E1">
              <w:rPr>
                <w:rFonts w:eastAsia="MS PGothic"/>
                <w:sz w:val="20"/>
                <w:lang w:val="es-ES_tradnl"/>
              </w:rPr>
              <w:sym w:font="Symbol" w:char="F0A3"/>
            </w:r>
            <w:r w:rsidRPr="000D01E1">
              <w:rPr>
                <w:rFonts w:eastAsia="MS PGothic"/>
                <w:sz w:val="20"/>
                <w:lang w:val="es-ES_tradnl"/>
              </w:rPr>
              <w:t> </w:t>
            </w:r>
            <w:r w:rsidRPr="000D01E1">
              <w:rPr>
                <w:rFonts w:eastAsia="MS PGothic"/>
                <w:sz w:val="20"/>
                <w:lang w:val="es-ES_tradnl" w:eastAsia="ja-JP"/>
              </w:rPr>
              <w:t>10 mW/MHz</w:t>
            </w:r>
            <w:r w:rsidRPr="000D01E1">
              <w:rPr>
                <w:rFonts w:eastAsia="MS PGothic"/>
                <w:sz w:val="20"/>
                <w:lang w:val="es-ES_tradnl"/>
              </w:rPr>
              <w:br/>
            </w:r>
            <w:r w:rsidRPr="000D01E1">
              <w:rPr>
                <w:rFonts w:eastAsia="MS PGothic"/>
                <w:sz w:val="20"/>
                <w:lang w:val="es-ES_tradnl"/>
              </w:rPr>
              <w:sym w:font="Symbol" w:char="F0A3"/>
            </w:r>
            <w:r w:rsidRPr="000D01E1">
              <w:rPr>
                <w:rFonts w:eastAsia="MS PGothic"/>
                <w:sz w:val="20"/>
                <w:lang w:val="es-ES_tradnl"/>
              </w:rPr>
              <w:t xml:space="preserve"> 2,14 dBi</w:t>
            </w:r>
          </w:p>
        </w:tc>
        <w:tc>
          <w:tcPr>
            <w:tcW w:w="1288" w:type="dxa"/>
            <w:gridSpan w:val="2"/>
            <w:tcBorders>
              <w:top w:val="single" w:sz="4" w:space="0" w:color="auto"/>
              <w:left w:val="single" w:sz="6" w:space="0" w:color="auto"/>
              <w:bottom w:val="single" w:sz="6" w:space="0" w:color="auto"/>
              <w:right w:val="single" w:sz="6" w:space="0" w:color="auto"/>
            </w:tcBorders>
            <w:tcMar>
              <w:left w:w="85" w:type="dxa"/>
              <w:right w:w="57" w:type="dxa"/>
            </w:tcMar>
            <w:vAlign w:val="center"/>
          </w:tcPr>
          <w:p w14:paraId="5C75223D" w14:textId="77777777" w:rsidR="007E779A" w:rsidRPr="000D01E1" w:rsidRDefault="007E779A" w:rsidP="00B7397F">
            <w:pPr>
              <w:pStyle w:val="Tabletext"/>
              <w:jc w:val="center"/>
              <w:rPr>
                <w:rFonts w:eastAsia="MS PGothic"/>
                <w:sz w:val="20"/>
                <w:lang w:val="es-ES_tradnl"/>
              </w:rPr>
            </w:pPr>
            <w:r w:rsidRPr="000D01E1">
              <w:rPr>
                <w:rFonts w:eastAsia="MS PGothic"/>
                <w:sz w:val="20"/>
                <w:lang w:val="es-ES_tradnl"/>
              </w:rPr>
              <w:t>No se requiere</w:t>
            </w:r>
          </w:p>
        </w:tc>
      </w:tr>
      <w:tr w:rsidR="007E779A" w:rsidRPr="00BB255D" w14:paraId="17B0EA3D" w14:textId="77777777" w:rsidTr="00B7397F">
        <w:trPr>
          <w:cantSplit/>
          <w:trHeight w:val="1393"/>
          <w:jc w:val="center"/>
        </w:trPr>
        <w:tc>
          <w:tcPr>
            <w:tcW w:w="1292"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26DDFD84" w14:textId="77777777" w:rsidR="007E779A" w:rsidRPr="000D01E1" w:rsidRDefault="007E779A" w:rsidP="00B7397F">
            <w:pPr>
              <w:pStyle w:val="Tabletext"/>
              <w:jc w:val="left"/>
              <w:rPr>
                <w:rFonts w:eastAsia="MS PGothic"/>
                <w:sz w:val="20"/>
                <w:lang w:val="es-ES_tradnl"/>
              </w:rPr>
            </w:pPr>
            <w:r w:rsidRPr="000D01E1">
              <w:rPr>
                <w:rFonts w:eastAsia="MS PGothic"/>
                <w:sz w:val="20"/>
                <w:lang w:val="es-ES_tradnl"/>
              </w:rPr>
              <w:t xml:space="preserve">SS (DS), </w:t>
            </w:r>
            <w:r w:rsidRPr="000D01E1">
              <w:rPr>
                <w:rFonts w:eastAsia="MS PGothic"/>
                <w:sz w:val="20"/>
                <w:lang w:val="es-ES_tradnl" w:eastAsia="ja-JP"/>
              </w:rPr>
              <w:t>MDFO</w:t>
            </w:r>
            <w:r w:rsidRPr="000D01E1">
              <w:rPr>
                <w:rFonts w:eastAsia="MS PGothic"/>
                <w:sz w:val="20"/>
                <w:lang w:val="es-ES_tradnl"/>
              </w:rPr>
              <w:t xml:space="preserve"> u otro</w:t>
            </w:r>
            <w:r w:rsidRPr="000D01E1">
              <w:rPr>
                <w:rFonts w:eastAsia="MS PGothic"/>
                <w:sz w:val="20"/>
                <w:lang w:val="es-ES_tradnl" w:eastAsia="ja-JP"/>
              </w:rPr>
              <w:t>s</w:t>
            </w:r>
          </w:p>
        </w:tc>
        <w:tc>
          <w:tcPr>
            <w:tcW w:w="2302"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2D538699" w14:textId="77777777" w:rsidR="007E779A" w:rsidRPr="000D01E1" w:rsidRDefault="007E779A" w:rsidP="00B7397F">
            <w:pPr>
              <w:pStyle w:val="Tabletext"/>
              <w:jc w:val="left"/>
              <w:rPr>
                <w:rFonts w:eastAsia="MS PGothic"/>
                <w:sz w:val="20"/>
                <w:lang w:val="es-ES_tradnl" w:eastAsia="ja-JP"/>
              </w:rPr>
            </w:pPr>
            <w:r w:rsidRPr="000D01E1">
              <w:rPr>
                <w:rFonts w:eastAsia="MS PGothic"/>
                <w:sz w:val="20"/>
                <w:lang w:val="es-ES_tradnl"/>
              </w:rPr>
              <w:t>5 150-5 </w:t>
            </w:r>
            <w:r w:rsidRPr="000D01E1">
              <w:rPr>
                <w:rFonts w:eastAsia="MS PGothic"/>
                <w:sz w:val="20"/>
                <w:lang w:val="es-ES_tradnl" w:eastAsia="ja-JP"/>
              </w:rPr>
              <w:t>250</w:t>
            </w:r>
            <w:r w:rsidRPr="000D01E1">
              <w:rPr>
                <w:rFonts w:eastAsia="MS PGothic"/>
                <w:sz w:val="20"/>
                <w:lang w:val="es-ES_tradnl" w:eastAsia="ja-JP"/>
              </w:rPr>
              <w:br/>
              <w:t>(utilización en interiores)</w:t>
            </w:r>
          </w:p>
        </w:tc>
        <w:tc>
          <w:tcPr>
            <w:tcW w:w="1439" w:type="dxa"/>
            <w:vMerge w:val="restart"/>
            <w:tcBorders>
              <w:top w:val="single" w:sz="4" w:space="0" w:color="auto"/>
              <w:left w:val="single" w:sz="6" w:space="0" w:color="auto"/>
            </w:tcBorders>
            <w:tcMar>
              <w:left w:w="85" w:type="dxa"/>
              <w:right w:w="57" w:type="dxa"/>
            </w:tcMar>
            <w:vAlign w:val="center"/>
          </w:tcPr>
          <w:p w14:paraId="785F66A8" w14:textId="77777777" w:rsidR="007E779A" w:rsidRPr="000D01E1" w:rsidRDefault="007E779A" w:rsidP="00B7397F">
            <w:pPr>
              <w:pStyle w:val="Tabletext"/>
              <w:jc w:val="center"/>
              <w:rPr>
                <w:rFonts w:eastAsia="MS PGothic"/>
                <w:sz w:val="20"/>
                <w:lang w:val="es-ES_tradnl" w:eastAsia="ja-JP"/>
              </w:rPr>
            </w:pPr>
            <w:r w:rsidRPr="000D01E1">
              <w:rPr>
                <w:rFonts w:eastAsia="MS PGothic"/>
                <w:sz w:val="20"/>
                <w:lang w:val="es-ES_tradnl" w:eastAsia="ja-JP"/>
              </w:rPr>
              <w:t xml:space="preserve">Sistema de 20 MHz: </w:t>
            </w:r>
            <w:r w:rsidRPr="000D01E1">
              <w:rPr>
                <w:rFonts w:eastAsia="MS PGothic"/>
                <w:sz w:val="20"/>
                <w:lang w:val="es-ES_tradnl" w:eastAsia="ja-JP"/>
              </w:rPr>
              <w:br/>
            </w:r>
            <w:r w:rsidRPr="000D01E1">
              <w:rPr>
                <w:rFonts w:eastAsia="MS PGothic"/>
                <w:sz w:val="20"/>
                <w:lang w:val="es-ES_tradnl"/>
              </w:rPr>
              <w:sym w:font="Symbol" w:char="F0A3"/>
            </w:r>
            <w:r w:rsidRPr="000D01E1">
              <w:rPr>
                <w:rFonts w:eastAsia="MS PGothic"/>
                <w:sz w:val="20"/>
                <w:lang w:val="es-ES_tradnl"/>
              </w:rPr>
              <w:t> </w:t>
            </w:r>
            <w:r w:rsidRPr="000D01E1">
              <w:rPr>
                <w:rFonts w:eastAsia="MS PGothic"/>
                <w:sz w:val="20"/>
                <w:lang w:val="es-ES_tradnl" w:eastAsia="ja-JP"/>
              </w:rPr>
              <w:t>19 MHz</w:t>
            </w:r>
          </w:p>
          <w:p w14:paraId="7EF23B61" w14:textId="77777777" w:rsidR="007E779A" w:rsidRPr="000D01E1" w:rsidRDefault="007E779A" w:rsidP="00B7397F">
            <w:pPr>
              <w:pStyle w:val="Tabletext"/>
              <w:jc w:val="center"/>
              <w:rPr>
                <w:rFonts w:eastAsia="MS PGothic"/>
                <w:sz w:val="20"/>
                <w:lang w:val="es-ES_tradnl"/>
              </w:rPr>
            </w:pPr>
            <w:r w:rsidRPr="000D01E1">
              <w:rPr>
                <w:rFonts w:eastAsia="MS PGothic"/>
                <w:sz w:val="20"/>
                <w:lang w:val="es-ES_tradnl" w:eastAsia="ja-JP"/>
              </w:rPr>
              <w:t>Sistema de 40 MHz:</w:t>
            </w:r>
            <w:r w:rsidRPr="000D01E1">
              <w:rPr>
                <w:rFonts w:eastAsia="MS PGothic"/>
                <w:sz w:val="20"/>
                <w:lang w:val="es-ES_tradnl" w:eastAsia="ja-JP"/>
              </w:rPr>
              <w:br/>
            </w:r>
            <w:r w:rsidRPr="000D01E1">
              <w:rPr>
                <w:rFonts w:eastAsia="MS PGothic"/>
                <w:sz w:val="20"/>
                <w:lang w:val="es-ES_tradnl"/>
              </w:rPr>
              <w:sym w:font="Symbol" w:char="F0A3"/>
            </w:r>
            <w:r w:rsidRPr="000D01E1">
              <w:rPr>
                <w:rFonts w:eastAsia="MS PGothic"/>
                <w:sz w:val="20"/>
                <w:lang w:val="es-ES_tradnl"/>
              </w:rPr>
              <w:t> </w:t>
            </w:r>
            <w:r w:rsidRPr="000D01E1">
              <w:rPr>
                <w:rFonts w:eastAsia="MS PGothic"/>
                <w:sz w:val="20"/>
                <w:lang w:val="es-ES_tradnl" w:eastAsia="ja-JP"/>
              </w:rPr>
              <w:t>38 MHz</w:t>
            </w:r>
          </w:p>
        </w:tc>
        <w:tc>
          <w:tcPr>
            <w:tcW w:w="1727" w:type="dxa"/>
            <w:tcBorders>
              <w:top w:val="single" w:sz="4" w:space="0" w:color="auto"/>
              <w:left w:val="single" w:sz="6" w:space="0" w:color="auto"/>
              <w:bottom w:val="single" w:sz="6" w:space="0" w:color="auto"/>
              <w:right w:val="single" w:sz="6" w:space="0" w:color="auto"/>
            </w:tcBorders>
            <w:tcMar>
              <w:left w:w="85" w:type="dxa"/>
              <w:right w:w="57" w:type="dxa"/>
            </w:tcMar>
            <w:vAlign w:val="center"/>
          </w:tcPr>
          <w:p w14:paraId="2DDCFE49" w14:textId="77777777" w:rsidR="007E779A" w:rsidRPr="000D01E1" w:rsidRDefault="007E779A" w:rsidP="00B7397F">
            <w:pPr>
              <w:pStyle w:val="Tabletext"/>
              <w:jc w:val="center"/>
              <w:rPr>
                <w:rFonts w:eastAsia="MS PGothic"/>
                <w:sz w:val="20"/>
                <w:lang w:val="es-ES_tradnl" w:eastAsia="ja-JP"/>
              </w:rPr>
            </w:pPr>
            <w:r w:rsidRPr="000D01E1">
              <w:rPr>
                <w:rFonts w:eastAsia="MS PGothic"/>
                <w:sz w:val="20"/>
                <w:lang w:val="es-ES_tradnl" w:eastAsia="ja-JP"/>
              </w:rPr>
              <w:t>Sistema de 20 MHz:</w:t>
            </w:r>
            <w:r w:rsidRPr="000D01E1">
              <w:rPr>
                <w:rFonts w:eastAsia="MS PGothic"/>
                <w:sz w:val="20"/>
                <w:lang w:val="es-ES_tradnl" w:eastAsia="ja-JP"/>
              </w:rPr>
              <w:br/>
            </w:r>
            <w:r w:rsidRPr="000D01E1">
              <w:rPr>
                <w:rFonts w:eastAsia="MS PGothic"/>
                <w:sz w:val="20"/>
                <w:lang w:val="es-ES_tradnl"/>
              </w:rPr>
              <w:sym w:font="Symbol" w:char="F0A3"/>
            </w:r>
            <w:r w:rsidRPr="000D01E1">
              <w:rPr>
                <w:rFonts w:eastAsia="MS PGothic"/>
                <w:sz w:val="20"/>
                <w:lang w:val="es-ES_tradnl"/>
              </w:rPr>
              <w:t> </w:t>
            </w:r>
            <w:r w:rsidRPr="000D01E1">
              <w:rPr>
                <w:rFonts w:eastAsia="MS PGothic"/>
                <w:sz w:val="20"/>
                <w:lang w:val="es-ES_tradnl" w:eastAsia="ja-JP"/>
              </w:rPr>
              <w:t>10 mW/MHz</w:t>
            </w:r>
            <w:r w:rsidRPr="000D01E1">
              <w:rPr>
                <w:rFonts w:eastAsia="MS PGothic"/>
                <w:sz w:val="20"/>
                <w:lang w:val="es-ES_tradnl" w:eastAsia="ja-JP"/>
              </w:rPr>
              <w:br/>
            </w:r>
            <w:r w:rsidRPr="000D01E1">
              <w:rPr>
                <w:rFonts w:eastAsia="MS PGothic"/>
                <w:bCs/>
                <w:sz w:val="20"/>
                <w:lang w:val="es-ES_tradnl"/>
              </w:rPr>
              <w:t>Sistema de 40 MHz:</w:t>
            </w:r>
            <w:r w:rsidRPr="000D01E1">
              <w:rPr>
                <w:rFonts w:eastAsia="MS PGothic"/>
                <w:bCs/>
                <w:sz w:val="20"/>
                <w:lang w:val="es-ES_tradnl"/>
              </w:rPr>
              <w:br/>
            </w:r>
            <w:r w:rsidRPr="000D01E1">
              <w:rPr>
                <w:rFonts w:eastAsia="MS PGothic"/>
                <w:bCs/>
                <w:sz w:val="20"/>
                <w:lang w:val="es-ES_tradnl"/>
              </w:rPr>
              <w:sym w:font="Symbol" w:char="F0A3"/>
            </w:r>
            <w:r w:rsidRPr="000D01E1">
              <w:rPr>
                <w:rFonts w:eastAsia="MS PGothic"/>
                <w:bCs/>
                <w:sz w:val="20"/>
                <w:lang w:val="es-ES_tradnl"/>
              </w:rPr>
              <w:t> 5 mW/MHz</w:t>
            </w:r>
          </w:p>
        </w:tc>
        <w:tc>
          <w:tcPr>
            <w:tcW w:w="1597"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12140EB7" w14:textId="77777777" w:rsidR="007E779A" w:rsidRPr="000D01E1" w:rsidRDefault="007E779A" w:rsidP="00B7397F">
            <w:pPr>
              <w:pStyle w:val="Tabletext"/>
              <w:jc w:val="center"/>
              <w:rPr>
                <w:rFonts w:eastAsia="MS PGothic"/>
                <w:sz w:val="20"/>
                <w:lang w:val="es-ES_tradnl" w:eastAsia="ja-JP"/>
              </w:rPr>
            </w:pPr>
            <w:r w:rsidRPr="000D01E1">
              <w:rPr>
                <w:rFonts w:eastAsia="MS PGothic"/>
                <w:sz w:val="20"/>
                <w:lang w:val="es-ES_tradnl" w:eastAsia="ja-JP"/>
              </w:rPr>
              <w:t>Sistema de 20 MHz por DS o OFDM:</w:t>
            </w:r>
            <w:r w:rsidRPr="000D01E1">
              <w:rPr>
                <w:rFonts w:eastAsia="MS PGothic"/>
                <w:sz w:val="20"/>
                <w:lang w:val="es-ES_tradnl" w:eastAsia="ja-JP"/>
              </w:rPr>
              <w:br/>
            </w:r>
            <w:r w:rsidRPr="000D01E1">
              <w:rPr>
                <w:rFonts w:eastAsia="MS PGothic"/>
                <w:sz w:val="20"/>
                <w:lang w:val="es-ES_tradnl"/>
              </w:rPr>
              <w:sym w:font="Symbol" w:char="F0A3"/>
            </w:r>
            <w:r w:rsidRPr="000D01E1">
              <w:rPr>
                <w:rFonts w:eastAsia="MS PGothic"/>
                <w:sz w:val="20"/>
                <w:lang w:val="es-ES_tradnl"/>
              </w:rPr>
              <w:t> </w:t>
            </w:r>
            <w:r w:rsidRPr="000D01E1">
              <w:rPr>
                <w:rFonts w:eastAsia="MS PGothic"/>
                <w:sz w:val="20"/>
                <w:lang w:val="es-ES_tradnl" w:eastAsia="ja-JP"/>
              </w:rPr>
              <w:t>10 mW/MHz</w:t>
            </w:r>
          </w:p>
          <w:p w14:paraId="26852DF1" w14:textId="77777777" w:rsidR="007E779A" w:rsidRPr="000D01E1" w:rsidRDefault="007E779A" w:rsidP="00B7397F">
            <w:pPr>
              <w:pStyle w:val="Tabletext"/>
              <w:jc w:val="center"/>
              <w:rPr>
                <w:rFonts w:eastAsia="MS PGothic"/>
                <w:sz w:val="20"/>
                <w:lang w:val="es-ES_tradnl" w:eastAsia="ja-JP"/>
              </w:rPr>
            </w:pPr>
            <w:r w:rsidRPr="000D01E1">
              <w:rPr>
                <w:rFonts w:eastAsia="MS PGothic"/>
                <w:sz w:val="20"/>
                <w:lang w:val="es-ES_tradnl" w:eastAsia="ja-JP"/>
              </w:rPr>
              <w:t>Sistema de 20 MHz por otros:</w:t>
            </w:r>
            <w:r w:rsidRPr="000D01E1">
              <w:rPr>
                <w:rFonts w:eastAsia="MS PGothic"/>
                <w:sz w:val="20"/>
                <w:lang w:val="es-ES_tradnl" w:eastAsia="ja-JP"/>
              </w:rPr>
              <w:br/>
            </w:r>
            <w:r w:rsidRPr="000D01E1">
              <w:rPr>
                <w:rFonts w:eastAsia="MS PGothic"/>
                <w:sz w:val="20"/>
                <w:lang w:val="es-ES_tradnl"/>
              </w:rPr>
              <w:sym w:font="Symbol" w:char="F0A3"/>
            </w:r>
            <w:r w:rsidRPr="000D01E1">
              <w:rPr>
                <w:rFonts w:eastAsia="MS PGothic"/>
                <w:sz w:val="20"/>
                <w:lang w:val="es-ES_tradnl"/>
              </w:rPr>
              <w:t> </w:t>
            </w:r>
            <w:r w:rsidRPr="000D01E1">
              <w:rPr>
                <w:rFonts w:eastAsia="MS PGothic"/>
                <w:sz w:val="20"/>
                <w:lang w:val="es-ES_tradnl" w:eastAsia="ja-JP"/>
              </w:rPr>
              <w:t>10 mW</w:t>
            </w:r>
          </w:p>
          <w:p w14:paraId="5E403783" w14:textId="77777777" w:rsidR="007E779A" w:rsidRPr="000D01E1" w:rsidRDefault="007E779A" w:rsidP="00B7397F">
            <w:pPr>
              <w:pStyle w:val="Tabletext"/>
              <w:jc w:val="center"/>
              <w:rPr>
                <w:rFonts w:eastAsia="MS PGothic"/>
                <w:sz w:val="20"/>
                <w:lang w:val="es-ES_tradnl" w:eastAsia="ja-JP"/>
              </w:rPr>
            </w:pPr>
            <w:r w:rsidRPr="000D01E1">
              <w:rPr>
                <w:rFonts w:eastAsia="MS PGothic"/>
                <w:sz w:val="20"/>
                <w:lang w:val="es-ES_tradnl" w:eastAsia="ja-JP"/>
              </w:rPr>
              <w:t>Sistema de 40 MHz:</w:t>
            </w:r>
            <w:r w:rsidRPr="000D01E1">
              <w:rPr>
                <w:rFonts w:eastAsia="MS PGothic"/>
                <w:sz w:val="20"/>
                <w:lang w:val="es-ES_tradnl" w:eastAsia="ja-JP"/>
              </w:rPr>
              <w:br/>
            </w:r>
            <w:r w:rsidRPr="000D01E1">
              <w:rPr>
                <w:rFonts w:eastAsia="MS PGothic"/>
                <w:sz w:val="20"/>
                <w:lang w:val="es-ES_tradnl"/>
              </w:rPr>
              <w:sym w:font="Symbol" w:char="F0A3"/>
            </w:r>
            <w:r w:rsidRPr="000D01E1">
              <w:rPr>
                <w:rFonts w:eastAsia="MS PGothic"/>
                <w:sz w:val="20"/>
                <w:lang w:val="es-ES_tradnl"/>
              </w:rPr>
              <w:t> </w:t>
            </w:r>
            <w:r w:rsidRPr="000D01E1">
              <w:rPr>
                <w:rFonts w:eastAsia="MS PGothic"/>
                <w:sz w:val="20"/>
                <w:lang w:val="es-ES_tradnl" w:eastAsia="ja-JP"/>
              </w:rPr>
              <w:t>5 mW/MHz</w:t>
            </w:r>
          </w:p>
          <w:p w14:paraId="609E88EF" w14:textId="77777777" w:rsidR="007E779A" w:rsidRPr="000D01E1" w:rsidRDefault="007E779A" w:rsidP="00B7397F">
            <w:pPr>
              <w:pStyle w:val="Tabletext"/>
              <w:jc w:val="center"/>
              <w:rPr>
                <w:rFonts w:eastAsia="MS PGothic"/>
                <w:sz w:val="20"/>
                <w:lang w:val="es-ES_tradnl" w:eastAsia="ja-JP"/>
              </w:rPr>
            </w:pPr>
            <w:r w:rsidRPr="000D01E1">
              <w:rPr>
                <w:rFonts w:eastAsia="MS PGothic"/>
                <w:sz w:val="20"/>
                <w:lang w:val="es-ES_tradnl" w:eastAsia="ja-JP"/>
              </w:rPr>
              <w:t>No se requiere la ganancia de antena</w:t>
            </w:r>
          </w:p>
        </w:tc>
        <w:tc>
          <w:tcPr>
            <w:tcW w:w="1288" w:type="dxa"/>
            <w:gridSpan w:val="2"/>
            <w:tcBorders>
              <w:top w:val="single" w:sz="6" w:space="0" w:color="auto"/>
              <w:left w:val="single" w:sz="6" w:space="0" w:color="auto"/>
              <w:bottom w:val="single" w:sz="6" w:space="0" w:color="auto"/>
              <w:right w:val="single" w:sz="6" w:space="0" w:color="auto"/>
            </w:tcBorders>
            <w:tcMar>
              <w:left w:w="85" w:type="dxa"/>
              <w:right w:w="28" w:type="dxa"/>
            </w:tcMar>
            <w:vAlign w:val="center"/>
          </w:tcPr>
          <w:p w14:paraId="3CF82BB1" w14:textId="77777777" w:rsidR="007E779A" w:rsidRPr="000D01E1" w:rsidRDefault="007E779A" w:rsidP="00B7397F">
            <w:pPr>
              <w:pStyle w:val="Tabletext"/>
              <w:jc w:val="center"/>
              <w:rPr>
                <w:rFonts w:eastAsia="MS PGothic"/>
                <w:sz w:val="20"/>
                <w:lang w:val="es-ES_tradnl" w:eastAsia="ja-JP"/>
              </w:rPr>
            </w:pPr>
            <w:r w:rsidRPr="000D01E1">
              <w:rPr>
                <w:rFonts w:eastAsia="MS PGothic"/>
                <w:sz w:val="20"/>
                <w:lang w:val="es-ES_tradnl"/>
              </w:rPr>
              <w:t>100 mV/m</w:t>
            </w:r>
            <w:r w:rsidRPr="000D01E1">
              <w:rPr>
                <w:rFonts w:eastAsia="MS PGothic"/>
                <w:sz w:val="20"/>
                <w:lang w:val="es-ES_tradnl" w:eastAsia="ja-JP"/>
              </w:rPr>
              <w:br/>
              <w:t>DFS/TPC</w:t>
            </w:r>
            <w:r w:rsidRPr="000D01E1">
              <w:rPr>
                <w:rFonts w:eastAsia="MS PGothic"/>
                <w:sz w:val="20"/>
                <w:lang w:val="es-ES_tradnl" w:eastAsia="ja-JP"/>
              </w:rPr>
              <w:br/>
              <w:t>no se requiere</w:t>
            </w:r>
          </w:p>
        </w:tc>
      </w:tr>
      <w:tr w:rsidR="007E779A" w:rsidRPr="00BB255D" w14:paraId="1599E204" w14:textId="77777777" w:rsidTr="00B7397F">
        <w:trPr>
          <w:cantSplit/>
          <w:trHeight w:val="1393"/>
          <w:jc w:val="center"/>
        </w:trPr>
        <w:tc>
          <w:tcPr>
            <w:tcW w:w="1292" w:type="dxa"/>
            <w:vMerge/>
            <w:tcBorders>
              <w:left w:val="single" w:sz="6" w:space="0" w:color="auto"/>
              <w:bottom w:val="single" w:sz="4" w:space="0" w:color="auto"/>
              <w:right w:val="single" w:sz="6" w:space="0" w:color="auto"/>
            </w:tcBorders>
            <w:tcMar>
              <w:left w:w="85" w:type="dxa"/>
              <w:right w:w="57" w:type="dxa"/>
            </w:tcMar>
            <w:vAlign w:val="center"/>
          </w:tcPr>
          <w:p w14:paraId="7916DDD4" w14:textId="77777777" w:rsidR="007E779A" w:rsidRPr="000D01E1" w:rsidRDefault="007E779A" w:rsidP="00B7397F">
            <w:pPr>
              <w:pStyle w:val="Tabletext"/>
              <w:jc w:val="left"/>
              <w:rPr>
                <w:rFonts w:eastAsia="MS PGothic"/>
                <w:sz w:val="20"/>
                <w:lang w:val="es-ES_tradnl"/>
              </w:rPr>
            </w:pPr>
          </w:p>
        </w:tc>
        <w:tc>
          <w:tcPr>
            <w:tcW w:w="2302"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7D490CA4" w14:textId="77777777" w:rsidR="007E779A" w:rsidRPr="000D01E1" w:rsidRDefault="007E779A" w:rsidP="00B7397F">
            <w:pPr>
              <w:pStyle w:val="Tabletext"/>
              <w:jc w:val="left"/>
              <w:rPr>
                <w:rFonts w:eastAsia="MS PGothic"/>
                <w:sz w:val="20"/>
                <w:lang w:val="es-ES_tradnl"/>
              </w:rPr>
            </w:pPr>
            <w:r w:rsidRPr="000D01E1">
              <w:rPr>
                <w:rFonts w:eastAsia="MS PGothic"/>
                <w:sz w:val="20"/>
                <w:lang w:val="es-ES_tradnl"/>
              </w:rPr>
              <w:t>5 </w:t>
            </w:r>
            <w:r w:rsidRPr="000D01E1">
              <w:rPr>
                <w:rFonts w:eastAsia="MS PGothic"/>
                <w:sz w:val="20"/>
                <w:lang w:val="es-ES_tradnl" w:eastAsia="ja-JP"/>
              </w:rPr>
              <w:t>2</w:t>
            </w:r>
            <w:r w:rsidRPr="000D01E1">
              <w:rPr>
                <w:rFonts w:eastAsia="MS PGothic"/>
                <w:sz w:val="20"/>
                <w:lang w:val="es-ES_tradnl"/>
              </w:rPr>
              <w:t xml:space="preserve">50-5 </w:t>
            </w:r>
            <w:r w:rsidRPr="000D01E1">
              <w:rPr>
                <w:rFonts w:eastAsia="MS PGothic"/>
                <w:sz w:val="20"/>
                <w:lang w:val="es-ES_tradnl" w:eastAsia="ja-JP"/>
              </w:rPr>
              <w:t>350</w:t>
            </w:r>
            <w:r w:rsidRPr="000D01E1">
              <w:rPr>
                <w:rFonts w:eastAsia="MS PGothic"/>
                <w:sz w:val="20"/>
                <w:lang w:val="es-ES_tradnl" w:eastAsia="ja-JP"/>
              </w:rPr>
              <w:br/>
              <w:t>(utilización en interiores)</w:t>
            </w:r>
          </w:p>
        </w:tc>
        <w:tc>
          <w:tcPr>
            <w:tcW w:w="1439" w:type="dxa"/>
            <w:vMerge/>
            <w:tcBorders>
              <w:left w:val="single" w:sz="6" w:space="0" w:color="auto"/>
              <w:bottom w:val="single" w:sz="4" w:space="0" w:color="auto"/>
            </w:tcBorders>
            <w:tcMar>
              <w:left w:w="85" w:type="dxa"/>
              <w:right w:w="57" w:type="dxa"/>
            </w:tcMar>
            <w:vAlign w:val="center"/>
          </w:tcPr>
          <w:p w14:paraId="7676EEE1" w14:textId="77777777" w:rsidR="007E779A" w:rsidRPr="000D01E1" w:rsidRDefault="007E779A" w:rsidP="00B7397F">
            <w:pPr>
              <w:pStyle w:val="Tabletext"/>
              <w:jc w:val="center"/>
              <w:rPr>
                <w:rFonts w:eastAsia="MS PGothic"/>
                <w:sz w:val="20"/>
                <w:lang w:val="es-ES_tradnl"/>
              </w:rPr>
            </w:pPr>
          </w:p>
        </w:tc>
        <w:tc>
          <w:tcPr>
            <w:tcW w:w="1727"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4BB71EF4" w14:textId="77777777" w:rsidR="007E779A" w:rsidRPr="000D01E1" w:rsidRDefault="007E779A" w:rsidP="00B7397F">
            <w:pPr>
              <w:pStyle w:val="Tabletext"/>
              <w:jc w:val="center"/>
              <w:rPr>
                <w:rFonts w:eastAsia="MS PGothic"/>
                <w:sz w:val="20"/>
                <w:lang w:val="es-ES_tradnl" w:eastAsia="ja-JP"/>
              </w:rPr>
            </w:pPr>
            <w:r w:rsidRPr="000D01E1">
              <w:rPr>
                <w:rFonts w:eastAsia="MS PGothic"/>
                <w:sz w:val="20"/>
                <w:lang w:val="es-ES_tradnl" w:eastAsia="ja-JP"/>
              </w:rPr>
              <w:t>Sistema de 20 MHz:</w:t>
            </w:r>
          </w:p>
          <w:p w14:paraId="4B2B622A" w14:textId="77777777" w:rsidR="007E779A" w:rsidRPr="000D01E1" w:rsidRDefault="007E779A" w:rsidP="00B7397F">
            <w:pPr>
              <w:pStyle w:val="Tabletext"/>
              <w:jc w:val="center"/>
              <w:rPr>
                <w:rFonts w:eastAsia="MS PGothic"/>
                <w:sz w:val="20"/>
                <w:lang w:val="es-ES_tradnl" w:eastAsia="ja-JP"/>
              </w:rPr>
            </w:pPr>
            <w:r w:rsidRPr="000D01E1">
              <w:rPr>
                <w:rFonts w:eastAsia="MS PGothic"/>
                <w:sz w:val="20"/>
                <w:lang w:val="es-ES_tradnl" w:eastAsia="ja-JP"/>
              </w:rPr>
              <w:t>Con TPC:</w:t>
            </w:r>
            <w:r w:rsidRPr="000D01E1">
              <w:rPr>
                <w:rFonts w:eastAsia="MS PGothic"/>
                <w:sz w:val="20"/>
                <w:lang w:val="es-ES_tradnl" w:eastAsia="ja-JP"/>
              </w:rPr>
              <w:br/>
            </w:r>
            <w:r w:rsidRPr="000D01E1">
              <w:rPr>
                <w:rFonts w:eastAsia="MS PGothic"/>
                <w:sz w:val="20"/>
                <w:lang w:val="es-ES_tradnl"/>
              </w:rPr>
              <w:sym w:font="Symbol" w:char="F0A3"/>
            </w:r>
            <w:r w:rsidRPr="000D01E1">
              <w:rPr>
                <w:rFonts w:eastAsia="MS PGothic"/>
                <w:sz w:val="20"/>
                <w:lang w:val="es-ES_tradnl"/>
              </w:rPr>
              <w:t> </w:t>
            </w:r>
            <w:r w:rsidRPr="000D01E1">
              <w:rPr>
                <w:rFonts w:eastAsia="MS PGothic"/>
                <w:sz w:val="20"/>
                <w:lang w:val="es-ES_tradnl" w:eastAsia="ja-JP"/>
              </w:rPr>
              <w:t>10 mW/MHz</w:t>
            </w:r>
          </w:p>
          <w:p w14:paraId="5A61B1D5" w14:textId="77777777" w:rsidR="007E779A" w:rsidRPr="000D01E1" w:rsidRDefault="007E779A" w:rsidP="00B7397F">
            <w:pPr>
              <w:pStyle w:val="Tabletext"/>
              <w:jc w:val="center"/>
              <w:rPr>
                <w:rFonts w:eastAsia="MS PGothic"/>
                <w:sz w:val="20"/>
                <w:lang w:val="es-ES_tradnl" w:eastAsia="ja-JP"/>
              </w:rPr>
            </w:pPr>
            <w:r w:rsidRPr="000D01E1">
              <w:rPr>
                <w:rFonts w:eastAsia="MS PGothic"/>
                <w:sz w:val="20"/>
                <w:lang w:val="es-ES_tradnl" w:eastAsia="ja-JP"/>
              </w:rPr>
              <w:t>Sin TPC:</w:t>
            </w:r>
            <w:r w:rsidRPr="000D01E1">
              <w:rPr>
                <w:rFonts w:eastAsia="MS PGothic"/>
                <w:sz w:val="20"/>
                <w:lang w:val="es-ES_tradnl" w:eastAsia="ja-JP"/>
              </w:rPr>
              <w:br/>
            </w:r>
            <w:r w:rsidRPr="000D01E1">
              <w:rPr>
                <w:rFonts w:eastAsia="MS PGothic"/>
                <w:sz w:val="20"/>
                <w:lang w:val="es-ES_tradnl"/>
              </w:rPr>
              <w:sym w:font="Symbol" w:char="F0A3"/>
            </w:r>
            <w:r w:rsidRPr="000D01E1">
              <w:rPr>
                <w:rFonts w:eastAsia="MS PGothic"/>
                <w:sz w:val="20"/>
                <w:lang w:val="es-ES_tradnl"/>
              </w:rPr>
              <w:t> </w:t>
            </w:r>
            <w:r w:rsidRPr="000D01E1">
              <w:rPr>
                <w:rFonts w:eastAsia="MS PGothic"/>
                <w:sz w:val="20"/>
                <w:lang w:val="es-ES_tradnl" w:eastAsia="ja-JP"/>
              </w:rPr>
              <w:t>5 mW/MHz</w:t>
            </w:r>
          </w:p>
          <w:p w14:paraId="70F02AA4" w14:textId="77777777" w:rsidR="007E779A" w:rsidRPr="000D01E1" w:rsidRDefault="007E779A" w:rsidP="00B7397F">
            <w:pPr>
              <w:pStyle w:val="Tabletext"/>
              <w:jc w:val="center"/>
              <w:rPr>
                <w:rFonts w:eastAsia="MS PGothic"/>
                <w:sz w:val="20"/>
                <w:lang w:val="es-ES_tradnl" w:eastAsia="ja-JP"/>
              </w:rPr>
            </w:pPr>
            <w:r w:rsidRPr="000D01E1">
              <w:rPr>
                <w:rFonts w:eastAsia="MS PGothic"/>
                <w:sz w:val="20"/>
                <w:lang w:val="es-ES_tradnl" w:eastAsia="ja-JP"/>
              </w:rPr>
              <w:t>Sistema de 40 MHz:</w:t>
            </w:r>
          </w:p>
          <w:p w14:paraId="48A0D5DB" w14:textId="77777777" w:rsidR="007E779A" w:rsidRPr="000D01E1" w:rsidRDefault="007E779A" w:rsidP="00B7397F">
            <w:pPr>
              <w:pStyle w:val="Tabletext"/>
              <w:jc w:val="center"/>
              <w:rPr>
                <w:rFonts w:eastAsia="MS PGothic"/>
                <w:sz w:val="20"/>
                <w:lang w:val="es-ES_tradnl" w:eastAsia="ja-JP"/>
              </w:rPr>
            </w:pPr>
            <w:r w:rsidRPr="000D01E1">
              <w:rPr>
                <w:rFonts w:eastAsia="MS PGothic"/>
                <w:sz w:val="20"/>
                <w:lang w:val="es-ES_tradnl" w:eastAsia="ja-JP"/>
              </w:rPr>
              <w:t>Con TPC:</w:t>
            </w:r>
            <w:r w:rsidRPr="000D01E1">
              <w:rPr>
                <w:rFonts w:eastAsia="MS PGothic"/>
                <w:sz w:val="20"/>
                <w:lang w:val="es-ES_tradnl" w:eastAsia="ja-JP"/>
              </w:rPr>
              <w:br/>
            </w:r>
            <w:r w:rsidRPr="000D01E1">
              <w:rPr>
                <w:rFonts w:eastAsia="MS PGothic"/>
                <w:sz w:val="20"/>
                <w:lang w:val="es-ES_tradnl"/>
              </w:rPr>
              <w:sym w:font="Symbol" w:char="F0A3"/>
            </w:r>
            <w:r w:rsidRPr="000D01E1">
              <w:rPr>
                <w:rFonts w:eastAsia="MS PGothic"/>
                <w:sz w:val="20"/>
                <w:lang w:val="es-ES_tradnl"/>
              </w:rPr>
              <w:t> </w:t>
            </w:r>
            <w:r w:rsidRPr="000D01E1">
              <w:rPr>
                <w:rFonts w:eastAsia="MS PGothic"/>
                <w:sz w:val="20"/>
                <w:lang w:val="es-ES_tradnl" w:eastAsia="ja-JP"/>
              </w:rPr>
              <w:t>5 mW/MHz</w:t>
            </w:r>
          </w:p>
          <w:p w14:paraId="5D390B33" w14:textId="77777777" w:rsidR="007E779A" w:rsidRPr="000D01E1" w:rsidRDefault="007E779A" w:rsidP="00B7397F">
            <w:pPr>
              <w:pStyle w:val="Tabletext"/>
              <w:jc w:val="center"/>
              <w:rPr>
                <w:rFonts w:eastAsia="MS PGothic"/>
                <w:sz w:val="20"/>
                <w:lang w:val="es-ES_tradnl"/>
              </w:rPr>
            </w:pPr>
            <w:r w:rsidRPr="000D01E1">
              <w:rPr>
                <w:rFonts w:eastAsia="MS PGothic"/>
                <w:sz w:val="20"/>
                <w:lang w:val="es-ES_tradnl" w:eastAsia="ja-JP"/>
              </w:rPr>
              <w:t>Sin TPC:</w:t>
            </w:r>
            <w:r w:rsidRPr="000D01E1">
              <w:rPr>
                <w:rFonts w:eastAsia="MS PGothic"/>
                <w:sz w:val="20"/>
                <w:lang w:val="es-ES_tradnl" w:eastAsia="ja-JP"/>
              </w:rPr>
              <w:br/>
            </w:r>
            <w:r w:rsidRPr="000D01E1">
              <w:rPr>
                <w:rFonts w:eastAsia="MS PGothic"/>
                <w:sz w:val="20"/>
                <w:lang w:val="es-ES_tradnl"/>
              </w:rPr>
              <w:sym w:font="Symbol" w:char="F0A3"/>
            </w:r>
            <w:r w:rsidRPr="000D01E1">
              <w:rPr>
                <w:rFonts w:eastAsia="MS PGothic"/>
                <w:sz w:val="20"/>
                <w:lang w:val="es-ES_tradnl"/>
              </w:rPr>
              <w:t> </w:t>
            </w:r>
            <w:r w:rsidRPr="000D01E1">
              <w:rPr>
                <w:rFonts w:eastAsia="MS PGothic"/>
                <w:sz w:val="20"/>
                <w:lang w:val="es-ES_tradnl" w:eastAsia="ja-JP"/>
              </w:rPr>
              <w:t>2,5 mW/MHz</w:t>
            </w:r>
          </w:p>
        </w:tc>
        <w:tc>
          <w:tcPr>
            <w:tcW w:w="1597" w:type="dxa"/>
            <w:vMerge/>
            <w:tcBorders>
              <w:left w:val="single" w:sz="6" w:space="0" w:color="auto"/>
              <w:bottom w:val="single" w:sz="4" w:space="0" w:color="auto"/>
              <w:right w:val="single" w:sz="6" w:space="0" w:color="auto"/>
            </w:tcBorders>
            <w:tcMar>
              <w:left w:w="85" w:type="dxa"/>
              <w:right w:w="57" w:type="dxa"/>
            </w:tcMar>
            <w:vAlign w:val="center"/>
          </w:tcPr>
          <w:p w14:paraId="706F78CB" w14:textId="77777777" w:rsidR="007E779A" w:rsidRPr="000D01E1" w:rsidRDefault="007E779A" w:rsidP="00B7397F">
            <w:pPr>
              <w:pStyle w:val="Tabletext"/>
              <w:jc w:val="center"/>
              <w:rPr>
                <w:rFonts w:eastAsia="MS PGothic"/>
                <w:sz w:val="20"/>
                <w:lang w:val="es-ES_tradnl"/>
              </w:rPr>
            </w:pPr>
          </w:p>
        </w:tc>
        <w:tc>
          <w:tcPr>
            <w:tcW w:w="1288" w:type="dxa"/>
            <w:gridSpan w:val="2"/>
            <w:tcBorders>
              <w:top w:val="single" w:sz="6" w:space="0" w:color="auto"/>
              <w:left w:val="single" w:sz="6" w:space="0" w:color="auto"/>
              <w:bottom w:val="single" w:sz="6" w:space="0" w:color="auto"/>
              <w:right w:val="single" w:sz="6" w:space="0" w:color="auto"/>
            </w:tcBorders>
            <w:tcMar>
              <w:left w:w="85" w:type="dxa"/>
              <w:right w:w="28" w:type="dxa"/>
            </w:tcMar>
            <w:vAlign w:val="center"/>
          </w:tcPr>
          <w:p w14:paraId="7F79F8B5" w14:textId="77777777" w:rsidR="007E779A" w:rsidRPr="000D01E1" w:rsidRDefault="007E779A" w:rsidP="00B7397F">
            <w:pPr>
              <w:pStyle w:val="Tabletext"/>
              <w:jc w:val="center"/>
              <w:rPr>
                <w:rFonts w:eastAsia="MS PGothic"/>
                <w:sz w:val="20"/>
                <w:lang w:val="es-ES_tradnl" w:eastAsia="ja-JP"/>
              </w:rPr>
            </w:pPr>
            <w:r w:rsidRPr="000D01E1">
              <w:rPr>
                <w:rFonts w:eastAsia="MS PGothic"/>
                <w:sz w:val="20"/>
                <w:lang w:val="es-ES_tradnl"/>
              </w:rPr>
              <w:t>100 mV/m</w:t>
            </w:r>
            <w:r w:rsidRPr="000D01E1">
              <w:rPr>
                <w:rFonts w:eastAsia="MS PGothic"/>
                <w:sz w:val="20"/>
                <w:lang w:val="es-ES_tradnl" w:eastAsia="ja-JP"/>
              </w:rPr>
              <w:br/>
              <w:t>DFS/TPC se requiere para la estación principal.</w:t>
            </w:r>
          </w:p>
          <w:p w14:paraId="0547266D" w14:textId="77777777" w:rsidR="007E779A" w:rsidRPr="000D01E1" w:rsidRDefault="007E779A" w:rsidP="00B7397F">
            <w:pPr>
              <w:pStyle w:val="Tabletext"/>
              <w:jc w:val="center"/>
              <w:rPr>
                <w:rFonts w:eastAsia="MS PGothic"/>
                <w:sz w:val="20"/>
                <w:lang w:val="es-ES_tradnl"/>
              </w:rPr>
            </w:pPr>
            <w:r w:rsidRPr="000D01E1">
              <w:rPr>
                <w:rFonts w:eastAsia="MS PGothic"/>
                <w:sz w:val="20"/>
                <w:lang w:val="es-ES_tradnl" w:eastAsia="ja-JP"/>
              </w:rPr>
              <w:t>DFS/TPC no se requiere para la estación controlada por la estación principal</w:t>
            </w:r>
          </w:p>
        </w:tc>
      </w:tr>
      <w:tr w:rsidR="007E779A" w:rsidRPr="000D01E1" w14:paraId="6AA4B7A0" w14:textId="77777777" w:rsidTr="00B7397F">
        <w:trPr>
          <w:cantSplit/>
          <w:trHeight w:val="20"/>
          <w:jc w:val="center"/>
        </w:trPr>
        <w:tc>
          <w:tcPr>
            <w:tcW w:w="1292" w:type="dxa"/>
            <w:tcBorders>
              <w:left w:val="single" w:sz="6" w:space="0" w:color="auto"/>
              <w:bottom w:val="single" w:sz="4" w:space="0" w:color="auto"/>
              <w:right w:val="single" w:sz="6" w:space="0" w:color="auto"/>
            </w:tcBorders>
            <w:tcMar>
              <w:left w:w="85" w:type="dxa"/>
              <w:right w:w="57" w:type="dxa"/>
            </w:tcMar>
            <w:vAlign w:val="center"/>
          </w:tcPr>
          <w:p w14:paraId="4B8072B1" w14:textId="77777777" w:rsidR="007E779A" w:rsidRPr="000D01E1" w:rsidRDefault="007E779A" w:rsidP="00B7397F">
            <w:pPr>
              <w:pStyle w:val="Tabletext"/>
              <w:jc w:val="left"/>
              <w:rPr>
                <w:rFonts w:eastAsia="MS PGothic"/>
                <w:sz w:val="20"/>
                <w:lang w:val="es-ES_tradnl"/>
              </w:rPr>
            </w:pPr>
          </w:p>
        </w:tc>
        <w:tc>
          <w:tcPr>
            <w:tcW w:w="2302"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19BCD5D5" w14:textId="77777777" w:rsidR="007E779A" w:rsidRPr="000D01E1" w:rsidRDefault="007E779A" w:rsidP="00B7397F">
            <w:pPr>
              <w:pStyle w:val="Tabletext"/>
              <w:jc w:val="left"/>
              <w:rPr>
                <w:rFonts w:eastAsia="MS PGothic"/>
                <w:sz w:val="20"/>
                <w:lang w:val="es-ES_tradnl"/>
              </w:rPr>
            </w:pPr>
            <w:r w:rsidRPr="000D01E1">
              <w:rPr>
                <w:rFonts w:eastAsia="MS PGothic"/>
                <w:sz w:val="20"/>
                <w:lang w:val="es-ES_tradnl" w:eastAsia="ja-JP"/>
              </w:rPr>
              <w:t>5 470-5 725</w:t>
            </w:r>
          </w:p>
        </w:tc>
        <w:tc>
          <w:tcPr>
            <w:tcW w:w="1439" w:type="dxa"/>
            <w:tcBorders>
              <w:left w:val="single" w:sz="6" w:space="0" w:color="auto"/>
              <w:bottom w:val="single" w:sz="4" w:space="0" w:color="auto"/>
            </w:tcBorders>
            <w:tcMar>
              <w:left w:w="85" w:type="dxa"/>
              <w:right w:w="57" w:type="dxa"/>
            </w:tcMar>
            <w:vAlign w:val="center"/>
          </w:tcPr>
          <w:p w14:paraId="7C640492" w14:textId="77777777" w:rsidR="007E779A" w:rsidRPr="000D01E1" w:rsidRDefault="007E779A" w:rsidP="00B7397F">
            <w:pPr>
              <w:pStyle w:val="Tabletext"/>
              <w:jc w:val="center"/>
              <w:rPr>
                <w:rFonts w:eastAsia="MS PGothic"/>
                <w:sz w:val="20"/>
                <w:lang w:val="es-ES_tradnl"/>
              </w:rPr>
            </w:pPr>
            <w:r w:rsidRPr="000D01E1">
              <w:rPr>
                <w:rFonts w:eastAsia="MS PGothic"/>
                <w:sz w:val="20"/>
                <w:lang w:val="es-ES_tradnl"/>
              </w:rPr>
              <w:sym w:font="Symbol" w:char="F0A3"/>
            </w:r>
            <w:r w:rsidRPr="000D01E1">
              <w:rPr>
                <w:rFonts w:eastAsia="MS PGothic"/>
                <w:sz w:val="20"/>
                <w:lang w:val="es-ES_tradnl"/>
              </w:rPr>
              <w:t> 1</w:t>
            </w:r>
            <w:r w:rsidRPr="000D01E1">
              <w:rPr>
                <w:rFonts w:eastAsia="MS PGothic"/>
                <w:sz w:val="20"/>
                <w:lang w:val="es-ES_tradnl" w:eastAsia="ja-JP"/>
              </w:rPr>
              <w:t>9,7</w:t>
            </w:r>
            <w:r w:rsidRPr="000D01E1">
              <w:rPr>
                <w:rFonts w:eastAsia="MS PGothic"/>
                <w:sz w:val="20"/>
                <w:lang w:val="es-ES_tradnl"/>
              </w:rPr>
              <w:t> MHz</w:t>
            </w:r>
          </w:p>
        </w:tc>
        <w:tc>
          <w:tcPr>
            <w:tcW w:w="1727"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24105E16" w14:textId="77777777" w:rsidR="007E779A" w:rsidRPr="000D01E1" w:rsidRDefault="007E779A" w:rsidP="00B7397F">
            <w:pPr>
              <w:spacing w:before="40" w:after="40"/>
              <w:jc w:val="center"/>
              <w:rPr>
                <w:rFonts w:eastAsia="MS PGothic"/>
                <w:sz w:val="20"/>
                <w:lang w:val="es-ES_tradnl" w:eastAsia="ja-JP"/>
              </w:rPr>
            </w:pPr>
            <w:r w:rsidRPr="000D01E1">
              <w:rPr>
                <w:rFonts w:eastAsia="MS PGothic"/>
                <w:sz w:val="20"/>
                <w:lang w:val="es-ES_tradnl"/>
              </w:rPr>
              <w:sym w:font="Symbol" w:char="F0A3"/>
            </w:r>
            <w:r w:rsidRPr="000D01E1">
              <w:rPr>
                <w:rFonts w:eastAsia="MS PGothic"/>
                <w:sz w:val="20"/>
                <w:lang w:val="es-ES_tradnl"/>
              </w:rPr>
              <w:t> </w:t>
            </w:r>
            <w:r w:rsidRPr="000D01E1">
              <w:rPr>
                <w:rFonts w:eastAsia="MS PGothic"/>
                <w:sz w:val="20"/>
                <w:lang w:val="es-ES_tradnl" w:eastAsia="ja-JP"/>
              </w:rPr>
              <w:t>5</w:t>
            </w:r>
            <w:r w:rsidRPr="000D01E1">
              <w:rPr>
                <w:rFonts w:eastAsia="MS PGothic"/>
                <w:sz w:val="20"/>
                <w:lang w:val="es-ES_tradnl"/>
              </w:rPr>
              <w:t>0 mW/MHz</w:t>
            </w:r>
            <w:r w:rsidRPr="000D01E1">
              <w:rPr>
                <w:rFonts w:eastAsia="MS PGothic"/>
                <w:sz w:val="20"/>
                <w:lang w:val="es-ES_tradnl"/>
              </w:rPr>
              <w:br/>
            </w:r>
            <w:r w:rsidRPr="000D01E1">
              <w:rPr>
                <w:rFonts w:eastAsia="MS PGothic"/>
                <w:sz w:val="20"/>
                <w:lang w:val="es-ES_tradnl" w:eastAsia="ja-JP"/>
              </w:rPr>
              <w:t>(17 dBm/MHz)</w:t>
            </w:r>
          </w:p>
        </w:tc>
        <w:tc>
          <w:tcPr>
            <w:tcW w:w="1597" w:type="dxa"/>
            <w:tcBorders>
              <w:left w:val="single" w:sz="6" w:space="0" w:color="auto"/>
              <w:bottom w:val="single" w:sz="4" w:space="0" w:color="auto"/>
              <w:right w:val="single" w:sz="6" w:space="0" w:color="auto"/>
            </w:tcBorders>
            <w:tcMar>
              <w:left w:w="85" w:type="dxa"/>
              <w:right w:w="57" w:type="dxa"/>
            </w:tcMar>
            <w:vAlign w:val="center"/>
          </w:tcPr>
          <w:p w14:paraId="22F62E03" w14:textId="77777777" w:rsidR="007E779A" w:rsidRPr="000D01E1" w:rsidRDefault="007E779A" w:rsidP="00B7397F">
            <w:pPr>
              <w:pStyle w:val="Tabletext"/>
              <w:jc w:val="center"/>
              <w:rPr>
                <w:rFonts w:eastAsia="MS PGothic"/>
                <w:sz w:val="20"/>
                <w:lang w:val="es-ES_tradnl"/>
              </w:rPr>
            </w:pPr>
          </w:p>
        </w:tc>
        <w:tc>
          <w:tcPr>
            <w:tcW w:w="1288" w:type="dxa"/>
            <w:gridSpan w:val="2"/>
            <w:tcBorders>
              <w:top w:val="single" w:sz="6" w:space="0" w:color="auto"/>
              <w:left w:val="single" w:sz="6" w:space="0" w:color="auto"/>
              <w:bottom w:val="single" w:sz="4" w:space="0" w:color="auto"/>
              <w:right w:val="single" w:sz="6" w:space="0" w:color="auto"/>
            </w:tcBorders>
            <w:tcMar>
              <w:left w:w="85" w:type="dxa"/>
              <w:right w:w="28" w:type="dxa"/>
            </w:tcMar>
            <w:vAlign w:val="center"/>
          </w:tcPr>
          <w:p w14:paraId="594FEF85" w14:textId="77777777" w:rsidR="007E779A" w:rsidRPr="000D01E1" w:rsidRDefault="007E779A" w:rsidP="00B7397F">
            <w:pPr>
              <w:pStyle w:val="Tabletext"/>
              <w:jc w:val="center"/>
              <w:rPr>
                <w:rFonts w:eastAsia="MS PGothic"/>
                <w:sz w:val="20"/>
                <w:lang w:val="es-ES_tradnl"/>
              </w:rPr>
            </w:pPr>
          </w:p>
        </w:tc>
      </w:tr>
      <w:tr w:rsidR="007E779A" w:rsidRPr="000D01E1" w14:paraId="52FC15BB" w14:textId="77777777" w:rsidTr="00B7397F">
        <w:trPr>
          <w:cantSplit/>
          <w:jc w:val="center"/>
        </w:trPr>
        <w:tc>
          <w:tcPr>
            <w:tcW w:w="9645" w:type="dxa"/>
            <w:gridSpan w:val="7"/>
            <w:tcBorders>
              <w:top w:val="single" w:sz="4" w:space="0" w:color="auto"/>
              <w:left w:val="single" w:sz="6" w:space="0" w:color="auto"/>
              <w:bottom w:val="single" w:sz="6" w:space="0" w:color="auto"/>
              <w:right w:val="single" w:sz="6" w:space="0" w:color="auto"/>
            </w:tcBorders>
            <w:tcMar>
              <w:left w:w="85" w:type="dxa"/>
              <w:right w:w="57" w:type="dxa"/>
            </w:tcMar>
            <w:vAlign w:val="center"/>
          </w:tcPr>
          <w:p w14:paraId="4C256E0F" w14:textId="77777777" w:rsidR="007E779A" w:rsidRPr="000D01E1" w:rsidRDefault="007E779A" w:rsidP="00B7397F">
            <w:pPr>
              <w:pStyle w:val="Tabletext"/>
              <w:jc w:val="center"/>
              <w:rPr>
                <w:rFonts w:eastAsia="MS PGothic"/>
                <w:i/>
                <w:iCs/>
                <w:sz w:val="20"/>
                <w:lang w:val="es-ES_tradnl"/>
              </w:rPr>
            </w:pPr>
            <w:r w:rsidRPr="000D01E1">
              <w:rPr>
                <w:rFonts w:eastAsia="MS PGothic"/>
                <w:i/>
                <w:iCs/>
                <w:sz w:val="20"/>
                <w:lang w:val="es-ES_tradnl"/>
              </w:rPr>
              <w:t>Radar en ondas milimétricas</w:t>
            </w:r>
          </w:p>
        </w:tc>
      </w:tr>
      <w:tr w:rsidR="007E779A" w:rsidRPr="000D01E1" w14:paraId="2E321346" w14:textId="77777777" w:rsidTr="00B7397F">
        <w:trPr>
          <w:cantSplit/>
          <w:trHeight w:val="340"/>
          <w:jc w:val="center"/>
        </w:trPr>
        <w:tc>
          <w:tcPr>
            <w:tcW w:w="1292"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2BDA906F" w14:textId="77777777" w:rsidR="007E779A" w:rsidRPr="000D01E1" w:rsidRDefault="007E779A" w:rsidP="00B7397F">
            <w:pPr>
              <w:pStyle w:val="Tabletext"/>
              <w:jc w:val="left"/>
              <w:rPr>
                <w:rFonts w:eastAsia="MS PGothic"/>
                <w:sz w:val="20"/>
                <w:lang w:val="es-ES_tradnl"/>
              </w:rPr>
            </w:pPr>
            <w:r w:rsidRPr="000D01E1">
              <w:rPr>
                <w:rFonts w:eastAsia="MS PGothic"/>
                <w:sz w:val="20"/>
                <w:lang w:val="es-ES_tradnl"/>
              </w:rPr>
              <w:t>−</w:t>
            </w:r>
          </w:p>
        </w:tc>
        <w:tc>
          <w:tcPr>
            <w:tcW w:w="2302"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7AE3C292" w14:textId="77777777" w:rsidR="007E779A" w:rsidRPr="000D01E1" w:rsidRDefault="007E779A" w:rsidP="00B7397F">
            <w:pPr>
              <w:pStyle w:val="Tabletext"/>
              <w:jc w:val="left"/>
              <w:rPr>
                <w:rFonts w:eastAsia="MS PGothic"/>
                <w:sz w:val="20"/>
                <w:lang w:val="es-ES_tradnl"/>
              </w:rPr>
            </w:pPr>
            <w:r w:rsidRPr="000D01E1">
              <w:rPr>
                <w:rFonts w:eastAsia="MS PGothic"/>
                <w:sz w:val="20"/>
                <w:lang w:val="es-ES_tradnl"/>
              </w:rPr>
              <w:t>60,5 GHz</w:t>
            </w:r>
            <w:r w:rsidRPr="000D01E1">
              <w:rPr>
                <w:rFonts w:eastAsia="MS PGothic"/>
                <w:sz w:val="20"/>
                <w:lang w:val="es-ES_tradnl"/>
              </w:rPr>
              <w:br/>
              <w:t>76,5 GHz</w:t>
            </w:r>
          </w:p>
        </w:tc>
        <w:tc>
          <w:tcPr>
            <w:tcW w:w="1439" w:type="dxa"/>
            <w:tcBorders>
              <w:top w:val="single" w:sz="6" w:space="0" w:color="auto"/>
              <w:left w:val="single" w:sz="6" w:space="0" w:color="auto"/>
              <w:bottom w:val="single" w:sz="4" w:space="0" w:color="auto"/>
            </w:tcBorders>
            <w:tcMar>
              <w:left w:w="85" w:type="dxa"/>
              <w:right w:w="57" w:type="dxa"/>
            </w:tcMar>
            <w:vAlign w:val="center"/>
          </w:tcPr>
          <w:p w14:paraId="0EAC497D" w14:textId="77777777" w:rsidR="007E779A" w:rsidRPr="000D01E1" w:rsidRDefault="007E779A" w:rsidP="00B7397F">
            <w:pPr>
              <w:pStyle w:val="Tabletext"/>
              <w:jc w:val="center"/>
              <w:rPr>
                <w:rFonts w:eastAsia="MS PGothic"/>
                <w:sz w:val="20"/>
                <w:lang w:val="es-ES_tradnl"/>
              </w:rPr>
            </w:pPr>
            <w:r w:rsidRPr="000D01E1">
              <w:rPr>
                <w:rFonts w:eastAsia="MS PGothic"/>
                <w:sz w:val="20"/>
                <w:lang w:val="es-ES_tradnl"/>
              </w:rPr>
              <w:sym w:font="Symbol" w:char="F0A3"/>
            </w:r>
            <w:r w:rsidRPr="000D01E1">
              <w:rPr>
                <w:rFonts w:eastAsia="MS PGothic"/>
                <w:sz w:val="20"/>
                <w:lang w:val="es-ES_tradnl"/>
              </w:rPr>
              <w:t> 500 MHz</w:t>
            </w:r>
          </w:p>
        </w:tc>
        <w:tc>
          <w:tcPr>
            <w:tcW w:w="1727"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028BEA00" w14:textId="77777777" w:rsidR="007E779A" w:rsidRPr="000D01E1" w:rsidRDefault="007E779A" w:rsidP="00B7397F">
            <w:pPr>
              <w:pStyle w:val="Tabletext"/>
              <w:jc w:val="center"/>
              <w:rPr>
                <w:rFonts w:eastAsia="MS PGothic"/>
                <w:sz w:val="20"/>
                <w:lang w:val="es-ES_tradnl"/>
              </w:rPr>
            </w:pPr>
            <w:r w:rsidRPr="000D01E1">
              <w:rPr>
                <w:rFonts w:eastAsia="MS PGothic"/>
                <w:sz w:val="20"/>
                <w:lang w:val="es-ES_tradnl"/>
              </w:rPr>
              <w:t>10</w:t>
            </w:r>
            <w:r w:rsidRPr="000D01E1">
              <w:rPr>
                <w:rFonts w:eastAsia="MS PGothic"/>
                <w:sz w:val="20"/>
                <w:lang w:val="es-ES_tradnl" w:eastAsia="ja-JP"/>
              </w:rPr>
              <w:t xml:space="preserve">0 </w:t>
            </w:r>
            <w:r w:rsidRPr="000D01E1">
              <w:rPr>
                <w:rFonts w:eastAsia="MS PGothic"/>
                <w:sz w:val="20"/>
                <w:lang w:val="es-ES_tradnl"/>
              </w:rPr>
              <w:t>W</w:t>
            </w:r>
            <w:r w:rsidRPr="000D01E1">
              <w:rPr>
                <w:rFonts w:eastAsia="MS PGothic"/>
                <w:sz w:val="20"/>
                <w:lang w:val="es-ES_tradnl"/>
              </w:rPr>
              <w:br/>
            </w:r>
            <w:r w:rsidRPr="000D01E1">
              <w:rPr>
                <w:rFonts w:eastAsia="MS PGothic"/>
                <w:sz w:val="20"/>
                <w:lang w:val="es-ES_tradnl" w:eastAsia="ja-JP"/>
              </w:rPr>
              <w:t>(50) dBm</w:t>
            </w:r>
          </w:p>
        </w:tc>
        <w:tc>
          <w:tcPr>
            <w:tcW w:w="1597"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4C9CAE35" w14:textId="77777777" w:rsidR="007E779A" w:rsidRPr="000D01E1" w:rsidRDefault="007E779A" w:rsidP="00B7397F">
            <w:pPr>
              <w:pStyle w:val="Tabletext"/>
              <w:jc w:val="center"/>
              <w:rPr>
                <w:rFonts w:eastAsia="MS PGothic"/>
                <w:sz w:val="20"/>
                <w:lang w:val="es-ES_tradnl" w:eastAsia="ja-JP"/>
              </w:rPr>
            </w:pPr>
            <w:r w:rsidRPr="000D01E1">
              <w:rPr>
                <w:rFonts w:eastAsia="MS PGothic"/>
                <w:sz w:val="20"/>
                <w:lang w:val="es-ES_tradnl"/>
              </w:rPr>
              <w:sym w:font="Symbol" w:char="F0A3"/>
            </w:r>
            <w:r w:rsidRPr="000D01E1">
              <w:rPr>
                <w:rFonts w:eastAsia="MS PGothic"/>
                <w:sz w:val="20"/>
                <w:lang w:val="es-ES_tradnl"/>
              </w:rPr>
              <w:t> </w:t>
            </w:r>
            <w:r w:rsidRPr="000D01E1">
              <w:rPr>
                <w:rFonts w:eastAsia="MS PGothic"/>
                <w:sz w:val="20"/>
                <w:lang w:val="es-ES_tradnl" w:eastAsia="ja-JP"/>
              </w:rPr>
              <w:t>10 mW</w:t>
            </w:r>
            <w:r w:rsidRPr="000D01E1">
              <w:rPr>
                <w:rFonts w:eastAsia="MS PGothic"/>
                <w:sz w:val="20"/>
                <w:lang w:val="es-ES_tradnl"/>
              </w:rPr>
              <w:br/>
            </w:r>
            <w:r w:rsidRPr="000D01E1">
              <w:rPr>
                <w:rFonts w:eastAsia="MS PGothic"/>
                <w:sz w:val="20"/>
                <w:lang w:val="es-ES_tradnl"/>
              </w:rPr>
              <w:sym w:font="Symbol" w:char="F0A3"/>
            </w:r>
            <w:r w:rsidRPr="000D01E1">
              <w:rPr>
                <w:rFonts w:eastAsia="MS PGothic"/>
                <w:sz w:val="20"/>
                <w:lang w:val="es-ES_tradnl"/>
              </w:rPr>
              <w:t> 40 dBi</w:t>
            </w:r>
          </w:p>
        </w:tc>
        <w:tc>
          <w:tcPr>
            <w:tcW w:w="1288" w:type="dxa"/>
            <w:gridSpan w:val="2"/>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31D4078A" w14:textId="77777777" w:rsidR="007E779A" w:rsidRPr="000D01E1" w:rsidRDefault="007E779A" w:rsidP="00B7397F">
            <w:pPr>
              <w:pStyle w:val="Tabletext"/>
              <w:jc w:val="center"/>
              <w:rPr>
                <w:rFonts w:eastAsia="MS PGothic"/>
                <w:sz w:val="20"/>
                <w:lang w:val="es-ES_tradnl"/>
              </w:rPr>
            </w:pPr>
            <w:r w:rsidRPr="000D01E1">
              <w:rPr>
                <w:rFonts w:eastAsia="MS PGothic"/>
                <w:sz w:val="20"/>
                <w:lang w:val="es-ES_tradnl"/>
              </w:rPr>
              <w:t>No se</w:t>
            </w:r>
            <w:r w:rsidRPr="000D01E1">
              <w:rPr>
                <w:rFonts w:eastAsia="MS PGothic"/>
                <w:sz w:val="20"/>
                <w:lang w:val="es-ES_tradnl"/>
              </w:rPr>
              <w:br/>
              <w:t>requiere</w:t>
            </w:r>
          </w:p>
        </w:tc>
      </w:tr>
      <w:tr w:rsidR="007E779A" w:rsidRPr="000D01E1" w14:paraId="5C8F6236" w14:textId="77777777" w:rsidTr="00B7397F">
        <w:trPr>
          <w:cantSplit/>
          <w:trHeight w:val="340"/>
          <w:jc w:val="center"/>
        </w:trPr>
        <w:tc>
          <w:tcPr>
            <w:tcW w:w="1292"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521A2B9C" w14:textId="77777777" w:rsidR="007E779A" w:rsidRPr="000D01E1" w:rsidRDefault="007E779A" w:rsidP="00B7397F">
            <w:pPr>
              <w:pStyle w:val="Tabletext"/>
              <w:jc w:val="left"/>
              <w:rPr>
                <w:rFonts w:asciiTheme="majorBidi" w:hAnsiTheme="majorBidi" w:cstheme="majorBidi"/>
                <w:sz w:val="20"/>
                <w:lang w:val="es-ES_tradnl"/>
              </w:rPr>
            </w:pPr>
            <w:r w:rsidRPr="000D01E1">
              <w:rPr>
                <w:rFonts w:eastAsia="MS PGothic"/>
                <w:sz w:val="20"/>
                <w:lang w:val="es-ES_tradnl"/>
              </w:rPr>
              <w:t>−</w:t>
            </w:r>
          </w:p>
        </w:tc>
        <w:tc>
          <w:tcPr>
            <w:tcW w:w="2302"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5107EEF1" w14:textId="77777777" w:rsidR="007E779A" w:rsidRPr="000D01E1" w:rsidRDefault="007E779A" w:rsidP="00B7397F">
            <w:pPr>
              <w:pStyle w:val="Tabletext"/>
              <w:jc w:val="left"/>
              <w:rPr>
                <w:rFonts w:asciiTheme="majorBidi" w:hAnsiTheme="majorBidi" w:cstheme="majorBidi"/>
                <w:sz w:val="20"/>
                <w:lang w:val="es-ES_tradnl"/>
              </w:rPr>
            </w:pPr>
            <w:r w:rsidRPr="000D01E1">
              <w:rPr>
                <w:rFonts w:eastAsia="MS PGothic"/>
                <w:sz w:val="20"/>
                <w:lang w:val="es-ES_tradnl" w:eastAsia="ja-JP"/>
              </w:rPr>
              <w:t>79,5 GHz</w:t>
            </w:r>
          </w:p>
        </w:tc>
        <w:tc>
          <w:tcPr>
            <w:tcW w:w="1439" w:type="dxa"/>
            <w:tcBorders>
              <w:top w:val="single" w:sz="6" w:space="0" w:color="auto"/>
              <w:left w:val="single" w:sz="6" w:space="0" w:color="auto"/>
              <w:bottom w:val="single" w:sz="4" w:space="0" w:color="auto"/>
            </w:tcBorders>
            <w:tcMar>
              <w:left w:w="85" w:type="dxa"/>
              <w:right w:w="57" w:type="dxa"/>
            </w:tcMar>
            <w:vAlign w:val="center"/>
          </w:tcPr>
          <w:p w14:paraId="38666346" w14:textId="77777777" w:rsidR="007E779A" w:rsidRPr="000D01E1" w:rsidRDefault="007E779A" w:rsidP="00B7397F">
            <w:pPr>
              <w:pStyle w:val="Tabletext"/>
              <w:jc w:val="center"/>
              <w:rPr>
                <w:rFonts w:asciiTheme="majorBidi" w:eastAsia="MS PGothic" w:hAnsiTheme="majorBidi" w:cstheme="majorBidi"/>
                <w:sz w:val="20"/>
                <w:lang w:val="es-ES_tradnl"/>
              </w:rPr>
            </w:pPr>
            <w:r w:rsidRPr="000D01E1">
              <w:rPr>
                <w:rFonts w:eastAsia="MS PGothic"/>
                <w:sz w:val="20"/>
                <w:lang w:val="es-ES_tradnl"/>
              </w:rPr>
              <w:sym w:font="Symbol" w:char="F0A3"/>
            </w:r>
            <w:r w:rsidRPr="000D01E1">
              <w:rPr>
                <w:rFonts w:eastAsia="MS PGothic"/>
                <w:sz w:val="20"/>
                <w:lang w:val="es-ES_tradnl"/>
              </w:rPr>
              <w:t xml:space="preserve"> </w:t>
            </w:r>
            <w:r w:rsidRPr="000D01E1">
              <w:rPr>
                <w:rFonts w:eastAsia="MS PGothic"/>
                <w:sz w:val="20"/>
                <w:lang w:val="es-ES_tradnl" w:eastAsia="ja-JP"/>
              </w:rPr>
              <w:t>2</w:t>
            </w:r>
            <w:r w:rsidRPr="000D01E1">
              <w:rPr>
                <w:rFonts w:eastAsia="MS PGothic"/>
                <w:sz w:val="20"/>
                <w:lang w:val="es-ES_tradnl"/>
              </w:rPr>
              <w:t> </w:t>
            </w:r>
            <w:r w:rsidRPr="000D01E1">
              <w:rPr>
                <w:rFonts w:eastAsia="MS PGothic"/>
                <w:sz w:val="20"/>
                <w:lang w:val="es-ES_tradnl" w:eastAsia="ja-JP"/>
              </w:rPr>
              <w:t>G</w:t>
            </w:r>
            <w:r w:rsidRPr="000D01E1">
              <w:rPr>
                <w:rFonts w:eastAsia="MS PGothic"/>
                <w:sz w:val="20"/>
                <w:lang w:val="es-ES_tradnl"/>
              </w:rPr>
              <w:t>Hz</w:t>
            </w:r>
          </w:p>
        </w:tc>
        <w:tc>
          <w:tcPr>
            <w:tcW w:w="1727"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4AFB5875" w14:textId="77777777" w:rsidR="007E779A" w:rsidRPr="000D01E1" w:rsidRDefault="007E779A" w:rsidP="00B7397F">
            <w:pPr>
              <w:pStyle w:val="Tabletext"/>
              <w:jc w:val="center"/>
              <w:rPr>
                <w:rFonts w:asciiTheme="majorBidi" w:hAnsiTheme="majorBidi" w:cstheme="majorBidi"/>
                <w:sz w:val="20"/>
                <w:lang w:val="es-ES_tradnl"/>
              </w:rPr>
            </w:pPr>
            <w:r w:rsidRPr="000D01E1">
              <w:rPr>
                <w:rFonts w:eastAsia="MS PGothic"/>
                <w:sz w:val="20"/>
                <w:lang w:val="es-ES_tradnl" w:eastAsia="ja-JP"/>
              </w:rPr>
              <w:t xml:space="preserve">33 </w:t>
            </w:r>
            <w:r w:rsidRPr="000D01E1">
              <w:rPr>
                <w:rFonts w:eastAsia="MS PGothic"/>
                <w:sz w:val="20"/>
                <w:lang w:val="es-ES_tradnl"/>
              </w:rPr>
              <w:t>W</w:t>
            </w:r>
            <w:r w:rsidRPr="000D01E1">
              <w:rPr>
                <w:rFonts w:eastAsia="MS PGothic"/>
                <w:sz w:val="20"/>
                <w:lang w:val="es-ES_tradnl"/>
              </w:rPr>
              <w:br/>
            </w:r>
            <w:r w:rsidRPr="000D01E1">
              <w:rPr>
                <w:rFonts w:eastAsia="MS PGothic"/>
                <w:sz w:val="20"/>
                <w:lang w:val="es-ES_tradnl" w:eastAsia="ja-JP"/>
              </w:rPr>
              <w:t>(45 dBm)</w:t>
            </w:r>
          </w:p>
        </w:tc>
        <w:tc>
          <w:tcPr>
            <w:tcW w:w="1597"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277D6D27" w14:textId="77777777" w:rsidR="007E779A" w:rsidRPr="000D01E1" w:rsidRDefault="007E779A" w:rsidP="00B7397F">
            <w:pPr>
              <w:pStyle w:val="Tabletext"/>
              <w:spacing w:line="240" w:lineRule="exact"/>
              <w:jc w:val="center"/>
              <w:rPr>
                <w:rFonts w:eastAsia="MS PGothic"/>
                <w:sz w:val="20"/>
                <w:lang w:val="es-ES_tradnl" w:eastAsia="ja-JP"/>
              </w:rPr>
            </w:pPr>
            <w:r w:rsidRPr="000D01E1">
              <w:rPr>
                <w:rFonts w:eastAsia="MS PGothic"/>
                <w:sz w:val="20"/>
                <w:lang w:val="es-ES_tradnl"/>
              </w:rPr>
              <w:sym w:font="Symbol" w:char="F0A3"/>
            </w:r>
            <w:r w:rsidRPr="000D01E1">
              <w:rPr>
                <w:rFonts w:eastAsia="MS PGothic"/>
                <w:sz w:val="20"/>
                <w:lang w:val="es-ES_tradnl"/>
              </w:rPr>
              <w:t xml:space="preserve"> </w:t>
            </w:r>
            <w:r w:rsidRPr="000D01E1">
              <w:rPr>
                <w:rFonts w:eastAsia="MS PGothic"/>
                <w:sz w:val="20"/>
                <w:lang w:val="es-ES_tradnl" w:eastAsia="ja-JP"/>
              </w:rPr>
              <w:t>5 </w:t>
            </w:r>
            <w:r w:rsidRPr="000D01E1">
              <w:rPr>
                <w:rFonts w:eastAsia="MS PGothic"/>
                <w:sz w:val="20"/>
                <w:lang w:val="es-ES_tradnl"/>
              </w:rPr>
              <w:sym w:font="Symbol" w:char="F06D"/>
            </w:r>
            <w:r w:rsidRPr="000D01E1">
              <w:rPr>
                <w:rFonts w:eastAsia="MS PGothic"/>
                <w:sz w:val="20"/>
                <w:lang w:val="es-ES_tradnl" w:eastAsia="ja-JP"/>
              </w:rPr>
              <w:t>W/1 MHz</w:t>
            </w:r>
          </w:p>
          <w:p w14:paraId="11D1332F" w14:textId="77777777" w:rsidR="007E779A" w:rsidRPr="000D01E1" w:rsidRDefault="007E779A" w:rsidP="00B7397F">
            <w:pPr>
              <w:pStyle w:val="Tabletext"/>
              <w:jc w:val="center"/>
              <w:rPr>
                <w:rFonts w:asciiTheme="majorBidi" w:eastAsia="MS PGothic" w:hAnsiTheme="majorBidi" w:cstheme="majorBidi"/>
                <w:sz w:val="20"/>
                <w:lang w:val="es-ES_tradnl"/>
              </w:rPr>
            </w:pPr>
            <w:r w:rsidRPr="000D01E1">
              <w:rPr>
                <w:rFonts w:eastAsia="MS PGothic"/>
                <w:sz w:val="20"/>
                <w:lang w:val="es-ES_tradnl"/>
              </w:rPr>
              <w:sym w:font="Symbol" w:char="F0A3"/>
            </w:r>
            <w:r w:rsidRPr="000D01E1">
              <w:rPr>
                <w:rFonts w:eastAsia="MS PGothic"/>
                <w:sz w:val="20"/>
                <w:lang w:val="es-ES_tradnl"/>
              </w:rPr>
              <w:t xml:space="preserve"> </w:t>
            </w:r>
            <w:r w:rsidRPr="000D01E1">
              <w:rPr>
                <w:rFonts w:eastAsia="MS PGothic"/>
                <w:sz w:val="20"/>
                <w:lang w:val="es-ES_tradnl" w:eastAsia="ja-JP"/>
              </w:rPr>
              <w:t>35</w:t>
            </w:r>
            <w:r w:rsidRPr="000D01E1">
              <w:rPr>
                <w:rFonts w:eastAsia="MS PGothic"/>
                <w:sz w:val="20"/>
                <w:lang w:val="es-ES_tradnl"/>
              </w:rPr>
              <w:t> dBi</w:t>
            </w:r>
          </w:p>
        </w:tc>
        <w:tc>
          <w:tcPr>
            <w:tcW w:w="1288" w:type="dxa"/>
            <w:gridSpan w:val="2"/>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21A54687" w14:textId="77777777" w:rsidR="007E779A" w:rsidRPr="000D01E1" w:rsidRDefault="007E779A" w:rsidP="00B7397F">
            <w:pPr>
              <w:pStyle w:val="Tabletext"/>
              <w:jc w:val="center"/>
              <w:rPr>
                <w:rFonts w:eastAsia="MS PGothic"/>
                <w:sz w:val="20"/>
                <w:lang w:val="es-ES_tradnl"/>
              </w:rPr>
            </w:pPr>
            <w:r w:rsidRPr="000D01E1">
              <w:rPr>
                <w:rFonts w:eastAsia="MS PGothic"/>
                <w:sz w:val="20"/>
                <w:lang w:val="es-ES_tradnl"/>
              </w:rPr>
              <w:t>No se</w:t>
            </w:r>
            <w:r w:rsidRPr="000D01E1">
              <w:rPr>
                <w:rFonts w:eastAsia="MS PGothic"/>
                <w:sz w:val="20"/>
                <w:lang w:val="es-ES_tradnl"/>
              </w:rPr>
              <w:br/>
              <w:t>requiere</w:t>
            </w:r>
          </w:p>
        </w:tc>
      </w:tr>
      <w:tr w:rsidR="007E779A" w:rsidRPr="00BB255D" w14:paraId="36D4D1FE" w14:textId="77777777" w:rsidTr="00B7397F">
        <w:trPr>
          <w:cantSplit/>
          <w:jc w:val="center"/>
        </w:trPr>
        <w:tc>
          <w:tcPr>
            <w:tcW w:w="9645" w:type="dxa"/>
            <w:gridSpan w:val="7"/>
            <w:tcBorders>
              <w:left w:val="single" w:sz="6" w:space="0" w:color="auto"/>
              <w:bottom w:val="single" w:sz="4" w:space="0" w:color="auto"/>
              <w:right w:val="single" w:sz="6" w:space="0" w:color="auto"/>
            </w:tcBorders>
            <w:tcMar>
              <w:left w:w="85" w:type="dxa"/>
              <w:right w:w="57" w:type="dxa"/>
            </w:tcMar>
            <w:vAlign w:val="center"/>
          </w:tcPr>
          <w:p w14:paraId="03B7A22A" w14:textId="77777777" w:rsidR="007E779A" w:rsidRPr="000D01E1" w:rsidRDefault="007E779A" w:rsidP="00B7397F">
            <w:pPr>
              <w:pStyle w:val="Tabletext"/>
              <w:jc w:val="center"/>
              <w:rPr>
                <w:rFonts w:eastAsia="MS PGothic"/>
                <w:sz w:val="20"/>
                <w:lang w:val="es-ES_tradnl"/>
              </w:rPr>
            </w:pPr>
            <w:r w:rsidRPr="000D01E1">
              <w:rPr>
                <w:i/>
                <w:iCs/>
                <w:sz w:val="20"/>
                <w:lang w:val="es-ES_tradnl"/>
              </w:rPr>
              <w:t>Estaciones radioeléctricas para teléfonos sin cordón</w:t>
            </w:r>
          </w:p>
        </w:tc>
      </w:tr>
      <w:tr w:rsidR="007E779A" w:rsidRPr="000D01E1" w14:paraId="0D0B97A4" w14:textId="77777777" w:rsidTr="00B7397F">
        <w:trPr>
          <w:cantSplit/>
          <w:trHeight w:val="640"/>
          <w:jc w:val="center"/>
        </w:trPr>
        <w:tc>
          <w:tcPr>
            <w:tcW w:w="1292" w:type="dxa"/>
            <w:tcBorders>
              <w:left w:val="single" w:sz="6" w:space="0" w:color="auto"/>
              <w:bottom w:val="single" w:sz="6" w:space="0" w:color="auto"/>
              <w:right w:val="single" w:sz="6" w:space="0" w:color="auto"/>
            </w:tcBorders>
            <w:tcMar>
              <w:left w:w="85" w:type="dxa"/>
              <w:right w:w="57" w:type="dxa"/>
            </w:tcMar>
            <w:vAlign w:val="center"/>
          </w:tcPr>
          <w:p w14:paraId="1D88C19C" w14:textId="77777777" w:rsidR="007E779A" w:rsidRPr="000D01E1" w:rsidRDefault="007E779A" w:rsidP="00B7397F">
            <w:pPr>
              <w:pStyle w:val="Tabletext"/>
              <w:jc w:val="left"/>
              <w:rPr>
                <w:rFonts w:eastAsia="MS PGothic"/>
                <w:sz w:val="20"/>
                <w:lang w:val="es-ES_tradnl"/>
              </w:rPr>
            </w:pPr>
            <w:r w:rsidRPr="000D01E1">
              <w:rPr>
                <w:rFonts w:eastAsia="MS PGothic"/>
                <w:sz w:val="20"/>
                <w:lang w:val="es-ES_tradnl"/>
              </w:rPr>
              <w:t>F1D, F2A, F2B, F2C, F2D, F2N, F2X o F3E</w:t>
            </w:r>
          </w:p>
        </w:tc>
        <w:tc>
          <w:tcPr>
            <w:tcW w:w="2302" w:type="dxa"/>
            <w:tcBorders>
              <w:left w:val="single" w:sz="6" w:space="0" w:color="auto"/>
              <w:bottom w:val="single" w:sz="6" w:space="0" w:color="auto"/>
              <w:right w:val="single" w:sz="6" w:space="0" w:color="auto"/>
            </w:tcBorders>
            <w:tcMar>
              <w:left w:w="85" w:type="dxa"/>
              <w:right w:w="57" w:type="dxa"/>
            </w:tcMar>
            <w:vAlign w:val="center"/>
          </w:tcPr>
          <w:p w14:paraId="22784A53" w14:textId="77777777" w:rsidR="007E779A" w:rsidRPr="000D01E1" w:rsidRDefault="007E779A" w:rsidP="00B7397F">
            <w:pPr>
              <w:pStyle w:val="Tabletext"/>
              <w:jc w:val="left"/>
              <w:rPr>
                <w:rFonts w:eastAsia="MS PGothic"/>
                <w:sz w:val="20"/>
                <w:lang w:val="es-ES_tradnl"/>
              </w:rPr>
            </w:pPr>
            <w:r w:rsidRPr="000D01E1">
              <w:rPr>
                <w:rFonts w:eastAsia="MS PGothic"/>
                <w:sz w:val="20"/>
                <w:lang w:val="es-ES_tradnl"/>
              </w:rPr>
              <w:t>253,8625-254,9625</w:t>
            </w:r>
            <w:r w:rsidRPr="000D01E1">
              <w:rPr>
                <w:rFonts w:eastAsia="MS PGothic"/>
                <w:sz w:val="20"/>
                <w:lang w:val="es-ES_tradnl"/>
              </w:rPr>
              <w:br/>
              <w:t>(separación 12,5 kHz)</w:t>
            </w:r>
            <w:r w:rsidRPr="000D01E1">
              <w:rPr>
                <w:rFonts w:eastAsia="MS PGothic"/>
                <w:sz w:val="20"/>
                <w:lang w:val="es-ES_tradnl"/>
              </w:rPr>
              <w:br/>
              <w:t>380,2125-38</w:t>
            </w:r>
            <w:r w:rsidRPr="000D01E1">
              <w:rPr>
                <w:rFonts w:eastAsia="MS PGothic"/>
                <w:sz w:val="20"/>
                <w:lang w:val="es-ES_tradnl" w:eastAsia="ja-JP"/>
              </w:rPr>
              <w:t>1</w:t>
            </w:r>
            <w:r w:rsidRPr="000D01E1">
              <w:rPr>
                <w:rFonts w:eastAsia="MS PGothic"/>
                <w:sz w:val="20"/>
                <w:lang w:val="es-ES_tradnl"/>
              </w:rPr>
              <w:t>,3125</w:t>
            </w:r>
            <w:r w:rsidRPr="000D01E1">
              <w:rPr>
                <w:rFonts w:eastAsia="MS PGothic"/>
                <w:sz w:val="20"/>
                <w:lang w:val="es-ES_tradnl"/>
              </w:rPr>
              <w:br/>
              <w:t>(separación 12,5 kHz)</w:t>
            </w:r>
          </w:p>
        </w:tc>
        <w:tc>
          <w:tcPr>
            <w:tcW w:w="1439" w:type="dxa"/>
            <w:tcBorders>
              <w:left w:val="single" w:sz="6" w:space="0" w:color="auto"/>
              <w:bottom w:val="single" w:sz="6" w:space="0" w:color="auto"/>
            </w:tcBorders>
            <w:tcMar>
              <w:left w:w="85" w:type="dxa"/>
              <w:right w:w="57" w:type="dxa"/>
            </w:tcMar>
            <w:vAlign w:val="center"/>
          </w:tcPr>
          <w:p w14:paraId="7BC82505" w14:textId="77777777" w:rsidR="007E779A" w:rsidRPr="000D01E1" w:rsidRDefault="007E779A" w:rsidP="00B7397F">
            <w:pPr>
              <w:pStyle w:val="Tabletext"/>
              <w:jc w:val="center"/>
              <w:rPr>
                <w:rFonts w:eastAsia="MS PGothic"/>
                <w:sz w:val="20"/>
                <w:lang w:val="es-ES_tradnl"/>
              </w:rPr>
            </w:pPr>
            <w:r w:rsidRPr="000D01E1">
              <w:rPr>
                <w:rFonts w:eastAsia="MS PGothic"/>
                <w:sz w:val="20"/>
                <w:lang w:val="es-ES_tradnl"/>
              </w:rPr>
              <w:sym w:font="Symbol" w:char="F0A3"/>
            </w:r>
            <w:r w:rsidRPr="000D01E1">
              <w:rPr>
                <w:rFonts w:eastAsia="MS PGothic"/>
                <w:sz w:val="20"/>
                <w:lang w:val="es-ES_tradnl"/>
              </w:rPr>
              <w:t> 8,5</w:t>
            </w:r>
          </w:p>
        </w:tc>
        <w:tc>
          <w:tcPr>
            <w:tcW w:w="1727" w:type="dxa"/>
            <w:tcBorders>
              <w:left w:val="single" w:sz="6" w:space="0" w:color="auto"/>
              <w:bottom w:val="single" w:sz="6" w:space="0" w:color="auto"/>
              <w:right w:val="single" w:sz="6" w:space="0" w:color="auto"/>
            </w:tcBorders>
            <w:tcMar>
              <w:left w:w="85" w:type="dxa"/>
              <w:right w:w="57" w:type="dxa"/>
            </w:tcMar>
            <w:vAlign w:val="center"/>
          </w:tcPr>
          <w:p w14:paraId="48412CF9" w14:textId="77777777" w:rsidR="007E779A" w:rsidRPr="000D01E1" w:rsidRDefault="007E779A" w:rsidP="00B7397F">
            <w:pPr>
              <w:pStyle w:val="Tabletext"/>
              <w:jc w:val="center"/>
              <w:rPr>
                <w:rFonts w:eastAsia="MS PGothic"/>
                <w:sz w:val="20"/>
                <w:lang w:val="es-ES_tradnl" w:eastAsia="ja-JP"/>
              </w:rPr>
            </w:pPr>
            <w:r w:rsidRPr="000D01E1">
              <w:rPr>
                <w:rFonts w:eastAsia="MS PGothic"/>
                <w:sz w:val="20"/>
                <w:lang w:val="es-ES_tradnl"/>
              </w:rPr>
              <w:sym w:font="Symbol" w:char="F0A3"/>
            </w:r>
            <w:r w:rsidRPr="000D01E1">
              <w:rPr>
                <w:rFonts w:eastAsia="MS PGothic"/>
                <w:sz w:val="20"/>
                <w:lang w:val="es-ES_tradnl"/>
              </w:rPr>
              <w:t> </w:t>
            </w:r>
            <w:r w:rsidRPr="000D01E1">
              <w:rPr>
                <w:rFonts w:eastAsia="MS PGothic"/>
                <w:sz w:val="20"/>
                <w:lang w:val="es-ES_tradnl" w:eastAsia="ja-JP"/>
              </w:rPr>
              <w:t>10 mW</w:t>
            </w:r>
            <w:r w:rsidRPr="000D01E1">
              <w:rPr>
                <w:rFonts w:eastAsia="MS PGothic"/>
                <w:sz w:val="20"/>
                <w:lang w:val="es-ES_tradnl"/>
              </w:rPr>
              <w:br/>
            </w:r>
            <w:r w:rsidRPr="000D01E1">
              <w:rPr>
                <w:rFonts w:eastAsia="MS PGothic"/>
                <w:sz w:val="20"/>
                <w:lang w:val="es-ES_tradnl" w:eastAsia="ja-JP"/>
              </w:rPr>
              <w:t>(10 dBm)</w:t>
            </w:r>
          </w:p>
        </w:tc>
        <w:tc>
          <w:tcPr>
            <w:tcW w:w="1597" w:type="dxa"/>
            <w:tcBorders>
              <w:left w:val="single" w:sz="6" w:space="0" w:color="auto"/>
              <w:bottom w:val="single" w:sz="6" w:space="0" w:color="auto"/>
              <w:right w:val="single" w:sz="6" w:space="0" w:color="auto"/>
            </w:tcBorders>
            <w:tcMar>
              <w:left w:w="85" w:type="dxa"/>
              <w:right w:w="57" w:type="dxa"/>
            </w:tcMar>
            <w:vAlign w:val="center"/>
          </w:tcPr>
          <w:p w14:paraId="0767258D" w14:textId="77777777" w:rsidR="007E779A" w:rsidRPr="000D01E1" w:rsidRDefault="007E779A" w:rsidP="00B7397F">
            <w:pPr>
              <w:pStyle w:val="Tabletext"/>
              <w:jc w:val="center"/>
              <w:rPr>
                <w:rFonts w:eastAsia="MS PGothic"/>
                <w:sz w:val="20"/>
                <w:lang w:val="es-ES_tradnl"/>
              </w:rPr>
            </w:pPr>
            <w:r w:rsidRPr="000D01E1">
              <w:rPr>
                <w:rFonts w:eastAsia="MS PGothic"/>
                <w:sz w:val="20"/>
                <w:lang w:val="es-ES_tradnl"/>
              </w:rPr>
              <w:t>−</w:t>
            </w:r>
          </w:p>
        </w:tc>
        <w:tc>
          <w:tcPr>
            <w:tcW w:w="1288" w:type="dxa"/>
            <w:gridSpan w:val="2"/>
            <w:tcBorders>
              <w:left w:val="single" w:sz="6" w:space="0" w:color="auto"/>
              <w:bottom w:val="single" w:sz="6" w:space="0" w:color="auto"/>
              <w:right w:val="single" w:sz="6" w:space="0" w:color="auto"/>
            </w:tcBorders>
            <w:tcMar>
              <w:left w:w="85" w:type="dxa"/>
              <w:right w:w="57" w:type="dxa"/>
            </w:tcMar>
            <w:vAlign w:val="center"/>
          </w:tcPr>
          <w:p w14:paraId="1B184494" w14:textId="77777777" w:rsidR="007E779A" w:rsidRPr="000D01E1" w:rsidRDefault="007E779A" w:rsidP="00B7397F">
            <w:pPr>
              <w:pStyle w:val="Tabletext"/>
              <w:jc w:val="center"/>
              <w:rPr>
                <w:rFonts w:eastAsia="MS PGothic"/>
                <w:sz w:val="20"/>
                <w:lang w:val="es-ES_tradnl"/>
              </w:rPr>
            </w:pPr>
            <w:r w:rsidRPr="000D01E1">
              <w:rPr>
                <w:rFonts w:eastAsia="MS PGothic"/>
                <w:sz w:val="20"/>
                <w:lang w:val="es-ES_tradnl"/>
              </w:rPr>
              <w:t xml:space="preserve">2 </w:t>
            </w:r>
            <w:r w:rsidRPr="000D01E1">
              <w:rPr>
                <w:rFonts w:eastAsia="MS PGothic"/>
                <w:sz w:val="20"/>
                <w:lang w:val="es-ES_tradnl"/>
              </w:rPr>
              <w:sym w:font="Symbol" w:char="F06D"/>
            </w:r>
            <w:r w:rsidRPr="000D01E1">
              <w:rPr>
                <w:rFonts w:eastAsia="MS PGothic"/>
                <w:sz w:val="20"/>
                <w:lang w:val="es-ES_tradnl"/>
              </w:rPr>
              <w:t>V</w:t>
            </w:r>
          </w:p>
        </w:tc>
      </w:tr>
      <w:tr w:rsidR="007E779A" w:rsidRPr="00BB255D" w14:paraId="792ABD0D" w14:textId="77777777" w:rsidTr="00B7397F">
        <w:trPr>
          <w:cantSplit/>
          <w:jc w:val="center"/>
        </w:trPr>
        <w:tc>
          <w:tcPr>
            <w:tcW w:w="9645" w:type="dxa"/>
            <w:gridSpan w:val="7"/>
            <w:tcBorders>
              <w:top w:val="single" w:sz="4" w:space="0" w:color="auto"/>
              <w:left w:val="single" w:sz="6" w:space="0" w:color="auto"/>
              <w:right w:val="single" w:sz="6" w:space="0" w:color="auto"/>
            </w:tcBorders>
            <w:tcMar>
              <w:left w:w="85" w:type="dxa"/>
              <w:right w:w="57" w:type="dxa"/>
            </w:tcMar>
            <w:vAlign w:val="center"/>
          </w:tcPr>
          <w:p w14:paraId="10C5390F" w14:textId="77777777" w:rsidR="007E779A" w:rsidRPr="000D01E1" w:rsidRDefault="007E779A" w:rsidP="00B7397F">
            <w:pPr>
              <w:pStyle w:val="Tabletext"/>
              <w:jc w:val="center"/>
              <w:rPr>
                <w:rFonts w:eastAsia="MS PGothic"/>
                <w:i/>
                <w:iCs/>
                <w:sz w:val="20"/>
                <w:lang w:val="es-ES_tradnl"/>
              </w:rPr>
            </w:pPr>
            <w:r w:rsidRPr="000D01E1">
              <w:rPr>
                <w:i/>
                <w:iCs/>
                <w:sz w:val="20"/>
                <w:lang w:val="es-ES_tradnl"/>
              </w:rPr>
              <w:t>Estaciones radioeléctricas para sistemas de seguridad de baja potencia</w:t>
            </w:r>
          </w:p>
        </w:tc>
      </w:tr>
      <w:tr w:rsidR="007E779A" w:rsidRPr="000D01E1" w14:paraId="15A76A89" w14:textId="77777777" w:rsidTr="00B7397F">
        <w:trPr>
          <w:cantSplit/>
          <w:trHeight w:val="465"/>
          <w:jc w:val="center"/>
        </w:trPr>
        <w:tc>
          <w:tcPr>
            <w:tcW w:w="1292"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77A39C4C" w14:textId="77777777" w:rsidR="007E779A" w:rsidRPr="000D01E1" w:rsidRDefault="007E779A" w:rsidP="00B7397F">
            <w:pPr>
              <w:pStyle w:val="Tabletext"/>
              <w:jc w:val="left"/>
              <w:rPr>
                <w:rFonts w:eastAsia="MS PGothic"/>
                <w:sz w:val="20"/>
                <w:lang w:val="es-ES_tradnl"/>
              </w:rPr>
            </w:pPr>
            <w:r w:rsidRPr="000D01E1">
              <w:rPr>
                <w:rFonts w:eastAsia="MS PGothic"/>
                <w:sz w:val="20"/>
                <w:lang w:val="es-ES_tradnl"/>
              </w:rPr>
              <w:t>F1D, F2D o G1D</w:t>
            </w:r>
          </w:p>
        </w:tc>
        <w:tc>
          <w:tcPr>
            <w:tcW w:w="2302"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5AB0041F" w14:textId="77777777" w:rsidR="007E779A" w:rsidRPr="000D01E1" w:rsidRDefault="007E779A" w:rsidP="00B7397F">
            <w:pPr>
              <w:pStyle w:val="Tabletext"/>
              <w:jc w:val="left"/>
              <w:rPr>
                <w:rFonts w:eastAsia="MS PGothic"/>
                <w:sz w:val="20"/>
                <w:lang w:val="es-ES_tradnl"/>
              </w:rPr>
            </w:pPr>
            <w:r w:rsidRPr="000D01E1">
              <w:rPr>
                <w:rFonts w:eastAsia="MS PGothic"/>
                <w:sz w:val="20"/>
                <w:lang w:val="es-ES_tradnl"/>
              </w:rPr>
              <w:t>426,25-426,8375</w:t>
            </w:r>
            <w:r w:rsidRPr="000D01E1">
              <w:rPr>
                <w:rFonts w:eastAsia="MS PGothic"/>
                <w:sz w:val="20"/>
                <w:lang w:val="es-ES_tradnl"/>
              </w:rPr>
              <w:br/>
              <w:t>(separación 12,5 kHz)</w:t>
            </w:r>
          </w:p>
        </w:tc>
        <w:tc>
          <w:tcPr>
            <w:tcW w:w="1439" w:type="dxa"/>
            <w:tcBorders>
              <w:top w:val="single" w:sz="4" w:space="0" w:color="auto"/>
              <w:left w:val="single" w:sz="6" w:space="0" w:color="auto"/>
              <w:bottom w:val="single" w:sz="4" w:space="0" w:color="auto"/>
            </w:tcBorders>
            <w:tcMar>
              <w:left w:w="85" w:type="dxa"/>
              <w:right w:w="57" w:type="dxa"/>
            </w:tcMar>
            <w:vAlign w:val="center"/>
          </w:tcPr>
          <w:p w14:paraId="2D9B047C" w14:textId="77777777" w:rsidR="007E779A" w:rsidRPr="000D01E1" w:rsidRDefault="007E779A" w:rsidP="00B7397F">
            <w:pPr>
              <w:pStyle w:val="Tabletext"/>
              <w:jc w:val="center"/>
              <w:rPr>
                <w:rFonts w:eastAsia="MS PGothic"/>
                <w:sz w:val="20"/>
                <w:lang w:val="es-ES_tradnl"/>
              </w:rPr>
            </w:pPr>
            <w:r w:rsidRPr="000D01E1">
              <w:rPr>
                <w:rFonts w:eastAsia="MS PGothic"/>
                <w:sz w:val="20"/>
                <w:lang w:val="es-ES_tradnl"/>
              </w:rPr>
              <w:sym w:font="Symbol" w:char="F0A3"/>
            </w:r>
            <w:r w:rsidRPr="000D01E1">
              <w:rPr>
                <w:rFonts w:eastAsia="MS PGothic"/>
                <w:sz w:val="20"/>
                <w:lang w:val="es-ES_tradnl"/>
              </w:rPr>
              <w:t> 8,5</w:t>
            </w:r>
          </w:p>
        </w:tc>
        <w:tc>
          <w:tcPr>
            <w:tcW w:w="1727"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2F07E01D" w14:textId="77777777" w:rsidR="007E779A" w:rsidRPr="000D01E1" w:rsidRDefault="007E779A" w:rsidP="00B7397F">
            <w:pPr>
              <w:pStyle w:val="Tabletext"/>
              <w:jc w:val="center"/>
              <w:rPr>
                <w:rFonts w:eastAsia="MS PGothic"/>
                <w:sz w:val="20"/>
                <w:lang w:val="es-ES_tradnl" w:eastAsia="ja-JP"/>
              </w:rPr>
            </w:pPr>
            <w:r w:rsidRPr="000D01E1">
              <w:rPr>
                <w:rFonts w:eastAsia="MS PGothic"/>
                <w:sz w:val="20"/>
                <w:lang w:val="es-ES_tradnl"/>
              </w:rPr>
              <w:sym w:font="Symbol" w:char="F0A3"/>
            </w:r>
            <w:r w:rsidRPr="000D01E1">
              <w:rPr>
                <w:rFonts w:eastAsia="MS PGothic"/>
                <w:sz w:val="20"/>
                <w:lang w:val="es-ES_tradnl"/>
              </w:rPr>
              <w:t> </w:t>
            </w:r>
            <w:r w:rsidRPr="000D01E1">
              <w:rPr>
                <w:rFonts w:eastAsia="MS PGothic"/>
                <w:sz w:val="20"/>
                <w:lang w:val="es-ES_tradnl" w:eastAsia="ja-JP"/>
              </w:rPr>
              <w:t>1 mW</w:t>
            </w:r>
            <w:r w:rsidRPr="000D01E1">
              <w:rPr>
                <w:rFonts w:eastAsia="MS PGothic"/>
                <w:sz w:val="20"/>
                <w:lang w:val="es-ES_tradnl"/>
              </w:rPr>
              <w:br/>
            </w:r>
            <w:r w:rsidRPr="000D01E1">
              <w:rPr>
                <w:rFonts w:eastAsia="MS PGothic"/>
                <w:sz w:val="20"/>
                <w:lang w:val="es-ES_tradnl" w:eastAsia="ja-JP"/>
              </w:rPr>
              <w:t>(30 dBm)</w:t>
            </w:r>
          </w:p>
        </w:tc>
        <w:tc>
          <w:tcPr>
            <w:tcW w:w="1597"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5C2D94EC" w14:textId="77777777" w:rsidR="007E779A" w:rsidRPr="000D01E1" w:rsidRDefault="007E779A" w:rsidP="00B7397F">
            <w:pPr>
              <w:pStyle w:val="Tabletext"/>
              <w:jc w:val="center"/>
              <w:rPr>
                <w:rFonts w:eastAsia="MS PGothic"/>
                <w:sz w:val="20"/>
                <w:lang w:val="es-ES_tradnl"/>
              </w:rPr>
            </w:pPr>
            <w:r w:rsidRPr="000D01E1">
              <w:rPr>
                <w:rFonts w:asciiTheme="majorBidi" w:hAnsiTheme="majorBidi" w:cstheme="majorBidi"/>
                <w:sz w:val="20"/>
                <w:lang w:val="es-ES_tradnl"/>
              </w:rPr>
              <w:sym w:font="Symbol" w:char="F0A3"/>
            </w:r>
            <w:r w:rsidRPr="000D01E1">
              <w:rPr>
                <w:rFonts w:asciiTheme="majorBidi" w:hAnsiTheme="majorBidi" w:cstheme="majorBidi"/>
                <w:sz w:val="20"/>
                <w:lang w:val="es-ES_tradnl"/>
              </w:rPr>
              <w:t xml:space="preserve"> 2,14 dBi</w:t>
            </w:r>
            <w:r w:rsidRPr="000D01E1">
              <w:rPr>
                <w:rFonts w:asciiTheme="majorBidi" w:hAnsiTheme="majorBidi" w:cstheme="majorBidi"/>
                <w:sz w:val="20"/>
                <w:vertAlign w:val="superscript"/>
                <w:lang w:val="es-ES_tradnl"/>
              </w:rPr>
              <w:t>(10)</w:t>
            </w:r>
          </w:p>
        </w:tc>
        <w:tc>
          <w:tcPr>
            <w:tcW w:w="1288" w:type="dxa"/>
            <w:gridSpan w:val="2"/>
            <w:vMerge w:val="restart"/>
            <w:tcBorders>
              <w:top w:val="single" w:sz="4" w:space="0" w:color="auto"/>
              <w:left w:val="single" w:sz="6" w:space="0" w:color="auto"/>
              <w:right w:val="single" w:sz="6" w:space="0" w:color="auto"/>
            </w:tcBorders>
            <w:tcMar>
              <w:left w:w="85" w:type="dxa"/>
              <w:right w:w="57" w:type="dxa"/>
            </w:tcMar>
            <w:vAlign w:val="center"/>
          </w:tcPr>
          <w:p w14:paraId="5BB6FA26" w14:textId="77777777" w:rsidR="007E779A" w:rsidRPr="000D01E1" w:rsidRDefault="007E779A" w:rsidP="00B7397F">
            <w:pPr>
              <w:pStyle w:val="Tabletext"/>
              <w:jc w:val="center"/>
              <w:rPr>
                <w:rFonts w:eastAsia="MS PGothic"/>
                <w:sz w:val="20"/>
                <w:lang w:val="es-ES_tradnl"/>
              </w:rPr>
            </w:pPr>
            <w:r w:rsidRPr="000D01E1">
              <w:rPr>
                <w:rFonts w:eastAsia="MS PGothic"/>
                <w:sz w:val="20"/>
                <w:lang w:val="es-ES_tradnl"/>
              </w:rPr>
              <w:t>No se</w:t>
            </w:r>
            <w:r w:rsidRPr="000D01E1">
              <w:rPr>
                <w:rFonts w:eastAsia="MS PGothic"/>
                <w:sz w:val="20"/>
                <w:lang w:val="es-ES_tradnl"/>
              </w:rPr>
              <w:br/>
              <w:t>requiere</w:t>
            </w:r>
          </w:p>
        </w:tc>
      </w:tr>
      <w:tr w:rsidR="007E779A" w:rsidRPr="000D01E1" w14:paraId="7498F5B7" w14:textId="77777777" w:rsidTr="00B7397F">
        <w:trPr>
          <w:cantSplit/>
          <w:trHeight w:val="465"/>
          <w:jc w:val="center"/>
        </w:trPr>
        <w:tc>
          <w:tcPr>
            <w:tcW w:w="1292" w:type="dxa"/>
            <w:vMerge/>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52AEBE5E" w14:textId="77777777" w:rsidR="007E779A" w:rsidRPr="000D01E1" w:rsidRDefault="007E779A" w:rsidP="00B7397F">
            <w:pPr>
              <w:jc w:val="left"/>
              <w:rPr>
                <w:rFonts w:eastAsia="MS PGothic"/>
                <w:sz w:val="20"/>
                <w:lang w:val="es-ES_tradnl"/>
              </w:rPr>
            </w:pPr>
          </w:p>
        </w:tc>
        <w:tc>
          <w:tcPr>
            <w:tcW w:w="2302"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14CA099F" w14:textId="77777777" w:rsidR="007E779A" w:rsidRPr="000D01E1" w:rsidRDefault="007E779A" w:rsidP="00B7397F">
            <w:pPr>
              <w:pStyle w:val="Tabletext"/>
              <w:jc w:val="left"/>
              <w:rPr>
                <w:rFonts w:eastAsia="MS PGothic"/>
                <w:sz w:val="20"/>
                <w:lang w:val="es-ES_tradnl"/>
              </w:rPr>
            </w:pPr>
            <w:r w:rsidRPr="000D01E1">
              <w:rPr>
                <w:rFonts w:eastAsia="MS PGothic"/>
                <w:sz w:val="20"/>
                <w:lang w:val="es-ES_tradnl"/>
              </w:rPr>
              <w:t>426,2625-426,8375</w:t>
            </w:r>
            <w:r w:rsidRPr="000D01E1">
              <w:rPr>
                <w:rFonts w:eastAsia="MS PGothic"/>
                <w:sz w:val="20"/>
                <w:lang w:val="es-ES_tradnl"/>
              </w:rPr>
              <w:br/>
              <w:t>(separación 25 kHz)</w:t>
            </w:r>
          </w:p>
        </w:tc>
        <w:tc>
          <w:tcPr>
            <w:tcW w:w="1439" w:type="dxa"/>
            <w:tcBorders>
              <w:top w:val="single" w:sz="4" w:space="0" w:color="auto"/>
              <w:left w:val="single" w:sz="6" w:space="0" w:color="auto"/>
              <w:bottom w:val="single" w:sz="4" w:space="0" w:color="auto"/>
            </w:tcBorders>
            <w:tcMar>
              <w:left w:w="85" w:type="dxa"/>
              <w:right w:w="57" w:type="dxa"/>
            </w:tcMar>
            <w:vAlign w:val="center"/>
          </w:tcPr>
          <w:p w14:paraId="25DFDAB3" w14:textId="77777777" w:rsidR="007E779A" w:rsidRPr="000D01E1" w:rsidRDefault="007E779A" w:rsidP="00B7397F">
            <w:pPr>
              <w:pStyle w:val="Tabletext"/>
              <w:jc w:val="center"/>
              <w:rPr>
                <w:rFonts w:eastAsia="MS PGothic"/>
                <w:sz w:val="20"/>
                <w:lang w:val="es-ES_tradnl"/>
              </w:rPr>
            </w:pPr>
            <w:r w:rsidRPr="000D01E1">
              <w:rPr>
                <w:rFonts w:eastAsia="MS PGothic"/>
                <w:sz w:val="20"/>
                <w:lang w:val="es-ES_tradnl"/>
              </w:rPr>
              <w:t>&gt; 8,5</w:t>
            </w:r>
            <w:r w:rsidRPr="000D01E1">
              <w:rPr>
                <w:rFonts w:eastAsia="MS PGothic"/>
                <w:sz w:val="20"/>
                <w:lang w:val="es-ES_tradnl"/>
              </w:rPr>
              <w:br/>
            </w:r>
            <w:r w:rsidRPr="000D01E1">
              <w:rPr>
                <w:rFonts w:eastAsia="MS PGothic"/>
                <w:sz w:val="20"/>
                <w:lang w:val="es-ES_tradnl"/>
              </w:rPr>
              <w:sym w:font="Symbol" w:char="F0A3"/>
            </w:r>
            <w:r w:rsidRPr="000D01E1">
              <w:rPr>
                <w:rFonts w:eastAsia="MS PGothic"/>
                <w:sz w:val="20"/>
                <w:lang w:val="es-ES_tradnl"/>
              </w:rPr>
              <w:t xml:space="preserve"> 16</w:t>
            </w:r>
          </w:p>
        </w:tc>
        <w:tc>
          <w:tcPr>
            <w:tcW w:w="1727" w:type="dxa"/>
            <w:vMerge/>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17D5D8E0" w14:textId="77777777" w:rsidR="007E779A" w:rsidRPr="000D01E1" w:rsidRDefault="007E779A" w:rsidP="00B7397F">
            <w:pPr>
              <w:jc w:val="left"/>
              <w:rPr>
                <w:rFonts w:eastAsia="MS PGothic"/>
                <w:sz w:val="20"/>
                <w:lang w:val="es-ES_tradnl"/>
              </w:rPr>
            </w:pPr>
          </w:p>
        </w:tc>
        <w:tc>
          <w:tcPr>
            <w:tcW w:w="1597" w:type="dxa"/>
            <w:vMerge/>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01EDC6AC" w14:textId="77777777" w:rsidR="007E779A" w:rsidRPr="000D01E1" w:rsidRDefault="007E779A" w:rsidP="00B7397F">
            <w:pPr>
              <w:jc w:val="left"/>
              <w:rPr>
                <w:rFonts w:eastAsia="MS PGothic"/>
                <w:sz w:val="20"/>
                <w:lang w:val="es-ES_tradnl"/>
              </w:rPr>
            </w:pPr>
          </w:p>
        </w:tc>
        <w:tc>
          <w:tcPr>
            <w:tcW w:w="1288" w:type="dxa"/>
            <w:gridSpan w:val="2"/>
            <w:vMerge/>
            <w:tcBorders>
              <w:left w:val="single" w:sz="6" w:space="0" w:color="auto"/>
              <w:bottom w:val="single" w:sz="4" w:space="0" w:color="auto"/>
              <w:right w:val="single" w:sz="6" w:space="0" w:color="auto"/>
            </w:tcBorders>
            <w:tcMar>
              <w:left w:w="85" w:type="dxa"/>
              <w:right w:w="57" w:type="dxa"/>
            </w:tcMar>
            <w:vAlign w:val="center"/>
          </w:tcPr>
          <w:p w14:paraId="19EB57EE" w14:textId="77777777" w:rsidR="007E779A" w:rsidRPr="000D01E1" w:rsidRDefault="007E779A" w:rsidP="00B7397F">
            <w:pPr>
              <w:pStyle w:val="Tabletext"/>
              <w:jc w:val="left"/>
              <w:rPr>
                <w:rFonts w:eastAsia="MS PGothic"/>
                <w:sz w:val="20"/>
                <w:lang w:val="es-ES_tradnl"/>
              </w:rPr>
            </w:pPr>
          </w:p>
        </w:tc>
      </w:tr>
    </w:tbl>
    <w:p w14:paraId="2B175D6D" w14:textId="77777777" w:rsidR="007E779A" w:rsidRPr="000D01E1" w:rsidRDefault="007E779A" w:rsidP="007E779A">
      <w:pPr>
        <w:pStyle w:val="TableNo"/>
        <w:keepLines/>
        <w:pageBreakBefore/>
        <w:rPr>
          <w:lang w:val="es-ES_tradnl" w:eastAsia="ja-JP"/>
        </w:rPr>
      </w:pPr>
      <w:r w:rsidRPr="000D01E1">
        <w:rPr>
          <w:lang w:val="es-ES_tradnl"/>
        </w:rPr>
        <w:lastRenderedPageBreak/>
        <w:t>CUADRO 19 (</w:t>
      </w:r>
      <w:r w:rsidRPr="000D01E1">
        <w:rPr>
          <w:i/>
          <w:iCs/>
          <w:lang w:val="es-ES_tradnl"/>
        </w:rPr>
        <w:t>continuación</w:t>
      </w:r>
      <w:r w:rsidRPr="000D01E1">
        <w:rPr>
          <w:lang w:val="es-ES_tradnl"/>
        </w:rPr>
        <w:t>)</w:t>
      </w:r>
    </w:p>
    <w:tbl>
      <w:tblPr>
        <w:tblW w:w="9648" w:type="dxa"/>
        <w:jc w:val="center"/>
        <w:tblLayout w:type="fixed"/>
        <w:tblLook w:val="0000" w:firstRow="0" w:lastRow="0" w:firstColumn="0" w:lastColumn="0" w:noHBand="0" w:noVBand="0"/>
      </w:tblPr>
      <w:tblGrid>
        <w:gridCol w:w="1291"/>
        <w:gridCol w:w="17"/>
        <w:gridCol w:w="2244"/>
        <w:gridCol w:w="39"/>
        <w:gridCol w:w="1439"/>
        <w:gridCol w:w="66"/>
        <w:gridCol w:w="1660"/>
        <w:gridCol w:w="41"/>
        <w:gridCol w:w="1562"/>
        <w:gridCol w:w="1275"/>
        <w:gridCol w:w="14"/>
      </w:tblGrid>
      <w:tr w:rsidR="007E779A" w:rsidRPr="000D01E1" w14:paraId="521519C2" w14:textId="77777777" w:rsidTr="00B7397F">
        <w:trPr>
          <w:cantSplit/>
          <w:jc w:val="center"/>
        </w:trPr>
        <w:tc>
          <w:tcPr>
            <w:tcW w:w="1291"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A67E076" w14:textId="77777777" w:rsidR="007E779A" w:rsidRPr="000D01E1" w:rsidRDefault="007E779A" w:rsidP="00B7397F">
            <w:pPr>
              <w:pStyle w:val="Tablehead"/>
              <w:rPr>
                <w:lang w:val="es-ES_tradnl"/>
              </w:rPr>
            </w:pPr>
            <w:r w:rsidRPr="000D01E1">
              <w:rPr>
                <w:sz w:val="20"/>
                <w:lang w:val="es-ES_tradnl"/>
              </w:rPr>
              <w:t>Tipo de emisión</w:t>
            </w:r>
          </w:p>
        </w:tc>
        <w:tc>
          <w:tcPr>
            <w:tcW w:w="2300" w:type="dxa"/>
            <w:gridSpan w:val="3"/>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E1ADBBE" w14:textId="77777777" w:rsidR="007E779A" w:rsidRPr="000D01E1" w:rsidRDefault="007E779A" w:rsidP="00B7397F">
            <w:pPr>
              <w:pStyle w:val="Tablehead"/>
              <w:rPr>
                <w:lang w:val="es-ES_tradnl"/>
              </w:rPr>
            </w:pPr>
            <w:r w:rsidRPr="000D01E1">
              <w:rPr>
                <w:sz w:val="20"/>
                <w:lang w:val="es-ES_tradnl"/>
              </w:rPr>
              <w:t>Banda de frecuencias</w:t>
            </w:r>
            <w:r w:rsidRPr="000D01E1">
              <w:rPr>
                <w:sz w:val="20"/>
                <w:lang w:val="es-ES_tradnl"/>
              </w:rPr>
              <w:br/>
              <w:t>(MHz)</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276CEFCD" w14:textId="77777777" w:rsidR="007E779A" w:rsidRPr="000D01E1" w:rsidRDefault="007E779A" w:rsidP="00B7397F">
            <w:pPr>
              <w:pStyle w:val="Tablehead"/>
              <w:ind w:left="-28" w:right="-28"/>
              <w:rPr>
                <w:lang w:val="es-ES_tradnl"/>
              </w:rPr>
            </w:pPr>
            <w:r w:rsidRPr="000D01E1">
              <w:rPr>
                <w:sz w:val="20"/>
                <w:lang w:val="es-ES_tradnl"/>
              </w:rPr>
              <w:t>Ancho de banda ocupad</w:t>
            </w:r>
            <w:r>
              <w:rPr>
                <w:sz w:val="20"/>
                <w:lang w:val="es-ES_tradnl"/>
              </w:rPr>
              <w:t>o</w:t>
            </w:r>
            <w:r w:rsidRPr="000D01E1">
              <w:rPr>
                <w:sz w:val="20"/>
                <w:lang w:val="es-ES_tradnl"/>
              </w:rPr>
              <w:br/>
              <w:t>(kHz)</w:t>
            </w:r>
          </w:p>
        </w:tc>
        <w:tc>
          <w:tcPr>
            <w:tcW w:w="1726"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193854E8" w14:textId="77777777" w:rsidR="007E779A" w:rsidRPr="000D01E1" w:rsidRDefault="007E779A" w:rsidP="00B7397F">
            <w:pPr>
              <w:pStyle w:val="Tablehead"/>
              <w:rPr>
                <w:lang w:val="es-ES_tradnl"/>
              </w:rPr>
            </w:pPr>
            <w:r w:rsidRPr="000D01E1">
              <w:rPr>
                <w:sz w:val="20"/>
                <w:lang w:val="es-ES_tradnl"/>
              </w:rPr>
              <w:t>Nivel de potencia o densidad espectral (p.i.r.e.)</w:t>
            </w:r>
          </w:p>
        </w:tc>
        <w:tc>
          <w:tcPr>
            <w:tcW w:w="1603"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211DFC0F" w14:textId="77777777" w:rsidR="007E779A" w:rsidRPr="000D01E1" w:rsidRDefault="007E779A" w:rsidP="00B7397F">
            <w:pPr>
              <w:pStyle w:val="Tablehead"/>
              <w:rPr>
                <w:lang w:val="es-ES_tradnl"/>
              </w:rPr>
            </w:pPr>
            <w:r w:rsidRPr="000D01E1">
              <w:rPr>
                <w:sz w:val="20"/>
                <w:lang w:val="es-ES_tradnl"/>
              </w:rPr>
              <w:t>Potencia y ganancia</w:t>
            </w:r>
            <w:r w:rsidRPr="000D01E1">
              <w:rPr>
                <w:sz w:val="20"/>
                <w:lang w:val="es-ES_tradnl"/>
              </w:rPr>
              <w:br/>
              <w:t>de la</w:t>
            </w:r>
            <w:r w:rsidRPr="000D01E1">
              <w:rPr>
                <w:sz w:val="20"/>
                <w:lang w:val="es-ES_tradnl"/>
              </w:rPr>
              <w:br/>
              <w:t>antena</w:t>
            </w:r>
          </w:p>
        </w:tc>
        <w:tc>
          <w:tcPr>
            <w:tcW w:w="1289"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165B92A2" w14:textId="77777777" w:rsidR="007E779A" w:rsidRPr="000D01E1" w:rsidRDefault="007E779A" w:rsidP="00B7397F">
            <w:pPr>
              <w:pStyle w:val="Tablehead"/>
              <w:rPr>
                <w:lang w:val="es-ES_tradnl"/>
              </w:rPr>
            </w:pPr>
            <w:r w:rsidRPr="000D01E1">
              <w:rPr>
                <w:sz w:val="20"/>
                <w:lang w:val="es-ES_tradnl"/>
              </w:rPr>
              <w:t>Sensibilidad de la portadora</w:t>
            </w:r>
          </w:p>
        </w:tc>
      </w:tr>
      <w:tr w:rsidR="007E779A" w:rsidRPr="00BB255D" w14:paraId="5DDD438E" w14:textId="77777777" w:rsidTr="00B7397F">
        <w:trPr>
          <w:cantSplit/>
          <w:jc w:val="center"/>
        </w:trPr>
        <w:tc>
          <w:tcPr>
            <w:tcW w:w="9648" w:type="dxa"/>
            <w:gridSpan w:val="11"/>
            <w:tcBorders>
              <w:top w:val="single" w:sz="4" w:space="0" w:color="auto"/>
              <w:left w:val="single" w:sz="6" w:space="0" w:color="auto"/>
              <w:bottom w:val="single" w:sz="6" w:space="0" w:color="auto"/>
              <w:right w:val="single" w:sz="6" w:space="0" w:color="auto"/>
            </w:tcBorders>
            <w:tcMar>
              <w:left w:w="85" w:type="dxa"/>
              <w:right w:w="57" w:type="dxa"/>
            </w:tcMar>
            <w:vAlign w:val="center"/>
          </w:tcPr>
          <w:p w14:paraId="0E89F734" w14:textId="77777777" w:rsidR="007E779A" w:rsidRPr="000D01E1" w:rsidRDefault="007E779A" w:rsidP="00B7397F">
            <w:pPr>
              <w:pStyle w:val="Tabletext"/>
              <w:jc w:val="center"/>
              <w:rPr>
                <w:rFonts w:eastAsia="MS PGothic"/>
                <w:i/>
                <w:iCs/>
                <w:sz w:val="20"/>
                <w:lang w:val="es-ES_tradnl"/>
              </w:rPr>
            </w:pPr>
            <w:r w:rsidRPr="000D01E1">
              <w:rPr>
                <w:i/>
                <w:iCs/>
                <w:sz w:val="20"/>
                <w:lang w:val="es-ES_tradnl"/>
              </w:rPr>
              <w:t>Estaciones radioeléctricas para teléfonos digitales sin cordón</w:t>
            </w:r>
          </w:p>
        </w:tc>
      </w:tr>
      <w:tr w:rsidR="007E779A" w:rsidRPr="000D01E1" w14:paraId="5D670B6B" w14:textId="77777777" w:rsidTr="00B7397F">
        <w:trPr>
          <w:cantSplit/>
          <w:trHeight w:val="640"/>
          <w:jc w:val="center"/>
        </w:trPr>
        <w:tc>
          <w:tcPr>
            <w:tcW w:w="1291"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0C758B3C" w14:textId="77777777" w:rsidR="007E779A" w:rsidRPr="000D01E1" w:rsidRDefault="007E779A" w:rsidP="00B7397F">
            <w:pPr>
              <w:pStyle w:val="Tabletext"/>
              <w:jc w:val="left"/>
              <w:rPr>
                <w:rFonts w:eastAsia="MS PGothic"/>
                <w:sz w:val="20"/>
                <w:lang w:val="es-ES_tradnl"/>
              </w:rPr>
            </w:pPr>
            <w:r w:rsidRPr="000D01E1">
              <w:rPr>
                <w:rFonts w:eastAsia="MS PGothic"/>
                <w:sz w:val="20"/>
                <w:lang w:val="es-ES_tradnl"/>
              </w:rPr>
              <w:t>G1C, G1D,</w:t>
            </w:r>
            <w:r w:rsidRPr="000D01E1">
              <w:rPr>
                <w:rFonts w:eastAsia="MS PGothic"/>
                <w:sz w:val="20"/>
                <w:lang w:val="es-ES_tradnl"/>
              </w:rPr>
              <w:br/>
              <w:t>G1E, G1F,</w:t>
            </w:r>
            <w:r w:rsidRPr="000D01E1">
              <w:rPr>
                <w:rFonts w:eastAsia="MS PGothic"/>
                <w:sz w:val="20"/>
                <w:lang w:val="es-ES_tradnl"/>
              </w:rPr>
              <w:br/>
              <w:t>G1X, G1W,</w:t>
            </w:r>
            <w:r w:rsidRPr="000D01E1">
              <w:rPr>
                <w:rFonts w:eastAsia="MS PGothic"/>
                <w:sz w:val="20"/>
                <w:lang w:val="es-ES_tradnl"/>
              </w:rPr>
              <w:br/>
              <w:t>G7C, G7D,</w:t>
            </w:r>
            <w:r w:rsidRPr="000D01E1">
              <w:rPr>
                <w:rFonts w:eastAsia="MS PGothic"/>
                <w:sz w:val="20"/>
                <w:lang w:val="es-ES_tradnl"/>
              </w:rPr>
              <w:br/>
              <w:t>G7E, G7F,</w:t>
            </w:r>
            <w:r w:rsidRPr="000D01E1">
              <w:rPr>
                <w:rFonts w:eastAsia="MS PGothic"/>
                <w:sz w:val="20"/>
                <w:lang w:val="es-ES_tradnl"/>
              </w:rPr>
              <w:br/>
              <w:t>G1X o G7W</w:t>
            </w:r>
          </w:p>
        </w:tc>
        <w:tc>
          <w:tcPr>
            <w:tcW w:w="2300" w:type="dxa"/>
            <w:gridSpan w:val="3"/>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146B3ED0" w14:textId="77777777" w:rsidR="007E779A" w:rsidRPr="000D01E1" w:rsidRDefault="007E779A" w:rsidP="00B7397F">
            <w:pPr>
              <w:pStyle w:val="Tabletext"/>
              <w:jc w:val="left"/>
              <w:rPr>
                <w:rFonts w:eastAsia="MS PGothic"/>
                <w:sz w:val="20"/>
                <w:lang w:val="es-ES_tradnl"/>
              </w:rPr>
            </w:pPr>
            <w:r w:rsidRPr="000D01E1">
              <w:rPr>
                <w:rFonts w:eastAsia="MS PGothic"/>
                <w:sz w:val="20"/>
                <w:lang w:val="es-ES_tradnl"/>
              </w:rPr>
              <w:t>1 893,65-1 905,95</w:t>
            </w:r>
            <w:r w:rsidRPr="000D01E1">
              <w:rPr>
                <w:rFonts w:eastAsia="MS PGothic"/>
                <w:sz w:val="20"/>
                <w:lang w:val="es-ES_tradnl"/>
              </w:rPr>
              <w:br/>
              <w:t>(separación 300 kHz)</w:t>
            </w:r>
          </w:p>
        </w:tc>
        <w:tc>
          <w:tcPr>
            <w:tcW w:w="1439" w:type="dxa"/>
            <w:tcBorders>
              <w:top w:val="single" w:sz="6" w:space="0" w:color="auto"/>
              <w:left w:val="single" w:sz="6" w:space="0" w:color="auto"/>
              <w:bottom w:val="single" w:sz="4" w:space="0" w:color="auto"/>
            </w:tcBorders>
            <w:tcMar>
              <w:left w:w="85" w:type="dxa"/>
              <w:right w:w="57" w:type="dxa"/>
            </w:tcMar>
            <w:vAlign w:val="center"/>
          </w:tcPr>
          <w:p w14:paraId="71556602" w14:textId="77777777" w:rsidR="007E779A" w:rsidRPr="000D01E1" w:rsidRDefault="007E779A" w:rsidP="00B7397F">
            <w:pPr>
              <w:pStyle w:val="Tabletext"/>
              <w:jc w:val="center"/>
              <w:rPr>
                <w:rFonts w:eastAsia="MS PGothic"/>
                <w:sz w:val="20"/>
                <w:lang w:val="es-ES_tradnl"/>
              </w:rPr>
            </w:pPr>
            <w:r w:rsidRPr="000D01E1">
              <w:rPr>
                <w:rFonts w:eastAsia="MS PGothic"/>
                <w:sz w:val="20"/>
                <w:lang w:val="es-ES_tradnl"/>
              </w:rPr>
              <w:sym w:font="Symbol" w:char="F0A3"/>
            </w:r>
            <w:r w:rsidRPr="000D01E1">
              <w:rPr>
                <w:rFonts w:eastAsia="MS PGothic"/>
                <w:sz w:val="20"/>
                <w:lang w:val="es-ES_tradnl"/>
              </w:rPr>
              <w:t> 288</w:t>
            </w:r>
          </w:p>
        </w:tc>
        <w:tc>
          <w:tcPr>
            <w:tcW w:w="1726" w:type="dxa"/>
            <w:gridSpan w:val="2"/>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7437609F" w14:textId="77777777" w:rsidR="007E779A" w:rsidRPr="000D01E1" w:rsidRDefault="007E779A" w:rsidP="00B7397F">
            <w:pPr>
              <w:pStyle w:val="Tabletext"/>
              <w:jc w:val="center"/>
              <w:rPr>
                <w:rFonts w:eastAsia="MS PGothic"/>
                <w:sz w:val="20"/>
                <w:lang w:val="es-ES_tradnl" w:eastAsia="ja-JP"/>
              </w:rPr>
            </w:pPr>
            <w:r w:rsidRPr="000D01E1">
              <w:rPr>
                <w:rFonts w:eastAsia="MS PGothic"/>
                <w:sz w:val="20"/>
                <w:lang w:val="es-ES_tradnl"/>
              </w:rPr>
              <w:sym w:font="Symbol" w:char="F0A3"/>
            </w:r>
            <w:r w:rsidRPr="000D01E1">
              <w:rPr>
                <w:rFonts w:eastAsia="MS PGothic"/>
                <w:sz w:val="20"/>
                <w:lang w:val="es-ES_tradnl"/>
              </w:rPr>
              <w:t> </w:t>
            </w:r>
            <w:r w:rsidRPr="000D01E1">
              <w:rPr>
                <w:rFonts w:eastAsia="MS PGothic"/>
                <w:sz w:val="20"/>
                <w:lang w:val="es-ES_tradnl" w:eastAsia="ja-JP"/>
              </w:rPr>
              <w:t>25 mW</w:t>
            </w:r>
            <w:r w:rsidRPr="000D01E1">
              <w:rPr>
                <w:rFonts w:eastAsia="MS PGothic"/>
                <w:sz w:val="20"/>
                <w:lang w:val="es-ES_tradnl"/>
              </w:rPr>
              <w:br/>
            </w:r>
            <w:r w:rsidRPr="000D01E1">
              <w:rPr>
                <w:rFonts w:eastAsia="MS PGothic"/>
                <w:sz w:val="20"/>
                <w:lang w:val="es-ES_tradnl" w:eastAsia="ja-JP"/>
              </w:rPr>
              <w:t>(14 dBm)</w:t>
            </w:r>
          </w:p>
        </w:tc>
        <w:tc>
          <w:tcPr>
            <w:tcW w:w="1603" w:type="dxa"/>
            <w:gridSpan w:val="2"/>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0B82A462" w14:textId="77777777" w:rsidR="007E779A" w:rsidRPr="000D01E1" w:rsidRDefault="007E779A" w:rsidP="00B7397F">
            <w:pPr>
              <w:pStyle w:val="Tabletext"/>
              <w:jc w:val="center"/>
              <w:rPr>
                <w:rFonts w:eastAsia="MS PGothic"/>
                <w:sz w:val="20"/>
                <w:lang w:val="es-ES_tradnl" w:eastAsia="ja-JP"/>
              </w:rPr>
            </w:pPr>
            <w:r w:rsidRPr="000D01E1">
              <w:rPr>
                <w:rFonts w:eastAsia="MS PGothic"/>
                <w:sz w:val="20"/>
                <w:lang w:val="es-ES_tradnl"/>
              </w:rPr>
              <w:sym w:font="Symbol" w:char="F0A3"/>
            </w:r>
            <w:r w:rsidRPr="000D01E1">
              <w:rPr>
                <w:rFonts w:eastAsia="MS PGothic"/>
                <w:sz w:val="20"/>
                <w:lang w:val="es-ES_tradnl"/>
              </w:rPr>
              <w:t> </w:t>
            </w:r>
            <w:r w:rsidRPr="000D01E1">
              <w:rPr>
                <w:rFonts w:eastAsia="MS PGothic"/>
                <w:sz w:val="20"/>
                <w:lang w:val="es-ES_tradnl" w:eastAsia="ja-JP"/>
              </w:rPr>
              <w:t>10 mW</w:t>
            </w:r>
            <w:r w:rsidRPr="000D01E1">
              <w:rPr>
                <w:rFonts w:eastAsia="MS PGothic"/>
                <w:sz w:val="20"/>
                <w:lang w:val="es-ES_tradnl"/>
              </w:rPr>
              <w:br/>
            </w:r>
            <w:r w:rsidRPr="000D01E1">
              <w:rPr>
                <w:rFonts w:eastAsia="MS PGothic"/>
                <w:sz w:val="20"/>
                <w:lang w:val="es-ES_tradnl"/>
              </w:rPr>
              <w:sym w:font="Symbol" w:char="F0A3"/>
            </w:r>
            <w:r w:rsidRPr="000D01E1">
              <w:rPr>
                <w:rFonts w:eastAsia="MS PGothic"/>
                <w:sz w:val="20"/>
                <w:lang w:val="es-ES_tradnl"/>
              </w:rPr>
              <w:t> 4 dBi</w:t>
            </w:r>
          </w:p>
        </w:tc>
        <w:tc>
          <w:tcPr>
            <w:tcW w:w="1289" w:type="dxa"/>
            <w:gridSpan w:val="2"/>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2DE8F761" w14:textId="77777777" w:rsidR="007E779A" w:rsidRPr="000D01E1" w:rsidRDefault="007E779A" w:rsidP="00B7397F">
            <w:pPr>
              <w:pStyle w:val="Tabletext"/>
              <w:jc w:val="center"/>
              <w:rPr>
                <w:rFonts w:eastAsia="MS PGothic"/>
                <w:sz w:val="20"/>
                <w:lang w:val="es-ES_tradnl"/>
              </w:rPr>
            </w:pPr>
            <w:r w:rsidRPr="000D01E1">
              <w:rPr>
                <w:rFonts w:eastAsia="MS PGothic"/>
                <w:sz w:val="20"/>
                <w:lang w:val="es-ES_tradnl"/>
              </w:rPr>
              <w:t xml:space="preserve">159 </w:t>
            </w:r>
            <w:r w:rsidRPr="000D01E1">
              <w:rPr>
                <w:rFonts w:eastAsia="MS PGothic"/>
                <w:sz w:val="20"/>
                <w:lang w:val="es-ES_tradnl"/>
              </w:rPr>
              <w:sym w:font="Symbol" w:char="F06D"/>
            </w:r>
            <w:r w:rsidRPr="000D01E1">
              <w:rPr>
                <w:rFonts w:eastAsia="MS PGothic"/>
                <w:sz w:val="20"/>
                <w:lang w:val="es-ES_tradnl"/>
              </w:rPr>
              <w:t>V</w:t>
            </w:r>
          </w:p>
        </w:tc>
      </w:tr>
      <w:tr w:rsidR="007E779A" w:rsidRPr="00BB255D" w14:paraId="5F6EEFCD" w14:textId="77777777" w:rsidTr="00B7397F">
        <w:trPr>
          <w:cantSplit/>
          <w:jc w:val="center"/>
        </w:trPr>
        <w:tc>
          <w:tcPr>
            <w:tcW w:w="9648" w:type="dxa"/>
            <w:gridSpan w:val="11"/>
            <w:tcBorders>
              <w:left w:val="single" w:sz="6" w:space="0" w:color="auto"/>
              <w:bottom w:val="single" w:sz="6" w:space="0" w:color="auto"/>
              <w:right w:val="single" w:sz="6" w:space="0" w:color="auto"/>
            </w:tcBorders>
            <w:shd w:val="clear" w:color="auto" w:fill="auto"/>
            <w:tcMar>
              <w:left w:w="85" w:type="dxa"/>
              <w:right w:w="57" w:type="dxa"/>
            </w:tcMar>
            <w:vAlign w:val="center"/>
          </w:tcPr>
          <w:p w14:paraId="552DF723" w14:textId="77777777" w:rsidR="007E779A" w:rsidRPr="000D01E1" w:rsidRDefault="007E779A" w:rsidP="00B7397F">
            <w:pPr>
              <w:pStyle w:val="Tabletext"/>
              <w:jc w:val="center"/>
              <w:rPr>
                <w:rFonts w:eastAsia="MS PGothic"/>
                <w:i/>
                <w:sz w:val="20"/>
                <w:lang w:val="es-ES_tradnl" w:eastAsia="ja-JP"/>
              </w:rPr>
            </w:pPr>
            <w:r w:rsidRPr="000D01E1">
              <w:rPr>
                <w:rFonts w:eastAsia="MS PGothic"/>
                <w:i/>
                <w:sz w:val="20"/>
                <w:lang w:val="es-ES_tradnl" w:eastAsia="ja-JP"/>
              </w:rPr>
              <w:t>Estaciones terrestres móviles para sistemas de comunicaciones especializados de corto alcance</w:t>
            </w:r>
          </w:p>
        </w:tc>
      </w:tr>
      <w:tr w:rsidR="007E779A" w:rsidRPr="000D01E1" w14:paraId="7068E1EF" w14:textId="77777777" w:rsidTr="00B7397F">
        <w:trPr>
          <w:cantSplit/>
          <w:jc w:val="center"/>
        </w:trPr>
        <w:tc>
          <w:tcPr>
            <w:tcW w:w="1291" w:type="dxa"/>
            <w:tcBorders>
              <w:left w:val="single" w:sz="6" w:space="0" w:color="auto"/>
              <w:bottom w:val="single" w:sz="6" w:space="0" w:color="auto"/>
              <w:right w:val="single" w:sz="6" w:space="0" w:color="auto"/>
            </w:tcBorders>
            <w:shd w:val="clear" w:color="auto" w:fill="auto"/>
            <w:tcMar>
              <w:left w:w="85" w:type="dxa"/>
              <w:right w:w="57" w:type="dxa"/>
            </w:tcMar>
            <w:vAlign w:val="center"/>
          </w:tcPr>
          <w:p w14:paraId="3DF26F81" w14:textId="77777777" w:rsidR="007E779A" w:rsidRPr="000D01E1" w:rsidRDefault="007E779A" w:rsidP="00B7397F">
            <w:pPr>
              <w:pStyle w:val="Tabletext"/>
              <w:jc w:val="left"/>
              <w:rPr>
                <w:rFonts w:eastAsia="MS PGothic"/>
                <w:sz w:val="20"/>
                <w:lang w:val="es-ES_tradnl" w:eastAsia="ja-JP"/>
              </w:rPr>
            </w:pPr>
            <w:r w:rsidRPr="000D01E1">
              <w:rPr>
                <w:rFonts w:eastAsia="MS PGothic"/>
                <w:sz w:val="20"/>
                <w:lang w:val="es-ES_tradnl"/>
              </w:rPr>
              <w:t>A1D</w:t>
            </w:r>
            <w:r w:rsidRPr="000D01E1">
              <w:rPr>
                <w:rFonts w:eastAsia="MS PGothic"/>
                <w:sz w:val="20"/>
                <w:lang w:val="es-ES_tradnl" w:eastAsia="ja-JP"/>
              </w:rPr>
              <w:br/>
              <w:t>G1D</w:t>
            </w:r>
          </w:p>
        </w:tc>
        <w:tc>
          <w:tcPr>
            <w:tcW w:w="2300" w:type="dxa"/>
            <w:gridSpan w:val="3"/>
            <w:tcBorders>
              <w:left w:val="single" w:sz="6" w:space="0" w:color="auto"/>
              <w:bottom w:val="single" w:sz="6" w:space="0" w:color="auto"/>
              <w:right w:val="single" w:sz="6" w:space="0" w:color="auto"/>
            </w:tcBorders>
            <w:shd w:val="clear" w:color="auto" w:fill="auto"/>
            <w:tcMar>
              <w:left w:w="85" w:type="dxa"/>
              <w:right w:w="57" w:type="dxa"/>
            </w:tcMar>
            <w:vAlign w:val="center"/>
          </w:tcPr>
          <w:p w14:paraId="18AC6E26" w14:textId="77777777" w:rsidR="007E779A" w:rsidRPr="000D01E1" w:rsidRDefault="007E779A" w:rsidP="00B7397F">
            <w:pPr>
              <w:pStyle w:val="Tabletext"/>
              <w:jc w:val="left"/>
              <w:rPr>
                <w:rFonts w:eastAsia="MS PGothic"/>
                <w:sz w:val="20"/>
                <w:lang w:val="es-ES_tradnl" w:eastAsia="ja-JP"/>
              </w:rPr>
            </w:pPr>
            <w:r w:rsidRPr="000D01E1">
              <w:rPr>
                <w:rFonts w:eastAsia="MS PGothic"/>
                <w:sz w:val="20"/>
                <w:lang w:val="es-ES_tradnl" w:eastAsia="ja-JP"/>
              </w:rPr>
              <w:t>5,815-</w:t>
            </w:r>
            <w:r w:rsidRPr="000D01E1">
              <w:rPr>
                <w:rFonts w:eastAsia="MS PGothic"/>
                <w:sz w:val="20"/>
                <w:lang w:val="es-ES_tradnl"/>
              </w:rPr>
              <w:t>5,845 GHz</w:t>
            </w:r>
            <w:r w:rsidRPr="000D01E1">
              <w:rPr>
                <w:rFonts w:eastAsia="MS PGothic"/>
                <w:sz w:val="20"/>
                <w:lang w:val="es-ES_tradnl" w:eastAsia="ja-JP"/>
              </w:rPr>
              <w:br/>
              <w:t>(</w:t>
            </w:r>
            <w:r w:rsidRPr="000D01E1">
              <w:rPr>
                <w:rFonts w:eastAsia="MS PGothic"/>
                <w:sz w:val="20"/>
                <w:lang w:val="es-ES_tradnl"/>
              </w:rPr>
              <w:t>separación</w:t>
            </w:r>
            <w:r w:rsidRPr="000D01E1">
              <w:rPr>
                <w:rFonts w:eastAsia="MS PGothic"/>
                <w:sz w:val="20"/>
                <w:lang w:val="es-ES_tradnl" w:eastAsia="ja-JP"/>
              </w:rPr>
              <w:t xml:space="preserve"> 5 MHz)</w:t>
            </w:r>
          </w:p>
        </w:tc>
        <w:tc>
          <w:tcPr>
            <w:tcW w:w="1439" w:type="dxa"/>
            <w:tcBorders>
              <w:left w:val="single" w:sz="6" w:space="0" w:color="auto"/>
              <w:bottom w:val="single" w:sz="6" w:space="0" w:color="auto"/>
            </w:tcBorders>
            <w:tcMar>
              <w:left w:w="85" w:type="dxa"/>
              <w:right w:w="57" w:type="dxa"/>
            </w:tcMar>
            <w:vAlign w:val="center"/>
          </w:tcPr>
          <w:p w14:paraId="2A0A69D1" w14:textId="77777777" w:rsidR="007E779A" w:rsidRPr="000D01E1" w:rsidRDefault="007E779A" w:rsidP="00B7397F">
            <w:pPr>
              <w:pStyle w:val="Tabletext"/>
              <w:jc w:val="center"/>
              <w:rPr>
                <w:rFonts w:eastAsia="MS PGothic"/>
                <w:sz w:val="20"/>
                <w:lang w:val="es-ES_tradnl"/>
              </w:rPr>
            </w:pPr>
            <w:r w:rsidRPr="000D01E1">
              <w:rPr>
                <w:rFonts w:eastAsia="MS PGothic"/>
                <w:sz w:val="20"/>
                <w:lang w:val="es-ES_tradnl"/>
              </w:rPr>
              <w:sym w:font="Symbol" w:char="F0A3"/>
            </w:r>
            <w:r w:rsidRPr="000D01E1">
              <w:rPr>
                <w:rFonts w:eastAsia="MS PGothic"/>
                <w:sz w:val="20"/>
                <w:lang w:val="es-ES_tradnl"/>
              </w:rPr>
              <w:t> </w:t>
            </w:r>
            <w:r w:rsidRPr="000D01E1">
              <w:rPr>
                <w:rFonts w:eastAsia="MS PGothic"/>
                <w:sz w:val="20"/>
                <w:lang w:val="es-ES_tradnl" w:eastAsia="ja-JP"/>
              </w:rPr>
              <w:t>4,4</w:t>
            </w:r>
            <w:r w:rsidRPr="000D01E1">
              <w:rPr>
                <w:rFonts w:eastAsia="MS PGothic"/>
                <w:sz w:val="20"/>
                <w:lang w:val="es-ES_tradnl"/>
              </w:rPr>
              <w:t> MHz</w:t>
            </w:r>
          </w:p>
        </w:tc>
        <w:tc>
          <w:tcPr>
            <w:tcW w:w="1726" w:type="dxa"/>
            <w:gridSpan w:val="2"/>
            <w:tcBorders>
              <w:left w:val="single" w:sz="6" w:space="0" w:color="auto"/>
              <w:bottom w:val="single" w:sz="6" w:space="0" w:color="auto"/>
              <w:right w:val="single" w:sz="6" w:space="0" w:color="auto"/>
            </w:tcBorders>
            <w:tcMar>
              <w:left w:w="85" w:type="dxa"/>
              <w:right w:w="57" w:type="dxa"/>
            </w:tcMar>
            <w:vAlign w:val="center"/>
          </w:tcPr>
          <w:p w14:paraId="6C8A51BD" w14:textId="77777777" w:rsidR="007E779A" w:rsidRPr="000D01E1" w:rsidRDefault="007E779A" w:rsidP="00B7397F">
            <w:pPr>
              <w:pStyle w:val="Tabletext"/>
              <w:jc w:val="center"/>
              <w:rPr>
                <w:rFonts w:eastAsia="MS PGothic"/>
                <w:sz w:val="20"/>
                <w:lang w:val="es-ES_tradnl" w:eastAsia="ja-JP"/>
              </w:rPr>
            </w:pPr>
            <w:r w:rsidRPr="000D01E1">
              <w:rPr>
                <w:rFonts w:eastAsia="MS PGothic"/>
                <w:sz w:val="20"/>
                <w:lang w:val="es-ES_tradnl"/>
              </w:rPr>
              <w:sym w:font="Symbol" w:char="F0A3"/>
            </w:r>
            <w:r w:rsidRPr="000D01E1">
              <w:rPr>
                <w:rFonts w:eastAsia="MS PGothic"/>
                <w:sz w:val="20"/>
                <w:lang w:val="es-ES_tradnl"/>
              </w:rPr>
              <w:t> </w:t>
            </w:r>
            <w:r w:rsidRPr="000D01E1">
              <w:rPr>
                <w:rFonts w:eastAsia="MS PGothic"/>
                <w:sz w:val="20"/>
                <w:lang w:val="es-ES_tradnl" w:eastAsia="ja-JP"/>
              </w:rPr>
              <w:t>100 mW</w:t>
            </w:r>
            <w:r w:rsidRPr="000D01E1">
              <w:rPr>
                <w:rFonts w:eastAsia="MS PGothic"/>
                <w:sz w:val="20"/>
                <w:lang w:val="es-ES_tradnl"/>
              </w:rPr>
              <w:br/>
            </w:r>
            <w:r w:rsidRPr="000D01E1">
              <w:rPr>
                <w:rFonts w:eastAsia="MS PGothic"/>
                <w:sz w:val="20"/>
                <w:lang w:val="es-ES_tradnl" w:eastAsia="ja-JP"/>
              </w:rPr>
              <w:t>(20 dBm)</w:t>
            </w:r>
          </w:p>
        </w:tc>
        <w:tc>
          <w:tcPr>
            <w:tcW w:w="1603" w:type="dxa"/>
            <w:gridSpan w:val="2"/>
            <w:tcBorders>
              <w:left w:val="single" w:sz="6" w:space="0" w:color="auto"/>
              <w:bottom w:val="single" w:sz="6" w:space="0" w:color="auto"/>
              <w:right w:val="single" w:sz="6" w:space="0" w:color="auto"/>
            </w:tcBorders>
            <w:tcMar>
              <w:left w:w="85" w:type="dxa"/>
              <w:right w:w="57" w:type="dxa"/>
            </w:tcMar>
            <w:vAlign w:val="center"/>
          </w:tcPr>
          <w:p w14:paraId="116E9F32" w14:textId="77777777" w:rsidR="007E779A" w:rsidRPr="000D01E1" w:rsidRDefault="007E779A" w:rsidP="00B7397F">
            <w:pPr>
              <w:pStyle w:val="Tabletext"/>
              <w:jc w:val="center"/>
              <w:rPr>
                <w:rFonts w:eastAsia="MS PGothic"/>
                <w:sz w:val="20"/>
                <w:lang w:val="es-ES_tradnl" w:eastAsia="ja-JP"/>
              </w:rPr>
            </w:pPr>
            <w:r w:rsidRPr="000D01E1">
              <w:rPr>
                <w:rFonts w:eastAsia="MS PGothic"/>
                <w:sz w:val="20"/>
                <w:lang w:val="es-ES_tradnl"/>
              </w:rPr>
              <w:sym w:font="Symbol" w:char="F0A3"/>
            </w:r>
            <w:r w:rsidRPr="000D01E1">
              <w:rPr>
                <w:rFonts w:eastAsia="MS PGothic"/>
                <w:sz w:val="20"/>
                <w:lang w:val="es-ES_tradnl"/>
              </w:rPr>
              <w:t> </w:t>
            </w:r>
            <w:r w:rsidRPr="000D01E1">
              <w:rPr>
                <w:rFonts w:eastAsia="MS PGothic"/>
                <w:sz w:val="20"/>
                <w:lang w:val="es-ES_tradnl" w:eastAsia="ja-JP"/>
              </w:rPr>
              <w:t>10 mW</w:t>
            </w:r>
            <w:r w:rsidRPr="000D01E1">
              <w:rPr>
                <w:rFonts w:eastAsia="MS PGothic"/>
                <w:sz w:val="20"/>
                <w:lang w:val="es-ES_tradnl"/>
              </w:rPr>
              <w:br/>
            </w:r>
            <w:r w:rsidRPr="000D01E1">
              <w:rPr>
                <w:rFonts w:eastAsia="MS PGothic"/>
                <w:sz w:val="20"/>
                <w:lang w:val="es-ES_tradnl"/>
              </w:rPr>
              <w:sym w:font="Symbol" w:char="F0A3"/>
            </w:r>
            <w:r w:rsidRPr="000D01E1">
              <w:rPr>
                <w:rFonts w:eastAsia="MS PGothic"/>
                <w:sz w:val="20"/>
                <w:lang w:val="es-ES_tradnl"/>
              </w:rPr>
              <w:t> 10 dBi</w:t>
            </w:r>
          </w:p>
        </w:tc>
        <w:tc>
          <w:tcPr>
            <w:tcW w:w="1289" w:type="dxa"/>
            <w:gridSpan w:val="2"/>
            <w:tcBorders>
              <w:left w:val="single" w:sz="6" w:space="0" w:color="auto"/>
              <w:bottom w:val="single" w:sz="6" w:space="0" w:color="auto"/>
              <w:right w:val="single" w:sz="6" w:space="0" w:color="auto"/>
            </w:tcBorders>
            <w:tcMar>
              <w:left w:w="85" w:type="dxa"/>
              <w:right w:w="57" w:type="dxa"/>
            </w:tcMar>
            <w:vAlign w:val="center"/>
          </w:tcPr>
          <w:p w14:paraId="5BDE0B6B" w14:textId="77777777" w:rsidR="007E779A" w:rsidRPr="000D01E1" w:rsidRDefault="007E779A" w:rsidP="00B7397F">
            <w:pPr>
              <w:pStyle w:val="Tabletext"/>
              <w:jc w:val="center"/>
              <w:rPr>
                <w:rFonts w:eastAsia="MS PGothic"/>
                <w:sz w:val="20"/>
                <w:lang w:val="es-ES_tradnl"/>
              </w:rPr>
            </w:pPr>
            <w:r w:rsidRPr="000D01E1">
              <w:rPr>
                <w:rFonts w:eastAsia="MS PGothic"/>
                <w:sz w:val="20"/>
                <w:lang w:val="es-ES_tradnl"/>
              </w:rPr>
              <w:t>No se</w:t>
            </w:r>
            <w:r w:rsidRPr="000D01E1">
              <w:rPr>
                <w:rFonts w:eastAsia="MS PGothic"/>
                <w:sz w:val="20"/>
                <w:lang w:val="es-ES_tradnl"/>
              </w:rPr>
              <w:br/>
              <w:t>requiere</w:t>
            </w:r>
          </w:p>
        </w:tc>
      </w:tr>
      <w:tr w:rsidR="007E779A" w:rsidRPr="00BB255D" w14:paraId="466E6085" w14:textId="77777777" w:rsidTr="00B7397F">
        <w:trPr>
          <w:gridAfter w:val="1"/>
          <w:wAfter w:w="14" w:type="dxa"/>
          <w:cantSplit/>
          <w:jc w:val="center"/>
        </w:trPr>
        <w:tc>
          <w:tcPr>
            <w:tcW w:w="9634" w:type="dxa"/>
            <w:gridSpan w:val="10"/>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02B07468" w14:textId="77777777" w:rsidR="007E779A" w:rsidRPr="000D01E1" w:rsidRDefault="007E779A" w:rsidP="00B7397F">
            <w:pPr>
              <w:pStyle w:val="Tabletext"/>
              <w:jc w:val="center"/>
              <w:rPr>
                <w:rFonts w:eastAsia="MS PGothic"/>
                <w:sz w:val="20"/>
                <w:lang w:val="es-ES_tradnl"/>
              </w:rPr>
            </w:pPr>
            <w:r w:rsidRPr="000D01E1">
              <w:rPr>
                <w:i/>
                <w:iCs/>
                <w:sz w:val="20"/>
                <w:lang w:val="es-ES_tradnl" w:eastAsia="ja-JP"/>
              </w:rPr>
              <w:t>Sistemas de identificación por RF (RFID)</w:t>
            </w:r>
          </w:p>
        </w:tc>
      </w:tr>
      <w:tr w:rsidR="007E779A" w:rsidRPr="000D01E1" w14:paraId="61EFE92B" w14:textId="77777777" w:rsidTr="00B7397F">
        <w:trPr>
          <w:gridAfter w:val="1"/>
          <w:wAfter w:w="14" w:type="dxa"/>
          <w:cantSplit/>
          <w:jc w:val="center"/>
        </w:trPr>
        <w:tc>
          <w:tcPr>
            <w:tcW w:w="1308" w:type="dxa"/>
            <w:gridSpan w:val="2"/>
            <w:tcBorders>
              <w:left w:val="single" w:sz="6" w:space="0" w:color="auto"/>
              <w:bottom w:val="single" w:sz="4" w:space="0" w:color="auto"/>
              <w:right w:val="single" w:sz="6" w:space="0" w:color="auto"/>
            </w:tcBorders>
            <w:tcMar>
              <w:left w:w="85" w:type="dxa"/>
              <w:right w:w="57" w:type="dxa"/>
            </w:tcMar>
            <w:vAlign w:val="center"/>
          </w:tcPr>
          <w:p w14:paraId="1379A4A4" w14:textId="77777777" w:rsidR="007E779A" w:rsidRPr="000D01E1" w:rsidRDefault="007E779A" w:rsidP="00B7397F">
            <w:pPr>
              <w:pStyle w:val="Tabletext"/>
              <w:jc w:val="center"/>
              <w:rPr>
                <w:rFonts w:asciiTheme="majorBidi" w:hAnsiTheme="majorBidi" w:cstheme="majorBidi"/>
                <w:i/>
                <w:sz w:val="20"/>
                <w:lang w:val="es-ES_tradnl"/>
              </w:rPr>
            </w:pPr>
            <w:r w:rsidRPr="000D01E1">
              <w:rPr>
                <w:rFonts w:asciiTheme="majorBidi" w:hAnsiTheme="majorBidi" w:cstheme="majorBidi"/>
                <w:sz w:val="20"/>
                <w:lang w:val="es-ES_tradnl"/>
              </w:rPr>
              <w:t>−</w:t>
            </w:r>
          </w:p>
        </w:tc>
        <w:tc>
          <w:tcPr>
            <w:tcW w:w="2244" w:type="dxa"/>
            <w:tcBorders>
              <w:left w:val="single" w:sz="6" w:space="0" w:color="auto"/>
              <w:bottom w:val="single" w:sz="4" w:space="0" w:color="auto"/>
              <w:right w:val="single" w:sz="6" w:space="0" w:color="auto"/>
            </w:tcBorders>
            <w:tcMar>
              <w:left w:w="85" w:type="dxa"/>
              <w:right w:w="57" w:type="dxa"/>
            </w:tcMar>
            <w:vAlign w:val="center"/>
          </w:tcPr>
          <w:p w14:paraId="3CADD549" w14:textId="77777777" w:rsidR="007E779A" w:rsidRPr="000D01E1" w:rsidRDefault="007E779A" w:rsidP="00B7397F">
            <w:pPr>
              <w:pStyle w:val="Tabletext"/>
              <w:jc w:val="left"/>
              <w:rPr>
                <w:rFonts w:asciiTheme="majorBidi" w:hAnsiTheme="majorBidi" w:cstheme="majorBidi"/>
                <w:i/>
                <w:sz w:val="20"/>
                <w:lang w:val="es-ES_tradnl"/>
              </w:rPr>
            </w:pPr>
            <w:r w:rsidRPr="000D01E1">
              <w:rPr>
                <w:rFonts w:asciiTheme="majorBidi" w:hAnsiTheme="majorBidi" w:cstheme="majorBidi"/>
                <w:sz w:val="20"/>
                <w:lang w:val="es-ES_tradnl"/>
              </w:rPr>
              <w:t>433,67-434,17</w:t>
            </w:r>
            <w:r w:rsidRPr="000D01E1">
              <w:rPr>
                <w:rFonts w:asciiTheme="majorBidi" w:hAnsiTheme="majorBidi" w:cstheme="majorBidi"/>
                <w:position w:val="6"/>
                <w:sz w:val="20"/>
                <w:vertAlign w:val="superscript"/>
                <w:lang w:val="es-ES_tradnl"/>
              </w:rPr>
              <w:t>(4)</w:t>
            </w:r>
          </w:p>
        </w:tc>
        <w:tc>
          <w:tcPr>
            <w:tcW w:w="1544" w:type="dxa"/>
            <w:gridSpan w:val="3"/>
            <w:tcBorders>
              <w:left w:val="single" w:sz="6" w:space="0" w:color="auto"/>
              <w:bottom w:val="single" w:sz="4" w:space="0" w:color="auto"/>
              <w:right w:val="single" w:sz="6" w:space="0" w:color="auto"/>
            </w:tcBorders>
            <w:tcMar>
              <w:left w:w="85" w:type="dxa"/>
              <w:right w:w="57" w:type="dxa"/>
            </w:tcMar>
            <w:vAlign w:val="center"/>
          </w:tcPr>
          <w:p w14:paraId="73DC23B7" w14:textId="77777777" w:rsidR="007E779A" w:rsidRPr="000D01E1" w:rsidRDefault="007E779A" w:rsidP="00B7397F">
            <w:pPr>
              <w:pStyle w:val="Tabletext"/>
              <w:jc w:val="center"/>
              <w:rPr>
                <w:rFonts w:asciiTheme="majorBidi" w:hAnsiTheme="majorBidi" w:cstheme="majorBidi"/>
                <w:i/>
                <w:sz w:val="20"/>
                <w:lang w:val="es-ES_tradnl"/>
              </w:rPr>
            </w:pPr>
            <w:r w:rsidRPr="000D01E1">
              <w:rPr>
                <w:rFonts w:asciiTheme="majorBidi" w:eastAsia="MS PGothic" w:hAnsiTheme="majorBidi" w:cstheme="majorBidi"/>
                <w:sz w:val="20"/>
                <w:lang w:val="es-ES_tradnl"/>
              </w:rPr>
              <w:sym w:font="Symbol" w:char="F0A3"/>
            </w:r>
            <w:r w:rsidRPr="000D01E1">
              <w:rPr>
                <w:rFonts w:asciiTheme="majorBidi" w:hAnsiTheme="majorBidi" w:cstheme="majorBidi"/>
                <w:sz w:val="20"/>
                <w:lang w:val="es-ES_tradnl"/>
              </w:rPr>
              <w:t xml:space="preserve"> 500 kHz</w:t>
            </w:r>
            <w:r w:rsidRPr="000D01E1">
              <w:rPr>
                <w:rFonts w:asciiTheme="majorBidi" w:eastAsia="MS PGothic" w:hAnsiTheme="majorBidi" w:cstheme="majorBidi"/>
                <w:sz w:val="20"/>
                <w:lang w:val="es-ES_tradnl"/>
              </w:rPr>
              <w:br/>
            </w:r>
            <w:r w:rsidRPr="000D01E1">
              <w:rPr>
                <w:rFonts w:asciiTheme="majorBidi" w:hAnsiTheme="majorBidi" w:cstheme="majorBidi"/>
                <w:sz w:val="20"/>
                <w:lang w:val="es-ES_tradnl"/>
              </w:rPr>
              <w:t>(Interrogador) 200 kHz</w:t>
            </w:r>
            <w:r w:rsidRPr="000D01E1">
              <w:rPr>
                <w:rFonts w:asciiTheme="majorBidi" w:eastAsia="MS PGothic" w:hAnsiTheme="majorBidi" w:cstheme="majorBidi"/>
                <w:sz w:val="20"/>
                <w:lang w:val="es-ES_tradnl"/>
              </w:rPr>
              <w:br/>
            </w:r>
            <w:r w:rsidRPr="000D01E1">
              <w:rPr>
                <w:rFonts w:asciiTheme="majorBidi" w:hAnsiTheme="majorBidi" w:cstheme="majorBidi"/>
                <w:sz w:val="20"/>
                <w:lang w:val="es-ES_tradnl"/>
              </w:rPr>
              <w:t>(Activa)</w:t>
            </w:r>
          </w:p>
        </w:tc>
        <w:tc>
          <w:tcPr>
            <w:tcW w:w="1701" w:type="dxa"/>
            <w:gridSpan w:val="2"/>
            <w:tcBorders>
              <w:left w:val="single" w:sz="6" w:space="0" w:color="auto"/>
              <w:bottom w:val="single" w:sz="4" w:space="0" w:color="auto"/>
              <w:right w:val="single" w:sz="6" w:space="0" w:color="auto"/>
            </w:tcBorders>
            <w:tcMar>
              <w:left w:w="85" w:type="dxa"/>
              <w:right w:w="57" w:type="dxa"/>
            </w:tcMar>
            <w:vAlign w:val="center"/>
          </w:tcPr>
          <w:p w14:paraId="5F530749" w14:textId="77777777" w:rsidR="007E779A" w:rsidRPr="000D01E1" w:rsidRDefault="007E779A" w:rsidP="00B7397F">
            <w:pPr>
              <w:pStyle w:val="Tabletext"/>
              <w:jc w:val="center"/>
              <w:rPr>
                <w:rFonts w:asciiTheme="majorBidi" w:hAnsiTheme="majorBidi" w:cstheme="majorBidi"/>
                <w:i/>
                <w:sz w:val="20"/>
                <w:lang w:val="es-ES_tradnl"/>
              </w:rPr>
            </w:pPr>
            <w:r w:rsidRPr="000D01E1">
              <w:rPr>
                <w:rFonts w:asciiTheme="majorBidi" w:eastAsia="MS PGothic" w:hAnsiTheme="majorBidi" w:cstheme="majorBidi"/>
                <w:sz w:val="20"/>
                <w:lang w:val="es-ES_tradnl"/>
              </w:rPr>
              <w:sym w:font="Symbol" w:char="F0A3"/>
            </w:r>
            <w:r w:rsidRPr="000D01E1">
              <w:rPr>
                <w:rFonts w:asciiTheme="majorBidi" w:eastAsia="MS PGothic" w:hAnsiTheme="majorBidi" w:cstheme="majorBidi"/>
                <w:sz w:val="20"/>
                <w:lang w:val="es-ES_tradnl"/>
              </w:rPr>
              <w:t> 0,</w:t>
            </w:r>
            <w:r w:rsidRPr="000D01E1">
              <w:rPr>
                <w:rFonts w:asciiTheme="majorBidi" w:hAnsiTheme="majorBidi" w:cstheme="majorBidi"/>
                <w:sz w:val="20"/>
                <w:lang w:val="es-ES_tradnl"/>
              </w:rPr>
              <w:t xml:space="preserve">4 mW </w:t>
            </w:r>
            <w:r w:rsidRPr="000D01E1">
              <w:rPr>
                <w:rFonts w:asciiTheme="majorBidi" w:hAnsiTheme="majorBidi" w:cstheme="majorBidi"/>
                <w:sz w:val="20"/>
                <w:lang w:val="es-ES_tradnl"/>
              </w:rPr>
              <w:br/>
              <w:t>(−4 dBm)</w:t>
            </w:r>
            <w:r w:rsidRPr="000D01E1">
              <w:rPr>
                <w:rFonts w:asciiTheme="majorBidi" w:hAnsiTheme="majorBidi" w:cstheme="majorBidi"/>
                <w:sz w:val="20"/>
                <w:vertAlign w:val="superscript"/>
                <w:lang w:val="es-ES_tradnl"/>
              </w:rPr>
              <w:t>(5)</w:t>
            </w:r>
            <w:r w:rsidRPr="000D01E1">
              <w:rPr>
                <w:rFonts w:asciiTheme="majorBidi" w:hAnsiTheme="majorBidi" w:cstheme="majorBidi"/>
                <w:sz w:val="20"/>
                <w:lang w:val="es-ES_tradnl"/>
              </w:rPr>
              <w:t xml:space="preserve"> (Interrogador)</w:t>
            </w:r>
            <w:r w:rsidRPr="000D01E1">
              <w:rPr>
                <w:rFonts w:asciiTheme="majorBidi" w:hAnsiTheme="majorBidi" w:cstheme="majorBidi"/>
                <w:sz w:val="20"/>
                <w:lang w:val="es-ES_tradnl"/>
              </w:rPr>
              <w:br/>
            </w:r>
            <w:r w:rsidRPr="000D01E1">
              <w:rPr>
                <w:rFonts w:asciiTheme="majorBidi" w:eastAsia="MS PGothic" w:hAnsiTheme="majorBidi" w:cstheme="majorBidi"/>
                <w:sz w:val="20"/>
                <w:lang w:val="es-ES_tradnl"/>
              </w:rPr>
              <w:sym w:font="Symbol" w:char="F0A3"/>
            </w:r>
            <w:r w:rsidRPr="000D01E1">
              <w:rPr>
                <w:rFonts w:asciiTheme="majorBidi" w:eastAsia="MS PGothic" w:hAnsiTheme="majorBidi" w:cstheme="majorBidi"/>
                <w:sz w:val="20"/>
                <w:lang w:val="es-ES_tradnl"/>
              </w:rPr>
              <w:t> </w:t>
            </w:r>
            <w:r w:rsidRPr="000D01E1">
              <w:rPr>
                <w:rFonts w:asciiTheme="majorBidi" w:hAnsiTheme="majorBidi" w:cstheme="majorBidi"/>
                <w:sz w:val="20"/>
                <w:lang w:val="es-ES_tradnl"/>
              </w:rPr>
              <w:t xml:space="preserve">1 mW (0 dBm) </w:t>
            </w:r>
            <w:r w:rsidRPr="000D01E1">
              <w:rPr>
                <w:rFonts w:asciiTheme="majorBidi" w:hAnsiTheme="majorBidi" w:cstheme="majorBidi"/>
                <w:sz w:val="20"/>
                <w:lang w:val="es-ES_tradnl"/>
              </w:rPr>
              <w:br/>
              <w:t>(Activa)</w:t>
            </w:r>
          </w:p>
        </w:tc>
        <w:tc>
          <w:tcPr>
            <w:tcW w:w="1562" w:type="dxa"/>
            <w:tcBorders>
              <w:left w:val="single" w:sz="6" w:space="0" w:color="auto"/>
              <w:bottom w:val="single" w:sz="4" w:space="0" w:color="auto"/>
              <w:right w:val="single" w:sz="6" w:space="0" w:color="auto"/>
            </w:tcBorders>
            <w:tcMar>
              <w:left w:w="85" w:type="dxa"/>
              <w:right w:w="57" w:type="dxa"/>
            </w:tcMar>
            <w:vAlign w:val="center"/>
          </w:tcPr>
          <w:p w14:paraId="0F4B5344" w14:textId="77777777" w:rsidR="007E779A" w:rsidRPr="000D01E1" w:rsidRDefault="007E779A" w:rsidP="00B7397F">
            <w:pPr>
              <w:pStyle w:val="Tabletext"/>
              <w:jc w:val="center"/>
              <w:rPr>
                <w:rFonts w:asciiTheme="majorBidi" w:hAnsiTheme="majorBidi" w:cstheme="majorBidi"/>
                <w:i/>
                <w:sz w:val="20"/>
                <w:lang w:val="es-ES_tradnl"/>
              </w:rPr>
            </w:pPr>
            <w:r w:rsidRPr="000D01E1">
              <w:rPr>
                <w:rFonts w:asciiTheme="majorBidi" w:hAnsiTheme="majorBidi" w:cstheme="majorBidi"/>
                <w:sz w:val="20"/>
                <w:lang w:val="es-ES_tradnl"/>
              </w:rPr>
              <w:t>−</w:t>
            </w:r>
          </w:p>
        </w:tc>
        <w:tc>
          <w:tcPr>
            <w:tcW w:w="1275" w:type="dxa"/>
            <w:tcBorders>
              <w:left w:val="single" w:sz="6" w:space="0" w:color="auto"/>
              <w:bottom w:val="single" w:sz="4" w:space="0" w:color="auto"/>
              <w:right w:val="single" w:sz="6" w:space="0" w:color="auto"/>
            </w:tcBorders>
            <w:tcMar>
              <w:left w:w="85" w:type="dxa"/>
              <w:right w:w="57" w:type="dxa"/>
            </w:tcMar>
            <w:vAlign w:val="center"/>
          </w:tcPr>
          <w:p w14:paraId="57C5FFB7" w14:textId="77777777" w:rsidR="007E779A" w:rsidRPr="000D01E1" w:rsidRDefault="007E779A" w:rsidP="00B7397F">
            <w:pPr>
              <w:pStyle w:val="Tabletext"/>
              <w:jc w:val="center"/>
              <w:rPr>
                <w:rFonts w:asciiTheme="majorBidi" w:hAnsiTheme="majorBidi" w:cstheme="majorBidi"/>
                <w:i/>
                <w:sz w:val="20"/>
                <w:lang w:val="es-ES_tradnl"/>
              </w:rPr>
            </w:pPr>
            <w:r w:rsidRPr="000D01E1">
              <w:rPr>
                <w:rFonts w:eastAsia="MS PGothic"/>
                <w:sz w:val="20"/>
                <w:lang w:val="es-ES_tradnl"/>
              </w:rPr>
              <w:t>No se</w:t>
            </w:r>
            <w:r w:rsidRPr="000D01E1">
              <w:rPr>
                <w:rFonts w:eastAsia="MS PGothic"/>
                <w:sz w:val="20"/>
                <w:lang w:val="es-ES_tradnl"/>
              </w:rPr>
              <w:br/>
              <w:t>requiere</w:t>
            </w:r>
          </w:p>
        </w:tc>
      </w:tr>
      <w:tr w:rsidR="007E779A" w:rsidRPr="000D01E1" w14:paraId="4D91E566" w14:textId="77777777" w:rsidTr="00B7397F">
        <w:trPr>
          <w:gridAfter w:val="1"/>
          <w:wAfter w:w="14" w:type="dxa"/>
          <w:cantSplit/>
          <w:jc w:val="center"/>
        </w:trPr>
        <w:tc>
          <w:tcPr>
            <w:tcW w:w="1308" w:type="dxa"/>
            <w:gridSpan w:val="2"/>
            <w:vMerge w:val="restart"/>
            <w:tcBorders>
              <w:top w:val="single" w:sz="4" w:space="0" w:color="auto"/>
              <w:left w:val="single" w:sz="4" w:space="0" w:color="auto"/>
              <w:right w:val="single" w:sz="4" w:space="0" w:color="auto"/>
            </w:tcBorders>
            <w:tcMar>
              <w:left w:w="85" w:type="dxa"/>
              <w:right w:w="57" w:type="dxa"/>
            </w:tcMar>
            <w:vAlign w:val="center"/>
          </w:tcPr>
          <w:p w14:paraId="4BD100B8" w14:textId="77777777" w:rsidR="007E779A" w:rsidRPr="000D01E1" w:rsidRDefault="007E779A" w:rsidP="00B7397F">
            <w:pPr>
              <w:pStyle w:val="Tabletext"/>
              <w:jc w:val="left"/>
              <w:rPr>
                <w:rFonts w:asciiTheme="majorBidi" w:hAnsiTheme="majorBidi" w:cstheme="majorBidi"/>
                <w:sz w:val="20"/>
                <w:lang w:val="es-ES_tradnl"/>
              </w:rPr>
            </w:pPr>
            <w:r w:rsidRPr="000D01E1">
              <w:rPr>
                <w:rFonts w:asciiTheme="majorBidi" w:hAnsiTheme="majorBidi" w:cstheme="majorBidi"/>
                <w:sz w:val="20"/>
                <w:lang w:val="es-ES_tradnl"/>
              </w:rPr>
              <w:t>N0N, A1D,</w:t>
            </w:r>
            <w:r w:rsidRPr="000D01E1">
              <w:rPr>
                <w:rFonts w:asciiTheme="majorBidi" w:eastAsia="MS PGothic" w:hAnsiTheme="majorBidi" w:cstheme="majorBidi"/>
                <w:sz w:val="20"/>
                <w:lang w:val="es-ES_tradnl"/>
              </w:rPr>
              <w:br/>
            </w:r>
            <w:r w:rsidRPr="000D01E1">
              <w:rPr>
                <w:rFonts w:asciiTheme="majorBidi" w:hAnsiTheme="majorBidi" w:cstheme="majorBidi"/>
                <w:sz w:val="20"/>
                <w:lang w:val="es-ES_tradnl"/>
              </w:rPr>
              <w:t>AXN, H1D,</w:t>
            </w:r>
            <w:r w:rsidRPr="000D01E1">
              <w:rPr>
                <w:rFonts w:asciiTheme="majorBidi" w:eastAsia="MS PGothic" w:hAnsiTheme="majorBidi" w:cstheme="majorBidi"/>
                <w:sz w:val="20"/>
                <w:lang w:val="es-ES_tradnl"/>
              </w:rPr>
              <w:br/>
            </w:r>
            <w:r w:rsidRPr="000D01E1">
              <w:rPr>
                <w:rFonts w:asciiTheme="majorBidi" w:hAnsiTheme="majorBidi" w:cstheme="majorBidi"/>
                <w:sz w:val="20"/>
                <w:lang w:val="es-ES_tradnl"/>
              </w:rPr>
              <w:t>R1D, J1D,</w:t>
            </w:r>
            <w:r w:rsidRPr="000D01E1">
              <w:rPr>
                <w:rFonts w:asciiTheme="majorBidi" w:eastAsia="MS PGothic" w:hAnsiTheme="majorBidi" w:cstheme="majorBidi"/>
                <w:sz w:val="20"/>
                <w:lang w:val="es-ES_tradnl"/>
              </w:rPr>
              <w:br/>
            </w:r>
            <w:r w:rsidRPr="000D01E1">
              <w:rPr>
                <w:rFonts w:asciiTheme="majorBidi" w:hAnsiTheme="majorBidi" w:cstheme="majorBidi"/>
                <w:sz w:val="20"/>
                <w:lang w:val="es-ES_tradnl"/>
              </w:rPr>
              <w:t>F1D, F2D o G1D</w:t>
            </w:r>
          </w:p>
        </w:tc>
        <w:tc>
          <w:tcPr>
            <w:tcW w:w="224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2C15747A" w14:textId="77777777" w:rsidR="007E779A" w:rsidRPr="000D01E1" w:rsidRDefault="007E779A" w:rsidP="00B7397F">
            <w:pPr>
              <w:pStyle w:val="Tabletext"/>
              <w:spacing w:line="240" w:lineRule="exact"/>
              <w:jc w:val="left"/>
              <w:rPr>
                <w:rFonts w:eastAsia="MS PGothic"/>
                <w:sz w:val="20"/>
                <w:lang w:val="es-ES_tradnl" w:eastAsia="ja-JP"/>
              </w:rPr>
            </w:pPr>
            <w:r w:rsidRPr="000D01E1">
              <w:rPr>
                <w:rFonts w:eastAsia="MS PGothic"/>
                <w:sz w:val="20"/>
                <w:lang w:val="es-ES_tradnl" w:eastAsia="ja-JP"/>
              </w:rPr>
              <w:t>916</w:t>
            </w:r>
            <w:r w:rsidRPr="000D01E1">
              <w:rPr>
                <w:rFonts w:eastAsia="MS PGothic"/>
                <w:sz w:val="20"/>
                <w:lang w:val="es-ES_tradnl"/>
              </w:rPr>
              <w:t>,</w:t>
            </w:r>
            <w:r w:rsidRPr="000D01E1">
              <w:rPr>
                <w:rFonts w:eastAsia="MS PGothic"/>
                <w:sz w:val="20"/>
                <w:lang w:val="es-ES_tradnl" w:eastAsia="ja-JP"/>
              </w:rPr>
              <w:t>8</w:t>
            </w:r>
            <w:r w:rsidRPr="000D01E1">
              <w:rPr>
                <w:rFonts w:eastAsia="MS PGothic"/>
                <w:sz w:val="20"/>
                <w:lang w:val="es-ES_tradnl"/>
              </w:rPr>
              <w:t> </w:t>
            </w:r>
            <w:r w:rsidRPr="000D01E1">
              <w:rPr>
                <w:rFonts w:eastAsia="MS PGothic"/>
                <w:sz w:val="20"/>
                <w:lang w:val="es-ES_tradnl"/>
              </w:rPr>
              <w:br/>
            </w:r>
            <w:r w:rsidRPr="000D01E1">
              <w:rPr>
                <w:rFonts w:eastAsia="MS PGothic"/>
                <w:sz w:val="20"/>
                <w:lang w:val="es-ES_tradnl" w:eastAsia="ja-JP"/>
              </w:rPr>
              <w:t>918</w:t>
            </w:r>
            <w:r w:rsidRPr="000D01E1">
              <w:rPr>
                <w:rFonts w:eastAsia="MS PGothic"/>
                <w:sz w:val="20"/>
                <w:lang w:val="es-ES_tradnl"/>
              </w:rPr>
              <w:br/>
            </w:r>
            <w:r w:rsidRPr="000D01E1">
              <w:rPr>
                <w:rFonts w:eastAsia="MS PGothic"/>
                <w:sz w:val="20"/>
                <w:lang w:val="es-ES_tradnl" w:eastAsia="ja-JP"/>
              </w:rPr>
              <w:t>919,2</w:t>
            </w:r>
            <w:r w:rsidRPr="000D01E1">
              <w:rPr>
                <w:rFonts w:eastAsia="MS PGothic"/>
                <w:sz w:val="20"/>
                <w:lang w:val="es-ES_tradnl"/>
              </w:rPr>
              <w:br/>
            </w:r>
            <w:r w:rsidRPr="000D01E1">
              <w:rPr>
                <w:rFonts w:eastAsia="MS PGothic"/>
                <w:sz w:val="20"/>
                <w:lang w:val="es-ES_tradnl" w:eastAsia="ja-JP"/>
              </w:rPr>
              <w:t>920,4-923,4</w:t>
            </w:r>
          </w:p>
          <w:p w14:paraId="4E2239CC" w14:textId="77777777" w:rsidR="007E779A" w:rsidRPr="000D01E1" w:rsidRDefault="007E779A" w:rsidP="00B7397F">
            <w:pPr>
              <w:pStyle w:val="Tabletext"/>
              <w:jc w:val="left"/>
              <w:rPr>
                <w:rFonts w:asciiTheme="majorBidi" w:eastAsia="MS PGothic" w:hAnsiTheme="majorBidi" w:cstheme="majorBidi"/>
                <w:sz w:val="20"/>
                <w:lang w:val="es-ES_tradnl"/>
              </w:rPr>
            </w:pPr>
            <w:r w:rsidRPr="000D01E1">
              <w:rPr>
                <w:rFonts w:eastAsia="MS PGothic"/>
                <w:sz w:val="20"/>
                <w:lang w:val="es-ES_tradnl" w:eastAsia="ja-JP"/>
              </w:rPr>
              <w:t>(</w:t>
            </w:r>
            <w:r w:rsidRPr="000D01E1">
              <w:rPr>
                <w:rFonts w:eastAsia="MS PGothic"/>
                <w:sz w:val="20"/>
                <w:lang w:val="es-ES_tradnl"/>
              </w:rPr>
              <w:t>separación</w:t>
            </w:r>
            <w:r w:rsidRPr="000D01E1">
              <w:rPr>
                <w:rFonts w:eastAsia="MS PGothic"/>
                <w:sz w:val="20"/>
                <w:lang w:val="es-ES_tradnl" w:eastAsia="ja-JP"/>
              </w:rPr>
              <w:t xml:space="preserve"> 200 kHz)</w:t>
            </w:r>
          </w:p>
        </w:tc>
        <w:tc>
          <w:tcPr>
            <w:tcW w:w="1544" w:type="dxa"/>
            <w:gridSpan w:val="3"/>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121019E9" w14:textId="77777777" w:rsidR="007E779A" w:rsidRPr="000D01E1" w:rsidRDefault="007E779A" w:rsidP="00B7397F">
            <w:pPr>
              <w:pStyle w:val="Tabletext"/>
              <w:jc w:val="center"/>
              <w:rPr>
                <w:rFonts w:asciiTheme="majorBidi" w:eastAsia="MS PGothic" w:hAnsiTheme="majorBidi" w:cstheme="majorBidi"/>
                <w:sz w:val="20"/>
                <w:vertAlign w:val="superscript"/>
                <w:lang w:val="es-ES_tradnl"/>
              </w:rPr>
            </w:pPr>
            <w:r w:rsidRPr="000D01E1">
              <w:rPr>
                <w:rFonts w:asciiTheme="majorBidi" w:eastAsia="MS PGothic" w:hAnsiTheme="majorBidi" w:cstheme="majorBidi"/>
                <w:sz w:val="20"/>
                <w:lang w:val="es-ES_tradnl"/>
              </w:rPr>
              <w:sym w:font="Symbol" w:char="F0A3"/>
            </w:r>
            <w:r w:rsidRPr="000D01E1">
              <w:rPr>
                <w:rFonts w:asciiTheme="majorBidi" w:eastAsia="MS PGothic" w:hAnsiTheme="majorBidi" w:cstheme="majorBidi"/>
                <w:sz w:val="20"/>
                <w:lang w:val="es-ES_tradnl"/>
              </w:rPr>
              <w:t> </w:t>
            </w:r>
            <w:r w:rsidRPr="000D01E1">
              <w:rPr>
                <w:rFonts w:asciiTheme="majorBidi" w:hAnsiTheme="majorBidi" w:cstheme="majorBidi"/>
                <w:sz w:val="20"/>
                <w:lang w:val="es-ES_tradnl"/>
              </w:rPr>
              <w:t>200</w:t>
            </w:r>
          </w:p>
        </w:tc>
        <w:tc>
          <w:tcPr>
            <w:tcW w:w="1701"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EBEA81C" w14:textId="77777777" w:rsidR="007E779A" w:rsidRPr="000D01E1" w:rsidRDefault="007E779A" w:rsidP="00B7397F">
            <w:pPr>
              <w:pStyle w:val="Tabletext"/>
              <w:jc w:val="center"/>
              <w:rPr>
                <w:rFonts w:asciiTheme="majorBidi" w:eastAsia="MS PGothic" w:hAnsiTheme="majorBidi" w:cstheme="majorBidi"/>
                <w:sz w:val="20"/>
                <w:lang w:val="es-ES_tradnl"/>
              </w:rPr>
            </w:pPr>
            <w:r w:rsidRPr="000D01E1">
              <w:rPr>
                <w:rFonts w:asciiTheme="majorBidi" w:eastAsia="MS PGothic" w:hAnsiTheme="majorBidi" w:cstheme="majorBidi"/>
                <w:sz w:val="20"/>
                <w:lang w:val="es-ES_tradnl"/>
              </w:rPr>
              <w:sym w:font="Symbol" w:char="F0A3"/>
            </w:r>
            <w:r w:rsidRPr="000D01E1">
              <w:rPr>
                <w:rFonts w:asciiTheme="majorBidi" w:hAnsiTheme="majorBidi" w:cstheme="majorBidi"/>
                <w:sz w:val="20"/>
                <w:lang w:val="es-ES_tradnl"/>
              </w:rPr>
              <w:t> 500 mW</w:t>
            </w:r>
            <w:r w:rsidRPr="000D01E1">
              <w:rPr>
                <w:rFonts w:asciiTheme="majorBidi" w:hAnsiTheme="majorBidi" w:cstheme="majorBidi"/>
                <w:sz w:val="20"/>
                <w:vertAlign w:val="superscript"/>
                <w:lang w:val="es-ES_tradnl"/>
              </w:rPr>
              <w:t>(6)</w:t>
            </w:r>
            <w:r w:rsidRPr="000D01E1">
              <w:rPr>
                <w:rFonts w:asciiTheme="majorBidi" w:eastAsia="MS PGothic" w:hAnsiTheme="majorBidi" w:cstheme="majorBidi"/>
                <w:sz w:val="20"/>
                <w:lang w:val="es-ES_tradnl"/>
              </w:rPr>
              <w:br/>
            </w:r>
            <w:r w:rsidRPr="000D01E1">
              <w:rPr>
                <w:rFonts w:asciiTheme="majorBidi" w:hAnsiTheme="majorBidi" w:cstheme="majorBidi"/>
                <w:sz w:val="20"/>
                <w:lang w:val="es-ES_tradnl"/>
              </w:rPr>
              <w:t>(27 dBm)</w:t>
            </w:r>
          </w:p>
        </w:tc>
        <w:tc>
          <w:tcPr>
            <w:tcW w:w="156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343F0F2" w14:textId="77777777" w:rsidR="007E779A" w:rsidRPr="000D01E1" w:rsidRDefault="007E779A" w:rsidP="00B7397F">
            <w:pPr>
              <w:pStyle w:val="Tabletext"/>
              <w:jc w:val="center"/>
              <w:rPr>
                <w:rFonts w:asciiTheme="majorBidi" w:eastAsia="MS PGothic" w:hAnsiTheme="majorBidi" w:cstheme="majorBidi"/>
                <w:sz w:val="20"/>
                <w:lang w:val="es-ES_tradnl"/>
              </w:rPr>
            </w:pPr>
            <w:r w:rsidRPr="000D01E1">
              <w:rPr>
                <w:rFonts w:asciiTheme="majorBidi" w:eastAsia="MS PGothic" w:hAnsiTheme="majorBidi" w:cstheme="majorBidi"/>
                <w:sz w:val="20"/>
                <w:lang w:val="es-ES_tradnl"/>
              </w:rPr>
              <w:sym w:font="Symbol" w:char="F0A3"/>
            </w:r>
            <w:r w:rsidRPr="000D01E1">
              <w:rPr>
                <w:rFonts w:asciiTheme="majorBidi" w:hAnsiTheme="majorBidi" w:cstheme="majorBidi"/>
                <w:sz w:val="20"/>
                <w:lang w:val="es-ES_tradnl"/>
              </w:rPr>
              <w:t> 250 mW</w:t>
            </w:r>
            <w:r w:rsidRPr="000D01E1">
              <w:rPr>
                <w:rFonts w:asciiTheme="majorBidi" w:eastAsia="MS PGothic" w:hAnsiTheme="majorBidi" w:cstheme="majorBidi"/>
                <w:sz w:val="20"/>
                <w:lang w:val="es-ES_tradnl"/>
              </w:rPr>
              <w:br/>
            </w:r>
            <w:r w:rsidRPr="000D01E1">
              <w:rPr>
                <w:rFonts w:asciiTheme="majorBidi" w:eastAsia="MS PGothic" w:hAnsiTheme="majorBidi" w:cstheme="majorBidi"/>
                <w:sz w:val="20"/>
                <w:lang w:val="es-ES_tradnl"/>
              </w:rPr>
              <w:sym w:font="Symbol" w:char="F0A3"/>
            </w:r>
            <w:r w:rsidRPr="000D01E1">
              <w:rPr>
                <w:rFonts w:asciiTheme="majorBidi" w:eastAsia="MS PGothic" w:hAnsiTheme="majorBidi" w:cstheme="majorBidi"/>
                <w:sz w:val="20"/>
                <w:lang w:val="es-ES_tradnl"/>
              </w:rPr>
              <w:t> </w:t>
            </w:r>
            <w:r w:rsidRPr="000D01E1">
              <w:rPr>
                <w:rFonts w:asciiTheme="majorBidi" w:hAnsiTheme="majorBidi" w:cstheme="majorBidi"/>
                <w:sz w:val="20"/>
                <w:lang w:val="es-ES_tradnl"/>
              </w:rPr>
              <w:t>3 dBi</w:t>
            </w:r>
          </w:p>
        </w:tc>
        <w:tc>
          <w:tcPr>
            <w:tcW w:w="127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207F454A" w14:textId="77777777" w:rsidR="007E779A" w:rsidRPr="000D01E1" w:rsidRDefault="007E779A" w:rsidP="00B7397F">
            <w:pPr>
              <w:pStyle w:val="Tabletext"/>
              <w:jc w:val="center"/>
              <w:rPr>
                <w:rFonts w:asciiTheme="majorBidi" w:eastAsia="MS PGothic" w:hAnsiTheme="majorBidi" w:cstheme="majorBidi"/>
                <w:sz w:val="20"/>
                <w:lang w:val="es-ES_tradnl"/>
              </w:rPr>
            </w:pPr>
            <w:r w:rsidRPr="000D01E1">
              <w:rPr>
                <w:rFonts w:asciiTheme="majorBidi" w:hAnsiTheme="majorBidi" w:cstheme="majorBidi"/>
                <w:sz w:val="20"/>
                <w:lang w:val="es-ES_tradnl"/>
              </w:rPr>
              <w:t>−74 dBm</w:t>
            </w:r>
          </w:p>
        </w:tc>
      </w:tr>
      <w:tr w:rsidR="007E779A" w:rsidRPr="000D01E1" w14:paraId="746DEB04" w14:textId="77777777" w:rsidTr="00B7397F">
        <w:trPr>
          <w:gridAfter w:val="1"/>
          <w:wAfter w:w="14" w:type="dxa"/>
          <w:cantSplit/>
          <w:jc w:val="center"/>
        </w:trPr>
        <w:tc>
          <w:tcPr>
            <w:tcW w:w="1308" w:type="dxa"/>
            <w:gridSpan w:val="2"/>
            <w:vMerge/>
            <w:tcBorders>
              <w:left w:val="single" w:sz="4" w:space="0" w:color="auto"/>
              <w:right w:val="single" w:sz="4" w:space="0" w:color="auto"/>
            </w:tcBorders>
            <w:tcMar>
              <w:left w:w="85" w:type="dxa"/>
              <w:right w:w="57" w:type="dxa"/>
            </w:tcMar>
            <w:vAlign w:val="center"/>
          </w:tcPr>
          <w:p w14:paraId="711A58C3" w14:textId="77777777" w:rsidR="007E779A" w:rsidRPr="000D01E1" w:rsidRDefault="007E779A" w:rsidP="00B7397F">
            <w:pPr>
              <w:pStyle w:val="Tabletext"/>
              <w:jc w:val="left"/>
              <w:rPr>
                <w:rFonts w:asciiTheme="majorBidi" w:eastAsia="MS PGothic" w:hAnsiTheme="majorBidi" w:cstheme="majorBidi"/>
                <w:sz w:val="20"/>
                <w:lang w:val="es-ES_tradnl"/>
              </w:rPr>
            </w:pPr>
          </w:p>
        </w:tc>
        <w:tc>
          <w:tcPr>
            <w:tcW w:w="224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1ACC2176" w14:textId="77777777" w:rsidR="007E779A" w:rsidRPr="000D01E1" w:rsidRDefault="007E779A" w:rsidP="00B7397F">
            <w:pPr>
              <w:jc w:val="left"/>
              <w:rPr>
                <w:rFonts w:asciiTheme="majorBidi" w:eastAsia="MS PGothic" w:hAnsiTheme="majorBidi" w:cstheme="majorBidi"/>
                <w:sz w:val="20"/>
                <w:lang w:val="es-ES_tradnl"/>
              </w:rPr>
            </w:pPr>
            <w:r w:rsidRPr="000D01E1">
              <w:rPr>
                <w:rFonts w:asciiTheme="majorBidi" w:hAnsiTheme="majorBidi" w:cstheme="majorBidi"/>
                <w:sz w:val="20"/>
                <w:lang w:val="es-ES_tradnl"/>
              </w:rPr>
              <w:t>920,5-923,3</w:t>
            </w:r>
            <w:r w:rsidRPr="000D01E1">
              <w:rPr>
                <w:rFonts w:asciiTheme="majorBidi" w:hAnsiTheme="majorBidi" w:cstheme="majorBidi"/>
                <w:sz w:val="20"/>
                <w:lang w:val="es-ES_tradnl"/>
              </w:rPr>
              <w:br/>
            </w:r>
            <w:r w:rsidRPr="000D01E1">
              <w:rPr>
                <w:rFonts w:eastAsia="MS PGothic"/>
                <w:sz w:val="20"/>
                <w:lang w:val="es-ES_tradnl" w:eastAsia="ja-JP"/>
              </w:rPr>
              <w:t>(</w:t>
            </w:r>
            <w:r w:rsidRPr="000D01E1">
              <w:rPr>
                <w:rFonts w:eastAsia="MS PGothic"/>
                <w:sz w:val="20"/>
                <w:lang w:val="es-ES_tradnl"/>
              </w:rPr>
              <w:t>separación</w:t>
            </w:r>
            <w:r w:rsidRPr="000D01E1">
              <w:rPr>
                <w:rFonts w:eastAsia="MS PGothic"/>
                <w:sz w:val="20"/>
                <w:lang w:val="es-ES_tradnl" w:eastAsia="ja-JP"/>
              </w:rPr>
              <w:t xml:space="preserve"> 200 kHz)</w:t>
            </w:r>
          </w:p>
        </w:tc>
        <w:tc>
          <w:tcPr>
            <w:tcW w:w="1544" w:type="dxa"/>
            <w:gridSpan w:val="3"/>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242C5FA5" w14:textId="77777777" w:rsidR="007E779A" w:rsidRPr="000D01E1" w:rsidRDefault="007E779A" w:rsidP="00B7397F">
            <w:pPr>
              <w:pStyle w:val="Tabletext"/>
              <w:jc w:val="center"/>
              <w:rPr>
                <w:rFonts w:asciiTheme="majorBidi" w:eastAsia="MS PGothic" w:hAnsiTheme="majorBidi" w:cstheme="majorBidi"/>
                <w:sz w:val="20"/>
                <w:lang w:val="es-ES_tradnl"/>
              </w:rPr>
            </w:pPr>
            <w:r w:rsidRPr="000D01E1">
              <w:rPr>
                <w:rFonts w:eastAsia="MS PGothic"/>
                <w:sz w:val="20"/>
                <w:lang w:val="es-ES_tradnl"/>
              </w:rPr>
              <w:t>&gt;</w:t>
            </w:r>
            <w:r w:rsidRPr="000D01E1">
              <w:rPr>
                <w:rFonts w:asciiTheme="majorBidi" w:hAnsiTheme="majorBidi" w:cstheme="majorBidi"/>
                <w:sz w:val="20"/>
                <w:lang w:val="es-ES_tradnl"/>
              </w:rPr>
              <w:t xml:space="preserve"> 200</w:t>
            </w:r>
            <w:r w:rsidRPr="000D01E1">
              <w:rPr>
                <w:rFonts w:asciiTheme="majorBidi" w:hAnsiTheme="majorBidi" w:cstheme="majorBidi"/>
                <w:sz w:val="20"/>
                <w:vertAlign w:val="superscript"/>
                <w:lang w:val="es-ES_tradnl"/>
              </w:rPr>
              <w:br/>
            </w:r>
            <w:r w:rsidRPr="000D01E1">
              <w:rPr>
                <w:rFonts w:asciiTheme="majorBidi" w:eastAsia="MS PGothic" w:hAnsiTheme="majorBidi" w:cstheme="majorBidi"/>
                <w:sz w:val="20"/>
                <w:lang w:val="es-ES_tradnl"/>
              </w:rPr>
              <w:sym w:font="Symbol" w:char="F0A3"/>
            </w:r>
            <w:r w:rsidRPr="000D01E1">
              <w:rPr>
                <w:rFonts w:asciiTheme="majorBidi" w:eastAsia="MS PGothic" w:hAnsiTheme="majorBidi" w:cstheme="majorBidi"/>
                <w:sz w:val="20"/>
                <w:lang w:val="es-ES_tradnl"/>
              </w:rPr>
              <w:t xml:space="preserve"> 400</w:t>
            </w:r>
          </w:p>
        </w:tc>
        <w:tc>
          <w:tcPr>
            <w:tcW w:w="1701"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555E041F" w14:textId="77777777" w:rsidR="007E779A" w:rsidRPr="000D01E1" w:rsidRDefault="007E779A" w:rsidP="00B7397F">
            <w:pPr>
              <w:pStyle w:val="Tabletext"/>
              <w:jc w:val="center"/>
              <w:rPr>
                <w:rFonts w:asciiTheme="majorBidi" w:eastAsia="MS PGothic" w:hAnsiTheme="majorBidi" w:cstheme="majorBidi"/>
                <w:sz w:val="20"/>
                <w:lang w:val="es-ES_tradnl"/>
              </w:rPr>
            </w:pPr>
            <w:r w:rsidRPr="000D01E1">
              <w:rPr>
                <w:rFonts w:asciiTheme="majorBidi" w:eastAsia="MS PGothic" w:hAnsiTheme="majorBidi" w:cstheme="majorBidi"/>
                <w:sz w:val="20"/>
                <w:lang w:val="es-ES_tradnl"/>
              </w:rPr>
              <w:sym w:font="Symbol" w:char="F0A3"/>
            </w:r>
            <w:r w:rsidRPr="000D01E1">
              <w:rPr>
                <w:rFonts w:asciiTheme="majorBidi" w:hAnsiTheme="majorBidi" w:cstheme="majorBidi"/>
                <w:sz w:val="20"/>
                <w:lang w:val="es-ES_tradnl"/>
              </w:rPr>
              <w:t xml:space="preserve"> 500 mW</w:t>
            </w:r>
            <w:r w:rsidRPr="000D01E1">
              <w:rPr>
                <w:rFonts w:asciiTheme="majorBidi" w:hAnsiTheme="majorBidi" w:cstheme="majorBidi"/>
                <w:sz w:val="20"/>
                <w:vertAlign w:val="superscript"/>
                <w:lang w:val="es-ES_tradnl"/>
              </w:rPr>
              <w:t>(6)</w:t>
            </w:r>
            <w:r w:rsidRPr="000D01E1">
              <w:rPr>
                <w:rFonts w:asciiTheme="majorBidi" w:eastAsia="MS PGothic" w:hAnsiTheme="majorBidi" w:cstheme="majorBidi"/>
                <w:sz w:val="20"/>
                <w:lang w:val="es-ES_tradnl"/>
              </w:rPr>
              <w:br/>
            </w:r>
            <w:r w:rsidRPr="000D01E1">
              <w:rPr>
                <w:rFonts w:asciiTheme="majorBidi" w:hAnsiTheme="majorBidi" w:cstheme="majorBidi"/>
                <w:sz w:val="20"/>
                <w:lang w:val="es-ES_tradnl"/>
              </w:rPr>
              <w:t>(27 dBm)</w:t>
            </w:r>
          </w:p>
        </w:tc>
        <w:tc>
          <w:tcPr>
            <w:tcW w:w="156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12D10889" w14:textId="77777777" w:rsidR="007E779A" w:rsidRPr="000D01E1" w:rsidRDefault="007E779A" w:rsidP="00B7397F">
            <w:pPr>
              <w:pStyle w:val="Tabletext"/>
              <w:jc w:val="center"/>
              <w:rPr>
                <w:rFonts w:asciiTheme="majorBidi" w:eastAsia="MS PGothic" w:hAnsiTheme="majorBidi" w:cstheme="majorBidi"/>
                <w:sz w:val="20"/>
                <w:lang w:val="es-ES_tradnl"/>
              </w:rPr>
            </w:pPr>
            <w:r w:rsidRPr="000D01E1">
              <w:rPr>
                <w:rFonts w:asciiTheme="majorBidi" w:eastAsia="MS PGothic" w:hAnsiTheme="majorBidi" w:cstheme="majorBidi"/>
                <w:sz w:val="20"/>
                <w:lang w:val="es-ES_tradnl"/>
              </w:rPr>
              <w:sym w:font="Symbol" w:char="F0A3"/>
            </w:r>
            <w:r w:rsidRPr="000D01E1">
              <w:rPr>
                <w:rFonts w:asciiTheme="majorBidi" w:hAnsiTheme="majorBidi" w:cstheme="majorBidi"/>
                <w:sz w:val="20"/>
                <w:lang w:val="es-ES_tradnl"/>
              </w:rPr>
              <w:t xml:space="preserve"> 250 mW</w:t>
            </w:r>
            <w:r w:rsidRPr="000D01E1">
              <w:rPr>
                <w:rFonts w:asciiTheme="majorBidi" w:eastAsia="MS PGothic" w:hAnsiTheme="majorBidi" w:cstheme="majorBidi"/>
                <w:sz w:val="20"/>
                <w:lang w:val="es-ES_tradnl"/>
              </w:rPr>
              <w:br/>
            </w:r>
            <w:r w:rsidRPr="000D01E1">
              <w:rPr>
                <w:rFonts w:asciiTheme="majorBidi" w:eastAsia="MS PGothic" w:hAnsiTheme="majorBidi" w:cstheme="majorBidi"/>
                <w:sz w:val="20"/>
                <w:lang w:val="es-ES_tradnl"/>
              </w:rPr>
              <w:sym w:font="Symbol" w:char="F0A3"/>
            </w:r>
            <w:r w:rsidRPr="000D01E1">
              <w:rPr>
                <w:rFonts w:asciiTheme="majorBidi" w:eastAsia="MS PGothic" w:hAnsiTheme="majorBidi" w:cstheme="majorBidi"/>
                <w:sz w:val="20"/>
                <w:lang w:val="es-ES_tradnl"/>
              </w:rPr>
              <w:t> </w:t>
            </w:r>
            <w:r w:rsidRPr="000D01E1">
              <w:rPr>
                <w:rFonts w:asciiTheme="majorBidi" w:hAnsiTheme="majorBidi" w:cstheme="majorBidi"/>
                <w:sz w:val="20"/>
                <w:lang w:val="es-ES_tradnl"/>
              </w:rPr>
              <w:t>3 dBi</w:t>
            </w:r>
          </w:p>
        </w:tc>
        <w:tc>
          <w:tcPr>
            <w:tcW w:w="127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8411920" w14:textId="77777777" w:rsidR="007E779A" w:rsidRPr="000D01E1" w:rsidRDefault="007E779A" w:rsidP="00B7397F">
            <w:pPr>
              <w:pStyle w:val="Tabletext"/>
              <w:jc w:val="center"/>
              <w:rPr>
                <w:rFonts w:asciiTheme="majorBidi" w:eastAsia="MS PGothic" w:hAnsiTheme="majorBidi" w:cstheme="majorBidi"/>
                <w:sz w:val="20"/>
                <w:lang w:val="es-ES_tradnl"/>
              </w:rPr>
            </w:pPr>
            <w:r w:rsidRPr="000D01E1">
              <w:rPr>
                <w:rFonts w:asciiTheme="majorBidi" w:hAnsiTheme="majorBidi" w:cstheme="majorBidi"/>
                <w:sz w:val="20"/>
                <w:lang w:val="es-ES_tradnl"/>
              </w:rPr>
              <w:t>−74 dBm</w:t>
            </w:r>
          </w:p>
        </w:tc>
      </w:tr>
      <w:tr w:rsidR="007E779A" w:rsidRPr="000D01E1" w14:paraId="5123EB79" w14:textId="77777777" w:rsidTr="00B7397F">
        <w:trPr>
          <w:gridAfter w:val="1"/>
          <w:wAfter w:w="14" w:type="dxa"/>
          <w:cantSplit/>
          <w:jc w:val="center"/>
        </w:trPr>
        <w:tc>
          <w:tcPr>
            <w:tcW w:w="1308" w:type="dxa"/>
            <w:gridSpan w:val="2"/>
            <w:vMerge/>
            <w:tcBorders>
              <w:left w:val="single" w:sz="4" w:space="0" w:color="auto"/>
              <w:right w:val="single" w:sz="4" w:space="0" w:color="auto"/>
            </w:tcBorders>
            <w:tcMar>
              <w:left w:w="85" w:type="dxa"/>
              <w:right w:w="57" w:type="dxa"/>
            </w:tcMar>
            <w:vAlign w:val="center"/>
          </w:tcPr>
          <w:p w14:paraId="37DDE52D" w14:textId="77777777" w:rsidR="007E779A" w:rsidRPr="000D01E1" w:rsidRDefault="007E779A" w:rsidP="00B7397F">
            <w:pPr>
              <w:pStyle w:val="Tabletext"/>
              <w:jc w:val="left"/>
              <w:rPr>
                <w:rFonts w:asciiTheme="majorBidi" w:hAnsiTheme="majorBidi" w:cstheme="majorBidi"/>
                <w:sz w:val="20"/>
                <w:lang w:val="es-ES_tradnl"/>
              </w:rPr>
            </w:pPr>
          </w:p>
        </w:tc>
        <w:tc>
          <w:tcPr>
            <w:tcW w:w="224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56ADB867" w14:textId="77777777" w:rsidR="007E779A" w:rsidRPr="000D01E1" w:rsidRDefault="007E779A" w:rsidP="00B7397F">
            <w:pPr>
              <w:pStyle w:val="Tabletext"/>
              <w:jc w:val="left"/>
              <w:rPr>
                <w:rFonts w:asciiTheme="majorBidi" w:hAnsiTheme="majorBidi" w:cstheme="majorBidi"/>
                <w:sz w:val="20"/>
                <w:lang w:val="es-ES_tradnl"/>
              </w:rPr>
            </w:pPr>
            <w:r w:rsidRPr="000D01E1">
              <w:rPr>
                <w:rFonts w:asciiTheme="majorBidi" w:hAnsiTheme="majorBidi" w:cstheme="majorBidi"/>
                <w:sz w:val="20"/>
                <w:lang w:val="es-ES_tradnl"/>
              </w:rPr>
              <w:t>920,6-923,2</w:t>
            </w:r>
            <w:r w:rsidRPr="000D01E1">
              <w:rPr>
                <w:rFonts w:asciiTheme="majorBidi" w:hAnsiTheme="majorBidi" w:cstheme="majorBidi"/>
                <w:sz w:val="20"/>
                <w:lang w:val="es-ES_tradnl"/>
              </w:rPr>
              <w:br/>
              <w:t>(</w:t>
            </w:r>
            <w:r w:rsidRPr="000D01E1">
              <w:rPr>
                <w:rFonts w:eastAsia="MS PGothic"/>
                <w:sz w:val="20"/>
                <w:lang w:val="es-ES_tradnl"/>
              </w:rPr>
              <w:t>separación</w:t>
            </w:r>
            <w:r w:rsidRPr="000D01E1">
              <w:rPr>
                <w:rFonts w:eastAsia="MS PGothic"/>
                <w:sz w:val="20"/>
                <w:lang w:val="es-ES_tradnl" w:eastAsia="ja-JP"/>
              </w:rPr>
              <w:t xml:space="preserve"> 200 kHz)</w:t>
            </w:r>
          </w:p>
        </w:tc>
        <w:tc>
          <w:tcPr>
            <w:tcW w:w="1544" w:type="dxa"/>
            <w:gridSpan w:val="3"/>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1882514" w14:textId="77777777" w:rsidR="007E779A" w:rsidRPr="000D01E1" w:rsidRDefault="007E779A" w:rsidP="00B7397F">
            <w:pPr>
              <w:pStyle w:val="Tabletext"/>
              <w:jc w:val="center"/>
              <w:rPr>
                <w:rFonts w:asciiTheme="majorBidi" w:eastAsia="MS PGothic" w:hAnsiTheme="majorBidi" w:cstheme="majorBidi"/>
                <w:sz w:val="20"/>
                <w:lang w:val="es-ES_tradnl"/>
              </w:rPr>
            </w:pPr>
            <w:r w:rsidRPr="000D01E1">
              <w:rPr>
                <w:rFonts w:asciiTheme="majorBidi" w:hAnsiTheme="majorBidi" w:cstheme="majorBidi"/>
                <w:sz w:val="20"/>
                <w:lang w:val="es-ES_tradnl"/>
              </w:rPr>
              <w:t>&gt; 400</w:t>
            </w:r>
            <w:r w:rsidRPr="000D01E1">
              <w:rPr>
                <w:rFonts w:asciiTheme="majorBidi" w:hAnsiTheme="majorBidi" w:cstheme="majorBidi"/>
                <w:sz w:val="20"/>
                <w:lang w:val="es-ES_tradnl"/>
              </w:rPr>
              <w:br/>
            </w:r>
            <w:r w:rsidRPr="000D01E1">
              <w:rPr>
                <w:rFonts w:asciiTheme="majorBidi" w:hAnsiTheme="majorBidi" w:cstheme="majorBidi"/>
                <w:sz w:val="20"/>
                <w:lang w:val="es-ES_tradnl"/>
              </w:rPr>
              <w:sym w:font="Symbol" w:char="F0A3"/>
            </w:r>
            <w:r w:rsidRPr="000D01E1">
              <w:rPr>
                <w:rFonts w:asciiTheme="majorBidi" w:hAnsiTheme="majorBidi" w:cstheme="majorBidi"/>
                <w:sz w:val="20"/>
                <w:lang w:val="es-ES_tradnl"/>
              </w:rPr>
              <w:t xml:space="preserve"> 600</w:t>
            </w:r>
          </w:p>
        </w:tc>
        <w:tc>
          <w:tcPr>
            <w:tcW w:w="1701"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F034C0E" w14:textId="77777777" w:rsidR="007E779A" w:rsidRPr="000D01E1" w:rsidRDefault="007E779A" w:rsidP="00B7397F">
            <w:pPr>
              <w:pStyle w:val="Tabletext"/>
              <w:jc w:val="center"/>
              <w:rPr>
                <w:rFonts w:asciiTheme="majorBidi" w:eastAsia="MS PGothic" w:hAnsiTheme="majorBidi" w:cstheme="majorBidi"/>
                <w:sz w:val="20"/>
                <w:lang w:val="es-ES_tradnl"/>
              </w:rPr>
            </w:pPr>
            <w:r w:rsidRPr="000D01E1">
              <w:rPr>
                <w:rFonts w:asciiTheme="majorBidi" w:eastAsia="MS PGothic" w:hAnsiTheme="majorBidi" w:cstheme="majorBidi"/>
                <w:sz w:val="20"/>
                <w:lang w:val="es-ES_tradnl"/>
              </w:rPr>
              <w:sym w:font="Symbol" w:char="F0A3"/>
            </w:r>
            <w:r w:rsidRPr="000D01E1">
              <w:rPr>
                <w:rFonts w:asciiTheme="majorBidi" w:hAnsiTheme="majorBidi" w:cstheme="majorBidi"/>
                <w:sz w:val="20"/>
                <w:lang w:val="es-ES_tradnl"/>
              </w:rPr>
              <w:t xml:space="preserve"> 500 mW</w:t>
            </w:r>
            <w:r w:rsidRPr="000D01E1">
              <w:rPr>
                <w:rFonts w:asciiTheme="majorBidi" w:hAnsiTheme="majorBidi" w:cstheme="majorBidi"/>
                <w:sz w:val="20"/>
                <w:vertAlign w:val="superscript"/>
                <w:lang w:val="es-ES_tradnl"/>
              </w:rPr>
              <w:t>(6)</w:t>
            </w:r>
            <w:r w:rsidRPr="000D01E1">
              <w:rPr>
                <w:rFonts w:asciiTheme="majorBidi" w:hAnsiTheme="majorBidi" w:cstheme="majorBidi"/>
                <w:sz w:val="20"/>
                <w:lang w:val="es-ES_tradnl"/>
              </w:rPr>
              <w:br/>
              <w:t>(27 dBm)</w:t>
            </w:r>
          </w:p>
        </w:tc>
        <w:tc>
          <w:tcPr>
            <w:tcW w:w="156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C897C1D" w14:textId="77777777" w:rsidR="007E779A" w:rsidRPr="000D01E1" w:rsidRDefault="007E779A" w:rsidP="00B7397F">
            <w:pPr>
              <w:pStyle w:val="Tabletext"/>
              <w:jc w:val="center"/>
              <w:rPr>
                <w:rFonts w:asciiTheme="majorBidi" w:eastAsia="MS PGothic" w:hAnsiTheme="majorBidi" w:cstheme="majorBidi"/>
                <w:sz w:val="20"/>
                <w:lang w:val="es-ES_tradnl"/>
              </w:rPr>
            </w:pPr>
            <w:r w:rsidRPr="000D01E1">
              <w:rPr>
                <w:rFonts w:asciiTheme="majorBidi" w:eastAsia="MS PGothic" w:hAnsiTheme="majorBidi" w:cstheme="majorBidi"/>
                <w:sz w:val="20"/>
                <w:lang w:val="es-ES_tradnl"/>
              </w:rPr>
              <w:sym w:font="Symbol" w:char="F0A3"/>
            </w:r>
            <w:r w:rsidRPr="000D01E1">
              <w:rPr>
                <w:rFonts w:asciiTheme="majorBidi" w:hAnsiTheme="majorBidi" w:cstheme="majorBidi"/>
                <w:sz w:val="20"/>
                <w:lang w:val="es-ES_tradnl"/>
              </w:rPr>
              <w:t xml:space="preserve"> 250 mW</w:t>
            </w:r>
            <w:r w:rsidRPr="000D01E1">
              <w:rPr>
                <w:rFonts w:asciiTheme="majorBidi" w:eastAsia="MS PGothic" w:hAnsiTheme="majorBidi" w:cstheme="majorBidi"/>
                <w:sz w:val="20"/>
                <w:lang w:val="es-ES_tradnl"/>
              </w:rPr>
              <w:br/>
            </w:r>
            <w:r w:rsidRPr="000D01E1">
              <w:rPr>
                <w:rFonts w:asciiTheme="majorBidi" w:eastAsia="MS PGothic" w:hAnsiTheme="majorBidi" w:cstheme="majorBidi"/>
                <w:sz w:val="20"/>
                <w:lang w:val="es-ES_tradnl"/>
              </w:rPr>
              <w:sym w:font="Symbol" w:char="F0A3"/>
            </w:r>
            <w:r w:rsidRPr="000D01E1">
              <w:rPr>
                <w:rFonts w:asciiTheme="majorBidi" w:eastAsia="MS PGothic" w:hAnsiTheme="majorBidi" w:cstheme="majorBidi"/>
                <w:sz w:val="20"/>
                <w:lang w:val="es-ES_tradnl"/>
              </w:rPr>
              <w:t> </w:t>
            </w:r>
            <w:r w:rsidRPr="000D01E1">
              <w:rPr>
                <w:rFonts w:asciiTheme="majorBidi" w:hAnsiTheme="majorBidi" w:cstheme="majorBidi"/>
                <w:sz w:val="20"/>
                <w:lang w:val="es-ES_tradnl"/>
              </w:rPr>
              <w:t>3 dBi</w:t>
            </w:r>
          </w:p>
        </w:tc>
        <w:tc>
          <w:tcPr>
            <w:tcW w:w="127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16B6C3B" w14:textId="77777777" w:rsidR="007E779A" w:rsidRPr="000D01E1" w:rsidRDefault="007E779A" w:rsidP="00B7397F">
            <w:pPr>
              <w:pStyle w:val="Tabletext"/>
              <w:jc w:val="center"/>
              <w:rPr>
                <w:rFonts w:asciiTheme="majorBidi" w:eastAsia="MS PGothic" w:hAnsiTheme="majorBidi" w:cstheme="majorBidi"/>
                <w:sz w:val="20"/>
                <w:lang w:val="es-ES_tradnl"/>
              </w:rPr>
            </w:pPr>
            <w:r w:rsidRPr="000D01E1">
              <w:rPr>
                <w:rFonts w:asciiTheme="majorBidi" w:hAnsiTheme="majorBidi" w:cstheme="majorBidi"/>
                <w:sz w:val="20"/>
                <w:lang w:val="es-ES_tradnl"/>
              </w:rPr>
              <w:t>−74 dBm</w:t>
            </w:r>
          </w:p>
        </w:tc>
      </w:tr>
      <w:tr w:rsidR="007E779A" w:rsidRPr="000D01E1" w14:paraId="7476824C" w14:textId="77777777" w:rsidTr="00B7397F">
        <w:trPr>
          <w:gridAfter w:val="1"/>
          <w:wAfter w:w="14" w:type="dxa"/>
          <w:cantSplit/>
          <w:jc w:val="center"/>
        </w:trPr>
        <w:tc>
          <w:tcPr>
            <w:tcW w:w="1308" w:type="dxa"/>
            <w:gridSpan w:val="2"/>
            <w:vMerge/>
            <w:tcBorders>
              <w:left w:val="single" w:sz="4" w:space="0" w:color="auto"/>
              <w:right w:val="single" w:sz="4" w:space="0" w:color="auto"/>
            </w:tcBorders>
            <w:tcMar>
              <w:left w:w="85" w:type="dxa"/>
              <w:right w:w="57" w:type="dxa"/>
            </w:tcMar>
            <w:vAlign w:val="center"/>
          </w:tcPr>
          <w:p w14:paraId="6A0D6B34" w14:textId="77777777" w:rsidR="007E779A" w:rsidRPr="000D01E1" w:rsidRDefault="007E779A" w:rsidP="00B7397F">
            <w:pPr>
              <w:pStyle w:val="Tabletext"/>
              <w:jc w:val="left"/>
              <w:rPr>
                <w:rFonts w:asciiTheme="majorBidi" w:eastAsia="MS PGothic" w:hAnsiTheme="majorBidi" w:cstheme="majorBidi"/>
                <w:sz w:val="20"/>
                <w:lang w:val="es-ES_tradnl"/>
              </w:rPr>
            </w:pPr>
          </w:p>
        </w:tc>
        <w:tc>
          <w:tcPr>
            <w:tcW w:w="224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1FD69976" w14:textId="77777777" w:rsidR="007E779A" w:rsidRPr="000D01E1" w:rsidRDefault="007E779A" w:rsidP="00B7397F">
            <w:pPr>
              <w:pStyle w:val="Tabletext"/>
              <w:spacing w:line="240" w:lineRule="exact"/>
              <w:jc w:val="left"/>
              <w:rPr>
                <w:rFonts w:eastAsia="MS PGothic"/>
                <w:sz w:val="20"/>
                <w:lang w:val="es-ES_tradnl" w:eastAsia="ja-JP"/>
              </w:rPr>
            </w:pPr>
            <w:r w:rsidRPr="000D01E1">
              <w:rPr>
                <w:rFonts w:eastAsia="MS PGothic"/>
                <w:sz w:val="20"/>
                <w:lang w:val="es-ES_tradnl" w:eastAsia="ja-JP"/>
              </w:rPr>
              <w:t>920,7-923,1</w:t>
            </w:r>
          </w:p>
          <w:p w14:paraId="06CA091B" w14:textId="77777777" w:rsidR="007E779A" w:rsidRPr="000D01E1" w:rsidRDefault="007E779A" w:rsidP="00B7397F">
            <w:pPr>
              <w:pStyle w:val="Tabletext"/>
              <w:jc w:val="left"/>
              <w:rPr>
                <w:rFonts w:asciiTheme="majorBidi" w:hAnsiTheme="majorBidi" w:cstheme="majorBidi"/>
                <w:sz w:val="20"/>
                <w:lang w:val="es-ES_tradnl"/>
              </w:rPr>
            </w:pPr>
            <w:r w:rsidRPr="000D01E1">
              <w:rPr>
                <w:rFonts w:eastAsia="MS PGothic"/>
                <w:sz w:val="20"/>
                <w:lang w:val="es-ES_tradnl" w:eastAsia="ja-JP"/>
              </w:rPr>
              <w:t>(</w:t>
            </w:r>
            <w:r w:rsidRPr="000D01E1">
              <w:rPr>
                <w:rFonts w:eastAsia="MS PGothic"/>
                <w:sz w:val="20"/>
                <w:lang w:val="es-ES_tradnl"/>
              </w:rPr>
              <w:t>separación</w:t>
            </w:r>
            <w:r w:rsidRPr="000D01E1">
              <w:rPr>
                <w:rFonts w:eastAsia="MS PGothic"/>
                <w:sz w:val="20"/>
                <w:lang w:val="es-ES_tradnl" w:eastAsia="ja-JP"/>
              </w:rPr>
              <w:t xml:space="preserve"> 200 kHz)</w:t>
            </w:r>
          </w:p>
        </w:tc>
        <w:tc>
          <w:tcPr>
            <w:tcW w:w="1544" w:type="dxa"/>
            <w:gridSpan w:val="3"/>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FCBFDFE" w14:textId="77777777" w:rsidR="007E779A" w:rsidRPr="000D01E1" w:rsidRDefault="007E779A" w:rsidP="00B7397F">
            <w:pPr>
              <w:pStyle w:val="Tabletext"/>
              <w:jc w:val="center"/>
              <w:rPr>
                <w:rFonts w:asciiTheme="majorBidi" w:eastAsia="MS PGothic" w:hAnsiTheme="majorBidi" w:cstheme="majorBidi"/>
                <w:sz w:val="20"/>
                <w:lang w:val="es-ES_tradnl"/>
              </w:rPr>
            </w:pPr>
            <w:r w:rsidRPr="000D01E1">
              <w:rPr>
                <w:rFonts w:eastAsia="MS PGothic"/>
                <w:sz w:val="20"/>
                <w:lang w:val="es-ES_tradnl"/>
              </w:rPr>
              <w:t>&gt; </w:t>
            </w:r>
            <w:r w:rsidRPr="000D01E1">
              <w:rPr>
                <w:rFonts w:eastAsia="MS PGothic"/>
                <w:sz w:val="20"/>
                <w:lang w:val="es-ES_tradnl" w:eastAsia="ja-JP"/>
              </w:rPr>
              <w:t>600</w:t>
            </w:r>
            <w:r w:rsidRPr="000D01E1">
              <w:rPr>
                <w:rFonts w:eastAsia="MS PGothic"/>
                <w:sz w:val="20"/>
                <w:lang w:val="es-ES_tradnl"/>
              </w:rPr>
              <w:br/>
            </w:r>
            <w:r w:rsidRPr="000D01E1">
              <w:rPr>
                <w:rFonts w:eastAsia="MS PGothic"/>
                <w:sz w:val="20"/>
                <w:lang w:val="es-ES_tradnl"/>
              </w:rPr>
              <w:sym w:font="Symbol" w:char="F0A3"/>
            </w:r>
            <w:r w:rsidRPr="000D01E1">
              <w:rPr>
                <w:rFonts w:eastAsia="MS PGothic"/>
                <w:sz w:val="20"/>
                <w:lang w:val="es-ES_tradnl"/>
              </w:rPr>
              <w:t xml:space="preserve"> </w:t>
            </w:r>
            <w:r w:rsidRPr="000D01E1">
              <w:rPr>
                <w:rFonts w:eastAsia="MS PGothic"/>
                <w:sz w:val="20"/>
                <w:lang w:val="es-ES_tradnl" w:eastAsia="ja-JP"/>
              </w:rPr>
              <w:t>800</w:t>
            </w:r>
          </w:p>
        </w:tc>
        <w:tc>
          <w:tcPr>
            <w:tcW w:w="1701"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1FDBC10F" w14:textId="77777777" w:rsidR="007E779A" w:rsidRPr="000D01E1" w:rsidRDefault="007E779A" w:rsidP="00B7397F">
            <w:pPr>
              <w:pStyle w:val="Tabletext"/>
              <w:jc w:val="center"/>
              <w:rPr>
                <w:rFonts w:asciiTheme="majorBidi" w:eastAsia="MS PGothic" w:hAnsiTheme="majorBidi" w:cstheme="majorBidi"/>
                <w:sz w:val="20"/>
                <w:lang w:val="es-ES_tradnl"/>
              </w:rPr>
            </w:pPr>
            <w:r w:rsidRPr="000D01E1">
              <w:rPr>
                <w:rFonts w:asciiTheme="majorBidi" w:eastAsia="MS PGothic" w:hAnsiTheme="majorBidi" w:cstheme="majorBidi"/>
                <w:sz w:val="20"/>
                <w:lang w:val="es-ES_tradnl"/>
              </w:rPr>
              <w:sym w:font="Symbol" w:char="F0A3"/>
            </w:r>
            <w:r w:rsidRPr="000D01E1">
              <w:rPr>
                <w:rFonts w:asciiTheme="majorBidi" w:eastAsia="MS PGothic" w:hAnsiTheme="majorBidi" w:cstheme="majorBidi"/>
                <w:sz w:val="20"/>
                <w:lang w:val="es-ES_tradnl"/>
              </w:rPr>
              <w:t xml:space="preserve"> 500 mW</w:t>
            </w:r>
            <w:r w:rsidRPr="000D01E1">
              <w:rPr>
                <w:rFonts w:asciiTheme="majorBidi" w:eastAsia="MS PGothic" w:hAnsiTheme="majorBidi" w:cstheme="majorBidi"/>
                <w:sz w:val="20"/>
                <w:vertAlign w:val="superscript"/>
                <w:lang w:val="es-ES_tradnl"/>
              </w:rPr>
              <w:t>(6)</w:t>
            </w:r>
            <w:r w:rsidRPr="000D01E1">
              <w:rPr>
                <w:rFonts w:asciiTheme="majorBidi" w:eastAsia="MS PGothic" w:hAnsiTheme="majorBidi" w:cstheme="majorBidi"/>
                <w:sz w:val="20"/>
                <w:lang w:val="es-ES_tradnl"/>
              </w:rPr>
              <w:br/>
              <w:t>(27 dBm)</w:t>
            </w:r>
          </w:p>
        </w:tc>
        <w:tc>
          <w:tcPr>
            <w:tcW w:w="156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C8A1060" w14:textId="77777777" w:rsidR="007E779A" w:rsidRPr="000D01E1" w:rsidRDefault="007E779A" w:rsidP="00B7397F">
            <w:pPr>
              <w:pStyle w:val="Tabletext"/>
              <w:jc w:val="center"/>
              <w:rPr>
                <w:rFonts w:asciiTheme="majorBidi" w:eastAsia="MS PGothic" w:hAnsiTheme="majorBidi" w:cstheme="majorBidi"/>
                <w:sz w:val="20"/>
                <w:lang w:val="es-ES_tradnl"/>
              </w:rPr>
            </w:pPr>
            <w:r w:rsidRPr="000D01E1">
              <w:rPr>
                <w:rFonts w:asciiTheme="majorBidi" w:eastAsia="MS PGothic" w:hAnsiTheme="majorBidi" w:cstheme="majorBidi"/>
                <w:sz w:val="20"/>
                <w:lang w:val="es-ES_tradnl"/>
              </w:rPr>
              <w:sym w:font="Symbol" w:char="F0A3"/>
            </w:r>
            <w:r w:rsidRPr="000D01E1">
              <w:rPr>
                <w:rFonts w:asciiTheme="majorBidi" w:eastAsia="MS PGothic" w:hAnsiTheme="majorBidi" w:cstheme="majorBidi"/>
                <w:sz w:val="20"/>
                <w:lang w:val="es-ES_tradnl"/>
              </w:rPr>
              <w:t xml:space="preserve"> 250 mW</w:t>
            </w:r>
            <w:r w:rsidRPr="000D01E1">
              <w:rPr>
                <w:rFonts w:asciiTheme="majorBidi" w:eastAsia="MS PGothic" w:hAnsiTheme="majorBidi" w:cstheme="majorBidi"/>
                <w:sz w:val="20"/>
                <w:lang w:val="es-ES_tradnl"/>
              </w:rPr>
              <w:br/>
            </w:r>
            <w:r w:rsidRPr="000D01E1">
              <w:rPr>
                <w:rFonts w:asciiTheme="majorBidi" w:eastAsia="MS PGothic" w:hAnsiTheme="majorBidi" w:cstheme="majorBidi"/>
                <w:sz w:val="20"/>
                <w:lang w:val="es-ES_tradnl"/>
              </w:rPr>
              <w:sym w:font="Symbol" w:char="F0A3"/>
            </w:r>
            <w:r w:rsidRPr="000D01E1">
              <w:rPr>
                <w:rFonts w:asciiTheme="majorBidi" w:eastAsia="MS PGothic" w:hAnsiTheme="majorBidi" w:cstheme="majorBidi"/>
                <w:sz w:val="20"/>
                <w:lang w:val="es-ES_tradnl"/>
              </w:rPr>
              <w:t> 3 dBi</w:t>
            </w:r>
          </w:p>
        </w:tc>
        <w:tc>
          <w:tcPr>
            <w:tcW w:w="127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7A307FE" w14:textId="77777777" w:rsidR="007E779A" w:rsidRPr="000D01E1" w:rsidRDefault="007E779A" w:rsidP="00B7397F">
            <w:pPr>
              <w:pStyle w:val="Tabletext"/>
              <w:jc w:val="center"/>
              <w:rPr>
                <w:rFonts w:asciiTheme="majorBidi" w:eastAsia="MS PGothic" w:hAnsiTheme="majorBidi" w:cstheme="majorBidi"/>
                <w:sz w:val="20"/>
                <w:lang w:val="es-ES_tradnl"/>
              </w:rPr>
            </w:pPr>
            <w:r w:rsidRPr="000D01E1">
              <w:rPr>
                <w:rFonts w:eastAsia="MS PGothic"/>
                <w:sz w:val="20"/>
                <w:lang w:val="es-ES_tradnl" w:eastAsia="ja-JP"/>
              </w:rPr>
              <w:t>−74 dBm</w:t>
            </w:r>
          </w:p>
        </w:tc>
      </w:tr>
      <w:tr w:rsidR="007E779A" w:rsidRPr="000D01E1" w14:paraId="0C3BCF17" w14:textId="77777777" w:rsidTr="00B7397F">
        <w:trPr>
          <w:gridAfter w:val="1"/>
          <w:wAfter w:w="14" w:type="dxa"/>
          <w:cantSplit/>
          <w:jc w:val="center"/>
        </w:trPr>
        <w:tc>
          <w:tcPr>
            <w:tcW w:w="1308" w:type="dxa"/>
            <w:gridSpan w:val="2"/>
            <w:vMerge/>
            <w:tcBorders>
              <w:left w:val="single" w:sz="4" w:space="0" w:color="auto"/>
              <w:bottom w:val="single" w:sz="4" w:space="0" w:color="auto"/>
              <w:right w:val="single" w:sz="4" w:space="0" w:color="auto"/>
            </w:tcBorders>
            <w:tcMar>
              <w:left w:w="85" w:type="dxa"/>
              <w:right w:w="57" w:type="dxa"/>
            </w:tcMar>
            <w:vAlign w:val="center"/>
          </w:tcPr>
          <w:p w14:paraId="01719473" w14:textId="77777777" w:rsidR="007E779A" w:rsidRPr="000D01E1" w:rsidRDefault="007E779A" w:rsidP="00B7397F">
            <w:pPr>
              <w:pStyle w:val="Tabletext"/>
              <w:jc w:val="left"/>
              <w:rPr>
                <w:rFonts w:asciiTheme="majorBidi" w:eastAsia="MS PGothic" w:hAnsiTheme="majorBidi" w:cstheme="majorBidi"/>
                <w:sz w:val="20"/>
                <w:lang w:val="es-ES_tradnl"/>
              </w:rPr>
            </w:pPr>
          </w:p>
        </w:tc>
        <w:tc>
          <w:tcPr>
            <w:tcW w:w="224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D58B68C" w14:textId="77777777" w:rsidR="007E779A" w:rsidRPr="000D01E1" w:rsidRDefault="007E779A" w:rsidP="00B7397F">
            <w:pPr>
              <w:pStyle w:val="Tabletext"/>
              <w:spacing w:line="240" w:lineRule="exact"/>
              <w:jc w:val="left"/>
              <w:rPr>
                <w:rFonts w:eastAsia="MS PGothic"/>
                <w:sz w:val="20"/>
                <w:lang w:val="es-ES_tradnl" w:eastAsia="ja-JP"/>
              </w:rPr>
            </w:pPr>
            <w:r w:rsidRPr="000D01E1">
              <w:rPr>
                <w:rFonts w:eastAsia="MS PGothic"/>
                <w:sz w:val="20"/>
                <w:lang w:val="es-ES_tradnl" w:eastAsia="ja-JP"/>
              </w:rPr>
              <w:t>920,8-923</w:t>
            </w:r>
          </w:p>
          <w:p w14:paraId="4F601098" w14:textId="77777777" w:rsidR="007E779A" w:rsidRPr="000D01E1" w:rsidRDefault="007E779A" w:rsidP="00B7397F">
            <w:pPr>
              <w:pStyle w:val="Tabletext"/>
              <w:jc w:val="left"/>
              <w:rPr>
                <w:rFonts w:asciiTheme="majorBidi" w:hAnsiTheme="majorBidi" w:cstheme="majorBidi"/>
                <w:sz w:val="20"/>
                <w:lang w:val="es-ES_tradnl"/>
              </w:rPr>
            </w:pPr>
            <w:r w:rsidRPr="000D01E1">
              <w:rPr>
                <w:rFonts w:eastAsia="MS PGothic"/>
                <w:sz w:val="20"/>
                <w:lang w:val="es-ES_tradnl" w:eastAsia="ja-JP"/>
              </w:rPr>
              <w:t>(</w:t>
            </w:r>
            <w:r w:rsidRPr="000D01E1">
              <w:rPr>
                <w:rFonts w:eastAsia="MS PGothic"/>
                <w:sz w:val="20"/>
                <w:lang w:val="es-ES_tradnl"/>
              </w:rPr>
              <w:t>separación</w:t>
            </w:r>
            <w:r w:rsidRPr="000D01E1">
              <w:rPr>
                <w:rFonts w:eastAsia="MS PGothic"/>
                <w:sz w:val="20"/>
                <w:lang w:val="es-ES_tradnl" w:eastAsia="ja-JP"/>
              </w:rPr>
              <w:t xml:space="preserve"> 200 kHz)</w:t>
            </w:r>
          </w:p>
        </w:tc>
        <w:tc>
          <w:tcPr>
            <w:tcW w:w="1544" w:type="dxa"/>
            <w:gridSpan w:val="3"/>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36986A3" w14:textId="77777777" w:rsidR="007E779A" w:rsidRPr="000D01E1" w:rsidRDefault="007E779A" w:rsidP="00B7397F">
            <w:pPr>
              <w:pStyle w:val="Tabletext"/>
              <w:jc w:val="center"/>
              <w:rPr>
                <w:rFonts w:asciiTheme="majorBidi" w:hAnsiTheme="majorBidi" w:cstheme="majorBidi"/>
                <w:sz w:val="20"/>
                <w:lang w:val="es-ES_tradnl"/>
              </w:rPr>
            </w:pPr>
            <w:r w:rsidRPr="000D01E1">
              <w:rPr>
                <w:rFonts w:eastAsia="MS PGothic"/>
                <w:sz w:val="20"/>
                <w:lang w:val="es-ES_tradnl"/>
              </w:rPr>
              <w:t>&gt; </w:t>
            </w:r>
            <w:r w:rsidRPr="000D01E1">
              <w:rPr>
                <w:rFonts w:eastAsia="MS PGothic"/>
                <w:sz w:val="20"/>
                <w:lang w:val="es-ES_tradnl" w:eastAsia="ja-JP"/>
              </w:rPr>
              <w:t>800</w:t>
            </w:r>
            <w:r w:rsidRPr="000D01E1">
              <w:rPr>
                <w:rFonts w:eastAsia="MS PGothic"/>
                <w:sz w:val="20"/>
                <w:lang w:val="es-ES_tradnl"/>
              </w:rPr>
              <w:br/>
            </w:r>
            <w:r w:rsidRPr="000D01E1">
              <w:rPr>
                <w:rFonts w:eastAsia="MS PGothic"/>
                <w:sz w:val="20"/>
                <w:lang w:val="es-ES_tradnl"/>
              </w:rPr>
              <w:sym w:font="Symbol" w:char="F0A3"/>
            </w:r>
            <w:r w:rsidRPr="000D01E1">
              <w:rPr>
                <w:rFonts w:eastAsia="MS PGothic"/>
                <w:sz w:val="20"/>
                <w:lang w:val="es-ES_tradnl"/>
              </w:rPr>
              <w:t xml:space="preserve"> </w:t>
            </w:r>
            <w:r w:rsidRPr="000D01E1">
              <w:rPr>
                <w:rFonts w:eastAsia="MS PGothic"/>
                <w:sz w:val="20"/>
                <w:lang w:val="es-ES_tradnl" w:eastAsia="ja-JP"/>
              </w:rPr>
              <w:t>1 000</w:t>
            </w:r>
          </w:p>
        </w:tc>
        <w:tc>
          <w:tcPr>
            <w:tcW w:w="1701"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25EF8DF" w14:textId="77777777" w:rsidR="007E779A" w:rsidRPr="000D01E1" w:rsidRDefault="007E779A" w:rsidP="00B7397F">
            <w:pPr>
              <w:pStyle w:val="Tabletext"/>
              <w:jc w:val="center"/>
              <w:rPr>
                <w:rFonts w:asciiTheme="majorBidi" w:eastAsia="MS PGothic" w:hAnsiTheme="majorBidi" w:cstheme="majorBidi"/>
                <w:sz w:val="20"/>
                <w:lang w:val="es-ES_tradnl"/>
              </w:rPr>
            </w:pPr>
            <w:r w:rsidRPr="000D01E1">
              <w:rPr>
                <w:rFonts w:eastAsia="MS PGothic"/>
                <w:sz w:val="20"/>
                <w:lang w:val="es-ES_tradnl"/>
              </w:rPr>
              <w:sym w:font="Symbol" w:char="F0A3"/>
            </w:r>
            <w:r w:rsidRPr="000D01E1">
              <w:rPr>
                <w:rFonts w:eastAsia="MS PGothic"/>
                <w:sz w:val="20"/>
                <w:lang w:val="es-ES_tradnl" w:eastAsia="ja-JP"/>
              </w:rPr>
              <w:t xml:space="preserve"> 500 mW</w:t>
            </w:r>
            <w:r w:rsidRPr="000D01E1">
              <w:rPr>
                <w:rFonts w:eastAsia="MS PGothic"/>
                <w:sz w:val="20"/>
                <w:vertAlign w:val="superscript"/>
                <w:lang w:val="es-ES_tradnl" w:eastAsia="ja-JP"/>
              </w:rPr>
              <w:t>(6)</w:t>
            </w:r>
            <w:r w:rsidRPr="000D01E1">
              <w:rPr>
                <w:rFonts w:eastAsia="MS PGothic"/>
                <w:sz w:val="20"/>
                <w:lang w:val="es-ES_tradnl"/>
              </w:rPr>
              <w:br/>
            </w:r>
            <w:r w:rsidRPr="000D01E1">
              <w:rPr>
                <w:rFonts w:eastAsia="MS PGothic"/>
                <w:sz w:val="20"/>
                <w:lang w:val="es-ES_tradnl" w:eastAsia="ja-JP"/>
              </w:rPr>
              <w:t>(27 dBm)</w:t>
            </w:r>
          </w:p>
        </w:tc>
        <w:tc>
          <w:tcPr>
            <w:tcW w:w="156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07E852A" w14:textId="77777777" w:rsidR="007E779A" w:rsidRPr="000D01E1" w:rsidRDefault="007E779A" w:rsidP="00B7397F">
            <w:pPr>
              <w:pStyle w:val="Tabletext"/>
              <w:jc w:val="center"/>
              <w:rPr>
                <w:rFonts w:asciiTheme="majorBidi" w:eastAsia="MS PGothic" w:hAnsiTheme="majorBidi" w:cstheme="majorBidi"/>
                <w:sz w:val="20"/>
                <w:lang w:val="es-ES_tradnl"/>
              </w:rPr>
            </w:pPr>
            <w:r w:rsidRPr="000D01E1">
              <w:rPr>
                <w:rFonts w:eastAsia="MS PGothic"/>
                <w:sz w:val="20"/>
                <w:lang w:val="es-ES_tradnl"/>
              </w:rPr>
              <w:sym w:font="Symbol" w:char="F0A3"/>
            </w:r>
            <w:r w:rsidRPr="000D01E1">
              <w:rPr>
                <w:rFonts w:eastAsia="MS PGothic"/>
                <w:sz w:val="20"/>
                <w:lang w:val="es-ES_tradnl" w:eastAsia="ja-JP"/>
              </w:rPr>
              <w:t xml:space="preserve"> 250 mW</w:t>
            </w:r>
            <w:r w:rsidRPr="000D01E1">
              <w:rPr>
                <w:rFonts w:eastAsia="MS PGothic"/>
                <w:sz w:val="20"/>
                <w:lang w:val="es-ES_tradnl"/>
              </w:rPr>
              <w:br/>
            </w:r>
            <w:r w:rsidRPr="000D01E1">
              <w:rPr>
                <w:rFonts w:eastAsia="MS PGothic"/>
                <w:sz w:val="20"/>
                <w:lang w:val="es-ES_tradnl"/>
              </w:rPr>
              <w:sym w:font="Symbol" w:char="F0A3"/>
            </w:r>
            <w:r w:rsidRPr="000D01E1">
              <w:rPr>
                <w:rFonts w:eastAsia="MS PGothic"/>
                <w:sz w:val="20"/>
                <w:lang w:val="es-ES_tradnl"/>
              </w:rPr>
              <w:t> </w:t>
            </w:r>
            <w:r w:rsidRPr="000D01E1">
              <w:rPr>
                <w:rFonts w:eastAsia="MS PGothic"/>
                <w:sz w:val="20"/>
                <w:lang w:val="es-ES_tradnl" w:eastAsia="ja-JP"/>
              </w:rPr>
              <w:t>3 dBi</w:t>
            </w:r>
          </w:p>
        </w:tc>
        <w:tc>
          <w:tcPr>
            <w:tcW w:w="127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50C7635D" w14:textId="77777777" w:rsidR="007E779A" w:rsidRPr="000D01E1" w:rsidRDefault="007E779A" w:rsidP="00B7397F">
            <w:pPr>
              <w:pStyle w:val="Tabletext"/>
              <w:jc w:val="center"/>
              <w:rPr>
                <w:rFonts w:asciiTheme="majorBidi" w:eastAsia="MS PGothic" w:hAnsiTheme="majorBidi" w:cstheme="majorBidi"/>
                <w:sz w:val="20"/>
                <w:lang w:val="es-ES_tradnl"/>
              </w:rPr>
            </w:pPr>
            <w:r w:rsidRPr="000D01E1">
              <w:rPr>
                <w:rFonts w:eastAsia="MS PGothic"/>
                <w:sz w:val="20"/>
                <w:lang w:val="es-ES_tradnl" w:eastAsia="ja-JP"/>
              </w:rPr>
              <w:t>−74 dBm</w:t>
            </w:r>
          </w:p>
        </w:tc>
      </w:tr>
      <w:tr w:rsidR="007E779A" w:rsidRPr="000D01E1" w14:paraId="62CD83C0" w14:textId="77777777" w:rsidTr="00B7397F">
        <w:trPr>
          <w:gridAfter w:val="1"/>
          <w:wAfter w:w="14" w:type="dxa"/>
          <w:cantSplit/>
          <w:jc w:val="center"/>
        </w:trPr>
        <w:tc>
          <w:tcPr>
            <w:tcW w:w="1308"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D8452D6" w14:textId="77777777" w:rsidR="007E779A" w:rsidRPr="000D01E1" w:rsidRDefault="007E779A" w:rsidP="00B7397F">
            <w:pPr>
              <w:pStyle w:val="Tabletext"/>
              <w:jc w:val="left"/>
              <w:rPr>
                <w:rFonts w:asciiTheme="majorBidi" w:eastAsia="MS PGothic" w:hAnsiTheme="majorBidi" w:cstheme="majorBidi"/>
                <w:sz w:val="20"/>
                <w:lang w:val="es-ES_tradnl"/>
              </w:rPr>
            </w:pPr>
            <w:r w:rsidRPr="000D01E1">
              <w:rPr>
                <w:rFonts w:eastAsia="MS PGothic"/>
                <w:sz w:val="20"/>
                <w:lang w:val="es-ES_tradnl"/>
              </w:rPr>
              <w:t>N0N, A1D,</w:t>
            </w:r>
            <w:r w:rsidRPr="000D01E1">
              <w:rPr>
                <w:rFonts w:eastAsia="MS PGothic"/>
                <w:sz w:val="20"/>
                <w:lang w:val="es-ES_tradnl" w:eastAsia="ja-JP"/>
              </w:rPr>
              <w:br/>
            </w:r>
            <w:r w:rsidRPr="000D01E1">
              <w:rPr>
                <w:rFonts w:eastAsia="MS PGothic"/>
                <w:sz w:val="20"/>
                <w:lang w:val="es-ES_tradnl"/>
              </w:rPr>
              <w:t>AXN, F1D,</w:t>
            </w:r>
            <w:r w:rsidRPr="000D01E1">
              <w:rPr>
                <w:rFonts w:eastAsia="MS PGothic"/>
                <w:sz w:val="20"/>
                <w:lang w:val="es-ES_tradnl" w:eastAsia="ja-JP"/>
              </w:rPr>
              <w:br/>
            </w:r>
            <w:r w:rsidRPr="000D01E1">
              <w:rPr>
                <w:rFonts w:eastAsia="MS PGothic"/>
                <w:sz w:val="20"/>
                <w:lang w:val="es-ES_tradnl"/>
              </w:rPr>
              <w:t>F2D o G1D</w:t>
            </w:r>
          </w:p>
        </w:tc>
        <w:tc>
          <w:tcPr>
            <w:tcW w:w="224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86ABF67" w14:textId="77777777" w:rsidR="007E779A" w:rsidRPr="000D01E1" w:rsidRDefault="007E779A" w:rsidP="00B7397F">
            <w:pPr>
              <w:pStyle w:val="Tabletext"/>
              <w:spacing w:line="240" w:lineRule="exact"/>
              <w:jc w:val="left"/>
              <w:rPr>
                <w:rFonts w:eastAsia="MS PGothic"/>
                <w:sz w:val="20"/>
                <w:lang w:val="es-ES_tradnl" w:eastAsia="ja-JP"/>
              </w:rPr>
            </w:pPr>
            <w:r w:rsidRPr="000D01E1">
              <w:rPr>
                <w:rFonts w:eastAsia="MS PGothic"/>
                <w:sz w:val="20"/>
                <w:lang w:val="es-ES_tradnl" w:eastAsia="ja-JP"/>
              </w:rPr>
              <w:t>2 425-2 475</w:t>
            </w:r>
          </w:p>
        </w:tc>
        <w:tc>
          <w:tcPr>
            <w:tcW w:w="1544" w:type="dxa"/>
            <w:gridSpan w:val="3"/>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23D7603" w14:textId="77777777" w:rsidR="007E779A" w:rsidRPr="000D01E1" w:rsidRDefault="007E779A" w:rsidP="00B7397F">
            <w:pPr>
              <w:pStyle w:val="Tabletext"/>
              <w:jc w:val="center"/>
              <w:rPr>
                <w:rFonts w:eastAsia="MS PGothic"/>
                <w:sz w:val="20"/>
                <w:lang w:val="es-ES_tradnl"/>
              </w:rPr>
            </w:pPr>
            <w:r w:rsidRPr="000D01E1">
              <w:rPr>
                <w:rFonts w:eastAsia="MS PGothic"/>
                <w:sz w:val="20"/>
                <w:lang w:val="es-ES_tradnl"/>
              </w:rPr>
              <w:t xml:space="preserve">FH: </w:t>
            </w:r>
            <w:r w:rsidRPr="000D01E1">
              <w:rPr>
                <w:rFonts w:eastAsia="MS PGothic"/>
                <w:sz w:val="20"/>
                <w:lang w:val="es-ES_tradnl" w:eastAsia="ja-JP"/>
              </w:rPr>
              <w:br/>
            </w:r>
            <w:r w:rsidRPr="000D01E1">
              <w:rPr>
                <w:rFonts w:eastAsia="MS PGothic"/>
                <w:sz w:val="20"/>
                <w:lang w:val="es-ES_tradnl"/>
              </w:rPr>
              <w:sym w:font="Symbol" w:char="F0A3"/>
            </w:r>
            <w:r w:rsidRPr="000D01E1">
              <w:rPr>
                <w:rFonts w:eastAsia="MS PGothic"/>
                <w:sz w:val="20"/>
                <w:lang w:val="es-ES_tradnl" w:eastAsia="ja-JP"/>
              </w:rPr>
              <w:t> 83,5 MHz</w:t>
            </w:r>
            <w:r w:rsidRPr="000D01E1">
              <w:rPr>
                <w:rFonts w:eastAsia="MS PGothic"/>
                <w:sz w:val="20"/>
                <w:lang w:val="es-ES_tradnl"/>
              </w:rPr>
              <w:br/>
              <w:t>DS:</w:t>
            </w:r>
            <w:r w:rsidRPr="000D01E1">
              <w:rPr>
                <w:rFonts w:eastAsia="MS PGothic"/>
                <w:sz w:val="20"/>
                <w:lang w:val="es-ES_tradnl"/>
              </w:rPr>
              <w:br/>
            </w:r>
            <w:r w:rsidRPr="000D01E1">
              <w:rPr>
                <w:rFonts w:eastAsia="MS PGothic"/>
                <w:sz w:val="20"/>
                <w:lang w:val="es-ES_tradnl"/>
              </w:rPr>
              <w:sym w:font="Symbol" w:char="F0A3"/>
            </w:r>
            <w:r w:rsidRPr="000D01E1">
              <w:rPr>
                <w:rFonts w:eastAsia="MS PGothic"/>
                <w:sz w:val="20"/>
                <w:lang w:val="es-ES_tradnl" w:eastAsia="ja-JP"/>
              </w:rPr>
              <w:t> 5,5 MHz</w:t>
            </w:r>
          </w:p>
        </w:tc>
        <w:tc>
          <w:tcPr>
            <w:tcW w:w="1701"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AE50F49" w14:textId="77777777" w:rsidR="007E779A" w:rsidRPr="000D01E1" w:rsidRDefault="007E779A" w:rsidP="00B7397F">
            <w:pPr>
              <w:pStyle w:val="Tabletext"/>
              <w:jc w:val="center"/>
              <w:rPr>
                <w:rFonts w:eastAsia="MS PGothic"/>
                <w:sz w:val="20"/>
                <w:lang w:val="es-ES_tradnl"/>
              </w:rPr>
            </w:pPr>
            <w:r w:rsidRPr="000D01E1">
              <w:rPr>
                <w:rFonts w:eastAsia="MS PGothic"/>
                <w:sz w:val="20"/>
                <w:lang w:val="es-ES_tradnl" w:eastAsia="ja-JP"/>
              </w:rPr>
              <w:t xml:space="preserve">FH: </w:t>
            </w:r>
            <w:r w:rsidRPr="000D01E1">
              <w:rPr>
                <w:rFonts w:eastAsia="MS PGothic"/>
                <w:sz w:val="20"/>
                <w:lang w:val="es-ES_tradnl" w:eastAsia="ja-JP"/>
              </w:rPr>
              <w:br/>
            </w:r>
            <w:r w:rsidRPr="000D01E1">
              <w:rPr>
                <w:rFonts w:eastAsia="MS PGothic"/>
                <w:sz w:val="20"/>
                <w:lang w:val="es-ES_tradnl"/>
              </w:rPr>
              <w:sym w:font="Symbol" w:char="F0A3"/>
            </w:r>
            <w:r w:rsidRPr="000D01E1">
              <w:rPr>
                <w:rFonts w:eastAsia="MS PGothic"/>
                <w:sz w:val="20"/>
                <w:lang w:val="es-ES_tradnl" w:eastAsia="ja-JP"/>
              </w:rPr>
              <w:t> 40 mW/1 MHz</w:t>
            </w:r>
            <w:r w:rsidRPr="000D01E1">
              <w:rPr>
                <w:rFonts w:eastAsia="MS PGothic"/>
                <w:sz w:val="20"/>
                <w:vertAlign w:val="superscript"/>
                <w:lang w:val="es-ES_tradnl" w:eastAsia="ja-JP"/>
              </w:rPr>
              <w:t>(7)</w:t>
            </w:r>
            <w:r w:rsidRPr="000D01E1">
              <w:rPr>
                <w:rFonts w:eastAsia="MS PGothic"/>
                <w:sz w:val="20"/>
                <w:lang w:val="es-ES_tradnl" w:eastAsia="ja-JP"/>
              </w:rPr>
              <w:br/>
              <w:t>(16 dBm/1 MHz)</w:t>
            </w:r>
            <w:r w:rsidRPr="000D01E1">
              <w:rPr>
                <w:rFonts w:eastAsia="MS PGothic"/>
                <w:sz w:val="20"/>
                <w:lang w:val="es-ES_tradnl"/>
              </w:rPr>
              <w:br/>
            </w:r>
            <w:r w:rsidRPr="000D01E1">
              <w:rPr>
                <w:rFonts w:eastAsia="MS PGothic"/>
                <w:sz w:val="20"/>
                <w:lang w:val="es-ES_tradnl" w:eastAsia="ja-JP"/>
              </w:rPr>
              <w:t>(2 400-2 427 MHz, 2 470,75-2 483,5 MHz</w:t>
            </w:r>
            <w:r w:rsidRPr="000D01E1">
              <w:rPr>
                <w:rFonts w:eastAsia="MS PGothic"/>
                <w:sz w:val="20"/>
                <w:lang w:val="es-ES_tradnl"/>
              </w:rPr>
              <w:br/>
            </w:r>
            <w:r w:rsidRPr="000D01E1">
              <w:rPr>
                <w:rFonts w:eastAsia="MS PGothic"/>
                <w:sz w:val="20"/>
                <w:lang w:val="es-ES_tradnl"/>
              </w:rPr>
              <w:sym w:font="Symbol" w:char="F0A3"/>
            </w:r>
            <w:r w:rsidRPr="000D01E1">
              <w:rPr>
                <w:rFonts w:eastAsia="MS PGothic"/>
                <w:sz w:val="20"/>
                <w:lang w:val="es-ES_tradnl" w:eastAsia="ja-JP"/>
              </w:rPr>
              <w:t xml:space="preserve"> 12 mW/1 MHz</w:t>
            </w:r>
            <w:r w:rsidRPr="000D01E1">
              <w:rPr>
                <w:rFonts w:eastAsia="MS PGothic"/>
                <w:sz w:val="20"/>
                <w:vertAlign w:val="superscript"/>
                <w:lang w:val="es-ES_tradnl" w:eastAsia="ja-JP"/>
              </w:rPr>
              <w:t>(7)</w:t>
            </w:r>
            <w:r w:rsidRPr="000D01E1">
              <w:rPr>
                <w:rFonts w:eastAsia="MS PGothic"/>
                <w:sz w:val="20"/>
                <w:lang w:val="es-ES_tradnl"/>
              </w:rPr>
              <w:br/>
            </w:r>
            <w:r w:rsidRPr="000D01E1">
              <w:rPr>
                <w:rFonts w:eastAsia="MS PGothic"/>
                <w:sz w:val="20"/>
                <w:lang w:val="es-ES_tradnl" w:eastAsia="ja-JP"/>
              </w:rPr>
              <w:t>(10,8 dBm/1 MHz)</w:t>
            </w:r>
            <w:r w:rsidRPr="000D01E1">
              <w:rPr>
                <w:rFonts w:eastAsia="MS PGothic"/>
                <w:sz w:val="20"/>
                <w:lang w:val="es-ES_tradnl"/>
              </w:rPr>
              <w:br/>
            </w:r>
            <w:r w:rsidRPr="000D01E1">
              <w:rPr>
                <w:rFonts w:eastAsia="MS PGothic"/>
                <w:sz w:val="20"/>
                <w:lang w:val="es-ES_tradnl" w:eastAsia="ja-JP"/>
              </w:rPr>
              <w:t>(2 427-2 470,75 MHz)</w:t>
            </w:r>
            <w:r w:rsidRPr="000D01E1">
              <w:rPr>
                <w:rFonts w:eastAsia="MS PGothic"/>
                <w:sz w:val="20"/>
                <w:lang w:val="es-ES_tradnl"/>
              </w:rPr>
              <w:br/>
              <w:t>DS:</w:t>
            </w:r>
            <w:r w:rsidRPr="000D01E1">
              <w:rPr>
                <w:rFonts w:eastAsia="MS PGothic"/>
                <w:sz w:val="20"/>
                <w:lang w:val="es-ES_tradnl"/>
              </w:rPr>
              <w:br/>
            </w:r>
            <w:r w:rsidRPr="000D01E1">
              <w:rPr>
                <w:rFonts w:eastAsia="MS PGothic"/>
                <w:sz w:val="20"/>
                <w:lang w:val="es-ES_tradnl"/>
              </w:rPr>
              <w:sym w:font="Symbol" w:char="F0A3"/>
            </w:r>
            <w:r w:rsidRPr="000D01E1">
              <w:rPr>
                <w:rFonts w:eastAsia="MS PGothic"/>
                <w:sz w:val="20"/>
                <w:lang w:val="es-ES_tradnl" w:eastAsia="ja-JP"/>
              </w:rPr>
              <w:t> 1 W</w:t>
            </w:r>
            <w:r w:rsidRPr="000D01E1">
              <w:rPr>
                <w:rFonts w:eastAsia="MS PGothic"/>
                <w:sz w:val="20"/>
                <w:lang w:val="es-ES_tradnl"/>
              </w:rPr>
              <w:br/>
            </w:r>
            <w:r w:rsidRPr="000D01E1">
              <w:rPr>
                <w:rFonts w:eastAsia="MS PGothic"/>
                <w:sz w:val="20"/>
                <w:lang w:val="es-ES_tradnl" w:eastAsia="ja-JP"/>
              </w:rPr>
              <w:t>(30 dBm)</w:t>
            </w:r>
          </w:p>
        </w:tc>
        <w:tc>
          <w:tcPr>
            <w:tcW w:w="156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10880DDC" w14:textId="77777777" w:rsidR="007E779A" w:rsidRPr="000D01E1" w:rsidRDefault="007E779A" w:rsidP="00B7397F">
            <w:pPr>
              <w:pStyle w:val="Tabletext"/>
              <w:jc w:val="center"/>
              <w:rPr>
                <w:rFonts w:eastAsia="MS PGothic"/>
                <w:sz w:val="20"/>
                <w:lang w:val="es-ES_tradnl"/>
              </w:rPr>
            </w:pPr>
            <w:r w:rsidRPr="000D01E1">
              <w:rPr>
                <w:rFonts w:eastAsia="MS PGothic"/>
                <w:sz w:val="20"/>
                <w:lang w:val="es-ES_tradnl"/>
              </w:rPr>
              <w:t xml:space="preserve">FH: </w:t>
            </w:r>
            <w:r w:rsidRPr="000D01E1">
              <w:rPr>
                <w:rFonts w:eastAsia="MS PGothic"/>
                <w:sz w:val="20"/>
                <w:lang w:val="es-ES_tradnl" w:eastAsia="ja-JP"/>
              </w:rPr>
              <w:br/>
            </w:r>
            <w:r w:rsidRPr="000D01E1">
              <w:rPr>
                <w:rFonts w:eastAsia="MS PGothic"/>
                <w:sz w:val="20"/>
                <w:lang w:val="es-ES_tradnl"/>
              </w:rPr>
              <w:sym w:font="Symbol" w:char="F0A3"/>
            </w:r>
            <w:r w:rsidRPr="000D01E1">
              <w:rPr>
                <w:rFonts w:eastAsia="MS PGothic"/>
                <w:sz w:val="20"/>
                <w:lang w:val="es-ES_tradnl" w:eastAsia="ja-JP"/>
              </w:rPr>
              <w:t xml:space="preserve"> 10 mW/1 MHz</w:t>
            </w:r>
            <w:r w:rsidRPr="000D01E1">
              <w:rPr>
                <w:rFonts w:eastAsia="MS PGothic"/>
                <w:sz w:val="20"/>
                <w:lang w:val="es-ES_tradnl"/>
              </w:rPr>
              <w:br/>
            </w:r>
            <w:r w:rsidRPr="000D01E1">
              <w:rPr>
                <w:rFonts w:eastAsia="MS PGothic"/>
                <w:sz w:val="20"/>
                <w:lang w:val="es-ES_tradnl" w:eastAsia="ja-JP"/>
              </w:rPr>
              <w:t>(2 400-2 427 MHz, 2 470,75-2 483,5 MHz</w:t>
            </w:r>
            <w:r w:rsidRPr="000D01E1">
              <w:rPr>
                <w:rFonts w:eastAsia="MS PGothic"/>
                <w:sz w:val="20"/>
                <w:lang w:val="es-ES_tradnl"/>
              </w:rPr>
              <w:br/>
            </w:r>
            <w:r w:rsidRPr="000D01E1">
              <w:rPr>
                <w:rFonts w:eastAsia="MS PGothic"/>
                <w:sz w:val="20"/>
                <w:lang w:val="es-ES_tradnl"/>
              </w:rPr>
              <w:sym w:font="Symbol" w:char="F0A3"/>
            </w:r>
            <w:r w:rsidRPr="000D01E1">
              <w:rPr>
                <w:rFonts w:eastAsia="MS PGothic"/>
                <w:sz w:val="20"/>
                <w:lang w:val="es-ES_tradnl" w:eastAsia="ja-JP"/>
              </w:rPr>
              <w:t xml:space="preserve"> 3 mW/1 MHz</w:t>
            </w:r>
            <w:r w:rsidRPr="000D01E1">
              <w:rPr>
                <w:rFonts w:eastAsia="MS PGothic"/>
                <w:sz w:val="20"/>
                <w:lang w:val="es-ES_tradnl"/>
              </w:rPr>
              <w:br/>
            </w:r>
            <w:r w:rsidRPr="000D01E1">
              <w:rPr>
                <w:rFonts w:eastAsia="MS PGothic"/>
                <w:sz w:val="20"/>
                <w:lang w:val="es-ES_tradnl" w:eastAsia="ja-JP"/>
              </w:rPr>
              <w:t>(2 427-2 470,75 MHz)</w:t>
            </w:r>
            <w:r w:rsidRPr="000D01E1">
              <w:rPr>
                <w:rFonts w:eastAsia="MS PGothic"/>
                <w:sz w:val="20"/>
                <w:lang w:val="es-ES_tradnl"/>
              </w:rPr>
              <w:br/>
            </w:r>
            <w:r w:rsidRPr="000D01E1">
              <w:rPr>
                <w:rFonts w:eastAsia="MS PGothic"/>
                <w:sz w:val="20"/>
                <w:lang w:val="es-ES_tradnl"/>
              </w:rPr>
              <w:sym w:font="Symbol" w:char="F0A3"/>
            </w:r>
            <w:r w:rsidRPr="000D01E1">
              <w:rPr>
                <w:rFonts w:eastAsia="MS PGothic"/>
                <w:sz w:val="20"/>
                <w:lang w:val="es-ES_tradnl"/>
              </w:rPr>
              <w:t> </w:t>
            </w:r>
            <w:r w:rsidRPr="000D01E1">
              <w:rPr>
                <w:rFonts w:eastAsia="MS PGothic"/>
                <w:sz w:val="20"/>
                <w:lang w:val="es-ES_tradnl" w:eastAsia="ja-JP"/>
              </w:rPr>
              <w:t>6 dBi</w:t>
            </w:r>
            <w:r w:rsidRPr="000D01E1">
              <w:rPr>
                <w:rFonts w:eastAsia="MS PGothic"/>
                <w:sz w:val="20"/>
                <w:lang w:val="es-ES_tradnl"/>
              </w:rPr>
              <w:br/>
              <w:t>DS:</w:t>
            </w:r>
            <w:r w:rsidRPr="000D01E1">
              <w:rPr>
                <w:rFonts w:eastAsia="MS PGothic"/>
                <w:sz w:val="20"/>
                <w:lang w:val="es-ES_tradnl"/>
              </w:rPr>
              <w:br/>
            </w:r>
            <w:r w:rsidRPr="000D01E1">
              <w:rPr>
                <w:rFonts w:eastAsia="MS PGothic"/>
                <w:sz w:val="20"/>
                <w:lang w:val="es-ES_tradnl"/>
              </w:rPr>
              <w:sym w:font="Symbol" w:char="F0A3"/>
            </w:r>
            <w:r w:rsidRPr="000D01E1">
              <w:rPr>
                <w:rFonts w:eastAsia="MS PGothic"/>
                <w:sz w:val="20"/>
                <w:lang w:val="es-ES_tradnl" w:eastAsia="ja-JP"/>
              </w:rPr>
              <w:t xml:space="preserve"> 10 mW</w:t>
            </w:r>
            <w:r w:rsidRPr="000D01E1">
              <w:rPr>
                <w:rFonts w:eastAsia="MS PGothic"/>
                <w:sz w:val="20"/>
                <w:lang w:val="es-ES_tradnl"/>
              </w:rPr>
              <w:br/>
            </w:r>
            <w:r w:rsidRPr="000D01E1">
              <w:rPr>
                <w:rFonts w:eastAsia="MS PGothic"/>
                <w:sz w:val="20"/>
                <w:lang w:val="es-ES_tradnl"/>
              </w:rPr>
              <w:sym w:font="Symbol" w:char="F0A3"/>
            </w:r>
            <w:r w:rsidRPr="000D01E1">
              <w:rPr>
                <w:rFonts w:eastAsia="MS PGothic"/>
                <w:sz w:val="20"/>
                <w:lang w:val="es-ES_tradnl"/>
              </w:rPr>
              <w:t> </w:t>
            </w:r>
            <w:r w:rsidRPr="000D01E1">
              <w:rPr>
                <w:rFonts w:eastAsia="MS PGothic"/>
                <w:sz w:val="20"/>
                <w:lang w:val="es-ES_tradnl" w:eastAsia="ja-JP"/>
              </w:rPr>
              <w:t>20 dBi</w:t>
            </w:r>
          </w:p>
        </w:tc>
        <w:tc>
          <w:tcPr>
            <w:tcW w:w="127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E886D14" w14:textId="77777777" w:rsidR="007E779A" w:rsidRPr="000D01E1" w:rsidRDefault="007E779A" w:rsidP="00B7397F">
            <w:pPr>
              <w:pStyle w:val="Tabletext"/>
              <w:jc w:val="center"/>
              <w:rPr>
                <w:rFonts w:eastAsia="MS PGothic"/>
                <w:sz w:val="20"/>
                <w:lang w:val="es-ES_tradnl" w:eastAsia="ja-JP"/>
              </w:rPr>
            </w:pPr>
            <w:r w:rsidRPr="000D01E1">
              <w:rPr>
                <w:rFonts w:eastAsia="MS PGothic"/>
                <w:sz w:val="20"/>
                <w:lang w:val="es-ES_tradnl"/>
              </w:rPr>
              <w:t>No se</w:t>
            </w:r>
            <w:r w:rsidRPr="000D01E1">
              <w:rPr>
                <w:rFonts w:eastAsia="MS PGothic"/>
                <w:sz w:val="20"/>
                <w:lang w:val="es-ES_tradnl"/>
              </w:rPr>
              <w:br/>
              <w:t>requiere</w:t>
            </w:r>
          </w:p>
        </w:tc>
      </w:tr>
    </w:tbl>
    <w:p w14:paraId="01443911" w14:textId="77777777" w:rsidR="007E779A" w:rsidRPr="000D01E1" w:rsidRDefault="007E779A" w:rsidP="007E779A">
      <w:pPr>
        <w:pStyle w:val="TableNo"/>
        <w:keepLines/>
        <w:pageBreakBefore/>
        <w:rPr>
          <w:lang w:val="es-ES_tradnl" w:eastAsia="ja-JP"/>
        </w:rPr>
      </w:pPr>
      <w:r w:rsidRPr="000D01E1">
        <w:rPr>
          <w:lang w:val="es-ES_tradnl"/>
        </w:rPr>
        <w:lastRenderedPageBreak/>
        <w:t>CUADRO 1</w:t>
      </w:r>
      <w:r>
        <w:rPr>
          <w:lang w:val="es-ES_tradnl"/>
        </w:rPr>
        <w:t>9</w:t>
      </w:r>
      <w:r w:rsidRPr="000D01E1">
        <w:rPr>
          <w:lang w:val="es-ES_tradnl"/>
        </w:rPr>
        <w:t xml:space="preserve"> (</w:t>
      </w:r>
      <w:r w:rsidRPr="000D01E1">
        <w:rPr>
          <w:i/>
          <w:iCs/>
          <w:lang w:val="es-ES_tradnl"/>
        </w:rPr>
        <w:t>fin</w:t>
      </w:r>
      <w:r w:rsidRPr="000D01E1">
        <w:rPr>
          <w:lang w:val="es-ES_tradnl"/>
        </w:rPr>
        <w:t>)</w:t>
      </w:r>
    </w:p>
    <w:tbl>
      <w:tblPr>
        <w:tblW w:w="9648" w:type="dxa"/>
        <w:jc w:val="center"/>
        <w:tblLayout w:type="fixed"/>
        <w:tblLook w:val="0000" w:firstRow="0" w:lastRow="0" w:firstColumn="0" w:lastColumn="0" w:noHBand="0" w:noVBand="0"/>
      </w:tblPr>
      <w:tblGrid>
        <w:gridCol w:w="1291"/>
        <w:gridCol w:w="2260"/>
        <w:gridCol w:w="41"/>
        <w:gridCol w:w="1439"/>
        <w:gridCol w:w="64"/>
        <w:gridCol w:w="1661"/>
        <w:gridCol w:w="39"/>
        <w:gridCol w:w="1564"/>
        <w:gridCol w:w="1275"/>
        <w:gridCol w:w="14"/>
      </w:tblGrid>
      <w:tr w:rsidR="007E779A" w:rsidRPr="000D01E1" w14:paraId="22591E55" w14:textId="77777777" w:rsidTr="00B7397F">
        <w:trPr>
          <w:cantSplit/>
          <w:jc w:val="center"/>
        </w:trPr>
        <w:tc>
          <w:tcPr>
            <w:tcW w:w="1291"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14DEC43" w14:textId="77777777" w:rsidR="007E779A" w:rsidRPr="000D01E1" w:rsidRDefault="007E779A" w:rsidP="00B7397F">
            <w:pPr>
              <w:pStyle w:val="Tablehead"/>
              <w:rPr>
                <w:lang w:val="es-ES_tradnl"/>
              </w:rPr>
            </w:pPr>
            <w:r w:rsidRPr="000D01E1">
              <w:rPr>
                <w:sz w:val="20"/>
                <w:lang w:val="es-ES_tradnl"/>
              </w:rPr>
              <w:t>Tipo de emisión</w:t>
            </w:r>
          </w:p>
        </w:tc>
        <w:tc>
          <w:tcPr>
            <w:tcW w:w="2301"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156D8AD4" w14:textId="77777777" w:rsidR="007E779A" w:rsidRPr="000D01E1" w:rsidRDefault="007E779A" w:rsidP="00B7397F">
            <w:pPr>
              <w:pStyle w:val="Tablehead"/>
              <w:rPr>
                <w:lang w:val="es-ES_tradnl"/>
              </w:rPr>
            </w:pPr>
            <w:r w:rsidRPr="000D01E1">
              <w:rPr>
                <w:sz w:val="20"/>
                <w:lang w:val="es-ES_tradnl"/>
              </w:rPr>
              <w:t>Banda de frecuencias</w:t>
            </w:r>
            <w:r w:rsidRPr="000D01E1">
              <w:rPr>
                <w:sz w:val="20"/>
                <w:lang w:val="es-ES_tradnl"/>
              </w:rPr>
              <w:br/>
              <w:t>(MHz)</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2673A6BE" w14:textId="77777777" w:rsidR="007E779A" w:rsidRPr="000D01E1" w:rsidRDefault="007E779A" w:rsidP="00B7397F">
            <w:pPr>
              <w:pStyle w:val="Tablehead"/>
              <w:ind w:left="-28" w:right="-28"/>
              <w:rPr>
                <w:lang w:val="es-ES_tradnl"/>
              </w:rPr>
            </w:pPr>
            <w:r w:rsidRPr="000D01E1">
              <w:rPr>
                <w:sz w:val="20"/>
                <w:lang w:val="es-ES_tradnl"/>
              </w:rPr>
              <w:t>Ancho de banda ocupad</w:t>
            </w:r>
            <w:r>
              <w:rPr>
                <w:sz w:val="20"/>
                <w:lang w:val="es-ES_tradnl"/>
              </w:rPr>
              <w:t>o</w:t>
            </w:r>
            <w:r w:rsidRPr="000D01E1">
              <w:rPr>
                <w:sz w:val="20"/>
                <w:lang w:val="es-ES_tradnl"/>
              </w:rPr>
              <w:br/>
              <w:t>(kHz)</w:t>
            </w:r>
          </w:p>
        </w:tc>
        <w:tc>
          <w:tcPr>
            <w:tcW w:w="1725"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DD0A04D" w14:textId="77777777" w:rsidR="007E779A" w:rsidRPr="000D01E1" w:rsidRDefault="007E779A" w:rsidP="00B7397F">
            <w:pPr>
              <w:pStyle w:val="Tablehead"/>
              <w:rPr>
                <w:lang w:val="es-ES_tradnl"/>
              </w:rPr>
            </w:pPr>
            <w:r w:rsidRPr="000D01E1">
              <w:rPr>
                <w:sz w:val="20"/>
                <w:lang w:val="es-ES_tradnl"/>
              </w:rPr>
              <w:t>Nivel de potencia o densidad espectral (p.i.r.e.)</w:t>
            </w:r>
          </w:p>
        </w:tc>
        <w:tc>
          <w:tcPr>
            <w:tcW w:w="1603"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7A280EE" w14:textId="77777777" w:rsidR="007E779A" w:rsidRPr="000D01E1" w:rsidRDefault="007E779A" w:rsidP="00B7397F">
            <w:pPr>
              <w:pStyle w:val="Tablehead"/>
              <w:rPr>
                <w:lang w:val="es-ES_tradnl"/>
              </w:rPr>
            </w:pPr>
            <w:r w:rsidRPr="000D01E1">
              <w:rPr>
                <w:sz w:val="20"/>
                <w:lang w:val="es-ES_tradnl"/>
              </w:rPr>
              <w:t>Potencia y ganancia</w:t>
            </w:r>
            <w:r w:rsidRPr="000D01E1">
              <w:rPr>
                <w:sz w:val="20"/>
                <w:lang w:val="es-ES_tradnl"/>
              </w:rPr>
              <w:br/>
              <w:t>de la</w:t>
            </w:r>
            <w:r w:rsidRPr="000D01E1">
              <w:rPr>
                <w:sz w:val="20"/>
                <w:lang w:val="es-ES_tradnl"/>
              </w:rPr>
              <w:br/>
              <w:t>antena</w:t>
            </w:r>
          </w:p>
        </w:tc>
        <w:tc>
          <w:tcPr>
            <w:tcW w:w="1289"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038E941" w14:textId="77777777" w:rsidR="007E779A" w:rsidRPr="000D01E1" w:rsidRDefault="007E779A" w:rsidP="00B7397F">
            <w:pPr>
              <w:pStyle w:val="Tablehead"/>
              <w:rPr>
                <w:lang w:val="es-ES_tradnl"/>
              </w:rPr>
            </w:pPr>
            <w:r w:rsidRPr="000D01E1">
              <w:rPr>
                <w:sz w:val="20"/>
                <w:lang w:val="es-ES_tradnl"/>
              </w:rPr>
              <w:t>Sensibilidad de la portadora</w:t>
            </w:r>
          </w:p>
        </w:tc>
      </w:tr>
      <w:tr w:rsidR="007E779A" w:rsidRPr="00BB255D" w14:paraId="63806E4A" w14:textId="77777777" w:rsidTr="00B7397F">
        <w:trPr>
          <w:gridAfter w:val="1"/>
          <w:wAfter w:w="14" w:type="dxa"/>
          <w:cantSplit/>
          <w:jc w:val="center"/>
        </w:trPr>
        <w:tc>
          <w:tcPr>
            <w:tcW w:w="9634" w:type="dxa"/>
            <w:gridSpan w:val="9"/>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FED73CD" w14:textId="77777777" w:rsidR="007E779A" w:rsidRPr="000D01E1" w:rsidRDefault="007E779A" w:rsidP="00B7397F">
            <w:pPr>
              <w:pStyle w:val="Tabletext"/>
              <w:keepNext/>
              <w:keepLines/>
              <w:jc w:val="center"/>
              <w:rPr>
                <w:rFonts w:eastAsia="MS PGothic"/>
                <w:sz w:val="20"/>
                <w:lang w:val="es-ES_tradnl"/>
              </w:rPr>
            </w:pPr>
            <w:r w:rsidRPr="000D01E1">
              <w:rPr>
                <w:i/>
                <w:iCs/>
                <w:sz w:val="20"/>
                <w:lang w:val="es-ES_tradnl" w:eastAsia="ja-JP"/>
              </w:rPr>
              <w:t>Sistemas de comunicaciones de implantes médicos</w:t>
            </w:r>
          </w:p>
        </w:tc>
      </w:tr>
      <w:tr w:rsidR="007E779A" w:rsidRPr="00BB255D" w14:paraId="302C5383" w14:textId="77777777" w:rsidTr="00B7397F">
        <w:trPr>
          <w:gridAfter w:val="1"/>
          <w:wAfter w:w="14" w:type="dxa"/>
          <w:cantSplit/>
          <w:jc w:val="center"/>
        </w:trPr>
        <w:tc>
          <w:tcPr>
            <w:tcW w:w="1291" w:type="dxa"/>
            <w:vMerge w:val="restart"/>
            <w:tcBorders>
              <w:top w:val="single" w:sz="4" w:space="0" w:color="auto"/>
              <w:left w:val="single" w:sz="4" w:space="0" w:color="auto"/>
              <w:right w:val="single" w:sz="4" w:space="0" w:color="auto"/>
            </w:tcBorders>
            <w:tcMar>
              <w:left w:w="85" w:type="dxa"/>
              <w:right w:w="57" w:type="dxa"/>
            </w:tcMar>
            <w:vAlign w:val="center"/>
          </w:tcPr>
          <w:p w14:paraId="5113FF86" w14:textId="77777777" w:rsidR="007E779A" w:rsidRPr="000D01E1" w:rsidRDefault="007E779A" w:rsidP="00B7397F">
            <w:pPr>
              <w:pStyle w:val="Tabletext"/>
              <w:keepNext/>
              <w:keepLines/>
              <w:jc w:val="left"/>
              <w:rPr>
                <w:rFonts w:eastAsia="MS PGothic"/>
                <w:sz w:val="20"/>
                <w:lang w:val="es-ES_tradnl"/>
              </w:rPr>
            </w:pPr>
            <w:r w:rsidRPr="000D01E1">
              <w:rPr>
                <w:rFonts w:eastAsia="MS PGothic"/>
                <w:sz w:val="20"/>
                <w:lang w:val="es-ES_tradnl" w:eastAsia="ja-JP"/>
              </w:rPr>
              <w:t>A1D, F1D</w:t>
            </w:r>
            <w:r w:rsidRPr="000D01E1">
              <w:rPr>
                <w:rFonts w:eastAsia="MS PGothic"/>
                <w:sz w:val="20"/>
                <w:lang w:val="es-ES_tradnl"/>
              </w:rPr>
              <w:t xml:space="preserve"> o</w:t>
            </w:r>
            <w:r w:rsidRPr="000D01E1">
              <w:rPr>
                <w:rFonts w:eastAsia="MS PGothic"/>
                <w:sz w:val="20"/>
                <w:lang w:val="es-ES_tradnl" w:eastAsia="ja-JP"/>
              </w:rPr>
              <w:br/>
              <w:t>G1D</w:t>
            </w:r>
          </w:p>
        </w:tc>
        <w:tc>
          <w:tcPr>
            <w:tcW w:w="2260"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73E8E13" w14:textId="77777777" w:rsidR="007E779A" w:rsidRPr="000D01E1" w:rsidRDefault="007E779A" w:rsidP="00B7397F">
            <w:pPr>
              <w:pStyle w:val="Tabletext"/>
              <w:keepNext/>
              <w:keepLines/>
              <w:jc w:val="left"/>
              <w:rPr>
                <w:rFonts w:eastAsia="MS PGothic"/>
                <w:sz w:val="20"/>
                <w:lang w:val="es-ES_tradnl"/>
              </w:rPr>
            </w:pPr>
            <w:r w:rsidRPr="000D01E1">
              <w:rPr>
                <w:rFonts w:asciiTheme="majorBidi" w:hAnsiTheme="majorBidi" w:cstheme="majorBidi"/>
                <w:sz w:val="20"/>
                <w:lang w:val="es-ES_tradnl"/>
              </w:rPr>
              <w:t>401-402</w:t>
            </w:r>
            <w:r w:rsidRPr="000D01E1">
              <w:rPr>
                <w:rFonts w:asciiTheme="majorBidi" w:hAnsiTheme="majorBidi" w:cstheme="majorBidi"/>
                <w:sz w:val="20"/>
                <w:lang w:val="es-ES_tradnl"/>
              </w:rPr>
              <w:br/>
              <w:t>402-405</w:t>
            </w:r>
            <w:r w:rsidRPr="000D01E1">
              <w:rPr>
                <w:rFonts w:asciiTheme="majorBidi" w:hAnsiTheme="majorBidi" w:cstheme="majorBidi"/>
                <w:sz w:val="20"/>
                <w:lang w:val="es-ES_tradnl"/>
              </w:rPr>
              <w:br/>
              <w:t>405-406</w:t>
            </w:r>
          </w:p>
        </w:tc>
        <w:tc>
          <w:tcPr>
            <w:tcW w:w="1544" w:type="dxa"/>
            <w:gridSpan w:val="3"/>
            <w:vMerge w:val="restart"/>
            <w:tcBorders>
              <w:top w:val="single" w:sz="4" w:space="0" w:color="auto"/>
              <w:left w:val="single" w:sz="4" w:space="0" w:color="auto"/>
              <w:right w:val="single" w:sz="4" w:space="0" w:color="auto"/>
            </w:tcBorders>
            <w:tcMar>
              <w:left w:w="85" w:type="dxa"/>
              <w:right w:w="57" w:type="dxa"/>
            </w:tcMar>
            <w:vAlign w:val="center"/>
          </w:tcPr>
          <w:p w14:paraId="05DD32F1" w14:textId="77777777" w:rsidR="007E779A" w:rsidRPr="000D01E1" w:rsidRDefault="007E779A" w:rsidP="00B7397F">
            <w:pPr>
              <w:pStyle w:val="Tabletext"/>
              <w:keepNext/>
              <w:keepLines/>
              <w:jc w:val="center"/>
              <w:rPr>
                <w:rFonts w:ascii="Symbol" w:eastAsia="MS PGothic" w:hAnsi="Symbol" w:hint="eastAsia"/>
                <w:sz w:val="20"/>
                <w:lang w:val="es-ES_tradnl"/>
              </w:rPr>
            </w:pPr>
            <w:r w:rsidRPr="000D01E1">
              <w:rPr>
                <w:sz w:val="20"/>
                <w:lang w:val="es-ES_tradnl"/>
              </w:rPr>
              <w:sym w:font="Symbol" w:char="F0A3"/>
            </w:r>
            <w:r w:rsidRPr="000D01E1">
              <w:rPr>
                <w:sz w:val="20"/>
                <w:lang w:val="es-ES_tradnl"/>
              </w:rPr>
              <w:t xml:space="preserve"> </w:t>
            </w:r>
            <w:r w:rsidRPr="000D01E1">
              <w:rPr>
                <w:rFonts w:eastAsia="MS PGothic"/>
                <w:sz w:val="20"/>
                <w:lang w:val="es-ES_tradnl" w:eastAsia="ja-JP"/>
              </w:rPr>
              <w:t>300 kHz</w:t>
            </w:r>
          </w:p>
        </w:tc>
        <w:tc>
          <w:tcPr>
            <w:tcW w:w="1700"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11F7F855" w14:textId="77777777" w:rsidR="007E779A" w:rsidRPr="000D01E1" w:rsidRDefault="007E779A" w:rsidP="00B7397F">
            <w:pPr>
              <w:pStyle w:val="Tabletext"/>
              <w:keepNext/>
              <w:keepLines/>
              <w:jc w:val="center"/>
              <w:rPr>
                <w:rFonts w:ascii="Symbol" w:eastAsia="MS PGothic" w:hAnsi="Symbol" w:hint="eastAsia"/>
                <w:sz w:val="20"/>
                <w:lang w:val="es-ES_tradnl"/>
              </w:rPr>
            </w:pPr>
            <w:r w:rsidRPr="000D01E1">
              <w:rPr>
                <w:sz w:val="20"/>
                <w:lang w:val="es-ES_tradnl"/>
              </w:rPr>
              <w:sym w:font="Symbol" w:char="F0A3"/>
            </w:r>
            <w:r w:rsidRPr="000D01E1">
              <w:rPr>
                <w:sz w:val="20"/>
                <w:lang w:val="es-ES_tradnl"/>
              </w:rPr>
              <w:t xml:space="preserve"> </w:t>
            </w:r>
            <w:r w:rsidRPr="000D01E1">
              <w:rPr>
                <w:rFonts w:eastAsia="MS PGothic"/>
                <w:sz w:val="20"/>
                <w:lang w:val="es-ES_tradnl" w:eastAsia="ja-JP"/>
              </w:rPr>
              <w:t xml:space="preserve">25 </w:t>
            </w:r>
            <w:r w:rsidRPr="000D01E1">
              <w:rPr>
                <w:rFonts w:eastAsia="MS PGothic"/>
                <w:sz w:val="20"/>
                <w:lang w:val="es-ES_tradnl" w:eastAsia="ja-JP"/>
              </w:rPr>
              <w:sym w:font="Symbol" w:char="F06D"/>
            </w:r>
            <w:r w:rsidRPr="000D01E1">
              <w:rPr>
                <w:rFonts w:eastAsia="MS PGothic"/>
                <w:sz w:val="20"/>
                <w:lang w:val="es-ES_tradnl" w:eastAsia="ja-JP"/>
              </w:rPr>
              <w:t>W</w:t>
            </w:r>
            <w:r w:rsidRPr="000D01E1">
              <w:rPr>
                <w:rFonts w:eastAsia="MS PGothic"/>
                <w:sz w:val="20"/>
                <w:lang w:val="es-ES_tradnl" w:eastAsia="ja-JP"/>
              </w:rPr>
              <w:br/>
              <w:t>(−16 dBm)</w:t>
            </w:r>
          </w:p>
        </w:tc>
        <w:tc>
          <w:tcPr>
            <w:tcW w:w="156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0FE91DE" w14:textId="77777777" w:rsidR="007E779A" w:rsidRPr="000D01E1" w:rsidRDefault="007E779A" w:rsidP="00B7397F">
            <w:pPr>
              <w:pStyle w:val="Tabletext"/>
              <w:keepNext/>
              <w:keepLines/>
              <w:jc w:val="center"/>
              <w:rPr>
                <w:rFonts w:asciiTheme="majorBidi" w:eastAsia="MS PGothic" w:hAnsiTheme="majorBidi" w:cstheme="majorBidi"/>
                <w:sz w:val="20"/>
                <w:lang w:val="es-ES_tradnl" w:eastAsia="ja-JP"/>
              </w:rPr>
            </w:pPr>
            <w:r w:rsidRPr="000D01E1">
              <w:rPr>
                <w:rFonts w:asciiTheme="majorBidi" w:eastAsia="MS PGothic" w:hAnsiTheme="majorBidi" w:cstheme="majorBidi"/>
                <w:sz w:val="20"/>
                <w:lang w:val="es-ES_tradnl" w:eastAsia="ja-JP"/>
              </w:rPr>
              <w:t>–</w:t>
            </w:r>
          </w:p>
        </w:tc>
        <w:tc>
          <w:tcPr>
            <w:tcW w:w="127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12EEC4E" w14:textId="77777777" w:rsidR="007E779A" w:rsidRPr="000D01E1" w:rsidRDefault="007E779A" w:rsidP="00B7397F">
            <w:pPr>
              <w:pStyle w:val="Tabletext"/>
              <w:keepNext/>
              <w:keepLines/>
              <w:ind w:right="-28"/>
              <w:jc w:val="center"/>
              <w:rPr>
                <w:rFonts w:eastAsia="MS PGothic"/>
                <w:sz w:val="20"/>
                <w:lang w:val="es-ES_tradnl"/>
              </w:rPr>
            </w:pPr>
            <w:r w:rsidRPr="000D01E1">
              <w:rPr>
                <w:sz w:val="20"/>
                <w:lang w:val="es-ES_tradnl" w:eastAsia="ja-JP"/>
              </w:rPr>
              <w:t>10 log </w:t>
            </w:r>
            <w:r w:rsidRPr="000D01E1">
              <w:rPr>
                <w:i/>
                <w:iCs/>
                <w:sz w:val="20"/>
                <w:lang w:val="es-ES_tradnl" w:eastAsia="ja-JP"/>
              </w:rPr>
              <w:t>B</w:t>
            </w:r>
            <w:r w:rsidRPr="000D01E1">
              <w:rPr>
                <w:sz w:val="20"/>
                <w:lang w:val="es-ES_tradnl" w:eastAsia="ja-JP"/>
              </w:rPr>
              <w:br/>
              <w:t xml:space="preserve">−150 + </w:t>
            </w:r>
            <w:r w:rsidRPr="000D01E1">
              <w:rPr>
                <w:i/>
                <w:sz w:val="20"/>
                <w:lang w:val="es-ES_tradnl" w:eastAsia="ja-JP"/>
              </w:rPr>
              <w:t>G</w:t>
            </w:r>
            <w:r w:rsidRPr="000D01E1">
              <w:rPr>
                <w:sz w:val="20"/>
                <w:lang w:val="es-ES_tradnl" w:eastAsia="ja-JP"/>
              </w:rPr>
              <w:t> dB</w:t>
            </w:r>
            <w:r w:rsidRPr="000D01E1">
              <w:rPr>
                <w:sz w:val="20"/>
                <w:lang w:val="es-ES_tradnl" w:eastAsia="ja-JP"/>
              </w:rPr>
              <w:br/>
              <w:t>(consideran-do un 1 mW como 0 dB)</w:t>
            </w:r>
            <w:r w:rsidRPr="000D01E1">
              <w:rPr>
                <w:rFonts w:eastAsia="MS PGothic"/>
                <w:position w:val="6"/>
                <w:sz w:val="20"/>
                <w:vertAlign w:val="superscript"/>
                <w:lang w:val="es-ES_tradnl"/>
              </w:rPr>
              <w:t>(8)</w:t>
            </w:r>
          </w:p>
        </w:tc>
      </w:tr>
      <w:tr w:rsidR="007E779A" w:rsidRPr="000D01E1" w14:paraId="6EB7AE82" w14:textId="77777777" w:rsidTr="00B7397F">
        <w:trPr>
          <w:gridAfter w:val="1"/>
          <w:wAfter w:w="14" w:type="dxa"/>
          <w:cantSplit/>
          <w:jc w:val="center"/>
        </w:trPr>
        <w:tc>
          <w:tcPr>
            <w:tcW w:w="1291" w:type="dxa"/>
            <w:vMerge/>
            <w:tcBorders>
              <w:left w:val="single" w:sz="4" w:space="0" w:color="auto"/>
              <w:bottom w:val="single" w:sz="4" w:space="0" w:color="auto"/>
              <w:right w:val="single" w:sz="4" w:space="0" w:color="auto"/>
            </w:tcBorders>
            <w:tcMar>
              <w:left w:w="85" w:type="dxa"/>
              <w:right w:w="57" w:type="dxa"/>
            </w:tcMar>
            <w:vAlign w:val="center"/>
          </w:tcPr>
          <w:p w14:paraId="2F8CA713" w14:textId="77777777" w:rsidR="007E779A" w:rsidRPr="000D01E1" w:rsidRDefault="007E779A" w:rsidP="00B7397F">
            <w:pPr>
              <w:pStyle w:val="Tabletext"/>
              <w:jc w:val="left"/>
              <w:rPr>
                <w:rFonts w:eastAsia="MS PGothic"/>
                <w:sz w:val="20"/>
                <w:lang w:val="es-ES_tradnl"/>
              </w:rPr>
            </w:pPr>
          </w:p>
        </w:tc>
        <w:tc>
          <w:tcPr>
            <w:tcW w:w="2260"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1F25F9D" w14:textId="77777777" w:rsidR="007E779A" w:rsidRPr="000D01E1" w:rsidRDefault="007E779A" w:rsidP="00B7397F">
            <w:pPr>
              <w:pStyle w:val="Tabletext"/>
              <w:jc w:val="left"/>
              <w:rPr>
                <w:rFonts w:eastAsia="MS PGothic"/>
                <w:sz w:val="20"/>
                <w:lang w:val="es-ES_tradnl" w:eastAsia="ja-JP"/>
              </w:rPr>
            </w:pPr>
            <w:r w:rsidRPr="000D01E1">
              <w:rPr>
                <w:rFonts w:eastAsia="MS PGothic"/>
                <w:sz w:val="20"/>
                <w:lang w:val="es-ES_tradnl" w:eastAsia="ja-JP"/>
              </w:rPr>
              <w:t>403,5-403,8</w:t>
            </w:r>
          </w:p>
        </w:tc>
        <w:tc>
          <w:tcPr>
            <w:tcW w:w="1544" w:type="dxa"/>
            <w:gridSpan w:val="3"/>
            <w:vMerge/>
            <w:tcBorders>
              <w:left w:val="single" w:sz="4" w:space="0" w:color="auto"/>
              <w:bottom w:val="single" w:sz="4" w:space="0" w:color="auto"/>
              <w:right w:val="single" w:sz="4" w:space="0" w:color="auto"/>
            </w:tcBorders>
            <w:tcMar>
              <w:left w:w="85" w:type="dxa"/>
              <w:right w:w="57" w:type="dxa"/>
            </w:tcMar>
            <w:vAlign w:val="center"/>
          </w:tcPr>
          <w:p w14:paraId="0A4AF077" w14:textId="77777777" w:rsidR="007E779A" w:rsidRPr="000D01E1" w:rsidRDefault="007E779A" w:rsidP="00B7397F">
            <w:pPr>
              <w:pStyle w:val="Tabletext"/>
              <w:jc w:val="center"/>
              <w:rPr>
                <w:rFonts w:ascii="Symbol" w:eastAsia="MS PGothic" w:hAnsi="Symbol" w:hint="eastAsia"/>
                <w:sz w:val="20"/>
                <w:lang w:val="es-ES_tradnl"/>
              </w:rPr>
            </w:pPr>
          </w:p>
        </w:tc>
        <w:tc>
          <w:tcPr>
            <w:tcW w:w="1700"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7F7C451" w14:textId="77777777" w:rsidR="007E779A" w:rsidRPr="000D01E1" w:rsidRDefault="007E779A" w:rsidP="00B7397F">
            <w:pPr>
              <w:pStyle w:val="Tabletext"/>
              <w:jc w:val="center"/>
              <w:rPr>
                <w:rFonts w:ascii="Symbol" w:eastAsia="MS PGothic" w:hAnsi="Symbol" w:hint="eastAsia"/>
                <w:sz w:val="20"/>
                <w:lang w:val="es-ES_tradnl"/>
              </w:rPr>
            </w:pPr>
            <w:r w:rsidRPr="000D01E1">
              <w:rPr>
                <w:rFonts w:eastAsia="MS PGothic"/>
                <w:sz w:val="20"/>
                <w:lang w:val="es-ES_tradnl" w:eastAsia="ja-JP"/>
              </w:rPr>
              <w:t>100 nW</w:t>
            </w:r>
            <w:r w:rsidRPr="000D01E1">
              <w:rPr>
                <w:rFonts w:eastAsia="MS PGothic"/>
                <w:sz w:val="20"/>
                <w:lang w:val="es-ES_tradnl" w:eastAsia="ja-JP"/>
              </w:rPr>
              <w:br/>
              <w:t>(−40 dBm)</w:t>
            </w:r>
          </w:p>
        </w:tc>
        <w:tc>
          <w:tcPr>
            <w:tcW w:w="156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7335561" w14:textId="77777777" w:rsidR="007E779A" w:rsidRPr="000D01E1" w:rsidRDefault="007E779A" w:rsidP="00B7397F">
            <w:pPr>
              <w:pStyle w:val="Tabletext"/>
              <w:jc w:val="center"/>
              <w:rPr>
                <w:rFonts w:ascii="Symbol" w:eastAsia="MS PGothic" w:hAnsi="Symbol" w:hint="eastAsia"/>
                <w:sz w:val="20"/>
                <w:lang w:val="es-ES_tradnl" w:eastAsia="ja-JP"/>
              </w:rPr>
            </w:pPr>
          </w:p>
        </w:tc>
        <w:tc>
          <w:tcPr>
            <w:tcW w:w="127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75F511E" w14:textId="77777777" w:rsidR="007E779A" w:rsidRPr="000D01E1" w:rsidRDefault="007E779A" w:rsidP="00B7397F">
            <w:pPr>
              <w:pStyle w:val="Tabletext"/>
              <w:jc w:val="center"/>
              <w:rPr>
                <w:sz w:val="20"/>
                <w:lang w:val="es-ES_tradnl" w:eastAsia="ja-JP"/>
              </w:rPr>
            </w:pPr>
            <w:r w:rsidRPr="000D01E1">
              <w:rPr>
                <w:rFonts w:eastAsia="MS PGothic"/>
                <w:sz w:val="20"/>
                <w:lang w:val="es-ES_tradnl"/>
              </w:rPr>
              <w:t>No se</w:t>
            </w:r>
            <w:r w:rsidRPr="000D01E1">
              <w:rPr>
                <w:rFonts w:eastAsia="MS PGothic"/>
                <w:sz w:val="20"/>
                <w:lang w:val="es-ES_tradnl"/>
              </w:rPr>
              <w:br/>
              <w:t>requiere</w:t>
            </w:r>
          </w:p>
        </w:tc>
      </w:tr>
      <w:tr w:rsidR="007E779A" w:rsidRPr="00BB255D" w14:paraId="20DA1D2A" w14:textId="77777777" w:rsidTr="00B7397F">
        <w:trPr>
          <w:gridAfter w:val="1"/>
          <w:wAfter w:w="14" w:type="dxa"/>
          <w:cantSplit/>
          <w:jc w:val="center"/>
        </w:trPr>
        <w:tc>
          <w:tcPr>
            <w:tcW w:w="9634" w:type="dxa"/>
            <w:gridSpan w:val="9"/>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17AE9D6D" w14:textId="77777777" w:rsidR="007E779A" w:rsidRPr="000D01E1" w:rsidRDefault="007E779A" w:rsidP="00B7397F">
            <w:pPr>
              <w:pStyle w:val="Tabletext"/>
              <w:jc w:val="center"/>
              <w:rPr>
                <w:rFonts w:eastAsia="MS PGothic"/>
                <w:sz w:val="20"/>
                <w:lang w:val="es-ES_tradnl"/>
              </w:rPr>
            </w:pPr>
            <w:r w:rsidRPr="000D01E1">
              <w:rPr>
                <w:i/>
                <w:iCs/>
                <w:sz w:val="20"/>
                <w:lang w:val="es-ES_tradnl" w:eastAsia="ja-JP"/>
              </w:rPr>
              <w:t>Sensores para detectar o medir objetos móviles</w:t>
            </w:r>
          </w:p>
        </w:tc>
      </w:tr>
      <w:tr w:rsidR="007E779A" w:rsidRPr="000D01E1" w14:paraId="50F77E95" w14:textId="77777777" w:rsidTr="00B7397F">
        <w:trPr>
          <w:gridAfter w:val="1"/>
          <w:wAfter w:w="14" w:type="dxa"/>
          <w:cantSplit/>
          <w:jc w:val="center"/>
        </w:trPr>
        <w:tc>
          <w:tcPr>
            <w:tcW w:w="1291" w:type="dxa"/>
            <w:vMerge w:val="restart"/>
            <w:tcBorders>
              <w:top w:val="single" w:sz="4" w:space="0" w:color="auto"/>
              <w:left w:val="single" w:sz="4" w:space="0" w:color="auto"/>
              <w:right w:val="single" w:sz="4" w:space="0" w:color="auto"/>
            </w:tcBorders>
            <w:tcMar>
              <w:left w:w="85" w:type="dxa"/>
              <w:right w:w="57" w:type="dxa"/>
            </w:tcMar>
            <w:vAlign w:val="center"/>
          </w:tcPr>
          <w:p w14:paraId="6A9DA16F" w14:textId="77777777" w:rsidR="007E779A" w:rsidRPr="000D01E1" w:rsidRDefault="007E779A" w:rsidP="00B7397F">
            <w:pPr>
              <w:pStyle w:val="Tabletext"/>
              <w:jc w:val="center"/>
              <w:rPr>
                <w:rFonts w:eastAsia="MS PGothic"/>
                <w:sz w:val="20"/>
                <w:lang w:val="es-ES_tradnl"/>
              </w:rPr>
            </w:pPr>
            <w:r w:rsidRPr="000D01E1">
              <w:rPr>
                <w:rFonts w:eastAsia="MS PGothic"/>
                <w:sz w:val="20"/>
                <w:lang w:val="es-ES_tradnl"/>
              </w:rPr>
              <w:t>−</w:t>
            </w:r>
          </w:p>
        </w:tc>
        <w:tc>
          <w:tcPr>
            <w:tcW w:w="2260"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C46FC9C" w14:textId="77777777" w:rsidR="007E779A" w:rsidRPr="000D01E1" w:rsidRDefault="007E779A" w:rsidP="00B7397F">
            <w:pPr>
              <w:pStyle w:val="Tabletext"/>
              <w:jc w:val="left"/>
              <w:rPr>
                <w:rFonts w:eastAsia="MS PGothic"/>
                <w:sz w:val="20"/>
                <w:lang w:val="es-ES_tradnl"/>
              </w:rPr>
            </w:pPr>
            <w:r w:rsidRPr="000D01E1">
              <w:rPr>
                <w:sz w:val="20"/>
                <w:lang w:val="es-ES_tradnl" w:eastAsia="ja-JP"/>
              </w:rPr>
              <w:t xml:space="preserve">10,525 GHz </w:t>
            </w:r>
            <w:r w:rsidRPr="000D01E1">
              <w:rPr>
                <w:rFonts w:eastAsia="MS PGothic"/>
                <w:sz w:val="20"/>
                <w:lang w:val="es-ES_tradnl" w:eastAsia="ja-JP"/>
              </w:rPr>
              <w:t>(utilización en interiores)</w:t>
            </w:r>
          </w:p>
        </w:tc>
        <w:tc>
          <w:tcPr>
            <w:tcW w:w="1544" w:type="dxa"/>
            <w:gridSpan w:val="3"/>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A55CBFC" w14:textId="77777777" w:rsidR="007E779A" w:rsidRPr="000D01E1" w:rsidRDefault="007E779A" w:rsidP="00B7397F">
            <w:pPr>
              <w:pStyle w:val="Tabletext"/>
              <w:jc w:val="center"/>
              <w:rPr>
                <w:rFonts w:ascii="Symbol" w:eastAsia="MS PGothic" w:hAnsi="Symbol" w:hint="eastAsia"/>
                <w:sz w:val="20"/>
                <w:lang w:val="es-ES_tradnl" w:eastAsia="ja-JP"/>
              </w:rPr>
            </w:pPr>
            <w:r w:rsidRPr="000D01E1">
              <w:rPr>
                <w:sz w:val="20"/>
                <w:lang w:val="es-ES_tradnl"/>
              </w:rPr>
              <w:sym w:font="Symbol" w:char="F0A3"/>
            </w:r>
            <w:r w:rsidRPr="000D01E1">
              <w:rPr>
                <w:sz w:val="20"/>
                <w:lang w:val="es-ES_tradnl"/>
              </w:rPr>
              <w:t xml:space="preserve"> </w:t>
            </w:r>
            <w:r w:rsidRPr="000D01E1">
              <w:rPr>
                <w:rFonts w:eastAsia="MS PGothic"/>
                <w:sz w:val="20"/>
                <w:lang w:val="es-ES_tradnl" w:eastAsia="ja-JP"/>
              </w:rPr>
              <w:t>40 MHz</w:t>
            </w:r>
          </w:p>
        </w:tc>
        <w:tc>
          <w:tcPr>
            <w:tcW w:w="1700" w:type="dxa"/>
            <w:gridSpan w:val="2"/>
            <w:vMerge w:val="restart"/>
            <w:tcBorders>
              <w:top w:val="single" w:sz="4" w:space="0" w:color="auto"/>
              <w:left w:val="single" w:sz="4" w:space="0" w:color="auto"/>
              <w:right w:val="single" w:sz="4" w:space="0" w:color="auto"/>
            </w:tcBorders>
            <w:tcMar>
              <w:left w:w="85" w:type="dxa"/>
              <w:right w:w="57" w:type="dxa"/>
            </w:tcMar>
            <w:vAlign w:val="center"/>
          </w:tcPr>
          <w:p w14:paraId="187F37D3" w14:textId="77777777" w:rsidR="007E779A" w:rsidRPr="000D01E1" w:rsidRDefault="007E779A" w:rsidP="00B7397F">
            <w:pPr>
              <w:pStyle w:val="Tabletext"/>
              <w:jc w:val="center"/>
              <w:rPr>
                <w:rFonts w:ascii="Symbol" w:eastAsia="MS PGothic" w:hAnsi="Symbol" w:hint="eastAsia"/>
                <w:sz w:val="20"/>
                <w:lang w:val="es-ES_tradnl"/>
              </w:rPr>
            </w:pPr>
            <w:r w:rsidRPr="000D01E1">
              <w:rPr>
                <w:sz w:val="20"/>
                <w:lang w:val="es-ES_tradnl"/>
              </w:rPr>
              <w:sym w:font="Symbol" w:char="F0A3"/>
            </w:r>
            <w:r w:rsidRPr="000D01E1">
              <w:rPr>
                <w:sz w:val="20"/>
                <w:lang w:val="es-ES_tradnl"/>
              </w:rPr>
              <w:t xml:space="preserve"> </w:t>
            </w:r>
            <w:r w:rsidRPr="000D01E1">
              <w:rPr>
                <w:rFonts w:eastAsia="MS PGothic"/>
                <w:sz w:val="20"/>
                <w:lang w:val="es-ES_tradnl" w:eastAsia="ja-JP"/>
              </w:rPr>
              <w:t xml:space="preserve">5 </w:t>
            </w:r>
            <w:r w:rsidRPr="000D01E1">
              <w:rPr>
                <w:rFonts w:eastAsia="MS PGothic"/>
                <w:sz w:val="20"/>
                <w:lang w:val="es-ES_tradnl"/>
              </w:rPr>
              <w:t>W</w:t>
            </w:r>
            <w:r w:rsidRPr="000D01E1">
              <w:rPr>
                <w:rFonts w:eastAsia="MS PGothic"/>
                <w:sz w:val="20"/>
                <w:lang w:val="es-ES_tradnl"/>
              </w:rPr>
              <w:br/>
            </w:r>
            <w:r w:rsidRPr="000D01E1">
              <w:rPr>
                <w:rFonts w:eastAsia="MS PGothic"/>
                <w:sz w:val="20"/>
                <w:lang w:val="es-ES_tradnl" w:eastAsia="ja-JP"/>
              </w:rPr>
              <w:t>(37 dBm)</w:t>
            </w:r>
          </w:p>
        </w:tc>
        <w:tc>
          <w:tcPr>
            <w:tcW w:w="1564" w:type="dxa"/>
            <w:vMerge w:val="restart"/>
            <w:tcBorders>
              <w:top w:val="single" w:sz="4" w:space="0" w:color="auto"/>
              <w:left w:val="single" w:sz="4" w:space="0" w:color="auto"/>
              <w:right w:val="single" w:sz="4" w:space="0" w:color="auto"/>
            </w:tcBorders>
            <w:tcMar>
              <w:left w:w="85" w:type="dxa"/>
              <w:right w:w="57" w:type="dxa"/>
            </w:tcMar>
            <w:vAlign w:val="center"/>
          </w:tcPr>
          <w:p w14:paraId="638D52BF" w14:textId="77777777" w:rsidR="007E779A" w:rsidRPr="000D01E1" w:rsidRDefault="007E779A" w:rsidP="00B7397F">
            <w:pPr>
              <w:pStyle w:val="Tabletext"/>
              <w:jc w:val="center"/>
              <w:rPr>
                <w:rFonts w:ascii="Symbol" w:eastAsia="MS PGothic" w:hAnsi="Symbol" w:hint="eastAsia"/>
                <w:sz w:val="20"/>
                <w:lang w:val="es-ES_tradnl"/>
              </w:rPr>
            </w:pPr>
            <w:r w:rsidRPr="000D01E1">
              <w:rPr>
                <w:sz w:val="20"/>
                <w:lang w:val="es-ES_tradnl"/>
              </w:rPr>
              <w:sym w:font="Symbol" w:char="F0A3"/>
            </w:r>
            <w:r w:rsidRPr="000D01E1">
              <w:rPr>
                <w:sz w:val="20"/>
                <w:lang w:val="es-ES_tradnl"/>
              </w:rPr>
              <w:t xml:space="preserve"> </w:t>
            </w:r>
            <w:r w:rsidRPr="000D01E1">
              <w:rPr>
                <w:rFonts w:eastAsia="MS PGothic"/>
                <w:sz w:val="20"/>
                <w:lang w:val="es-ES_tradnl" w:eastAsia="ja-JP"/>
              </w:rPr>
              <w:t>20 mW</w:t>
            </w:r>
            <w:r w:rsidRPr="000D01E1">
              <w:rPr>
                <w:rFonts w:eastAsia="MS PGothic"/>
                <w:sz w:val="20"/>
                <w:lang w:val="es-ES_tradnl"/>
              </w:rPr>
              <w:br/>
            </w:r>
            <w:r w:rsidRPr="000D01E1">
              <w:rPr>
                <w:sz w:val="20"/>
                <w:lang w:val="es-ES_tradnl"/>
              </w:rPr>
              <w:sym w:font="Symbol" w:char="F0A3"/>
            </w:r>
            <w:r w:rsidRPr="000D01E1">
              <w:rPr>
                <w:sz w:val="20"/>
                <w:lang w:val="es-ES_tradnl"/>
              </w:rPr>
              <w:t xml:space="preserve"> </w:t>
            </w:r>
            <w:r w:rsidRPr="000D01E1">
              <w:rPr>
                <w:rFonts w:eastAsia="MS PGothic"/>
                <w:sz w:val="20"/>
                <w:lang w:val="es-ES_tradnl" w:eastAsia="ja-JP"/>
              </w:rPr>
              <w:t>24 dBi</w:t>
            </w:r>
          </w:p>
        </w:tc>
        <w:tc>
          <w:tcPr>
            <w:tcW w:w="1275" w:type="dxa"/>
            <w:vMerge w:val="restart"/>
            <w:tcBorders>
              <w:top w:val="single" w:sz="4" w:space="0" w:color="auto"/>
              <w:left w:val="single" w:sz="4" w:space="0" w:color="auto"/>
              <w:right w:val="single" w:sz="4" w:space="0" w:color="auto"/>
            </w:tcBorders>
            <w:tcMar>
              <w:left w:w="85" w:type="dxa"/>
              <w:right w:w="57" w:type="dxa"/>
            </w:tcMar>
            <w:vAlign w:val="center"/>
          </w:tcPr>
          <w:p w14:paraId="3FAC52F6" w14:textId="77777777" w:rsidR="007E779A" w:rsidRPr="000D01E1" w:rsidRDefault="007E779A" w:rsidP="00B7397F">
            <w:pPr>
              <w:pStyle w:val="Tabletext"/>
              <w:jc w:val="center"/>
              <w:rPr>
                <w:rFonts w:eastAsia="MS PGothic"/>
                <w:sz w:val="20"/>
                <w:lang w:val="es-ES_tradnl" w:eastAsia="ja-JP"/>
              </w:rPr>
            </w:pPr>
            <w:r w:rsidRPr="000D01E1">
              <w:rPr>
                <w:rFonts w:asciiTheme="majorBidi" w:eastAsia="MS PGothic" w:hAnsiTheme="majorBidi" w:cstheme="majorBidi"/>
                <w:sz w:val="20"/>
                <w:lang w:val="es-ES_tradnl" w:eastAsia="ja-JP"/>
              </w:rPr>
              <w:t>–</w:t>
            </w:r>
          </w:p>
        </w:tc>
      </w:tr>
      <w:tr w:rsidR="007E779A" w:rsidRPr="000D01E1" w14:paraId="36C4CDB9" w14:textId="77777777" w:rsidTr="00B7397F">
        <w:trPr>
          <w:gridAfter w:val="1"/>
          <w:wAfter w:w="14" w:type="dxa"/>
          <w:cantSplit/>
          <w:jc w:val="center"/>
        </w:trPr>
        <w:tc>
          <w:tcPr>
            <w:tcW w:w="1291" w:type="dxa"/>
            <w:vMerge/>
            <w:tcBorders>
              <w:left w:val="single" w:sz="4" w:space="0" w:color="auto"/>
              <w:bottom w:val="single" w:sz="4" w:space="0" w:color="auto"/>
              <w:right w:val="single" w:sz="4" w:space="0" w:color="auto"/>
            </w:tcBorders>
            <w:tcMar>
              <w:left w:w="85" w:type="dxa"/>
              <w:right w:w="57" w:type="dxa"/>
            </w:tcMar>
            <w:vAlign w:val="center"/>
          </w:tcPr>
          <w:p w14:paraId="41C00474" w14:textId="77777777" w:rsidR="007E779A" w:rsidRPr="000D01E1" w:rsidRDefault="007E779A" w:rsidP="00B7397F">
            <w:pPr>
              <w:pStyle w:val="Tabletext"/>
              <w:jc w:val="left"/>
              <w:rPr>
                <w:rFonts w:eastAsia="MS PGothic"/>
                <w:sz w:val="20"/>
                <w:lang w:val="es-ES_tradnl"/>
              </w:rPr>
            </w:pPr>
          </w:p>
        </w:tc>
        <w:tc>
          <w:tcPr>
            <w:tcW w:w="2260"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E77A64F" w14:textId="77777777" w:rsidR="007E779A" w:rsidRPr="000D01E1" w:rsidRDefault="007E779A" w:rsidP="00B7397F">
            <w:pPr>
              <w:pStyle w:val="Tabletext"/>
              <w:jc w:val="left"/>
              <w:rPr>
                <w:sz w:val="20"/>
                <w:lang w:val="es-ES_tradnl" w:eastAsia="ja-JP"/>
              </w:rPr>
            </w:pPr>
            <w:r w:rsidRPr="000D01E1">
              <w:rPr>
                <w:sz w:val="20"/>
                <w:lang w:val="es-ES_tradnl" w:eastAsia="ja-JP"/>
              </w:rPr>
              <w:t>24,15 GHz</w:t>
            </w:r>
          </w:p>
        </w:tc>
        <w:tc>
          <w:tcPr>
            <w:tcW w:w="1544" w:type="dxa"/>
            <w:gridSpan w:val="3"/>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F34328A" w14:textId="77777777" w:rsidR="007E779A" w:rsidRPr="000D01E1" w:rsidRDefault="007E779A" w:rsidP="00B7397F">
            <w:pPr>
              <w:pStyle w:val="Tabletext"/>
              <w:jc w:val="center"/>
              <w:rPr>
                <w:rFonts w:ascii="Symbol" w:eastAsia="MS PGothic" w:hAnsi="Symbol" w:hint="eastAsia"/>
                <w:sz w:val="20"/>
                <w:lang w:val="es-ES_tradnl" w:eastAsia="ja-JP"/>
              </w:rPr>
            </w:pPr>
            <w:r w:rsidRPr="000D01E1">
              <w:rPr>
                <w:sz w:val="20"/>
                <w:lang w:val="es-ES_tradnl"/>
              </w:rPr>
              <w:sym w:font="Symbol" w:char="F0A3"/>
            </w:r>
            <w:r w:rsidRPr="000D01E1">
              <w:rPr>
                <w:sz w:val="20"/>
                <w:lang w:val="es-ES_tradnl"/>
              </w:rPr>
              <w:t xml:space="preserve"> </w:t>
            </w:r>
            <w:r w:rsidRPr="000D01E1">
              <w:rPr>
                <w:rFonts w:eastAsia="MS PGothic"/>
                <w:sz w:val="20"/>
                <w:lang w:val="es-ES_tradnl" w:eastAsia="ja-JP"/>
              </w:rPr>
              <w:t>76 MHz</w:t>
            </w:r>
          </w:p>
        </w:tc>
        <w:tc>
          <w:tcPr>
            <w:tcW w:w="1700" w:type="dxa"/>
            <w:gridSpan w:val="2"/>
            <w:vMerge/>
            <w:tcBorders>
              <w:left w:val="single" w:sz="4" w:space="0" w:color="auto"/>
              <w:bottom w:val="single" w:sz="4" w:space="0" w:color="auto"/>
              <w:right w:val="single" w:sz="4" w:space="0" w:color="auto"/>
            </w:tcBorders>
            <w:tcMar>
              <w:left w:w="85" w:type="dxa"/>
              <w:right w:w="57" w:type="dxa"/>
            </w:tcMar>
            <w:vAlign w:val="center"/>
          </w:tcPr>
          <w:p w14:paraId="2083AC21" w14:textId="77777777" w:rsidR="007E779A" w:rsidRPr="000D01E1" w:rsidRDefault="007E779A" w:rsidP="00B7397F">
            <w:pPr>
              <w:pStyle w:val="Tabletext"/>
              <w:jc w:val="left"/>
              <w:rPr>
                <w:rFonts w:ascii="Symbol" w:eastAsia="MS PGothic" w:hAnsi="Symbol" w:hint="eastAsia"/>
                <w:sz w:val="20"/>
                <w:lang w:val="es-ES_tradnl"/>
              </w:rPr>
            </w:pPr>
          </w:p>
        </w:tc>
        <w:tc>
          <w:tcPr>
            <w:tcW w:w="1564" w:type="dxa"/>
            <w:vMerge/>
            <w:tcBorders>
              <w:left w:val="single" w:sz="4" w:space="0" w:color="auto"/>
              <w:bottom w:val="single" w:sz="4" w:space="0" w:color="auto"/>
              <w:right w:val="single" w:sz="4" w:space="0" w:color="auto"/>
            </w:tcBorders>
            <w:tcMar>
              <w:left w:w="85" w:type="dxa"/>
              <w:right w:w="57" w:type="dxa"/>
            </w:tcMar>
            <w:vAlign w:val="center"/>
          </w:tcPr>
          <w:p w14:paraId="766F3937" w14:textId="77777777" w:rsidR="007E779A" w:rsidRPr="000D01E1" w:rsidRDefault="007E779A" w:rsidP="00B7397F">
            <w:pPr>
              <w:pStyle w:val="Tabletext"/>
              <w:jc w:val="left"/>
              <w:rPr>
                <w:rFonts w:eastAsia="MS PGothic"/>
                <w:sz w:val="20"/>
                <w:lang w:val="es-ES_tradnl"/>
              </w:rPr>
            </w:pPr>
          </w:p>
        </w:tc>
        <w:tc>
          <w:tcPr>
            <w:tcW w:w="1275" w:type="dxa"/>
            <w:vMerge/>
            <w:tcBorders>
              <w:left w:val="single" w:sz="4" w:space="0" w:color="auto"/>
              <w:bottom w:val="single" w:sz="4" w:space="0" w:color="auto"/>
              <w:right w:val="single" w:sz="4" w:space="0" w:color="auto"/>
            </w:tcBorders>
            <w:tcMar>
              <w:left w:w="85" w:type="dxa"/>
              <w:right w:w="57" w:type="dxa"/>
            </w:tcMar>
            <w:vAlign w:val="center"/>
          </w:tcPr>
          <w:p w14:paraId="23F2DAE8" w14:textId="77777777" w:rsidR="007E779A" w:rsidRPr="000D01E1" w:rsidRDefault="007E779A" w:rsidP="00B7397F">
            <w:pPr>
              <w:pStyle w:val="Tabletext"/>
              <w:jc w:val="left"/>
              <w:rPr>
                <w:rFonts w:eastAsia="MS PGothic"/>
                <w:sz w:val="20"/>
                <w:lang w:val="es-ES_tradnl"/>
              </w:rPr>
            </w:pPr>
          </w:p>
        </w:tc>
      </w:tr>
      <w:tr w:rsidR="007E779A" w:rsidRPr="00BB255D" w14:paraId="3D569BB7" w14:textId="77777777" w:rsidTr="00B7397F">
        <w:trPr>
          <w:gridAfter w:val="1"/>
          <w:wAfter w:w="14" w:type="dxa"/>
          <w:cantSplit/>
          <w:jc w:val="center"/>
        </w:trPr>
        <w:tc>
          <w:tcPr>
            <w:tcW w:w="9634" w:type="dxa"/>
            <w:gridSpan w:val="9"/>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7150B13" w14:textId="77777777" w:rsidR="007E779A" w:rsidRPr="000D01E1" w:rsidRDefault="007E779A" w:rsidP="00B7397F">
            <w:pPr>
              <w:pStyle w:val="Tabletext"/>
              <w:keepNext/>
              <w:keepLines/>
              <w:jc w:val="center"/>
              <w:rPr>
                <w:rFonts w:eastAsia="MS PGothic"/>
                <w:sz w:val="20"/>
                <w:lang w:val="es-ES_tradnl"/>
              </w:rPr>
            </w:pPr>
            <w:r w:rsidRPr="000D01E1">
              <w:rPr>
                <w:i/>
                <w:iCs/>
                <w:sz w:val="20"/>
                <w:lang w:val="es-ES_tradnl" w:eastAsia="ja-JP"/>
              </w:rPr>
              <w:t>Sistemas de comunicaciones por ondas cuasi milimétricas</w:t>
            </w:r>
          </w:p>
        </w:tc>
      </w:tr>
      <w:tr w:rsidR="007E779A" w:rsidRPr="000D01E1" w14:paraId="3BE5CC9A" w14:textId="77777777" w:rsidTr="00B7397F">
        <w:trPr>
          <w:gridAfter w:val="1"/>
          <w:wAfter w:w="14" w:type="dxa"/>
          <w:cantSplit/>
          <w:jc w:val="center"/>
        </w:trPr>
        <w:tc>
          <w:tcPr>
            <w:tcW w:w="1291"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EA07DB8" w14:textId="77777777" w:rsidR="007E779A" w:rsidRPr="000D01E1" w:rsidRDefault="007E779A" w:rsidP="00B7397F">
            <w:pPr>
              <w:pStyle w:val="Tabletext"/>
              <w:jc w:val="left"/>
              <w:rPr>
                <w:rFonts w:eastAsia="MS PGothic"/>
                <w:sz w:val="20"/>
                <w:lang w:val="es-ES_tradnl"/>
              </w:rPr>
            </w:pPr>
            <w:r w:rsidRPr="000D01E1">
              <w:rPr>
                <w:sz w:val="20"/>
                <w:lang w:val="es-ES_tradnl" w:eastAsia="ja-JP"/>
              </w:rPr>
              <w:t>MDFO u otras</w:t>
            </w:r>
          </w:p>
        </w:tc>
        <w:tc>
          <w:tcPr>
            <w:tcW w:w="2301"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2E03C533" w14:textId="77777777" w:rsidR="007E779A" w:rsidRPr="000D01E1" w:rsidRDefault="007E779A" w:rsidP="00B7397F">
            <w:pPr>
              <w:pStyle w:val="Tabletext"/>
              <w:jc w:val="left"/>
              <w:rPr>
                <w:rFonts w:eastAsia="MS PGothic"/>
                <w:sz w:val="20"/>
                <w:lang w:val="es-ES_tradnl"/>
              </w:rPr>
            </w:pPr>
            <w:r w:rsidRPr="000D01E1">
              <w:rPr>
                <w:sz w:val="20"/>
                <w:lang w:val="es-ES_tradnl" w:eastAsia="ja-JP"/>
              </w:rPr>
              <w:t>24,77-25,23 GHz</w:t>
            </w:r>
            <w:r w:rsidRPr="000D01E1">
              <w:rPr>
                <w:sz w:val="20"/>
                <w:lang w:val="es-ES_tradnl" w:eastAsia="ja-JP"/>
              </w:rPr>
              <w:br/>
              <w:t>27,02-27,46 GHz</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1B108B2" w14:textId="77777777" w:rsidR="007E779A" w:rsidRPr="000D01E1" w:rsidRDefault="007E779A" w:rsidP="00B7397F">
            <w:pPr>
              <w:pStyle w:val="Tabletext"/>
              <w:jc w:val="center"/>
              <w:rPr>
                <w:rFonts w:ascii="Symbol" w:eastAsia="MS PGothic" w:hAnsi="Symbol" w:hint="eastAsia"/>
                <w:sz w:val="20"/>
                <w:lang w:val="es-ES_tradnl" w:eastAsia="ja-JP"/>
              </w:rPr>
            </w:pPr>
            <w:r w:rsidRPr="000D01E1">
              <w:rPr>
                <w:rFonts w:eastAsia="MS PGothic"/>
                <w:sz w:val="20"/>
                <w:lang w:val="es-ES_tradnl" w:eastAsia="ja-JP"/>
              </w:rPr>
              <w:sym w:font="Symbol" w:char="F0A3"/>
            </w:r>
            <w:r w:rsidRPr="000D01E1">
              <w:rPr>
                <w:rFonts w:eastAsia="MS PGothic"/>
                <w:sz w:val="20"/>
                <w:lang w:val="es-ES_tradnl" w:eastAsia="ja-JP"/>
              </w:rPr>
              <w:t xml:space="preserve"> 18 MHz</w:t>
            </w:r>
          </w:p>
        </w:tc>
        <w:tc>
          <w:tcPr>
            <w:tcW w:w="1725"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5FA78654" w14:textId="77777777" w:rsidR="007E779A" w:rsidRPr="000D01E1" w:rsidRDefault="007E779A" w:rsidP="00B7397F">
            <w:pPr>
              <w:pStyle w:val="Tabletext"/>
              <w:jc w:val="center"/>
              <w:rPr>
                <w:rFonts w:ascii="Symbol" w:eastAsia="MS PGothic" w:hAnsi="Symbol" w:hint="eastAsia"/>
                <w:sz w:val="20"/>
                <w:lang w:val="es-ES_tradnl"/>
              </w:rPr>
            </w:pPr>
            <w:r w:rsidRPr="000D01E1">
              <w:rPr>
                <w:rFonts w:eastAsia="MS PGothic"/>
                <w:sz w:val="20"/>
                <w:lang w:val="es-ES_tradnl"/>
              </w:rPr>
              <w:sym w:font="Symbol" w:char="F0A3"/>
            </w:r>
            <w:r w:rsidRPr="000D01E1">
              <w:rPr>
                <w:rFonts w:eastAsia="MS PGothic"/>
                <w:sz w:val="20"/>
                <w:lang w:val="es-ES_tradnl"/>
              </w:rPr>
              <w:t xml:space="preserve"> 1</w:t>
            </w:r>
            <w:r w:rsidRPr="000D01E1">
              <w:rPr>
                <w:rFonts w:eastAsia="MS PGothic"/>
                <w:sz w:val="20"/>
                <w:lang w:val="es-ES_tradnl" w:eastAsia="ja-JP"/>
              </w:rPr>
              <w:t>00 mW/MHz</w:t>
            </w:r>
            <w:r w:rsidRPr="000D01E1">
              <w:rPr>
                <w:rFonts w:eastAsia="MS PGothic"/>
                <w:sz w:val="20"/>
                <w:lang w:val="es-ES_tradnl"/>
              </w:rPr>
              <w:br/>
            </w:r>
            <w:r w:rsidRPr="000D01E1">
              <w:rPr>
                <w:rFonts w:eastAsia="MS PGothic"/>
                <w:sz w:val="20"/>
                <w:lang w:val="es-ES_tradnl" w:eastAsia="ja-JP"/>
              </w:rPr>
              <w:t>(20 dBm/MHz)</w:t>
            </w:r>
          </w:p>
        </w:tc>
        <w:tc>
          <w:tcPr>
            <w:tcW w:w="1603"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8D93369" w14:textId="77777777" w:rsidR="007E779A" w:rsidRPr="000D01E1" w:rsidRDefault="007E779A" w:rsidP="00B7397F">
            <w:pPr>
              <w:pStyle w:val="Tabletext"/>
              <w:jc w:val="center"/>
              <w:rPr>
                <w:rFonts w:ascii="Symbol" w:eastAsia="MS PGothic" w:hAnsi="Symbol" w:hint="eastAsia"/>
                <w:sz w:val="20"/>
                <w:lang w:val="es-ES_tradnl"/>
              </w:rPr>
            </w:pPr>
            <w:r w:rsidRPr="000D01E1">
              <w:rPr>
                <w:rFonts w:eastAsia="MS PGothic"/>
                <w:sz w:val="20"/>
                <w:lang w:val="es-ES_tradnl" w:eastAsia="ja-JP"/>
              </w:rPr>
              <w:sym w:font="Symbol" w:char="F0A3"/>
            </w:r>
            <w:r w:rsidRPr="000D01E1">
              <w:rPr>
                <w:rFonts w:eastAsia="MS PGothic"/>
                <w:sz w:val="20"/>
                <w:lang w:val="es-ES_tradnl" w:eastAsia="ja-JP"/>
              </w:rPr>
              <w:t xml:space="preserve"> 10 mW/MHz</w:t>
            </w:r>
            <w:r w:rsidRPr="000D01E1">
              <w:rPr>
                <w:rFonts w:eastAsia="MS PGothic"/>
                <w:sz w:val="20"/>
                <w:lang w:val="es-ES_tradnl" w:eastAsia="ja-JP"/>
              </w:rPr>
              <w:br/>
            </w:r>
            <w:r w:rsidRPr="000D01E1">
              <w:rPr>
                <w:rFonts w:eastAsia="MS PGothic"/>
                <w:sz w:val="20"/>
                <w:lang w:val="es-ES_tradnl" w:eastAsia="ja-JP"/>
              </w:rPr>
              <w:sym w:font="Symbol" w:char="F0A3"/>
            </w:r>
            <w:r w:rsidRPr="000D01E1">
              <w:rPr>
                <w:rFonts w:eastAsia="MS PGothic"/>
                <w:sz w:val="20"/>
                <w:lang w:val="es-ES_tradnl"/>
              </w:rPr>
              <w:t> </w:t>
            </w:r>
            <w:r w:rsidRPr="000D01E1">
              <w:rPr>
                <w:rFonts w:eastAsia="MS PGothic"/>
                <w:sz w:val="20"/>
                <w:lang w:val="es-ES_tradnl" w:eastAsia="ja-JP"/>
              </w:rPr>
              <w:t>10 dBi</w:t>
            </w:r>
          </w:p>
        </w:tc>
        <w:tc>
          <w:tcPr>
            <w:tcW w:w="127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F961663" w14:textId="77777777" w:rsidR="007E779A" w:rsidRPr="000D01E1" w:rsidRDefault="007E779A" w:rsidP="00B7397F">
            <w:pPr>
              <w:pStyle w:val="Tabletext"/>
              <w:jc w:val="center"/>
              <w:rPr>
                <w:rFonts w:eastAsia="MS PGothic"/>
                <w:sz w:val="20"/>
                <w:lang w:val="es-ES_tradnl"/>
              </w:rPr>
            </w:pPr>
            <w:r w:rsidRPr="000D01E1">
              <w:rPr>
                <w:rFonts w:eastAsia="MS PGothic"/>
                <w:sz w:val="20"/>
                <w:lang w:val="es-ES_tradnl" w:eastAsia="ja-JP"/>
              </w:rPr>
              <w:t>460 mW/m</w:t>
            </w:r>
          </w:p>
        </w:tc>
      </w:tr>
      <w:tr w:rsidR="007E779A" w:rsidRPr="00BB255D" w14:paraId="2C3EDA6C" w14:textId="77777777" w:rsidTr="00B7397F">
        <w:trPr>
          <w:gridAfter w:val="1"/>
          <w:wAfter w:w="14" w:type="dxa"/>
          <w:cantSplit/>
          <w:jc w:val="center"/>
        </w:trPr>
        <w:tc>
          <w:tcPr>
            <w:tcW w:w="9634" w:type="dxa"/>
            <w:gridSpan w:val="9"/>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9E6F480" w14:textId="77777777" w:rsidR="007E779A" w:rsidRPr="000D01E1" w:rsidRDefault="007E779A" w:rsidP="00B7397F">
            <w:pPr>
              <w:pStyle w:val="Tabletext"/>
              <w:jc w:val="center"/>
              <w:rPr>
                <w:rFonts w:eastAsia="MS PGothic"/>
                <w:sz w:val="20"/>
                <w:lang w:val="es-ES_tradnl"/>
              </w:rPr>
            </w:pPr>
            <w:r w:rsidRPr="000D01E1">
              <w:rPr>
                <w:rFonts w:eastAsia="Batang"/>
                <w:i/>
                <w:iCs/>
                <w:sz w:val="20"/>
                <w:lang w:val="es-ES_tradnl" w:eastAsia="ja-JP"/>
              </w:rPr>
              <w:t>Sistemas de comprobación de la posición de animales</w:t>
            </w:r>
          </w:p>
        </w:tc>
      </w:tr>
      <w:tr w:rsidR="007E779A" w:rsidRPr="00BB255D" w14:paraId="4D03E0FB" w14:textId="77777777" w:rsidTr="00B7397F">
        <w:trPr>
          <w:gridAfter w:val="1"/>
          <w:wAfter w:w="14" w:type="dxa"/>
          <w:cantSplit/>
          <w:jc w:val="center"/>
        </w:trPr>
        <w:tc>
          <w:tcPr>
            <w:tcW w:w="1291"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024E27E5" w14:textId="77777777" w:rsidR="007E779A" w:rsidRPr="000D01E1" w:rsidRDefault="007E779A" w:rsidP="00B7397F">
            <w:pPr>
              <w:pStyle w:val="Tabletext"/>
              <w:jc w:val="left"/>
              <w:rPr>
                <w:sz w:val="20"/>
                <w:highlight w:val="yellow"/>
                <w:lang w:val="es-ES_tradnl"/>
              </w:rPr>
            </w:pPr>
            <w:r w:rsidRPr="000D01E1">
              <w:rPr>
                <w:sz w:val="20"/>
                <w:lang w:val="es-ES_tradnl"/>
              </w:rPr>
              <w:t>F1D, F2D, A1D o M1D</w:t>
            </w:r>
          </w:p>
        </w:tc>
        <w:tc>
          <w:tcPr>
            <w:tcW w:w="2301"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B5D3AAF" w14:textId="77777777" w:rsidR="007E779A" w:rsidRPr="000D01E1" w:rsidRDefault="007E779A" w:rsidP="00B7397F">
            <w:pPr>
              <w:pStyle w:val="Tabletext"/>
              <w:rPr>
                <w:sz w:val="20"/>
                <w:lang w:val="es-ES_tradnl"/>
              </w:rPr>
            </w:pPr>
            <w:r w:rsidRPr="000D01E1">
              <w:rPr>
                <w:sz w:val="20"/>
                <w:lang w:val="es-ES_tradnl"/>
              </w:rPr>
              <w:t>142,94-142,98</w:t>
            </w:r>
            <w:r w:rsidRPr="000D01E1">
              <w:rPr>
                <w:sz w:val="20"/>
                <w:lang w:val="es-ES_tradnl"/>
              </w:rPr>
              <w:br/>
              <w:t>(separación 10</w:t>
            </w:r>
            <w:r w:rsidRPr="000D01E1">
              <w:rPr>
                <w:rFonts w:eastAsia="MS PGothic"/>
                <w:sz w:val="20"/>
                <w:lang w:val="es-ES_tradnl"/>
              </w:rPr>
              <w:t> </w:t>
            </w:r>
            <w:r w:rsidRPr="000D01E1">
              <w:rPr>
                <w:sz w:val="20"/>
                <w:lang w:val="es-ES_tradnl"/>
              </w:rPr>
              <w:t>kHz)</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12A111CA" w14:textId="77777777" w:rsidR="007E779A" w:rsidRPr="000D01E1" w:rsidRDefault="007E779A" w:rsidP="00B7397F">
            <w:pPr>
              <w:pStyle w:val="Tabletext"/>
              <w:jc w:val="center"/>
              <w:rPr>
                <w:rFonts w:eastAsia="MS PGothic"/>
                <w:sz w:val="20"/>
                <w:lang w:val="es-ES_tradnl"/>
              </w:rPr>
            </w:pPr>
            <w:r w:rsidRPr="000D01E1">
              <w:rPr>
                <w:rFonts w:eastAsia="MS PGothic"/>
                <w:sz w:val="20"/>
                <w:lang w:val="es-ES_tradnl"/>
              </w:rPr>
              <w:sym w:font="Symbol" w:char="F0A3"/>
            </w:r>
            <w:r w:rsidRPr="000D01E1">
              <w:rPr>
                <w:sz w:val="20"/>
                <w:lang w:val="es-ES_tradnl"/>
              </w:rPr>
              <w:t xml:space="preserve"> 16 kHz</w:t>
            </w:r>
          </w:p>
        </w:tc>
        <w:tc>
          <w:tcPr>
            <w:tcW w:w="1725"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8341E0E" w14:textId="77777777" w:rsidR="007E779A" w:rsidRPr="000D01E1" w:rsidRDefault="007E779A" w:rsidP="00B7397F">
            <w:pPr>
              <w:pStyle w:val="Tabletext"/>
              <w:jc w:val="center"/>
              <w:rPr>
                <w:rFonts w:eastAsia="MS PGothic"/>
                <w:sz w:val="20"/>
                <w:lang w:val="es-ES_tradnl"/>
              </w:rPr>
            </w:pPr>
            <w:r w:rsidRPr="000D01E1">
              <w:rPr>
                <w:rFonts w:eastAsia="MS PGothic"/>
                <w:sz w:val="20"/>
                <w:lang w:val="es-ES_tradnl"/>
              </w:rPr>
              <w:sym w:font="Symbol" w:char="F0A3"/>
            </w:r>
            <w:r w:rsidRPr="000D01E1">
              <w:rPr>
                <w:sz w:val="20"/>
                <w:lang w:val="es-ES_tradnl"/>
              </w:rPr>
              <w:t xml:space="preserve"> 1,64 W</w:t>
            </w:r>
            <w:r w:rsidRPr="000D01E1">
              <w:rPr>
                <w:rFonts w:eastAsia="MS PGothic"/>
                <w:sz w:val="20"/>
                <w:lang w:val="es-ES_tradnl"/>
              </w:rPr>
              <w:br/>
            </w:r>
            <w:r w:rsidRPr="000D01E1">
              <w:rPr>
                <w:sz w:val="20"/>
                <w:lang w:val="es-ES_tradnl"/>
              </w:rPr>
              <w:t>(32</w:t>
            </w:r>
            <w:r w:rsidRPr="000D01E1">
              <w:rPr>
                <w:rFonts w:eastAsia="MS PGothic"/>
                <w:sz w:val="20"/>
                <w:lang w:val="es-ES_tradnl"/>
              </w:rPr>
              <w:t>,</w:t>
            </w:r>
            <w:r w:rsidRPr="000D01E1">
              <w:rPr>
                <w:sz w:val="20"/>
                <w:lang w:val="es-ES_tradnl"/>
              </w:rPr>
              <w:t>14 dBm)</w:t>
            </w:r>
          </w:p>
        </w:tc>
        <w:tc>
          <w:tcPr>
            <w:tcW w:w="1603"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1271EC12" w14:textId="77777777" w:rsidR="007E779A" w:rsidRPr="000D01E1" w:rsidRDefault="007E779A" w:rsidP="00B7397F">
            <w:pPr>
              <w:pStyle w:val="Tabletext"/>
              <w:jc w:val="center"/>
              <w:rPr>
                <w:rFonts w:eastAsia="MS PGothic"/>
                <w:sz w:val="20"/>
                <w:lang w:val="es-ES_tradnl"/>
              </w:rPr>
            </w:pPr>
            <w:r w:rsidRPr="000D01E1">
              <w:rPr>
                <w:rFonts w:eastAsia="MS PGothic"/>
                <w:sz w:val="20"/>
                <w:lang w:val="es-ES_tradnl"/>
              </w:rPr>
              <w:sym w:font="Symbol" w:char="F0A3"/>
            </w:r>
            <w:r w:rsidRPr="000D01E1">
              <w:rPr>
                <w:rFonts w:eastAsia="MS PGothic"/>
                <w:sz w:val="20"/>
                <w:lang w:val="es-ES_tradnl"/>
              </w:rPr>
              <w:t> </w:t>
            </w:r>
            <w:r w:rsidRPr="000D01E1">
              <w:rPr>
                <w:sz w:val="20"/>
                <w:lang w:val="es-ES_tradnl"/>
              </w:rPr>
              <w:t>1 W</w:t>
            </w:r>
            <w:r w:rsidRPr="000D01E1">
              <w:rPr>
                <w:rFonts w:eastAsia="MS PGothic"/>
                <w:sz w:val="20"/>
                <w:lang w:val="es-ES_tradnl"/>
              </w:rPr>
              <w:br/>
            </w:r>
            <w:r w:rsidRPr="000D01E1">
              <w:rPr>
                <w:rFonts w:eastAsia="MS PGothic"/>
                <w:sz w:val="20"/>
                <w:lang w:val="es-ES_tradnl"/>
              </w:rPr>
              <w:sym w:font="Symbol" w:char="F0A3"/>
            </w:r>
            <w:r w:rsidRPr="000D01E1">
              <w:rPr>
                <w:rFonts w:eastAsia="MS PGothic"/>
                <w:sz w:val="20"/>
                <w:lang w:val="es-ES_tradnl"/>
              </w:rPr>
              <w:t> </w:t>
            </w:r>
            <w:r w:rsidRPr="000D01E1">
              <w:rPr>
                <w:sz w:val="20"/>
                <w:lang w:val="es-ES_tradnl"/>
              </w:rPr>
              <w:t>2</w:t>
            </w:r>
            <w:r w:rsidRPr="000D01E1">
              <w:rPr>
                <w:rFonts w:eastAsia="MS PGothic"/>
                <w:sz w:val="20"/>
                <w:lang w:val="es-ES_tradnl"/>
              </w:rPr>
              <w:t>,</w:t>
            </w:r>
            <w:r w:rsidRPr="000D01E1">
              <w:rPr>
                <w:sz w:val="20"/>
                <w:lang w:val="es-ES_tradnl"/>
              </w:rPr>
              <w:t>14 dBi</w:t>
            </w:r>
          </w:p>
        </w:tc>
        <w:tc>
          <w:tcPr>
            <w:tcW w:w="127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77A3CC4" w14:textId="77777777" w:rsidR="007E779A" w:rsidRPr="000D01E1" w:rsidRDefault="007E779A" w:rsidP="00B7397F">
            <w:pPr>
              <w:pStyle w:val="Tabletext"/>
              <w:keepNext/>
              <w:keepLines/>
              <w:spacing w:line="240" w:lineRule="exact"/>
              <w:jc w:val="center"/>
              <w:rPr>
                <w:rFonts w:eastAsia="MS PGothic"/>
                <w:sz w:val="20"/>
                <w:lang w:val="es-ES_tradnl" w:eastAsia="ja-JP"/>
              </w:rPr>
            </w:pPr>
            <w:r w:rsidRPr="000D01E1">
              <w:rPr>
                <w:rFonts w:eastAsia="MS PGothic"/>
                <w:sz w:val="20"/>
                <w:lang w:val="es-ES_tradnl"/>
              </w:rPr>
              <w:t>No se</w:t>
            </w:r>
            <w:r w:rsidRPr="000D01E1">
              <w:rPr>
                <w:rFonts w:eastAsia="MS PGothic"/>
                <w:sz w:val="20"/>
                <w:lang w:val="es-ES_tradnl"/>
              </w:rPr>
              <w:br/>
              <w:t>requiere</w:t>
            </w:r>
            <w:r w:rsidRPr="000D01E1">
              <w:rPr>
                <w:rFonts w:eastAsia="MS PGothic"/>
                <w:sz w:val="20"/>
                <w:lang w:val="es-ES_tradnl" w:eastAsia="ja-JP"/>
              </w:rPr>
              <w:t xml:space="preserve"> (</w:t>
            </w:r>
            <w:r w:rsidRPr="000D01E1">
              <w:rPr>
                <w:rFonts w:eastAsia="MS PGothic"/>
                <w:sz w:val="20"/>
                <w:lang w:val="es-ES_tradnl"/>
              </w:rPr>
              <w:sym w:font="Symbol" w:char="F0A3"/>
            </w:r>
            <w:r w:rsidRPr="000D01E1">
              <w:rPr>
                <w:rFonts w:eastAsia="MS PGothic"/>
                <w:sz w:val="20"/>
                <w:lang w:val="es-ES_tradnl" w:eastAsia="ja-JP"/>
              </w:rPr>
              <w:t> 10 mW)</w:t>
            </w:r>
          </w:p>
          <w:p w14:paraId="6779F6F4" w14:textId="77777777" w:rsidR="007E779A" w:rsidRPr="000D01E1" w:rsidRDefault="007E779A" w:rsidP="00B7397F">
            <w:pPr>
              <w:pStyle w:val="Tabletext"/>
              <w:jc w:val="center"/>
              <w:rPr>
                <w:rFonts w:eastAsia="MS PGothic"/>
                <w:sz w:val="20"/>
                <w:lang w:val="es-ES_tradnl"/>
              </w:rPr>
            </w:pPr>
            <w:r w:rsidRPr="000D01E1">
              <w:rPr>
                <w:rFonts w:eastAsia="MS PGothic"/>
                <w:sz w:val="20"/>
                <w:lang w:val="es-ES_tradnl"/>
              </w:rPr>
              <w:t xml:space="preserve">7 </w:t>
            </w:r>
            <w:r w:rsidRPr="000D01E1">
              <w:rPr>
                <w:rFonts w:eastAsia="MS PGothic"/>
                <w:sz w:val="20"/>
                <w:lang w:val="es-ES_tradnl"/>
              </w:rPr>
              <w:sym w:font="Symbol" w:char="F06D"/>
            </w:r>
            <w:r w:rsidRPr="000D01E1">
              <w:rPr>
                <w:rFonts w:eastAsia="MS PGothic"/>
                <w:sz w:val="20"/>
                <w:lang w:val="es-ES_tradnl"/>
              </w:rPr>
              <w:t>V</w:t>
            </w:r>
            <w:r w:rsidRPr="000D01E1">
              <w:rPr>
                <w:rFonts w:eastAsia="MS PGothic"/>
                <w:sz w:val="20"/>
                <w:lang w:val="es-ES_tradnl" w:eastAsia="ja-JP"/>
              </w:rPr>
              <w:t xml:space="preserve"> (</w:t>
            </w:r>
            <w:r w:rsidRPr="000D01E1">
              <w:rPr>
                <w:rFonts w:eastAsia="MS PGothic"/>
                <w:sz w:val="20"/>
                <w:lang w:val="es-ES_tradnl"/>
              </w:rPr>
              <w:t>&gt;</w:t>
            </w:r>
            <w:r w:rsidRPr="000D01E1">
              <w:rPr>
                <w:rFonts w:eastAsia="MS PGothic"/>
                <w:sz w:val="20"/>
                <w:lang w:val="es-ES_tradnl" w:eastAsia="ja-JP"/>
              </w:rPr>
              <w:t> 10 mW)</w:t>
            </w:r>
          </w:p>
        </w:tc>
      </w:tr>
      <w:tr w:rsidR="007E779A" w:rsidRPr="00BB255D" w14:paraId="6F8606B1" w14:textId="77777777" w:rsidTr="00B7397F">
        <w:trPr>
          <w:gridAfter w:val="1"/>
          <w:wAfter w:w="14" w:type="dxa"/>
          <w:cantSplit/>
          <w:jc w:val="center"/>
        </w:trPr>
        <w:tc>
          <w:tcPr>
            <w:tcW w:w="9634" w:type="dxa"/>
            <w:gridSpan w:val="9"/>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28DADE11" w14:textId="77777777" w:rsidR="007E779A" w:rsidRPr="000D01E1" w:rsidRDefault="007E779A" w:rsidP="00B7397F">
            <w:pPr>
              <w:pStyle w:val="Tabletext"/>
              <w:jc w:val="center"/>
              <w:rPr>
                <w:rFonts w:eastAsia="MS PGothic"/>
                <w:sz w:val="20"/>
                <w:lang w:val="es-ES_tradnl"/>
              </w:rPr>
            </w:pPr>
            <w:r w:rsidRPr="000D01E1">
              <w:rPr>
                <w:rFonts w:eastAsia="Batang"/>
                <w:i/>
                <w:iCs/>
                <w:sz w:val="20"/>
                <w:lang w:val="es-ES_tradnl" w:eastAsia="ja-JP"/>
              </w:rPr>
              <w:t>Sistemas de banda ultra amplia para aplicaciones de comunicaciones</w:t>
            </w:r>
          </w:p>
        </w:tc>
      </w:tr>
      <w:tr w:rsidR="007E779A" w:rsidRPr="000D01E1" w14:paraId="7AB1B319" w14:textId="77777777" w:rsidTr="00B7397F">
        <w:trPr>
          <w:gridAfter w:val="1"/>
          <w:wAfter w:w="14" w:type="dxa"/>
          <w:cantSplit/>
          <w:jc w:val="center"/>
        </w:trPr>
        <w:tc>
          <w:tcPr>
            <w:tcW w:w="1291"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3BBB050" w14:textId="77777777" w:rsidR="007E779A" w:rsidRPr="000D01E1" w:rsidRDefault="007E779A" w:rsidP="00B7397F">
            <w:pPr>
              <w:pStyle w:val="Tabletext"/>
              <w:jc w:val="left"/>
              <w:rPr>
                <w:sz w:val="20"/>
                <w:lang w:val="es-ES_tradnl" w:eastAsia="ja-JP"/>
              </w:rPr>
            </w:pPr>
          </w:p>
        </w:tc>
        <w:tc>
          <w:tcPr>
            <w:tcW w:w="2301"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526791DA" w14:textId="77777777" w:rsidR="007E779A" w:rsidRPr="000D01E1" w:rsidRDefault="007E779A" w:rsidP="00B7397F">
            <w:pPr>
              <w:pStyle w:val="Tabletext"/>
              <w:jc w:val="left"/>
              <w:rPr>
                <w:sz w:val="20"/>
                <w:lang w:val="es-ES_tradnl" w:eastAsia="ja-JP"/>
              </w:rPr>
            </w:pPr>
            <w:r w:rsidRPr="000D01E1">
              <w:rPr>
                <w:sz w:val="20"/>
                <w:lang w:val="es-ES_tradnl" w:eastAsia="ja-JP"/>
              </w:rPr>
              <w:t>3,4-4,8 GHz</w:t>
            </w:r>
            <w:r w:rsidRPr="000D01E1">
              <w:rPr>
                <w:sz w:val="20"/>
                <w:vertAlign w:val="superscript"/>
                <w:lang w:val="es-ES_tradnl" w:eastAsia="ja-JP"/>
              </w:rPr>
              <w:t>(9)</w:t>
            </w:r>
            <w:r w:rsidRPr="000D01E1">
              <w:rPr>
                <w:sz w:val="20"/>
                <w:vertAlign w:val="superscript"/>
                <w:lang w:val="es-ES_tradnl" w:eastAsia="ja-JP"/>
              </w:rPr>
              <w:br/>
            </w:r>
            <w:r w:rsidRPr="000D01E1">
              <w:rPr>
                <w:sz w:val="20"/>
                <w:lang w:val="es-ES_tradnl" w:eastAsia="ja-JP"/>
              </w:rPr>
              <w:t>7,25-10,25 GHz</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A533926" w14:textId="77777777" w:rsidR="007E779A" w:rsidRPr="000D01E1" w:rsidRDefault="007E779A" w:rsidP="00B7397F">
            <w:pPr>
              <w:pStyle w:val="Tabletext"/>
              <w:jc w:val="center"/>
              <w:rPr>
                <w:rFonts w:eastAsia="MS PGothic"/>
                <w:sz w:val="20"/>
                <w:lang w:val="es-ES_tradnl"/>
              </w:rPr>
            </w:pPr>
            <w:r w:rsidRPr="000D01E1">
              <w:rPr>
                <w:rFonts w:eastAsia="MS PGothic"/>
                <w:sz w:val="20"/>
                <w:lang w:val="es-ES_tradnl" w:eastAsia="ja-JP"/>
              </w:rPr>
              <w:sym w:font="Symbol" w:char="F03E"/>
            </w:r>
            <w:r w:rsidRPr="000D01E1">
              <w:rPr>
                <w:rFonts w:eastAsia="MS PGothic"/>
                <w:sz w:val="20"/>
                <w:lang w:val="es-ES_tradnl" w:eastAsia="ja-JP"/>
              </w:rPr>
              <w:t xml:space="preserve"> 450 MHz</w:t>
            </w:r>
          </w:p>
        </w:tc>
        <w:tc>
          <w:tcPr>
            <w:tcW w:w="1725"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15C468A9" w14:textId="77777777" w:rsidR="007E779A" w:rsidRPr="000D01E1" w:rsidRDefault="007E779A" w:rsidP="00B7397F">
            <w:pPr>
              <w:pStyle w:val="Tabletext"/>
              <w:jc w:val="center"/>
              <w:rPr>
                <w:rFonts w:eastAsia="MS PGothic"/>
                <w:sz w:val="20"/>
                <w:lang w:val="es-ES_tradnl" w:eastAsia="ja-JP"/>
              </w:rPr>
            </w:pPr>
            <w:r w:rsidRPr="000D01E1">
              <w:rPr>
                <w:rFonts w:eastAsia="MS PGothic"/>
                <w:sz w:val="20"/>
                <w:lang w:val="es-ES_tradnl"/>
              </w:rPr>
              <w:sym w:font="Symbol" w:char="F0A3"/>
            </w:r>
            <w:r w:rsidRPr="000D01E1">
              <w:rPr>
                <w:rFonts w:eastAsia="MS PGothic"/>
                <w:sz w:val="20"/>
                <w:lang w:val="es-ES_tradnl"/>
              </w:rPr>
              <w:t xml:space="preserve"> −41,3 dBm/MHz</w:t>
            </w:r>
          </w:p>
        </w:tc>
        <w:tc>
          <w:tcPr>
            <w:tcW w:w="1603"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2AEFC68E" w14:textId="77777777" w:rsidR="007E779A" w:rsidRPr="000D01E1" w:rsidRDefault="007E779A" w:rsidP="00B7397F">
            <w:pPr>
              <w:pStyle w:val="Tabletext"/>
              <w:jc w:val="center"/>
              <w:rPr>
                <w:rFonts w:eastAsia="MS PGothic"/>
                <w:sz w:val="20"/>
                <w:lang w:val="es-ES_tradnl" w:eastAsia="ja-JP"/>
              </w:rPr>
            </w:pPr>
            <w:r w:rsidRPr="000D01E1">
              <w:rPr>
                <w:rFonts w:asciiTheme="majorBidi" w:eastAsia="MS PGothic" w:hAnsiTheme="majorBidi" w:cstheme="majorBidi"/>
                <w:sz w:val="20"/>
                <w:lang w:val="es-ES_tradnl" w:eastAsia="ja-JP"/>
              </w:rPr>
              <w:t>–</w:t>
            </w:r>
          </w:p>
        </w:tc>
        <w:tc>
          <w:tcPr>
            <w:tcW w:w="127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BA1010A" w14:textId="77777777" w:rsidR="007E779A" w:rsidRPr="000D01E1" w:rsidRDefault="007E779A" w:rsidP="00B7397F">
            <w:pPr>
              <w:pStyle w:val="Tabletext"/>
              <w:jc w:val="center"/>
              <w:rPr>
                <w:rFonts w:eastAsia="MS PGothic"/>
                <w:sz w:val="20"/>
                <w:lang w:val="es-ES_tradnl" w:eastAsia="ja-JP"/>
              </w:rPr>
            </w:pPr>
            <w:r w:rsidRPr="000D01E1">
              <w:rPr>
                <w:rFonts w:asciiTheme="majorBidi" w:eastAsia="MS PGothic" w:hAnsiTheme="majorBidi" w:cstheme="majorBidi"/>
                <w:sz w:val="20"/>
                <w:lang w:val="es-ES_tradnl" w:eastAsia="ja-JP"/>
              </w:rPr>
              <w:t>–</w:t>
            </w:r>
          </w:p>
        </w:tc>
      </w:tr>
      <w:tr w:rsidR="007E779A" w:rsidRPr="00BB255D" w14:paraId="0F881AB6" w14:textId="77777777" w:rsidTr="00B7397F">
        <w:trPr>
          <w:gridAfter w:val="1"/>
          <w:wAfter w:w="14" w:type="dxa"/>
          <w:cantSplit/>
          <w:trHeight w:val="630"/>
          <w:jc w:val="center"/>
        </w:trPr>
        <w:tc>
          <w:tcPr>
            <w:tcW w:w="9634" w:type="dxa"/>
            <w:gridSpan w:val="9"/>
            <w:tcBorders>
              <w:top w:val="single" w:sz="4" w:space="0" w:color="auto"/>
            </w:tcBorders>
            <w:tcMar>
              <w:left w:w="85" w:type="dxa"/>
              <w:right w:w="57" w:type="dxa"/>
            </w:tcMar>
            <w:vAlign w:val="center"/>
          </w:tcPr>
          <w:p w14:paraId="0E30B774" w14:textId="77777777" w:rsidR="007E779A" w:rsidRPr="000D01E1" w:rsidRDefault="007E779A" w:rsidP="00B7397F">
            <w:pPr>
              <w:pStyle w:val="Tablelegend"/>
              <w:ind w:right="0" w:hanging="284"/>
              <w:rPr>
                <w:sz w:val="20"/>
                <w:lang w:val="es-ES_tradnl"/>
              </w:rPr>
            </w:pPr>
            <w:r w:rsidRPr="000D01E1">
              <w:rPr>
                <w:sz w:val="20"/>
                <w:lang w:val="es-ES_tradnl"/>
              </w:rPr>
              <w:t>MDFO:</w:t>
            </w:r>
            <w:r w:rsidRPr="000D01E1">
              <w:rPr>
                <w:sz w:val="20"/>
                <w:lang w:val="es-ES_tradnl"/>
              </w:rPr>
              <w:tab/>
              <w:t>Dúplex por división en frecuencia octogonal.</w:t>
            </w:r>
          </w:p>
          <w:p w14:paraId="0848A26E" w14:textId="77777777" w:rsidR="007E779A" w:rsidRDefault="007E779A" w:rsidP="00B7397F">
            <w:pPr>
              <w:pStyle w:val="Tablelegend"/>
              <w:ind w:right="0" w:hanging="284"/>
              <w:rPr>
                <w:sz w:val="20"/>
                <w:lang w:val="es-ES_tradnl"/>
              </w:rPr>
            </w:pPr>
            <w:r w:rsidRPr="000D01E1">
              <w:rPr>
                <w:sz w:val="20"/>
                <w:lang w:val="es-ES_tradnl"/>
              </w:rPr>
              <w:t>MDP:</w:t>
            </w:r>
            <w:r w:rsidRPr="000D01E1">
              <w:rPr>
                <w:sz w:val="20"/>
                <w:lang w:val="es-ES_tradnl"/>
              </w:rPr>
              <w:tab/>
            </w:r>
            <w:r w:rsidRPr="000D01E1">
              <w:rPr>
                <w:sz w:val="20"/>
                <w:lang w:val="es-ES_tradnl"/>
              </w:rPr>
              <w:tab/>
              <w:t>Modulación por desplazamiento de fase.</w:t>
            </w:r>
          </w:p>
          <w:p w14:paraId="2774918B" w14:textId="77777777" w:rsidR="008362D7" w:rsidRPr="000D01E1" w:rsidRDefault="008362D7" w:rsidP="008362D7">
            <w:pPr>
              <w:pStyle w:val="Tablelegend"/>
              <w:ind w:right="0" w:hanging="284"/>
              <w:rPr>
                <w:sz w:val="20"/>
                <w:lang w:val="es-ES_tradnl"/>
              </w:rPr>
            </w:pPr>
            <w:r w:rsidRPr="000D01E1">
              <w:rPr>
                <w:sz w:val="20"/>
                <w:vertAlign w:val="superscript"/>
                <w:lang w:val="es-ES_tradnl"/>
              </w:rPr>
              <w:t>(1)</w:t>
            </w:r>
            <w:r w:rsidRPr="000D01E1">
              <w:rPr>
                <w:sz w:val="20"/>
                <w:vertAlign w:val="superscript"/>
                <w:lang w:val="es-ES_tradnl"/>
              </w:rPr>
              <w:tab/>
            </w:r>
            <w:r w:rsidRPr="000D01E1">
              <w:rPr>
                <w:sz w:val="20"/>
                <w:lang w:val="es-ES_tradnl"/>
              </w:rPr>
              <w:t xml:space="preserve">Si la p.i.r.e del dispositivo en funcionamiento es superior a 16,4 mW, la ganancia de la antena debe disminuir para mantener su p.i.r.e de 16,4 mW. Si la p.i.re. del dispositivo en funcionamiento es inferior a 16,4 mW, la potencia de la antena puede aumentar hasta la p.i.r.e. de 16,4 mW. </w:t>
            </w:r>
          </w:p>
          <w:p w14:paraId="3E005C29" w14:textId="77777777" w:rsidR="008362D7" w:rsidRPr="000D01E1" w:rsidRDefault="008362D7" w:rsidP="008362D7">
            <w:pPr>
              <w:pStyle w:val="Tablelegend"/>
              <w:ind w:right="0" w:hanging="284"/>
              <w:rPr>
                <w:sz w:val="20"/>
                <w:lang w:val="es-ES_tradnl"/>
              </w:rPr>
            </w:pPr>
            <w:r w:rsidRPr="000D01E1">
              <w:rPr>
                <w:sz w:val="20"/>
                <w:vertAlign w:val="superscript"/>
                <w:lang w:val="es-ES_tradnl"/>
              </w:rPr>
              <w:t>(2)</w:t>
            </w:r>
            <w:r w:rsidRPr="000D01E1">
              <w:rPr>
                <w:sz w:val="20"/>
                <w:vertAlign w:val="superscript"/>
                <w:lang w:val="es-ES_tradnl"/>
              </w:rPr>
              <w:tab/>
            </w:r>
            <w:r w:rsidRPr="000D01E1">
              <w:rPr>
                <w:sz w:val="20"/>
                <w:lang w:val="es-ES_tradnl"/>
              </w:rPr>
              <w:t>Si la p.i.r.e. del dispositivo en funcionamiento es inferior a 16,4 mW, la ganancia de la antena puede aumentarse hasta su p.i.r.e de 16,4 mW.</w:t>
            </w:r>
          </w:p>
          <w:p w14:paraId="2EDC627E" w14:textId="77777777" w:rsidR="008362D7" w:rsidRPr="000D01E1" w:rsidRDefault="008362D7" w:rsidP="008362D7">
            <w:pPr>
              <w:pStyle w:val="Tablelegend"/>
              <w:ind w:right="0" w:hanging="284"/>
              <w:rPr>
                <w:sz w:val="20"/>
                <w:lang w:val="es-ES_tradnl"/>
              </w:rPr>
            </w:pPr>
            <w:r w:rsidRPr="000D01E1">
              <w:rPr>
                <w:sz w:val="20"/>
                <w:vertAlign w:val="superscript"/>
                <w:lang w:val="es-ES_tradnl"/>
              </w:rPr>
              <w:t>(3)</w:t>
            </w:r>
            <w:r w:rsidRPr="000D01E1">
              <w:rPr>
                <w:sz w:val="20"/>
                <w:vertAlign w:val="superscript"/>
                <w:lang w:val="es-ES_tradnl"/>
              </w:rPr>
              <w:tab/>
            </w:r>
            <w:r w:rsidRPr="000D01E1">
              <w:rPr>
                <w:sz w:val="20"/>
                <w:lang w:val="es-ES_tradnl"/>
              </w:rPr>
              <w:t>Si la p.i.r.e. del dispositivo en funcionamiento es inferior a 1,64 mW, la ganancia de la antena puede aumentarse hasta su p.i.r.e. de 16,4 mW.</w:t>
            </w:r>
          </w:p>
          <w:p w14:paraId="57BB4E32" w14:textId="77777777" w:rsidR="008362D7" w:rsidRPr="000D01E1" w:rsidRDefault="008362D7" w:rsidP="008362D7">
            <w:pPr>
              <w:pStyle w:val="Tablelegend"/>
              <w:ind w:right="0" w:hanging="284"/>
              <w:rPr>
                <w:sz w:val="20"/>
                <w:lang w:val="es-ES_tradnl"/>
              </w:rPr>
            </w:pPr>
            <w:r w:rsidRPr="000D01E1">
              <w:rPr>
                <w:sz w:val="20"/>
                <w:vertAlign w:val="superscript"/>
                <w:lang w:val="es-ES_tradnl"/>
              </w:rPr>
              <w:t>(4)</w:t>
            </w:r>
            <w:r w:rsidRPr="000D01E1">
              <w:rPr>
                <w:sz w:val="20"/>
                <w:lang w:val="es-ES_tradnl"/>
              </w:rPr>
              <w:tab/>
              <w:t>Únicamente logística internacional.</w:t>
            </w:r>
          </w:p>
          <w:p w14:paraId="47B3A683" w14:textId="77777777" w:rsidR="008362D7" w:rsidRPr="000D01E1" w:rsidRDefault="008362D7" w:rsidP="008362D7">
            <w:pPr>
              <w:pStyle w:val="Tablelegend"/>
              <w:ind w:right="0" w:hanging="284"/>
              <w:rPr>
                <w:sz w:val="20"/>
                <w:lang w:val="es-ES_tradnl"/>
              </w:rPr>
            </w:pPr>
            <w:r w:rsidRPr="000D01E1">
              <w:rPr>
                <w:sz w:val="20"/>
                <w:vertAlign w:val="superscript"/>
                <w:lang w:val="es-ES_tradnl"/>
              </w:rPr>
              <w:t>(5)</w:t>
            </w:r>
            <w:r w:rsidRPr="000D01E1">
              <w:rPr>
                <w:sz w:val="20"/>
                <w:vertAlign w:val="superscript"/>
                <w:lang w:val="es-ES_tradnl"/>
              </w:rPr>
              <w:tab/>
            </w:r>
            <w:r w:rsidRPr="000D01E1">
              <w:rPr>
                <w:sz w:val="20"/>
                <w:lang w:val="es-ES_tradnl"/>
              </w:rPr>
              <w:t>El nivel de potencia (p.i.r.e.) de los interrogadores se limita a menos de 0,1 mW (−10 dBm) cuando se envía una señal de inicio de activación de las etiquetas.</w:t>
            </w:r>
            <w:r w:rsidRPr="000D01E1" w:rsidDel="000C6BE0">
              <w:rPr>
                <w:sz w:val="20"/>
                <w:lang w:val="es-ES_tradnl"/>
              </w:rPr>
              <w:t xml:space="preserve"> </w:t>
            </w:r>
          </w:p>
          <w:p w14:paraId="5207BAF8" w14:textId="77777777" w:rsidR="008362D7" w:rsidRPr="000D01E1" w:rsidRDefault="008362D7" w:rsidP="008362D7">
            <w:pPr>
              <w:pStyle w:val="Tablelegend"/>
              <w:ind w:right="0" w:hanging="284"/>
              <w:rPr>
                <w:sz w:val="20"/>
                <w:lang w:val="es-ES_tradnl"/>
              </w:rPr>
            </w:pPr>
            <w:r w:rsidRPr="000D01E1">
              <w:rPr>
                <w:sz w:val="20"/>
                <w:vertAlign w:val="superscript"/>
                <w:lang w:val="es-ES_tradnl"/>
              </w:rPr>
              <w:t>(6)</w:t>
            </w:r>
            <w:r w:rsidRPr="000D01E1">
              <w:rPr>
                <w:sz w:val="20"/>
                <w:vertAlign w:val="superscript"/>
                <w:lang w:val="es-ES_tradnl"/>
              </w:rPr>
              <w:tab/>
            </w:r>
            <w:r w:rsidRPr="000D01E1">
              <w:rPr>
                <w:sz w:val="20"/>
                <w:lang w:val="es-ES_tradnl"/>
              </w:rPr>
              <w:t>Si la p.i.r.e. del dispositivo en funcionamiento es inferior a 500 mW, su ganancia de antena puede aumentarse hasta su p.i.r.e. de 500 mW.</w:t>
            </w:r>
          </w:p>
          <w:p w14:paraId="7DFA89DF" w14:textId="006F8DF9" w:rsidR="008362D7" w:rsidRPr="008362D7" w:rsidRDefault="008362D7" w:rsidP="008362D7">
            <w:pPr>
              <w:pStyle w:val="Tabletext"/>
              <w:ind w:left="284" w:hanging="284"/>
              <w:rPr>
                <w:rFonts w:ascii="Symbol" w:eastAsia="MS PGothic" w:hAnsi="Symbol" w:hint="eastAsia"/>
                <w:sz w:val="20"/>
                <w:lang w:val="es-ES_tradnl" w:eastAsia="ja-JP"/>
              </w:rPr>
            </w:pPr>
            <w:r w:rsidRPr="000D01E1">
              <w:rPr>
                <w:sz w:val="20"/>
                <w:vertAlign w:val="superscript"/>
                <w:lang w:val="es-ES_tradnl"/>
              </w:rPr>
              <w:t>(7)</w:t>
            </w:r>
            <w:r w:rsidRPr="000D01E1">
              <w:rPr>
                <w:sz w:val="20"/>
                <w:vertAlign w:val="superscript"/>
                <w:lang w:val="es-ES_tradnl"/>
              </w:rPr>
              <w:tab/>
            </w:r>
            <w:r w:rsidRPr="000D01E1">
              <w:rPr>
                <w:sz w:val="20"/>
                <w:lang w:val="es-ES_tradnl"/>
              </w:rPr>
              <w:t xml:space="preserve">Si la p.i.r.e. del dispositivo en funcionamiento es inferior a </w:t>
            </w:r>
            <w:r w:rsidRPr="000D01E1">
              <w:rPr>
                <w:rFonts w:eastAsia="MS PGothic"/>
                <w:sz w:val="20"/>
                <w:lang w:val="es-ES_tradnl" w:eastAsia="ja-JP"/>
              </w:rPr>
              <w:t>40 mW/1 MHz en las bandas de frecuencias 2 400</w:t>
            </w:r>
            <w:r w:rsidRPr="000D01E1">
              <w:rPr>
                <w:rFonts w:eastAsia="MS PGothic"/>
                <w:sz w:val="20"/>
                <w:lang w:val="es-ES_tradnl" w:eastAsia="ja-JP"/>
              </w:rPr>
              <w:noBreakHyphen/>
              <w:t xml:space="preserve">2 427 MHz y 2 470,75-2 483,5 MHz, y 12 mW/1 MHz en la banda de frecuencias 2 427-2 470,75 MHz, </w:t>
            </w:r>
            <w:r w:rsidRPr="000D01E1">
              <w:rPr>
                <w:sz w:val="20"/>
                <w:lang w:val="es-ES_tradnl" w:eastAsia="ja-JP"/>
              </w:rPr>
              <w:t>su ganancia de antena puede aumentarse hasta la p.i.r.e. de 40 mW/1 MHz y 12 mW/1 MHz en cada banda de frecuencias, respectivamente.</w:t>
            </w:r>
          </w:p>
        </w:tc>
      </w:tr>
    </w:tbl>
    <w:p w14:paraId="737584C4" w14:textId="77777777" w:rsidR="007E779A" w:rsidRPr="000D01E1" w:rsidRDefault="007E779A" w:rsidP="007E779A">
      <w:pPr>
        <w:pStyle w:val="Tablefin"/>
        <w:rPr>
          <w:lang w:val="es-ES_tradnl"/>
        </w:rPr>
      </w:pPr>
    </w:p>
    <w:tbl>
      <w:tblPr>
        <w:tblW w:w="9634" w:type="dxa"/>
        <w:jc w:val="center"/>
        <w:tblLayout w:type="fixed"/>
        <w:tblLook w:val="0000" w:firstRow="0" w:lastRow="0" w:firstColumn="0" w:lastColumn="0" w:noHBand="0" w:noVBand="0"/>
      </w:tblPr>
      <w:tblGrid>
        <w:gridCol w:w="9634"/>
      </w:tblGrid>
      <w:tr w:rsidR="007E779A" w:rsidRPr="00BB255D" w14:paraId="60F4FE94" w14:textId="77777777" w:rsidTr="00B7397F">
        <w:trPr>
          <w:cantSplit/>
          <w:trHeight w:val="730"/>
          <w:jc w:val="center"/>
        </w:trPr>
        <w:tc>
          <w:tcPr>
            <w:tcW w:w="9634" w:type="dxa"/>
            <w:tcBorders>
              <w:top w:val="single" w:sz="4" w:space="0" w:color="auto"/>
            </w:tcBorders>
            <w:tcMar>
              <w:left w:w="85" w:type="dxa"/>
              <w:right w:w="57" w:type="dxa"/>
            </w:tcMar>
            <w:vAlign w:val="center"/>
          </w:tcPr>
          <w:p w14:paraId="2CE2C022" w14:textId="1703A1B5" w:rsidR="008362D7" w:rsidRDefault="008362D7" w:rsidP="00B7397F">
            <w:pPr>
              <w:pStyle w:val="Tablelegend"/>
              <w:ind w:right="0" w:hanging="284"/>
              <w:rPr>
                <w:sz w:val="20"/>
                <w:vertAlign w:val="superscript"/>
                <w:lang w:val="es-ES_tradnl"/>
              </w:rPr>
            </w:pPr>
            <w:r w:rsidRPr="000D01E1">
              <w:rPr>
                <w:sz w:val="20"/>
                <w:vertAlign w:val="superscript"/>
                <w:lang w:val="es-ES_tradnl"/>
              </w:rPr>
              <w:lastRenderedPageBreak/>
              <w:t>(8)</w:t>
            </w:r>
            <w:r w:rsidRPr="000D01E1">
              <w:rPr>
                <w:sz w:val="20"/>
                <w:vertAlign w:val="superscript"/>
                <w:lang w:val="es-ES_tradnl"/>
              </w:rPr>
              <w:tab/>
            </w:r>
            <w:r w:rsidRPr="000D01E1">
              <w:rPr>
                <w:i/>
                <w:iCs/>
                <w:sz w:val="20"/>
                <w:lang w:val="es-ES_tradnl"/>
              </w:rPr>
              <w:t>B</w:t>
            </w:r>
            <w:r w:rsidRPr="000D01E1">
              <w:rPr>
                <w:sz w:val="20"/>
                <w:lang w:val="es-ES_tradnl"/>
              </w:rPr>
              <w:t xml:space="preserve"> es </w:t>
            </w:r>
            <w:r>
              <w:rPr>
                <w:sz w:val="20"/>
                <w:lang w:val="es-ES_tradnl"/>
              </w:rPr>
              <w:t>el</w:t>
            </w:r>
            <w:r w:rsidRPr="000D01E1">
              <w:rPr>
                <w:sz w:val="20"/>
                <w:lang w:val="es-ES_tradnl"/>
              </w:rPr>
              <w:t xml:space="preserve"> máxim</w:t>
            </w:r>
            <w:r>
              <w:rPr>
                <w:sz w:val="20"/>
                <w:lang w:val="es-ES_tradnl"/>
              </w:rPr>
              <w:t>o</w:t>
            </w:r>
            <w:r w:rsidRPr="000D01E1">
              <w:rPr>
                <w:sz w:val="20"/>
                <w:lang w:val="es-ES_tradnl"/>
              </w:rPr>
              <w:t xml:space="preserve"> ancho de banda de radiación en el estado de comunicaciones (que se refiere al ancho de banda </w:t>
            </w:r>
            <w:r>
              <w:rPr>
                <w:sz w:val="20"/>
                <w:lang w:val="es-ES_tradnl"/>
              </w:rPr>
              <w:t>el</w:t>
            </w:r>
            <w:r w:rsidRPr="000D01E1">
              <w:rPr>
                <w:sz w:val="20"/>
                <w:lang w:val="es-ES_tradnl"/>
              </w:rPr>
              <w:t xml:space="preserve"> cual radia el equipo radioeléctrico de un cuerpo vivo o el equipo de control radioeléctrico fuera de un cuerpo vivo y es el mayor valor entre el límite superior y el límite inferior de la anchura en frecuencia (Hz) a la cual la atenuación respecto al máximo valor de la potencia de radiación durante la máxima modulación toma un valor de 20 dB). G es la ganancia absoluta de la antena de recepción.</w:t>
            </w:r>
          </w:p>
          <w:p w14:paraId="256EEE78" w14:textId="05F5419C" w:rsidR="007E779A" w:rsidRPr="000D01E1" w:rsidRDefault="007E779A" w:rsidP="00B7397F">
            <w:pPr>
              <w:pStyle w:val="Tablelegend"/>
              <w:ind w:right="0" w:hanging="284"/>
              <w:rPr>
                <w:sz w:val="20"/>
                <w:lang w:val="es-ES_tradnl"/>
              </w:rPr>
            </w:pPr>
            <w:r w:rsidRPr="000D01E1">
              <w:rPr>
                <w:sz w:val="20"/>
                <w:vertAlign w:val="superscript"/>
                <w:lang w:val="es-ES_tradnl"/>
              </w:rPr>
              <w:t>(9)</w:t>
            </w:r>
            <w:r w:rsidRPr="000D01E1">
              <w:rPr>
                <w:sz w:val="20"/>
                <w:vertAlign w:val="superscript"/>
                <w:lang w:val="es-ES_tradnl"/>
              </w:rPr>
              <w:tab/>
            </w:r>
            <w:r w:rsidRPr="000D01E1">
              <w:rPr>
                <w:sz w:val="20"/>
                <w:lang w:val="es-ES_tradnl"/>
              </w:rPr>
              <w:t>En la banda 3,4-4,8 GHz debe adoptarse en función de reducción de la interferencia (DAA, etc.). Pero esta función no debe adoptarse si la potencia media de la antena por 1 MHz es inferior a 70 dB.</w:t>
            </w:r>
          </w:p>
          <w:p w14:paraId="2BBF322F" w14:textId="77777777" w:rsidR="007E779A" w:rsidRPr="000D01E1" w:rsidRDefault="007E779A" w:rsidP="00B7397F">
            <w:pPr>
              <w:pStyle w:val="Tablelegend"/>
              <w:ind w:right="0" w:hanging="284"/>
              <w:rPr>
                <w:sz w:val="20"/>
                <w:lang w:val="es-ES_tradnl"/>
              </w:rPr>
            </w:pPr>
            <w:r w:rsidRPr="000D01E1">
              <w:rPr>
                <w:sz w:val="20"/>
                <w:vertAlign w:val="superscript"/>
                <w:lang w:val="es-ES_tradnl"/>
              </w:rPr>
              <w:t>(10)</w:t>
            </w:r>
            <w:r w:rsidRPr="000D01E1">
              <w:rPr>
                <w:sz w:val="20"/>
                <w:lang w:val="es-ES_tradnl"/>
              </w:rPr>
              <w:tab/>
              <w:t>Si la p.i.r.e. del dispositivo en funcionamiento es inferior a 16,4 mW, la ganancia de la antena puede aumentarse hasta su p.i.r.e. de 16,4 mW. Si la p.i.r.e. del dispositivo en funcionamiento es superior a 16,4 mW, la ganancia de la antena debe disminuirse para mantener su p.i.r.e. de 16,4 mW.</w:t>
            </w:r>
          </w:p>
        </w:tc>
      </w:tr>
    </w:tbl>
    <w:p w14:paraId="31D754E0" w14:textId="77777777" w:rsidR="007E779A" w:rsidRPr="000D01E1" w:rsidRDefault="007E779A" w:rsidP="007E779A">
      <w:pPr>
        <w:pStyle w:val="Tablefin"/>
        <w:rPr>
          <w:lang w:val="es-ES_tradnl"/>
        </w:rPr>
      </w:pPr>
    </w:p>
    <w:p w14:paraId="2CDFD870" w14:textId="77777777" w:rsidR="007E779A" w:rsidRPr="000D01E1" w:rsidRDefault="007E779A" w:rsidP="007E779A">
      <w:pPr>
        <w:tabs>
          <w:tab w:val="clear" w:pos="794"/>
          <w:tab w:val="clear" w:pos="1191"/>
          <w:tab w:val="clear" w:pos="1588"/>
          <w:tab w:val="clear" w:pos="1985"/>
        </w:tabs>
        <w:overflowPunct/>
        <w:autoSpaceDE/>
        <w:autoSpaceDN/>
        <w:adjustRightInd/>
        <w:spacing w:before="0"/>
        <w:jc w:val="left"/>
        <w:textAlignment w:val="auto"/>
        <w:rPr>
          <w:b/>
          <w:sz w:val="28"/>
          <w:lang w:val="es-ES_tradnl"/>
        </w:rPr>
      </w:pPr>
      <w:bookmarkStart w:id="1215" w:name="_Toc351726360"/>
      <w:bookmarkStart w:id="1216" w:name="_Toc387788957"/>
      <w:bookmarkStart w:id="1217" w:name="_Toc387790395"/>
      <w:bookmarkStart w:id="1218" w:name="_Toc518461717"/>
      <w:bookmarkStart w:id="1219" w:name="_Toc38931264"/>
      <w:r w:rsidRPr="000D01E1">
        <w:rPr>
          <w:lang w:val="es-ES_tradnl"/>
        </w:rPr>
        <w:br w:type="page"/>
      </w:r>
    </w:p>
    <w:p w14:paraId="227F09F8" w14:textId="77777777" w:rsidR="007E779A" w:rsidRPr="000D01E1" w:rsidRDefault="007E779A" w:rsidP="007E779A">
      <w:pPr>
        <w:pStyle w:val="AppendixNoTitle"/>
        <w:rPr>
          <w:lang w:val="es-ES_tradnl"/>
        </w:rPr>
      </w:pPr>
      <w:bookmarkStart w:id="1220" w:name="_Toc81904098"/>
      <w:bookmarkStart w:id="1221" w:name="_Toc81904357"/>
      <w:r w:rsidRPr="000D01E1">
        <w:rPr>
          <w:lang w:val="es-ES_tradnl"/>
        </w:rPr>
        <w:lastRenderedPageBreak/>
        <w:t>Adjunto</w:t>
      </w:r>
      <w:r w:rsidRPr="000D01E1">
        <w:rPr>
          <w:lang w:val="es-ES_tradnl" w:eastAsia="ko-KR"/>
        </w:rPr>
        <w:t xml:space="preserve"> 5</w:t>
      </w:r>
      <w:r w:rsidRPr="000D01E1">
        <w:rPr>
          <w:lang w:val="es-ES_tradnl" w:eastAsia="ko-KR"/>
        </w:rPr>
        <w:br/>
        <w:t>al Anexo 2</w:t>
      </w:r>
      <w:r w:rsidRPr="000D01E1">
        <w:rPr>
          <w:lang w:val="es-ES_tradnl" w:eastAsia="ko-KR"/>
        </w:rPr>
        <w:br/>
      </w:r>
      <w:r w:rsidRPr="000D01E1">
        <w:rPr>
          <w:lang w:val="es-ES_tradnl" w:eastAsia="ko-KR"/>
        </w:rPr>
        <w:br/>
      </w:r>
      <w:r w:rsidRPr="008362D7">
        <w:rPr>
          <w:b w:val="0"/>
          <w:bCs/>
          <w:sz w:val="24"/>
          <w:szCs w:val="24"/>
          <w:lang w:val="es-ES_tradnl"/>
        </w:rPr>
        <w:t>(República de Corea)</w:t>
      </w:r>
      <w:r w:rsidRPr="008362D7">
        <w:rPr>
          <w:b w:val="0"/>
          <w:bCs/>
          <w:sz w:val="24"/>
          <w:szCs w:val="24"/>
          <w:lang w:val="es-ES_tradnl"/>
        </w:rPr>
        <w:br/>
      </w:r>
      <w:r w:rsidRPr="000D01E1">
        <w:rPr>
          <w:sz w:val="24"/>
          <w:szCs w:val="24"/>
          <w:lang w:val="es-ES_tradnl" w:eastAsia="ko-KR"/>
        </w:rPr>
        <w:br/>
      </w:r>
      <w:r w:rsidRPr="000D01E1">
        <w:rPr>
          <w:lang w:val="es-ES_tradnl"/>
        </w:rPr>
        <w:t>Parámetros técnicos y utilización del espectro para los dispositivos</w:t>
      </w:r>
      <w:r w:rsidRPr="000D01E1">
        <w:rPr>
          <w:lang w:val="es-ES_tradnl"/>
        </w:rPr>
        <w:br/>
        <w:t>de radiocomunicaciones de corto alcance en Corea</w:t>
      </w:r>
      <w:bookmarkEnd w:id="1215"/>
      <w:bookmarkEnd w:id="1216"/>
      <w:bookmarkEnd w:id="1217"/>
      <w:bookmarkEnd w:id="1218"/>
      <w:bookmarkEnd w:id="1219"/>
      <w:bookmarkEnd w:id="1220"/>
      <w:bookmarkEnd w:id="1221"/>
    </w:p>
    <w:p w14:paraId="7EAE3B4B" w14:textId="77777777" w:rsidR="007E779A" w:rsidRPr="000D01E1" w:rsidRDefault="007E779A" w:rsidP="007E779A">
      <w:pPr>
        <w:pStyle w:val="Heading1"/>
        <w:rPr>
          <w:lang w:val="es-ES_tradnl"/>
        </w:rPr>
      </w:pPr>
      <w:bookmarkStart w:id="1222" w:name="_Toc305507890"/>
      <w:bookmarkStart w:id="1223" w:name="_Toc351726361"/>
      <w:bookmarkStart w:id="1224" w:name="_Toc387788958"/>
      <w:bookmarkStart w:id="1225" w:name="_Toc387790396"/>
      <w:bookmarkStart w:id="1226" w:name="_Toc517442254"/>
      <w:bookmarkStart w:id="1227" w:name="_Toc517442399"/>
      <w:bookmarkStart w:id="1228" w:name="_Toc518461718"/>
      <w:bookmarkStart w:id="1229" w:name="_Toc38931265"/>
      <w:bookmarkStart w:id="1230" w:name="_Toc81903852"/>
      <w:bookmarkStart w:id="1231" w:name="_Toc81904358"/>
      <w:r w:rsidRPr="000D01E1">
        <w:rPr>
          <w:lang w:val="es-ES_tradnl"/>
        </w:rPr>
        <w:t>1</w:t>
      </w:r>
      <w:r w:rsidRPr="000D01E1">
        <w:rPr>
          <w:lang w:val="es-ES_tradnl"/>
        </w:rPr>
        <w:tab/>
        <w:t>Introducción</w:t>
      </w:r>
      <w:bookmarkEnd w:id="1222"/>
      <w:bookmarkEnd w:id="1223"/>
      <w:bookmarkEnd w:id="1224"/>
      <w:bookmarkEnd w:id="1225"/>
      <w:bookmarkEnd w:id="1226"/>
      <w:bookmarkEnd w:id="1227"/>
      <w:bookmarkEnd w:id="1228"/>
      <w:bookmarkEnd w:id="1229"/>
      <w:bookmarkEnd w:id="1230"/>
      <w:bookmarkEnd w:id="1231"/>
    </w:p>
    <w:p w14:paraId="7D25A208" w14:textId="77777777" w:rsidR="007E779A" w:rsidRPr="000D01E1" w:rsidRDefault="007E779A" w:rsidP="007E779A">
      <w:pPr>
        <w:keepNext/>
        <w:keepLines/>
        <w:rPr>
          <w:lang w:val="es-ES_tradnl" w:eastAsia="ko-KR"/>
        </w:rPr>
      </w:pPr>
      <w:r w:rsidRPr="000D01E1">
        <w:rPr>
          <w:lang w:val="es-ES_tradnl" w:eastAsia="ko-KR"/>
        </w:rPr>
        <w:t>Las estaciones radioeléctricas instaladas con los siguientes dispositivos están exentas de obtener una licencia individual de acuerdo con la Ley de Ondas Radioeléctricas en Corea. Son objeto de certificación las siguientes categorías de dispositivos:</w:t>
      </w:r>
    </w:p>
    <w:p w14:paraId="27C5FB6D" w14:textId="77777777" w:rsidR="007E779A" w:rsidRPr="000D01E1" w:rsidRDefault="007E779A" w:rsidP="007E779A">
      <w:pPr>
        <w:pStyle w:val="enumlev1"/>
        <w:rPr>
          <w:lang w:val="es-ES_tradnl" w:eastAsia="ko-KR"/>
        </w:rPr>
      </w:pPr>
      <w:r w:rsidRPr="000D01E1">
        <w:rPr>
          <w:lang w:val="es-ES_tradnl" w:eastAsia="ko-KR"/>
        </w:rPr>
        <w:t>−</w:t>
      </w:r>
      <w:r w:rsidRPr="000D01E1">
        <w:rPr>
          <w:lang w:val="es-ES_tradnl" w:eastAsia="ko-KR"/>
        </w:rPr>
        <w:tab/>
        <w:t>Dispositivos de Baja potencia (LPD)</w:t>
      </w:r>
    </w:p>
    <w:p w14:paraId="714B5B70" w14:textId="77777777" w:rsidR="007E779A" w:rsidRPr="000D01E1" w:rsidRDefault="007E779A" w:rsidP="007E779A">
      <w:pPr>
        <w:pStyle w:val="enumlev1"/>
        <w:rPr>
          <w:lang w:val="es-ES_tradnl" w:eastAsia="ko-KR"/>
        </w:rPr>
      </w:pPr>
      <w:r w:rsidRPr="000D01E1">
        <w:rPr>
          <w:lang w:val="es-ES_tradnl" w:eastAsia="ko-KR"/>
        </w:rPr>
        <w:t>−</w:t>
      </w:r>
      <w:r w:rsidRPr="000D01E1">
        <w:rPr>
          <w:lang w:val="es-ES_tradnl" w:eastAsia="ko-KR"/>
        </w:rPr>
        <w:tab/>
        <w:t>Transceptores de banda ciudadana</w:t>
      </w:r>
    </w:p>
    <w:p w14:paraId="72FFC588" w14:textId="77777777" w:rsidR="007E779A" w:rsidRPr="000D01E1" w:rsidRDefault="007E779A" w:rsidP="007E779A">
      <w:pPr>
        <w:pStyle w:val="enumlev1"/>
        <w:rPr>
          <w:lang w:val="es-ES_tradnl" w:eastAsia="ko-KR"/>
        </w:rPr>
      </w:pPr>
      <w:r w:rsidRPr="000D01E1">
        <w:rPr>
          <w:lang w:val="es-ES_tradnl" w:eastAsia="ko-KR"/>
        </w:rPr>
        <w:t>−</w:t>
      </w:r>
      <w:r w:rsidRPr="000D01E1">
        <w:rPr>
          <w:lang w:val="es-ES_tradnl" w:eastAsia="ko-KR"/>
        </w:rPr>
        <w:tab/>
        <w:t xml:space="preserve">Dispositivos de corto alcance especificados </w:t>
      </w:r>
    </w:p>
    <w:p w14:paraId="5949D755" w14:textId="77777777" w:rsidR="007E779A" w:rsidRPr="000D01E1" w:rsidRDefault="007E779A" w:rsidP="007E779A">
      <w:pPr>
        <w:pStyle w:val="enumlev1"/>
        <w:rPr>
          <w:lang w:val="es-ES_tradnl" w:eastAsia="ko-KR"/>
        </w:rPr>
      </w:pPr>
      <w:r w:rsidRPr="000D01E1">
        <w:rPr>
          <w:lang w:val="es-ES_tradnl" w:eastAsia="ko-KR"/>
        </w:rPr>
        <w:t>−</w:t>
      </w:r>
      <w:r w:rsidRPr="000D01E1">
        <w:rPr>
          <w:lang w:val="es-ES_tradnl" w:eastAsia="ko-KR"/>
        </w:rPr>
        <w:tab/>
        <w:t>Instrumentos de medición</w:t>
      </w:r>
    </w:p>
    <w:p w14:paraId="00D6CB7F" w14:textId="77777777" w:rsidR="007E779A" w:rsidRPr="000D01E1" w:rsidRDefault="007E779A" w:rsidP="007E779A">
      <w:pPr>
        <w:pStyle w:val="enumlev1"/>
        <w:rPr>
          <w:lang w:val="es-ES_tradnl" w:eastAsia="ko-KR"/>
        </w:rPr>
      </w:pPr>
      <w:r w:rsidRPr="000D01E1">
        <w:rPr>
          <w:lang w:val="es-ES_tradnl" w:eastAsia="ko-KR"/>
        </w:rPr>
        <w:t>−</w:t>
      </w:r>
      <w:r w:rsidRPr="000D01E1">
        <w:rPr>
          <w:lang w:val="es-ES_tradnl" w:eastAsia="ko-KR"/>
        </w:rPr>
        <w:tab/>
        <w:t>Únicamente receptores</w:t>
      </w:r>
    </w:p>
    <w:p w14:paraId="4B498507" w14:textId="77777777" w:rsidR="007E779A" w:rsidRPr="000D01E1" w:rsidRDefault="007E779A" w:rsidP="007E779A">
      <w:pPr>
        <w:pStyle w:val="enumlev1"/>
        <w:rPr>
          <w:lang w:val="es-ES_tradnl" w:eastAsia="ko-KR"/>
        </w:rPr>
      </w:pPr>
      <w:r w:rsidRPr="000D01E1">
        <w:rPr>
          <w:lang w:val="es-ES_tradnl" w:eastAsia="ko-KR"/>
        </w:rPr>
        <w:t>−</w:t>
      </w:r>
      <w:r w:rsidRPr="000D01E1">
        <w:rPr>
          <w:lang w:val="es-ES_tradnl" w:eastAsia="ko-KR"/>
        </w:rPr>
        <w:tab/>
        <w:t>Equipos radioeléctricos utilizados para el servicio público de retransmisión de radiocomunicaciones o el servicio de radiodifusión destinado a zonas sombra.</w:t>
      </w:r>
    </w:p>
    <w:p w14:paraId="5E8138BB" w14:textId="77777777" w:rsidR="007E779A" w:rsidRPr="000D01E1" w:rsidRDefault="007E779A" w:rsidP="007E779A">
      <w:pPr>
        <w:pStyle w:val="Heading1"/>
        <w:rPr>
          <w:lang w:val="es-ES_tradnl"/>
        </w:rPr>
      </w:pPr>
      <w:bookmarkStart w:id="1232" w:name="_Toc305507891"/>
      <w:bookmarkStart w:id="1233" w:name="_Toc351726362"/>
      <w:bookmarkStart w:id="1234" w:name="_Toc387788959"/>
      <w:bookmarkStart w:id="1235" w:name="_Toc387790397"/>
      <w:bookmarkStart w:id="1236" w:name="_Toc517442255"/>
      <w:bookmarkStart w:id="1237" w:name="_Toc517442400"/>
      <w:bookmarkStart w:id="1238" w:name="_Toc518461719"/>
      <w:bookmarkStart w:id="1239" w:name="_Toc38931266"/>
      <w:bookmarkStart w:id="1240" w:name="_Toc81903853"/>
      <w:bookmarkStart w:id="1241" w:name="_Toc81904359"/>
      <w:r w:rsidRPr="000D01E1">
        <w:rPr>
          <w:lang w:val="es-ES_tradnl"/>
        </w:rPr>
        <w:t>2</w:t>
      </w:r>
      <w:r w:rsidRPr="000D01E1">
        <w:rPr>
          <w:lang w:val="es-ES_tradnl"/>
        </w:rPr>
        <w:tab/>
        <w:t>Parámetros técnicos de los dispositivos de radiocomunicaciones de corto alcance y utilización del espectro por los mismos</w:t>
      </w:r>
      <w:bookmarkEnd w:id="1232"/>
      <w:bookmarkEnd w:id="1233"/>
      <w:bookmarkEnd w:id="1234"/>
      <w:bookmarkEnd w:id="1235"/>
      <w:bookmarkEnd w:id="1236"/>
      <w:bookmarkEnd w:id="1237"/>
      <w:bookmarkEnd w:id="1238"/>
      <w:bookmarkEnd w:id="1239"/>
      <w:bookmarkEnd w:id="1240"/>
      <w:bookmarkEnd w:id="1241"/>
      <w:r w:rsidRPr="000D01E1">
        <w:rPr>
          <w:lang w:val="es-ES_tradnl"/>
        </w:rPr>
        <w:t xml:space="preserve"> </w:t>
      </w:r>
    </w:p>
    <w:p w14:paraId="1E6A4569" w14:textId="77777777" w:rsidR="007E779A" w:rsidRPr="000D01E1" w:rsidRDefault="007E779A" w:rsidP="007E779A">
      <w:pPr>
        <w:pStyle w:val="Heading2"/>
        <w:rPr>
          <w:lang w:val="es-ES_tradnl"/>
        </w:rPr>
      </w:pPr>
      <w:bookmarkStart w:id="1242" w:name="_Toc305507892"/>
      <w:bookmarkStart w:id="1243" w:name="_Toc351726363"/>
      <w:bookmarkStart w:id="1244" w:name="_Toc387788960"/>
      <w:bookmarkStart w:id="1245" w:name="_Toc387790398"/>
      <w:bookmarkStart w:id="1246" w:name="_Toc517442256"/>
      <w:bookmarkStart w:id="1247" w:name="_Toc517442401"/>
      <w:bookmarkStart w:id="1248" w:name="_Toc518461720"/>
      <w:bookmarkStart w:id="1249" w:name="_Toc38931267"/>
      <w:bookmarkStart w:id="1250" w:name="_Toc81903854"/>
      <w:bookmarkStart w:id="1251" w:name="_Toc81904360"/>
      <w:r w:rsidRPr="000D01E1">
        <w:rPr>
          <w:lang w:val="es-ES_tradnl"/>
        </w:rPr>
        <w:t>2.1</w:t>
      </w:r>
      <w:r w:rsidRPr="000D01E1">
        <w:rPr>
          <w:lang w:val="es-ES_tradnl"/>
        </w:rPr>
        <w:tab/>
        <w:t>Dispositivos de baja potencia, transceptores de banda ciudadana y dispositivos de radiocomunicaciones de corto alcance específicos</w:t>
      </w:r>
      <w:bookmarkEnd w:id="1242"/>
      <w:bookmarkEnd w:id="1243"/>
      <w:bookmarkEnd w:id="1244"/>
      <w:bookmarkEnd w:id="1245"/>
      <w:bookmarkEnd w:id="1246"/>
      <w:bookmarkEnd w:id="1247"/>
      <w:bookmarkEnd w:id="1248"/>
      <w:bookmarkEnd w:id="1249"/>
      <w:bookmarkEnd w:id="1250"/>
      <w:bookmarkEnd w:id="1251"/>
    </w:p>
    <w:p w14:paraId="6DF5A110" w14:textId="77777777" w:rsidR="007E779A" w:rsidRPr="000D01E1" w:rsidRDefault="007E779A" w:rsidP="007E779A">
      <w:pPr>
        <w:pStyle w:val="TableNo"/>
        <w:rPr>
          <w:lang w:val="es-ES_tradnl" w:eastAsia="ko-KR"/>
        </w:rPr>
      </w:pPr>
      <w:r w:rsidRPr="000D01E1">
        <w:rPr>
          <w:lang w:val="es-ES_tradnl" w:eastAsia="ko-KR"/>
        </w:rPr>
        <w:t>CUADRO 20</w:t>
      </w:r>
    </w:p>
    <w:tbl>
      <w:tblPr>
        <w:tblW w:w="96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1"/>
        <w:gridCol w:w="1777"/>
        <w:gridCol w:w="2606"/>
        <w:gridCol w:w="2068"/>
        <w:gridCol w:w="2635"/>
      </w:tblGrid>
      <w:tr w:rsidR="007E779A" w:rsidRPr="000D01E1" w14:paraId="542EADDC" w14:textId="77777777" w:rsidTr="00B7397F">
        <w:trPr>
          <w:cantSplit/>
          <w:jc w:val="center"/>
        </w:trPr>
        <w:tc>
          <w:tcPr>
            <w:tcW w:w="571" w:type="dxa"/>
            <w:tcBorders>
              <w:top w:val="single" w:sz="6" w:space="0" w:color="000000"/>
              <w:left w:val="single" w:sz="6" w:space="0" w:color="000000"/>
              <w:bottom w:val="single" w:sz="6" w:space="0" w:color="000000"/>
              <w:right w:val="single" w:sz="6" w:space="0" w:color="000000"/>
            </w:tcBorders>
            <w:vAlign w:val="center"/>
          </w:tcPr>
          <w:p w14:paraId="0330CD71" w14:textId="77777777" w:rsidR="007E779A" w:rsidRPr="000D01E1" w:rsidRDefault="007E779A" w:rsidP="00B7397F">
            <w:pPr>
              <w:pStyle w:val="Tablehead"/>
              <w:rPr>
                <w:snapToGrid w:val="0"/>
                <w:sz w:val="20"/>
                <w:lang w:val="es-ES_tradnl" w:eastAsia="ko-KR"/>
              </w:rPr>
            </w:pPr>
            <w:r w:rsidRPr="005D6870">
              <w:rPr>
                <w:snapToGrid w:val="0"/>
                <w:sz w:val="20"/>
                <w:lang w:val="es-ES_tradnl" w:eastAsia="ko-KR"/>
              </w:rPr>
              <w:t>N.°</w:t>
            </w:r>
          </w:p>
        </w:tc>
        <w:tc>
          <w:tcPr>
            <w:tcW w:w="1777" w:type="dxa"/>
            <w:tcBorders>
              <w:top w:val="single" w:sz="6" w:space="0" w:color="000000"/>
              <w:left w:val="single" w:sz="6" w:space="0" w:color="000000"/>
              <w:bottom w:val="single" w:sz="6" w:space="0" w:color="000000"/>
              <w:right w:val="single" w:sz="6" w:space="0" w:color="000000"/>
            </w:tcBorders>
            <w:vAlign w:val="center"/>
          </w:tcPr>
          <w:p w14:paraId="02460773" w14:textId="77777777" w:rsidR="007E779A" w:rsidRPr="000D01E1" w:rsidRDefault="007E779A" w:rsidP="00B7397F">
            <w:pPr>
              <w:pStyle w:val="Tablehead"/>
              <w:rPr>
                <w:snapToGrid w:val="0"/>
                <w:sz w:val="20"/>
                <w:lang w:val="es-ES_tradnl" w:eastAsia="ko-KR"/>
              </w:rPr>
            </w:pPr>
            <w:r w:rsidRPr="000D01E1">
              <w:rPr>
                <w:snapToGrid w:val="0"/>
                <w:sz w:val="20"/>
                <w:lang w:val="es-ES_tradnl"/>
              </w:rPr>
              <w:t>Aplicaciones</w:t>
            </w:r>
          </w:p>
        </w:tc>
        <w:tc>
          <w:tcPr>
            <w:tcW w:w="2606" w:type="dxa"/>
            <w:tcBorders>
              <w:top w:val="single" w:sz="6" w:space="0" w:color="000000"/>
              <w:left w:val="single" w:sz="6" w:space="0" w:color="000000"/>
              <w:bottom w:val="single" w:sz="6" w:space="0" w:color="000000"/>
              <w:right w:val="single" w:sz="6" w:space="0" w:color="000000"/>
            </w:tcBorders>
            <w:vAlign w:val="center"/>
          </w:tcPr>
          <w:p w14:paraId="53987E60" w14:textId="77777777" w:rsidR="007E779A" w:rsidRPr="000D01E1" w:rsidRDefault="007E779A" w:rsidP="00B7397F">
            <w:pPr>
              <w:pStyle w:val="Tablehead"/>
              <w:rPr>
                <w:snapToGrid w:val="0"/>
                <w:sz w:val="20"/>
                <w:lang w:val="es-ES_tradnl"/>
              </w:rPr>
            </w:pPr>
            <w:r w:rsidRPr="000D01E1">
              <w:rPr>
                <w:sz w:val="20"/>
                <w:lang w:val="es-ES_tradnl"/>
              </w:rPr>
              <w:t>Bandas de frecuencias/</w:t>
            </w:r>
            <w:r w:rsidRPr="000D01E1">
              <w:rPr>
                <w:sz w:val="20"/>
                <w:lang w:val="es-ES_tradnl"/>
              </w:rPr>
              <w:br/>
              <w:t>frecuencias</w:t>
            </w:r>
          </w:p>
        </w:tc>
        <w:tc>
          <w:tcPr>
            <w:tcW w:w="2068" w:type="dxa"/>
            <w:tcBorders>
              <w:top w:val="single" w:sz="6" w:space="0" w:color="000000"/>
              <w:left w:val="single" w:sz="6" w:space="0" w:color="000000"/>
              <w:bottom w:val="single" w:sz="6" w:space="0" w:color="000000"/>
              <w:right w:val="single" w:sz="6" w:space="0" w:color="000000"/>
            </w:tcBorders>
            <w:vAlign w:val="center"/>
          </w:tcPr>
          <w:p w14:paraId="1C35112C" w14:textId="77777777" w:rsidR="007E779A" w:rsidRPr="000D01E1" w:rsidRDefault="007E779A" w:rsidP="00B7397F">
            <w:pPr>
              <w:pStyle w:val="Tablehead"/>
              <w:rPr>
                <w:snapToGrid w:val="0"/>
                <w:sz w:val="20"/>
                <w:lang w:val="es-ES_tradnl"/>
              </w:rPr>
            </w:pPr>
            <w:r w:rsidRPr="000D01E1">
              <w:rPr>
                <w:snapToGrid w:val="0"/>
                <w:sz w:val="20"/>
                <w:lang w:val="es-ES_tradnl"/>
              </w:rPr>
              <w:t>Máxima intensidad</w:t>
            </w:r>
            <w:r w:rsidRPr="000D01E1">
              <w:rPr>
                <w:snapToGrid w:val="0"/>
                <w:sz w:val="20"/>
                <w:lang w:val="es-ES_tradnl"/>
              </w:rPr>
              <w:br/>
              <w:t>de campo/potencia</w:t>
            </w:r>
            <w:r w:rsidRPr="000D01E1">
              <w:rPr>
                <w:snapToGrid w:val="0"/>
                <w:sz w:val="20"/>
                <w:lang w:val="es-ES_tradnl"/>
              </w:rPr>
              <w:br/>
              <w:t>de salida de RF</w:t>
            </w:r>
          </w:p>
        </w:tc>
        <w:tc>
          <w:tcPr>
            <w:tcW w:w="2635" w:type="dxa"/>
            <w:tcBorders>
              <w:top w:val="single" w:sz="6" w:space="0" w:color="000000"/>
              <w:left w:val="single" w:sz="6" w:space="0" w:color="000000"/>
              <w:bottom w:val="single" w:sz="6" w:space="0" w:color="000000"/>
              <w:right w:val="single" w:sz="6" w:space="0" w:color="000000"/>
            </w:tcBorders>
            <w:vAlign w:val="center"/>
          </w:tcPr>
          <w:p w14:paraId="3AE09130" w14:textId="77777777" w:rsidR="007E779A" w:rsidRPr="000D01E1" w:rsidRDefault="007E779A" w:rsidP="00B7397F">
            <w:pPr>
              <w:pStyle w:val="Tablehead"/>
              <w:rPr>
                <w:snapToGrid w:val="0"/>
                <w:sz w:val="20"/>
                <w:lang w:val="es-ES_tradnl" w:eastAsia="ko-KR"/>
              </w:rPr>
            </w:pPr>
            <w:r w:rsidRPr="000D01E1">
              <w:rPr>
                <w:snapToGrid w:val="0"/>
                <w:sz w:val="20"/>
                <w:lang w:val="es-ES_tradnl"/>
              </w:rPr>
              <w:t>Observaciones</w:t>
            </w:r>
          </w:p>
        </w:tc>
      </w:tr>
      <w:tr w:rsidR="007E779A" w:rsidRPr="000D01E1" w14:paraId="70ECA01E" w14:textId="77777777" w:rsidTr="00B7397F">
        <w:trPr>
          <w:cantSplit/>
          <w:jc w:val="center"/>
        </w:trPr>
        <w:tc>
          <w:tcPr>
            <w:tcW w:w="571" w:type="dxa"/>
            <w:vMerge w:val="restart"/>
            <w:tcBorders>
              <w:top w:val="single" w:sz="6" w:space="0" w:color="000000"/>
            </w:tcBorders>
            <w:vAlign w:val="center"/>
          </w:tcPr>
          <w:p w14:paraId="1DD0BF72" w14:textId="77777777" w:rsidR="007E779A" w:rsidRPr="000D01E1" w:rsidRDefault="007E779A" w:rsidP="00B7397F">
            <w:pPr>
              <w:pStyle w:val="Tabletext"/>
              <w:jc w:val="center"/>
              <w:rPr>
                <w:snapToGrid w:val="0"/>
                <w:sz w:val="20"/>
                <w:lang w:val="es-ES_tradnl"/>
              </w:rPr>
            </w:pPr>
            <w:r w:rsidRPr="000D01E1">
              <w:rPr>
                <w:snapToGrid w:val="0"/>
                <w:sz w:val="20"/>
                <w:lang w:val="es-ES_tradnl" w:eastAsia="ko-KR"/>
              </w:rPr>
              <w:t>1</w:t>
            </w:r>
          </w:p>
        </w:tc>
        <w:tc>
          <w:tcPr>
            <w:tcW w:w="1777" w:type="dxa"/>
            <w:vMerge w:val="restart"/>
            <w:tcBorders>
              <w:top w:val="single" w:sz="6" w:space="0" w:color="000000"/>
            </w:tcBorders>
            <w:vAlign w:val="center"/>
          </w:tcPr>
          <w:p w14:paraId="6C4D28D1" w14:textId="77777777" w:rsidR="007E779A" w:rsidRPr="000D01E1" w:rsidRDefault="007E779A" w:rsidP="00B7397F">
            <w:pPr>
              <w:pStyle w:val="Tabletext"/>
              <w:jc w:val="left"/>
              <w:rPr>
                <w:sz w:val="20"/>
                <w:lang w:val="es-ES_tradnl" w:eastAsia="ko-KR"/>
              </w:rPr>
            </w:pPr>
            <w:r w:rsidRPr="000D01E1">
              <w:rPr>
                <w:sz w:val="20"/>
                <w:lang w:val="es-ES_tradnl" w:eastAsia="ko-KR"/>
              </w:rPr>
              <w:t>Dispositivos de extremadamente baja potencia</w:t>
            </w:r>
          </w:p>
        </w:tc>
        <w:tc>
          <w:tcPr>
            <w:tcW w:w="2606" w:type="dxa"/>
            <w:tcBorders>
              <w:top w:val="single" w:sz="6" w:space="0" w:color="000000"/>
            </w:tcBorders>
            <w:vAlign w:val="center"/>
          </w:tcPr>
          <w:p w14:paraId="6723C0CD" w14:textId="77777777" w:rsidR="007E779A" w:rsidRPr="000D01E1" w:rsidRDefault="007E779A" w:rsidP="00B7397F">
            <w:pPr>
              <w:pStyle w:val="Tabletext"/>
              <w:jc w:val="center"/>
              <w:rPr>
                <w:sz w:val="20"/>
                <w:vertAlign w:val="superscript"/>
                <w:lang w:val="es-ES_tradnl" w:eastAsia="ko-KR"/>
              </w:rPr>
            </w:pPr>
            <w:r w:rsidRPr="000D01E1">
              <w:rPr>
                <w:sz w:val="20"/>
                <w:lang w:val="es-ES_tradnl" w:eastAsia="ko-KR"/>
              </w:rPr>
              <w:t>0-322 MHz</w:t>
            </w:r>
            <w:r w:rsidRPr="000D01E1">
              <w:rPr>
                <w:sz w:val="20"/>
                <w:vertAlign w:val="superscript"/>
                <w:lang w:val="es-ES_tradnl" w:eastAsia="ko-KR"/>
              </w:rPr>
              <w:t>*</w:t>
            </w:r>
          </w:p>
        </w:tc>
        <w:tc>
          <w:tcPr>
            <w:tcW w:w="2068" w:type="dxa"/>
            <w:tcBorders>
              <w:top w:val="single" w:sz="6" w:space="0" w:color="000000"/>
            </w:tcBorders>
            <w:vAlign w:val="center"/>
          </w:tcPr>
          <w:p w14:paraId="61A86172" w14:textId="77777777" w:rsidR="007E779A" w:rsidRPr="000D01E1" w:rsidRDefault="007E779A" w:rsidP="00B7397F">
            <w:pPr>
              <w:pStyle w:val="Tabletext"/>
              <w:jc w:val="center"/>
              <w:rPr>
                <w:snapToGrid w:val="0"/>
                <w:sz w:val="20"/>
                <w:lang w:val="es-ES_tradnl" w:eastAsia="ko-KR"/>
              </w:rPr>
            </w:pPr>
            <w:r w:rsidRPr="000D01E1">
              <w:rPr>
                <w:sz w:val="20"/>
                <w:lang w:val="es-ES_tradnl" w:eastAsia="ko-KR"/>
              </w:rPr>
              <w:t>500 µ</w:t>
            </w:r>
            <w:r w:rsidRPr="000D01E1">
              <w:rPr>
                <w:snapToGrid w:val="0"/>
                <w:sz w:val="20"/>
                <w:lang w:val="es-ES_tradnl" w:eastAsia="ko-KR"/>
              </w:rPr>
              <w:t>V</w:t>
            </w:r>
            <w:r w:rsidRPr="000D01E1">
              <w:rPr>
                <w:snapToGrid w:val="0"/>
                <w:sz w:val="20"/>
                <w:lang w:val="es-ES_tradnl"/>
              </w:rPr>
              <w:t xml:space="preserve">/m a </w:t>
            </w:r>
            <w:r w:rsidRPr="000D01E1">
              <w:rPr>
                <w:snapToGrid w:val="0"/>
                <w:sz w:val="20"/>
                <w:lang w:val="es-ES_tradnl" w:eastAsia="ko-KR"/>
              </w:rPr>
              <w:t>3 m</w:t>
            </w:r>
          </w:p>
        </w:tc>
        <w:tc>
          <w:tcPr>
            <w:tcW w:w="2635" w:type="dxa"/>
            <w:vMerge w:val="restart"/>
            <w:tcBorders>
              <w:top w:val="single" w:sz="6" w:space="0" w:color="000000"/>
            </w:tcBorders>
            <w:vAlign w:val="center"/>
          </w:tcPr>
          <w:p w14:paraId="13AF3E9D" w14:textId="77777777" w:rsidR="007E779A" w:rsidRPr="000D01E1" w:rsidRDefault="007E779A" w:rsidP="00B7397F">
            <w:pPr>
              <w:pStyle w:val="Tabletext"/>
              <w:jc w:val="left"/>
              <w:rPr>
                <w:rFonts w:ascii="TimesNewRomanPSMT" w:hAnsi="TimesNewRomanPSMT" w:cs="TimesNewRomanPSMT"/>
                <w:sz w:val="20"/>
                <w:lang w:val="es-ES_tradnl" w:eastAsia="ko-KR"/>
              </w:rPr>
            </w:pPr>
            <w:r w:rsidRPr="000D01E1">
              <w:rPr>
                <w:rFonts w:ascii="TimesNewRomanPSMT" w:eastAsia="SimSun" w:hAnsi="TimesNewRomanPSMT" w:cs="TimesNewRomanPSMT"/>
                <w:sz w:val="20"/>
                <w:lang w:val="es-ES_tradnl" w:eastAsia="zh-CN"/>
              </w:rPr>
              <w:t xml:space="preserve">El valor medido para las frecuencias inferiores a 15 MHz debe multiplicarse por el factor de compensación de medición de campo cercano </w:t>
            </w:r>
            <w:r w:rsidRPr="000D01E1">
              <w:rPr>
                <w:rFonts w:ascii="TimesNewRomanPSMT" w:hAnsi="TimesNewRomanPSMT" w:cs="TimesNewRomanPSMT"/>
                <w:sz w:val="20"/>
                <w:lang w:val="es-ES_tradnl" w:eastAsia="ko-KR"/>
              </w:rPr>
              <w:t>(6</w:t>
            </w:r>
            <w:r w:rsidRPr="000D01E1">
              <w:rPr>
                <w:rFonts w:ascii="TimesNewRomanPSMT" w:hAnsi="TimesNewRomanPSMT" w:cs="TimesNewRomanPSMT"/>
                <w:sz w:val="20"/>
                <w:lang w:val="es-ES_tradnl" w:eastAsia="ko-KR"/>
              </w:rPr>
              <w:sym w:font="Symbol" w:char="F070"/>
            </w:r>
            <w:r w:rsidRPr="000D01E1">
              <w:rPr>
                <w:rFonts w:ascii="TimesNewRomanPSMT" w:hAnsi="TimesNewRomanPSMT" w:cs="TimesNewRomanPSMT"/>
                <w:sz w:val="20"/>
                <w:lang w:val="es-ES_tradnl" w:eastAsia="ko-KR"/>
              </w:rPr>
              <w:t>/</w:t>
            </w:r>
            <w:r w:rsidRPr="000D01E1">
              <w:rPr>
                <w:rFonts w:ascii="TimesNewRomanPSMT" w:hAnsi="TimesNewRomanPSMT" w:cs="TimesNewRomanPSMT"/>
                <w:sz w:val="20"/>
                <w:lang w:val="es-ES_tradnl" w:eastAsia="ko-KR"/>
              </w:rPr>
              <w:sym w:font="Symbol" w:char="F06C"/>
            </w:r>
            <w:r w:rsidRPr="000D01E1">
              <w:rPr>
                <w:rFonts w:ascii="TimesNewRomanPSMT" w:eastAsia="SimSun" w:hAnsi="TimesNewRomanPSMT" w:cs="TimesNewRomanPSMT"/>
                <w:sz w:val="20"/>
                <w:lang w:val="es-ES_tradnl" w:eastAsia="zh-CN"/>
              </w:rPr>
              <w:t>)</w:t>
            </w:r>
            <w:r w:rsidRPr="000D01E1">
              <w:rPr>
                <w:rFonts w:ascii="TimesNewRomanPSMT" w:hAnsi="TimesNewRomanPSMT" w:cs="TimesNewRomanPSMT"/>
                <w:sz w:val="20"/>
                <w:lang w:val="es-ES_tradnl" w:eastAsia="ko-KR"/>
              </w:rPr>
              <w:t xml:space="preserve">, siendo </w:t>
            </w:r>
            <w:r w:rsidRPr="000D01E1">
              <w:rPr>
                <w:rFonts w:ascii="TimesNewRomanPSMT" w:hAnsi="TimesNewRomanPSMT" w:cs="TimesNewRomanPSMT"/>
                <w:sz w:val="20"/>
                <w:lang w:val="es-ES_tradnl" w:eastAsia="ko-KR"/>
              </w:rPr>
              <w:sym w:font="Symbol" w:char="F06C"/>
            </w:r>
            <w:r w:rsidRPr="000D01E1">
              <w:rPr>
                <w:rFonts w:ascii="TimesNewRomanPSMT" w:hAnsi="TimesNewRomanPSMT" w:cs="TimesNewRomanPSMT"/>
                <w:sz w:val="20"/>
                <w:lang w:val="es-ES_tradnl" w:eastAsia="ko-KR"/>
              </w:rPr>
              <w:t xml:space="preserve"> </w:t>
            </w:r>
            <w:r w:rsidRPr="000D01E1">
              <w:rPr>
                <w:rFonts w:ascii="TimesNewRomanPSMT" w:eastAsia="SimSun" w:hAnsi="TimesNewRomanPSMT" w:cs="TimesNewRomanPSMT"/>
                <w:sz w:val="20"/>
                <w:lang w:val="es-ES_tradnl" w:eastAsia="zh-CN"/>
              </w:rPr>
              <w:t xml:space="preserve">la longitud de onda </w:t>
            </w:r>
            <w:r w:rsidRPr="000D01E1">
              <w:rPr>
                <w:rFonts w:ascii="TimesNewRomanPSMT" w:hAnsi="TimesNewRomanPSMT" w:cs="TimesNewRomanPSMT"/>
                <w:sz w:val="20"/>
                <w:lang w:val="es-ES_tradnl" w:eastAsia="ko-KR"/>
              </w:rPr>
              <w:t>(m).</w:t>
            </w:r>
          </w:p>
          <w:p w14:paraId="4501CB9A" w14:textId="77777777" w:rsidR="007E779A" w:rsidRPr="000D01E1" w:rsidRDefault="007E779A" w:rsidP="00B7397F">
            <w:pPr>
              <w:pStyle w:val="Tabletext"/>
              <w:rPr>
                <w:rFonts w:ascii="TimesNewRomanPSMT" w:hAnsi="TimesNewRomanPSMT" w:cs="TimesNewRomanPSMT"/>
                <w:sz w:val="20"/>
                <w:lang w:val="es-ES_tradnl" w:eastAsia="ko-KR"/>
              </w:rPr>
            </w:pPr>
            <w:r w:rsidRPr="000D01E1">
              <w:rPr>
                <w:sz w:val="20"/>
                <w:vertAlign w:val="superscript"/>
                <w:lang w:val="es-ES_tradnl" w:eastAsia="ko-KR"/>
              </w:rPr>
              <w:t>(1</w:t>
            </w:r>
            <w:r w:rsidRPr="000D01E1">
              <w:rPr>
                <w:sz w:val="20"/>
                <w:vertAlign w:val="superscript"/>
                <w:lang w:val="es-ES_tradnl"/>
              </w:rPr>
              <w:t>)</w:t>
            </w:r>
            <w:r w:rsidRPr="000D01E1">
              <w:rPr>
                <w:sz w:val="20"/>
                <w:lang w:val="es-ES_tradnl"/>
              </w:rPr>
              <w:tab/>
            </w:r>
            <w:r w:rsidRPr="000D01E1">
              <w:rPr>
                <w:i/>
                <w:iCs/>
                <w:sz w:val="20"/>
                <w:lang w:val="es-ES_tradnl" w:eastAsia="ko-KR"/>
              </w:rPr>
              <w:t>f</w:t>
            </w:r>
            <w:r w:rsidRPr="000D01E1">
              <w:rPr>
                <w:sz w:val="20"/>
                <w:lang w:val="es-ES_tradnl" w:eastAsia="ko-KR"/>
              </w:rPr>
              <w:t>: frecuencia (</w:t>
            </w:r>
            <w:r w:rsidRPr="000D01E1">
              <w:rPr>
                <w:sz w:val="20"/>
                <w:lang w:val="es-ES_tradnl"/>
              </w:rPr>
              <w:t>GHz)</w:t>
            </w:r>
          </w:p>
        </w:tc>
      </w:tr>
      <w:tr w:rsidR="007E779A" w:rsidRPr="000D01E1" w14:paraId="35AE354B" w14:textId="77777777" w:rsidTr="00B7397F">
        <w:trPr>
          <w:cantSplit/>
          <w:jc w:val="center"/>
        </w:trPr>
        <w:tc>
          <w:tcPr>
            <w:tcW w:w="571" w:type="dxa"/>
            <w:vMerge/>
            <w:vAlign w:val="center"/>
          </w:tcPr>
          <w:p w14:paraId="40C7A28C" w14:textId="77777777" w:rsidR="007E779A" w:rsidRPr="000D01E1" w:rsidRDefault="007E779A" w:rsidP="00B7397F">
            <w:pPr>
              <w:pStyle w:val="Tabletext"/>
              <w:rPr>
                <w:snapToGrid w:val="0"/>
                <w:sz w:val="20"/>
                <w:lang w:val="es-ES_tradnl"/>
              </w:rPr>
            </w:pPr>
          </w:p>
        </w:tc>
        <w:tc>
          <w:tcPr>
            <w:tcW w:w="1777" w:type="dxa"/>
            <w:vMerge/>
            <w:vAlign w:val="center"/>
          </w:tcPr>
          <w:p w14:paraId="45B3B43E" w14:textId="77777777" w:rsidR="007E779A" w:rsidRPr="000D01E1" w:rsidRDefault="007E779A" w:rsidP="00B7397F">
            <w:pPr>
              <w:pStyle w:val="Tabletext"/>
              <w:rPr>
                <w:sz w:val="20"/>
                <w:lang w:val="es-ES_tradnl" w:eastAsia="ko-KR"/>
              </w:rPr>
            </w:pPr>
          </w:p>
        </w:tc>
        <w:tc>
          <w:tcPr>
            <w:tcW w:w="2606" w:type="dxa"/>
            <w:vAlign w:val="center"/>
          </w:tcPr>
          <w:p w14:paraId="1A169122" w14:textId="77777777" w:rsidR="007E779A" w:rsidRPr="000D01E1" w:rsidRDefault="007E779A" w:rsidP="00B7397F">
            <w:pPr>
              <w:pStyle w:val="Tabletext"/>
              <w:jc w:val="center"/>
              <w:rPr>
                <w:rFonts w:eastAsia="GulimChe"/>
                <w:sz w:val="20"/>
                <w:vertAlign w:val="superscript"/>
                <w:lang w:val="es-ES_tradnl"/>
              </w:rPr>
            </w:pPr>
            <w:r w:rsidRPr="000D01E1">
              <w:rPr>
                <w:sz w:val="20"/>
                <w:lang w:val="es-ES_tradnl" w:eastAsia="ko-KR"/>
              </w:rPr>
              <w:t>322 MHz-10 GHz</w:t>
            </w:r>
            <w:r w:rsidRPr="000D01E1">
              <w:rPr>
                <w:sz w:val="20"/>
                <w:vertAlign w:val="superscript"/>
                <w:lang w:val="es-ES_tradnl" w:eastAsia="ko-KR"/>
              </w:rPr>
              <w:t>*</w:t>
            </w:r>
          </w:p>
        </w:tc>
        <w:tc>
          <w:tcPr>
            <w:tcW w:w="2068" w:type="dxa"/>
            <w:vAlign w:val="center"/>
          </w:tcPr>
          <w:p w14:paraId="6ECA7A53" w14:textId="77777777" w:rsidR="007E779A" w:rsidRPr="000D01E1" w:rsidRDefault="007E779A" w:rsidP="00B7397F">
            <w:pPr>
              <w:pStyle w:val="Tabletext"/>
              <w:jc w:val="center"/>
              <w:rPr>
                <w:sz w:val="20"/>
                <w:lang w:val="es-ES_tradnl" w:eastAsia="ko-KR"/>
              </w:rPr>
            </w:pPr>
            <w:r w:rsidRPr="000D01E1">
              <w:rPr>
                <w:sz w:val="20"/>
                <w:lang w:val="es-ES_tradnl" w:eastAsia="ko-KR"/>
              </w:rPr>
              <w:t>35 µ</w:t>
            </w:r>
            <w:r w:rsidRPr="000D01E1">
              <w:rPr>
                <w:snapToGrid w:val="0"/>
                <w:sz w:val="20"/>
                <w:lang w:val="es-ES_tradnl" w:eastAsia="ko-KR"/>
              </w:rPr>
              <w:t>V</w:t>
            </w:r>
            <w:r w:rsidRPr="000D01E1">
              <w:rPr>
                <w:snapToGrid w:val="0"/>
                <w:sz w:val="20"/>
                <w:lang w:val="es-ES_tradnl"/>
              </w:rPr>
              <w:t xml:space="preserve">/m a </w:t>
            </w:r>
            <w:r w:rsidRPr="000D01E1">
              <w:rPr>
                <w:snapToGrid w:val="0"/>
                <w:sz w:val="20"/>
                <w:lang w:val="es-ES_tradnl" w:eastAsia="ko-KR"/>
              </w:rPr>
              <w:t>3 m</w:t>
            </w:r>
          </w:p>
        </w:tc>
        <w:tc>
          <w:tcPr>
            <w:tcW w:w="2635" w:type="dxa"/>
            <w:vMerge/>
            <w:vAlign w:val="center"/>
          </w:tcPr>
          <w:p w14:paraId="68C3AC19" w14:textId="77777777" w:rsidR="007E779A" w:rsidRPr="000D01E1" w:rsidRDefault="007E779A" w:rsidP="00B7397F">
            <w:pPr>
              <w:pStyle w:val="Tabletext"/>
              <w:rPr>
                <w:rFonts w:ascii="TimesNewRomanPSMT" w:hAnsi="TimesNewRomanPSMT" w:cs="TimesNewRomanPSMT"/>
                <w:sz w:val="20"/>
                <w:lang w:val="es-ES_tradnl" w:eastAsia="ko-KR"/>
              </w:rPr>
            </w:pPr>
          </w:p>
        </w:tc>
      </w:tr>
      <w:tr w:rsidR="007E779A" w:rsidRPr="000D01E1" w14:paraId="7FBF6638" w14:textId="77777777" w:rsidTr="00B7397F">
        <w:trPr>
          <w:cantSplit/>
          <w:jc w:val="center"/>
        </w:trPr>
        <w:tc>
          <w:tcPr>
            <w:tcW w:w="571" w:type="dxa"/>
            <w:vMerge/>
            <w:vAlign w:val="center"/>
          </w:tcPr>
          <w:p w14:paraId="773F3B89" w14:textId="77777777" w:rsidR="007E779A" w:rsidRPr="000D01E1" w:rsidRDefault="007E779A" w:rsidP="00B7397F">
            <w:pPr>
              <w:pStyle w:val="Tabletext"/>
              <w:rPr>
                <w:snapToGrid w:val="0"/>
                <w:sz w:val="20"/>
                <w:lang w:val="es-ES_tradnl"/>
              </w:rPr>
            </w:pPr>
          </w:p>
        </w:tc>
        <w:tc>
          <w:tcPr>
            <w:tcW w:w="1777" w:type="dxa"/>
            <w:vMerge/>
            <w:vAlign w:val="center"/>
          </w:tcPr>
          <w:p w14:paraId="4FDBE6F0" w14:textId="77777777" w:rsidR="007E779A" w:rsidRPr="000D01E1" w:rsidRDefault="007E779A" w:rsidP="00B7397F">
            <w:pPr>
              <w:pStyle w:val="Tabletext"/>
              <w:rPr>
                <w:sz w:val="20"/>
                <w:lang w:val="es-ES_tradnl" w:eastAsia="ko-KR"/>
              </w:rPr>
            </w:pPr>
          </w:p>
        </w:tc>
        <w:tc>
          <w:tcPr>
            <w:tcW w:w="2606" w:type="dxa"/>
            <w:vAlign w:val="center"/>
          </w:tcPr>
          <w:p w14:paraId="42375BE1" w14:textId="77777777" w:rsidR="007E779A" w:rsidRPr="000D01E1" w:rsidRDefault="007E779A" w:rsidP="00B7397F">
            <w:pPr>
              <w:pStyle w:val="Tabletext"/>
              <w:jc w:val="center"/>
              <w:rPr>
                <w:rFonts w:eastAsia="GulimChe"/>
                <w:sz w:val="20"/>
                <w:vertAlign w:val="superscript"/>
                <w:lang w:val="es-ES_tradnl"/>
              </w:rPr>
            </w:pPr>
            <w:r w:rsidRPr="000D01E1">
              <w:rPr>
                <w:sz w:val="20"/>
                <w:lang w:val="es-ES_tradnl" w:eastAsia="ko-KR"/>
              </w:rPr>
              <w:t>10-150 GHz</w:t>
            </w:r>
            <w:r w:rsidRPr="000D01E1">
              <w:rPr>
                <w:sz w:val="20"/>
                <w:vertAlign w:val="superscript"/>
                <w:lang w:val="es-ES_tradnl" w:eastAsia="ko-KR"/>
              </w:rPr>
              <w:t>*</w:t>
            </w:r>
          </w:p>
        </w:tc>
        <w:tc>
          <w:tcPr>
            <w:tcW w:w="2068" w:type="dxa"/>
            <w:vAlign w:val="center"/>
          </w:tcPr>
          <w:p w14:paraId="60CCA6A5" w14:textId="77777777" w:rsidR="007E779A" w:rsidRPr="000D01E1" w:rsidRDefault="007E779A" w:rsidP="00B7397F">
            <w:pPr>
              <w:pStyle w:val="Tabletext"/>
              <w:jc w:val="center"/>
              <w:rPr>
                <w:sz w:val="20"/>
                <w:lang w:val="es-ES_tradnl" w:eastAsia="ko-KR"/>
              </w:rPr>
            </w:pPr>
            <w:r w:rsidRPr="000D01E1">
              <w:rPr>
                <w:snapToGrid w:val="0"/>
                <w:sz w:val="20"/>
                <w:lang w:val="es-ES_tradnl" w:eastAsia="ko-KR"/>
              </w:rPr>
              <w:t>3,5</w:t>
            </w:r>
            <w:r w:rsidRPr="000D01E1">
              <w:rPr>
                <w:i/>
                <w:iCs/>
                <w:sz w:val="20"/>
                <w:lang w:val="es-ES_tradnl" w:eastAsia="ko-KR"/>
              </w:rPr>
              <w:t xml:space="preserve"> f</w:t>
            </w:r>
            <w:r w:rsidRPr="000D01E1" w:rsidDel="003F616F">
              <w:rPr>
                <w:snapToGrid w:val="0"/>
                <w:sz w:val="20"/>
                <w:lang w:val="es-ES_tradnl" w:eastAsia="ko-KR"/>
              </w:rPr>
              <w:t xml:space="preserve"> </w:t>
            </w:r>
            <w:r w:rsidRPr="000D01E1">
              <w:rPr>
                <w:sz w:val="20"/>
                <w:vertAlign w:val="superscript"/>
                <w:lang w:val="es-ES_tradnl" w:eastAsia="ko-KR"/>
              </w:rPr>
              <w:t>(1)</w:t>
            </w:r>
            <w:r w:rsidRPr="000D01E1">
              <w:rPr>
                <w:snapToGrid w:val="0"/>
                <w:sz w:val="20"/>
                <w:lang w:val="es-ES_tradnl" w:eastAsia="ko-KR"/>
              </w:rPr>
              <w:t xml:space="preserve"> </w:t>
            </w:r>
            <w:r w:rsidRPr="000D01E1">
              <w:rPr>
                <w:sz w:val="20"/>
                <w:lang w:val="es-ES_tradnl" w:eastAsia="ko-KR"/>
              </w:rPr>
              <w:t>µ</w:t>
            </w:r>
            <w:r w:rsidRPr="000D01E1">
              <w:rPr>
                <w:snapToGrid w:val="0"/>
                <w:sz w:val="20"/>
                <w:lang w:val="es-ES_tradnl" w:eastAsia="ko-KR"/>
              </w:rPr>
              <w:t>V</w:t>
            </w:r>
            <w:r w:rsidRPr="000D01E1">
              <w:rPr>
                <w:snapToGrid w:val="0"/>
                <w:sz w:val="20"/>
                <w:lang w:val="es-ES_tradnl"/>
              </w:rPr>
              <w:t xml:space="preserve">/m a </w:t>
            </w:r>
            <w:r w:rsidRPr="000D01E1">
              <w:rPr>
                <w:snapToGrid w:val="0"/>
                <w:sz w:val="20"/>
                <w:lang w:val="es-ES_tradnl" w:eastAsia="ko-KR"/>
              </w:rPr>
              <w:t>3 m</w:t>
            </w:r>
          </w:p>
        </w:tc>
        <w:tc>
          <w:tcPr>
            <w:tcW w:w="2635" w:type="dxa"/>
            <w:vMerge/>
            <w:vAlign w:val="center"/>
          </w:tcPr>
          <w:p w14:paraId="2621F4F7" w14:textId="77777777" w:rsidR="007E779A" w:rsidRPr="000D01E1" w:rsidRDefault="007E779A" w:rsidP="00B7397F">
            <w:pPr>
              <w:pStyle w:val="Tabletext"/>
              <w:rPr>
                <w:rFonts w:ascii="TimesNewRomanPSMT" w:hAnsi="TimesNewRomanPSMT" w:cs="TimesNewRomanPSMT"/>
                <w:sz w:val="20"/>
                <w:lang w:val="es-ES_tradnl" w:eastAsia="ko-KR"/>
              </w:rPr>
            </w:pPr>
          </w:p>
        </w:tc>
      </w:tr>
      <w:tr w:rsidR="007E779A" w:rsidRPr="000D01E1" w14:paraId="74FE7EB2" w14:textId="77777777" w:rsidTr="00B7397F">
        <w:trPr>
          <w:cantSplit/>
          <w:jc w:val="center"/>
        </w:trPr>
        <w:tc>
          <w:tcPr>
            <w:tcW w:w="571" w:type="dxa"/>
            <w:vMerge/>
            <w:vAlign w:val="center"/>
          </w:tcPr>
          <w:p w14:paraId="6CC15EEA" w14:textId="77777777" w:rsidR="007E779A" w:rsidRPr="000D01E1" w:rsidRDefault="007E779A" w:rsidP="00B7397F">
            <w:pPr>
              <w:pStyle w:val="Tabletext"/>
              <w:rPr>
                <w:snapToGrid w:val="0"/>
                <w:sz w:val="20"/>
                <w:lang w:val="es-ES_tradnl"/>
              </w:rPr>
            </w:pPr>
          </w:p>
        </w:tc>
        <w:tc>
          <w:tcPr>
            <w:tcW w:w="1777" w:type="dxa"/>
            <w:vMerge/>
            <w:vAlign w:val="center"/>
          </w:tcPr>
          <w:p w14:paraId="5163187D" w14:textId="77777777" w:rsidR="007E779A" w:rsidRPr="000D01E1" w:rsidRDefault="007E779A" w:rsidP="00B7397F">
            <w:pPr>
              <w:pStyle w:val="Tabletext"/>
              <w:rPr>
                <w:sz w:val="20"/>
                <w:lang w:val="es-ES_tradnl" w:eastAsia="ko-KR"/>
              </w:rPr>
            </w:pPr>
          </w:p>
        </w:tc>
        <w:tc>
          <w:tcPr>
            <w:tcW w:w="2606" w:type="dxa"/>
            <w:vAlign w:val="center"/>
          </w:tcPr>
          <w:p w14:paraId="61AF5963" w14:textId="77777777" w:rsidR="007E779A" w:rsidRPr="000D01E1" w:rsidRDefault="007E779A" w:rsidP="00B7397F">
            <w:pPr>
              <w:pStyle w:val="Tabletext"/>
              <w:jc w:val="center"/>
              <w:rPr>
                <w:rFonts w:eastAsia="GulimChe"/>
                <w:sz w:val="20"/>
                <w:vertAlign w:val="superscript"/>
                <w:lang w:val="es-ES_tradnl"/>
              </w:rPr>
            </w:pPr>
            <w:r w:rsidRPr="000D01E1">
              <w:rPr>
                <w:sz w:val="20"/>
                <w:lang w:val="es-ES_tradnl" w:eastAsia="ko-KR"/>
              </w:rPr>
              <w:t>Por encima de 150 GHz</w:t>
            </w:r>
            <w:r w:rsidRPr="000D01E1">
              <w:rPr>
                <w:sz w:val="20"/>
                <w:vertAlign w:val="superscript"/>
                <w:lang w:val="es-ES_tradnl" w:eastAsia="ko-KR"/>
              </w:rPr>
              <w:t>*</w:t>
            </w:r>
          </w:p>
        </w:tc>
        <w:tc>
          <w:tcPr>
            <w:tcW w:w="2068" w:type="dxa"/>
            <w:vAlign w:val="center"/>
          </w:tcPr>
          <w:p w14:paraId="1F050CF9" w14:textId="77777777" w:rsidR="007E779A" w:rsidRPr="000D01E1" w:rsidRDefault="007E779A" w:rsidP="00B7397F">
            <w:pPr>
              <w:pStyle w:val="Tabletext"/>
              <w:jc w:val="center"/>
              <w:rPr>
                <w:sz w:val="20"/>
                <w:lang w:val="es-ES_tradnl" w:eastAsia="ko-KR"/>
              </w:rPr>
            </w:pPr>
            <w:r w:rsidRPr="000D01E1">
              <w:rPr>
                <w:sz w:val="20"/>
                <w:lang w:val="es-ES_tradnl" w:eastAsia="ko-KR"/>
              </w:rPr>
              <w:t>500 µ</w:t>
            </w:r>
            <w:r w:rsidRPr="000D01E1">
              <w:rPr>
                <w:snapToGrid w:val="0"/>
                <w:sz w:val="20"/>
                <w:lang w:val="es-ES_tradnl" w:eastAsia="ko-KR"/>
              </w:rPr>
              <w:t>V</w:t>
            </w:r>
            <w:r w:rsidRPr="000D01E1">
              <w:rPr>
                <w:snapToGrid w:val="0"/>
                <w:sz w:val="20"/>
                <w:lang w:val="es-ES_tradnl"/>
              </w:rPr>
              <w:t xml:space="preserve">/m a </w:t>
            </w:r>
            <w:r w:rsidRPr="000D01E1">
              <w:rPr>
                <w:snapToGrid w:val="0"/>
                <w:sz w:val="20"/>
                <w:lang w:val="es-ES_tradnl" w:eastAsia="ko-KR"/>
              </w:rPr>
              <w:t>3 m</w:t>
            </w:r>
          </w:p>
        </w:tc>
        <w:tc>
          <w:tcPr>
            <w:tcW w:w="2635" w:type="dxa"/>
            <w:vMerge/>
            <w:vAlign w:val="center"/>
          </w:tcPr>
          <w:p w14:paraId="1FCF766A" w14:textId="77777777" w:rsidR="007E779A" w:rsidRPr="000D01E1" w:rsidRDefault="007E779A" w:rsidP="00B7397F">
            <w:pPr>
              <w:pStyle w:val="Tabletext"/>
              <w:rPr>
                <w:rFonts w:ascii="TimesNewRomanPSMT" w:hAnsi="TimesNewRomanPSMT" w:cs="TimesNewRomanPSMT"/>
                <w:sz w:val="20"/>
                <w:lang w:val="es-ES_tradnl" w:eastAsia="ko-KR"/>
              </w:rPr>
            </w:pPr>
          </w:p>
        </w:tc>
      </w:tr>
    </w:tbl>
    <w:p w14:paraId="624F69B9" w14:textId="77777777" w:rsidR="007E779A" w:rsidRPr="000D01E1" w:rsidRDefault="007E779A" w:rsidP="007E779A">
      <w:pPr>
        <w:pStyle w:val="TableNo"/>
        <w:rPr>
          <w:rFonts w:ascii="TimesNewRomanPSMT" w:eastAsia="SimSun" w:hAnsi="TimesNewRomanPSMT" w:cs="TimesNewRomanPSMT"/>
          <w:sz w:val="20"/>
          <w:lang w:val="es-ES_tradnl" w:eastAsia="zh-CN"/>
        </w:rPr>
      </w:pPr>
      <w:r w:rsidRPr="000D01E1">
        <w:rPr>
          <w:lang w:val="es-ES_tradnl"/>
        </w:rPr>
        <w:lastRenderedPageBreak/>
        <w:t xml:space="preserve">CUADRO </w:t>
      </w:r>
      <w:r>
        <w:rPr>
          <w:lang w:val="es-ES_tradnl"/>
        </w:rPr>
        <w:t>20</w:t>
      </w:r>
      <w:r w:rsidRPr="000D01E1">
        <w:rPr>
          <w:lang w:val="es-ES_tradnl"/>
        </w:rPr>
        <w:t xml:space="preserve"> (</w:t>
      </w:r>
      <w:r>
        <w:rPr>
          <w:i/>
          <w:iCs/>
          <w:lang w:val="es-ES_tradnl"/>
        </w:rPr>
        <w:t>continuación</w:t>
      </w:r>
      <w:r w:rsidRPr="000D01E1">
        <w:rPr>
          <w:lang w:val="es-ES_tradnl"/>
        </w:rPr>
        <w:t>)</w:t>
      </w:r>
    </w:p>
    <w:tbl>
      <w:tblPr>
        <w:tblW w:w="96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1"/>
        <w:gridCol w:w="1777"/>
        <w:gridCol w:w="1188"/>
        <w:gridCol w:w="1418"/>
        <w:gridCol w:w="2068"/>
        <w:gridCol w:w="2635"/>
      </w:tblGrid>
      <w:tr w:rsidR="007E779A" w:rsidRPr="000D01E1" w14:paraId="08C24FFE" w14:textId="77777777" w:rsidTr="00B7397F">
        <w:trPr>
          <w:cantSplit/>
          <w:jc w:val="center"/>
        </w:trPr>
        <w:tc>
          <w:tcPr>
            <w:tcW w:w="571" w:type="dxa"/>
            <w:vAlign w:val="center"/>
          </w:tcPr>
          <w:p w14:paraId="1B97D02D" w14:textId="77777777" w:rsidR="007E779A" w:rsidRPr="000D01E1" w:rsidRDefault="007E779A" w:rsidP="00B7397F">
            <w:pPr>
              <w:pStyle w:val="Tablehead"/>
              <w:rPr>
                <w:snapToGrid w:val="0"/>
                <w:lang w:val="es-ES_tradnl"/>
              </w:rPr>
            </w:pPr>
            <w:r w:rsidRPr="005D6870">
              <w:rPr>
                <w:snapToGrid w:val="0"/>
                <w:lang w:val="es-ES_tradnl" w:eastAsia="ko-KR"/>
              </w:rPr>
              <w:t>N.°</w:t>
            </w:r>
          </w:p>
        </w:tc>
        <w:tc>
          <w:tcPr>
            <w:tcW w:w="1777" w:type="dxa"/>
            <w:vAlign w:val="center"/>
          </w:tcPr>
          <w:p w14:paraId="2A1A0C64" w14:textId="77777777" w:rsidR="007E779A" w:rsidRPr="000D01E1" w:rsidRDefault="007E779A" w:rsidP="00B7397F">
            <w:pPr>
              <w:pStyle w:val="Tablehead"/>
              <w:rPr>
                <w:lang w:val="es-ES_tradnl" w:eastAsia="ko-KR"/>
              </w:rPr>
            </w:pPr>
            <w:r w:rsidRPr="000D01E1">
              <w:rPr>
                <w:snapToGrid w:val="0"/>
                <w:lang w:val="es-ES_tradnl"/>
              </w:rPr>
              <w:t>Aplicaciones</w:t>
            </w:r>
          </w:p>
        </w:tc>
        <w:tc>
          <w:tcPr>
            <w:tcW w:w="2606" w:type="dxa"/>
            <w:gridSpan w:val="2"/>
            <w:vAlign w:val="center"/>
          </w:tcPr>
          <w:p w14:paraId="445A1B17" w14:textId="77777777" w:rsidR="007E779A" w:rsidRPr="000D01E1" w:rsidRDefault="007E779A" w:rsidP="00B7397F">
            <w:pPr>
              <w:pStyle w:val="Tablehead"/>
              <w:rPr>
                <w:rFonts w:eastAsia="GulimChe"/>
                <w:lang w:val="es-ES_tradnl" w:eastAsia="ko-KR"/>
              </w:rPr>
            </w:pPr>
            <w:r w:rsidRPr="000D01E1">
              <w:rPr>
                <w:lang w:val="es-ES_tradnl"/>
              </w:rPr>
              <w:t>Bandas de frecuencias/</w:t>
            </w:r>
            <w:r w:rsidRPr="000D01E1">
              <w:rPr>
                <w:lang w:val="es-ES_tradnl"/>
              </w:rPr>
              <w:br/>
              <w:t>frecuencias</w:t>
            </w:r>
          </w:p>
        </w:tc>
        <w:tc>
          <w:tcPr>
            <w:tcW w:w="2068" w:type="dxa"/>
            <w:vAlign w:val="center"/>
          </w:tcPr>
          <w:p w14:paraId="4FCE1520" w14:textId="77777777" w:rsidR="007E779A" w:rsidRPr="000D01E1" w:rsidRDefault="007E779A" w:rsidP="00B7397F">
            <w:pPr>
              <w:pStyle w:val="Tablehead"/>
              <w:rPr>
                <w:lang w:val="es-ES_tradnl" w:eastAsia="ko-KR"/>
              </w:rPr>
            </w:pPr>
            <w:r w:rsidRPr="000D01E1">
              <w:rPr>
                <w:snapToGrid w:val="0"/>
                <w:lang w:val="es-ES_tradnl"/>
              </w:rPr>
              <w:t>Máxima intensidad</w:t>
            </w:r>
            <w:r w:rsidRPr="000D01E1">
              <w:rPr>
                <w:snapToGrid w:val="0"/>
                <w:lang w:val="es-ES_tradnl"/>
              </w:rPr>
              <w:br/>
              <w:t>de campo/potencia</w:t>
            </w:r>
            <w:r w:rsidRPr="000D01E1">
              <w:rPr>
                <w:snapToGrid w:val="0"/>
                <w:lang w:val="es-ES_tradnl"/>
              </w:rPr>
              <w:br/>
              <w:t>de salida de RF</w:t>
            </w:r>
          </w:p>
        </w:tc>
        <w:tc>
          <w:tcPr>
            <w:tcW w:w="2635" w:type="dxa"/>
            <w:vAlign w:val="center"/>
          </w:tcPr>
          <w:p w14:paraId="300D4950" w14:textId="77777777" w:rsidR="007E779A" w:rsidRPr="000D01E1" w:rsidRDefault="007E779A" w:rsidP="00B7397F">
            <w:pPr>
              <w:pStyle w:val="Tablehead"/>
              <w:rPr>
                <w:rFonts w:ascii="TimesNewRomanPSMT" w:eastAsia="SimSun" w:hAnsi="TimesNewRomanPSMT" w:cs="TimesNewRomanPSMT"/>
                <w:lang w:val="es-ES_tradnl" w:eastAsia="zh-CN"/>
              </w:rPr>
            </w:pPr>
            <w:r w:rsidRPr="000D01E1">
              <w:rPr>
                <w:snapToGrid w:val="0"/>
                <w:lang w:val="es-ES_tradnl"/>
              </w:rPr>
              <w:t>Observaciones</w:t>
            </w:r>
          </w:p>
        </w:tc>
      </w:tr>
      <w:tr w:rsidR="007E779A" w:rsidRPr="000D01E1" w14:paraId="60047973" w14:textId="77777777" w:rsidTr="00B7397F">
        <w:trPr>
          <w:cantSplit/>
          <w:jc w:val="center"/>
        </w:trPr>
        <w:tc>
          <w:tcPr>
            <w:tcW w:w="571" w:type="dxa"/>
            <w:vMerge w:val="restart"/>
            <w:vAlign w:val="center"/>
          </w:tcPr>
          <w:p w14:paraId="21837328" w14:textId="77777777" w:rsidR="007E779A" w:rsidRPr="000D01E1" w:rsidRDefault="007E779A" w:rsidP="00B7397F">
            <w:pPr>
              <w:pStyle w:val="Tabletext"/>
              <w:keepNext/>
              <w:keepLines/>
              <w:jc w:val="center"/>
              <w:rPr>
                <w:snapToGrid w:val="0"/>
                <w:sz w:val="20"/>
                <w:lang w:val="es-ES_tradnl"/>
              </w:rPr>
            </w:pPr>
            <w:r w:rsidRPr="000D01E1">
              <w:rPr>
                <w:snapToGrid w:val="0"/>
                <w:sz w:val="20"/>
                <w:lang w:val="es-ES_tradnl"/>
              </w:rPr>
              <w:t>2</w:t>
            </w:r>
          </w:p>
        </w:tc>
        <w:tc>
          <w:tcPr>
            <w:tcW w:w="1777" w:type="dxa"/>
            <w:vMerge w:val="restart"/>
            <w:vAlign w:val="center"/>
          </w:tcPr>
          <w:p w14:paraId="4AE57BA1" w14:textId="77777777" w:rsidR="007E779A" w:rsidRPr="000D01E1" w:rsidRDefault="007E779A" w:rsidP="00B7397F">
            <w:pPr>
              <w:pStyle w:val="Tabletext"/>
              <w:jc w:val="left"/>
              <w:rPr>
                <w:sz w:val="20"/>
                <w:lang w:val="es-ES_tradnl" w:eastAsia="ko-KR"/>
              </w:rPr>
            </w:pPr>
            <w:r w:rsidRPr="000D01E1">
              <w:rPr>
                <w:sz w:val="20"/>
                <w:lang w:val="es-ES_tradnl" w:eastAsia="ko-KR"/>
              </w:rPr>
              <w:t>Aplicaciones inductivas</w:t>
            </w:r>
          </w:p>
        </w:tc>
        <w:tc>
          <w:tcPr>
            <w:tcW w:w="1188" w:type="dxa"/>
            <w:vMerge w:val="restart"/>
            <w:vAlign w:val="center"/>
          </w:tcPr>
          <w:p w14:paraId="60C4AEDF" w14:textId="77777777" w:rsidR="007E779A" w:rsidRPr="000D01E1" w:rsidRDefault="007E779A" w:rsidP="00B7397F">
            <w:pPr>
              <w:pStyle w:val="Tabletext"/>
              <w:keepNext/>
              <w:keepLines/>
              <w:jc w:val="center"/>
              <w:rPr>
                <w:rFonts w:eastAsia="GulimChe"/>
                <w:sz w:val="20"/>
                <w:lang w:val="es-ES_tradnl" w:eastAsia="ko-KR"/>
              </w:rPr>
            </w:pPr>
            <w:r w:rsidRPr="000D01E1">
              <w:rPr>
                <w:rFonts w:eastAsia="GulimChe"/>
                <w:sz w:val="20"/>
                <w:lang w:val="es-ES_tradnl" w:eastAsia="ko-KR"/>
              </w:rPr>
              <w:t>9-150 kHz</w:t>
            </w:r>
          </w:p>
        </w:tc>
        <w:tc>
          <w:tcPr>
            <w:tcW w:w="1418" w:type="dxa"/>
            <w:vAlign w:val="center"/>
          </w:tcPr>
          <w:p w14:paraId="7475839D" w14:textId="77777777" w:rsidR="007E779A" w:rsidRPr="000D01E1" w:rsidRDefault="007E779A" w:rsidP="00B7397F">
            <w:pPr>
              <w:pStyle w:val="Tabletext"/>
              <w:keepNext/>
              <w:keepLines/>
              <w:jc w:val="center"/>
              <w:rPr>
                <w:rFonts w:eastAsia="GulimChe"/>
                <w:sz w:val="20"/>
                <w:lang w:val="es-ES_tradnl" w:eastAsia="ko-KR"/>
              </w:rPr>
            </w:pPr>
            <w:r w:rsidRPr="000D01E1">
              <w:rPr>
                <w:rFonts w:eastAsia="GulimChe"/>
                <w:sz w:val="20"/>
                <w:lang w:val="es-ES_tradnl" w:eastAsia="ko-KR"/>
              </w:rPr>
              <w:t>9-30 kHz</w:t>
            </w:r>
          </w:p>
        </w:tc>
        <w:tc>
          <w:tcPr>
            <w:tcW w:w="2068" w:type="dxa"/>
            <w:vAlign w:val="center"/>
          </w:tcPr>
          <w:p w14:paraId="5B471FBC" w14:textId="77777777" w:rsidR="007E779A" w:rsidRPr="000D01E1" w:rsidRDefault="007E779A" w:rsidP="00B7397F">
            <w:pPr>
              <w:pStyle w:val="Tabletext"/>
              <w:keepNext/>
              <w:keepLines/>
              <w:jc w:val="center"/>
              <w:rPr>
                <w:sz w:val="20"/>
                <w:lang w:val="es-ES_tradnl" w:eastAsia="ko-KR"/>
              </w:rPr>
            </w:pPr>
            <w:r w:rsidRPr="000D01E1">
              <w:rPr>
                <w:sz w:val="20"/>
                <w:lang w:val="es-ES_tradnl" w:eastAsia="ko-KR"/>
              </w:rPr>
              <w:t>72 dB(</w:t>
            </w:r>
            <w:r w:rsidRPr="000D01E1">
              <w:rPr>
                <w:rFonts w:eastAsia="HYHeadLine-Medium"/>
                <w:snapToGrid w:val="0"/>
                <w:sz w:val="20"/>
                <w:lang w:val="es-ES_tradnl"/>
              </w:rPr>
              <w:t>μ</w:t>
            </w:r>
            <w:r w:rsidRPr="000D01E1">
              <w:rPr>
                <w:rFonts w:eastAsia="HYHeadLine-Medium"/>
                <w:snapToGrid w:val="0"/>
                <w:sz w:val="20"/>
                <w:lang w:val="es-ES_tradnl" w:eastAsia="ko-KR"/>
              </w:rPr>
              <w:t xml:space="preserve">A/m) </w:t>
            </w:r>
            <w:r w:rsidRPr="000D01E1">
              <w:rPr>
                <w:snapToGrid w:val="0"/>
                <w:sz w:val="20"/>
                <w:lang w:val="es-ES_tradnl"/>
              </w:rPr>
              <w:t xml:space="preserve">a </w:t>
            </w:r>
            <w:r w:rsidRPr="000D01E1">
              <w:rPr>
                <w:snapToGrid w:val="0"/>
                <w:sz w:val="20"/>
                <w:lang w:val="es-ES_tradnl" w:eastAsia="ko-KR"/>
              </w:rPr>
              <w:t>10 m</w:t>
            </w:r>
          </w:p>
        </w:tc>
        <w:tc>
          <w:tcPr>
            <w:tcW w:w="2635" w:type="dxa"/>
            <w:vMerge w:val="restart"/>
          </w:tcPr>
          <w:p w14:paraId="52995952" w14:textId="77777777" w:rsidR="007E779A" w:rsidRPr="000D01E1" w:rsidRDefault="007E779A" w:rsidP="00B7397F">
            <w:pPr>
              <w:pStyle w:val="Tabletext"/>
              <w:jc w:val="left"/>
              <w:rPr>
                <w:rFonts w:ascii="TimesNewRomanPSMT" w:hAnsi="TimesNewRomanPSMT" w:cs="TimesNewRomanPSMT"/>
                <w:color w:val="0000FF"/>
                <w:sz w:val="20"/>
                <w:lang w:val="es-ES_tradnl" w:eastAsia="ko-KR"/>
              </w:rPr>
            </w:pPr>
            <w:r w:rsidRPr="000D01E1">
              <w:rPr>
                <w:rFonts w:ascii="TimesNewRomanPSMT" w:eastAsia="SimSun" w:hAnsi="TimesNewRomanPSMT" w:cs="TimesNewRomanPSMT"/>
                <w:sz w:val="20"/>
                <w:lang w:val="es-ES_tradnl" w:eastAsia="zh-CN"/>
              </w:rPr>
              <w:t xml:space="preserve">Puede utilizarse una antena de bobina en bucle. </w:t>
            </w:r>
            <w:r w:rsidRPr="000D01E1">
              <w:rPr>
                <w:rFonts w:ascii="TimesNewRomanPSMT" w:eastAsia="SimSun" w:hAnsi="TimesNewRomanPSMT" w:cs="TimesNewRomanPSMT"/>
                <w:sz w:val="20"/>
                <w:lang w:val="es-ES_tradnl" w:eastAsia="zh-CN"/>
              </w:rPr>
              <w:br/>
            </w:r>
            <w:r w:rsidRPr="000D01E1">
              <w:rPr>
                <w:snapToGrid w:val="0"/>
                <w:sz w:val="20"/>
                <w:vertAlign w:val="superscript"/>
                <w:lang w:val="es-ES_tradnl" w:eastAsia="ko-KR"/>
              </w:rPr>
              <w:t>(2)</w:t>
            </w:r>
            <w:r w:rsidRPr="000D01E1">
              <w:rPr>
                <w:i/>
                <w:iCs/>
                <w:sz w:val="20"/>
                <w:lang w:val="es-ES_tradnl" w:eastAsia="ko-KR"/>
              </w:rPr>
              <w:t xml:space="preserve"> f</w:t>
            </w:r>
            <w:r w:rsidRPr="000D01E1">
              <w:rPr>
                <w:sz w:val="20"/>
                <w:lang w:val="es-ES_tradnl" w:eastAsia="ko-KR"/>
              </w:rPr>
              <w:t xml:space="preserve">: </w:t>
            </w:r>
            <w:r w:rsidRPr="000D01E1">
              <w:rPr>
                <w:rFonts w:ascii="TimesNewRomanPSMT" w:eastAsia="SimSun" w:hAnsi="TimesNewRomanPSMT" w:cs="TimesNewRomanPSMT"/>
                <w:sz w:val="20"/>
                <w:lang w:val="es-ES_tradnl" w:eastAsia="zh-CN"/>
              </w:rPr>
              <w:t>frecuencia (kHz).</w:t>
            </w:r>
          </w:p>
        </w:tc>
      </w:tr>
      <w:tr w:rsidR="007E779A" w:rsidRPr="000D01E1" w14:paraId="6EB42FC4" w14:textId="77777777" w:rsidTr="00B7397F">
        <w:trPr>
          <w:cantSplit/>
          <w:jc w:val="center"/>
        </w:trPr>
        <w:tc>
          <w:tcPr>
            <w:tcW w:w="571" w:type="dxa"/>
            <w:vMerge/>
            <w:vAlign w:val="center"/>
          </w:tcPr>
          <w:p w14:paraId="26B428BD" w14:textId="77777777" w:rsidR="007E779A" w:rsidRPr="000D01E1" w:rsidRDefault="007E779A" w:rsidP="00B7397F">
            <w:pPr>
              <w:pStyle w:val="Tabletext"/>
              <w:keepNext/>
              <w:keepLines/>
              <w:rPr>
                <w:snapToGrid w:val="0"/>
                <w:color w:val="0000FF"/>
                <w:sz w:val="20"/>
                <w:lang w:val="es-ES_tradnl"/>
              </w:rPr>
            </w:pPr>
          </w:p>
        </w:tc>
        <w:tc>
          <w:tcPr>
            <w:tcW w:w="1777" w:type="dxa"/>
            <w:vMerge/>
            <w:vAlign w:val="center"/>
          </w:tcPr>
          <w:p w14:paraId="688BAD14" w14:textId="77777777" w:rsidR="007E779A" w:rsidRPr="000D01E1" w:rsidRDefault="007E779A" w:rsidP="00B7397F">
            <w:pPr>
              <w:pStyle w:val="Tabletext"/>
              <w:keepNext/>
              <w:keepLines/>
              <w:rPr>
                <w:sz w:val="20"/>
                <w:lang w:val="es-ES_tradnl" w:eastAsia="ko-KR"/>
              </w:rPr>
            </w:pPr>
          </w:p>
        </w:tc>
        <w:tc>
          <w:tcPr>
            <w:tcW w:w="1188" w:type="dxa"/>
            <w:vMerge/>
            <w:vAlign w:val="center"/>
          </w:tcPr>
          <w:p w14:paraId="517BD0F9" w14:textId="77777777" w:rsidR="007E779A" w:rsidRPr="000D01E1" w:rsidRDefault="007E779A" w:rsidP="00B7397F">
            <w:pPr>
              <w:pStyle w:val="Tabletext"/>
              <w:keepNext/>
              <w:keepLines/>
              <w:jc w:val="center"/>
              <w:rPr>
                <w:rFonts w:eastAsia="GulimChe"/>
                <w:sz w:val="20"/>
                <w:lang w:val="es-ES_tradnl"/>
              </w:rPr>
            </w:pPr>
          </w:p>
        </w:tc>
        <w:tc>
          <w:tcPr>
            <w:tcW w:w="1418" w:type="dxa"/>
            <w:vAlign w:val="center"/>
          </w:tcPr>
          <w:p w14:paraId="160CD233" w14:textId="77777777" w:rsidR="007E779A" w:rsidRPr="000D01E1" w:rsidRDefault="007E779A" w:rsidP="00B7397F">
            <w:pPr>
              <w:pStyle w:val="Tabletext"/>
              <w:keepNext/>
              <w:keepLines/>
              <w:jc w:val="center"/>
              <w:rPr>
                <w:rFonts w:eastAsia="GulimChe"/>
                <w:sz w:val="20"/>
                <w:lang w:val="es-ES_tradnl"/>
              </w:rPr>
            </w:pPr>
            <w:r w:rsidRPr="000D01E1">
              <w:rPr>
                <w:rFonts w:eastAsia="GulimChe"/>
                <w:sz w:val="20"/>
                <w:lang w:val="es-ES_tradnl" w:eastAsia="ko-KR"/>
              </w:rPr>
              <w:t>30-90 kHz</w:t>
            </w:r>
          </w:p>
        </w:tc>
        <w:tc>
          <w:tcPr>
            <w:tcW w:w="2068" w:type="dxa"/>
            <w:vAlign w:val="center"/>
          </w:tcPr>
          <w:p w14:paraId="04E8BE08" w14:textId="77777777" w:rsidR="007E779A" w:rsidRPr="007502DE" w:rsidRDefault="007E779A" w:rsidP="00B7397F">
            <w:pPr>
              <w:pStyle w:val="Tabletext"/>
              <w:keepNext/>
              <w:keepLines/>
              <w:jc w:val="center"/>
              <w:rPr>
                <w:sz w:val="20"/>
                <w:lang w:val="fr-BE" w:eastAsia="ko-KR"/>
              </w:rPr>
            </w:pPr>
            <w:r w:rsidRPr="007502DE">
              <w:rPr>
                <w:sz w:val="20"/>
                <w:lang w:val="fr-BE" w:eastAsia="ko-KR"/>
              </w:rPr>
              <w:t>72 − 10 log(</w:t>
            </w:r>
            <w:r w:rsidRPr="007502DE">
              <w:rPr>
                <w:i/>
                <w:iCs/>
                <w:sz w:val="20"/>
                <w:lang w:val="fr-BE" w:eastAsia="ko-KR"/>
              </w:rPr>
              <w:t xml:space="preserve">f </w:t>
            </w:r>
            <w:r w:rsidRPr="007502DE">
              <w:rPr>
                <w:snapToGrid w:val="0"/>
                <w:sz w:val="20"/>
                <w:vertAlign w:val="superscript"/>
                <w:lang w:val="fr-BE" w:eastAsia="ko-KR"/>
              </w:rPr>
              <w:t>(2)</w:t>
            </w:r>
            <w:r w:rsidRPr="007502DE">
              <w:rPr>
                <w:sz w:val="20"/>
                <w:lang w:val="fr-BE" w:eastAsia="ko-KR"/>
              </w:rPr>
              <w:t>/30)</w:t>
            </w:r>
            <w:r w:rsidRPr="007502DE">
              <w:rPr>
                <w:rFonts w:eastAsia="HYHeadLine-Medium"/>
                <w:snapToGrid w:val="0"/>
                <w:sz w:val="20"/>
                <w:lang w:val="fr-BE"/>
              </w:rPr>
              <w:t xml:space="preserve"> dB(</w:t>
            </w:r>
            <w:r w:rsidRPr="000D01E1">
              <w:rPr>
                <w:rFonts w:eastAsia="HYHeadLine-Medium"/>
                <w:snapToGrid w:val="0"/>
                <w:sz w:val="20"/>
                <w:lang w:val="es-ES_tradnl"/>
              </w:rPr>
              <w:t>μ</w:t>
            </w:r>
            <w:r w:rsidRPr="007502DE">
              <w:rPr>
                <w:rFonts w:eastAsia="HYHeadLine-Medium"/>
                <w:snapToGrid w:val="0"/>
                <w:sz w:val="20"/>
                <w:lang w:val="fr-BE" w:eastAsia="ko-KR"/>
              </w:rPr>
              <w:t xml:space="preserve">A/m) </w:t>
            </w:r>
            <w:r w:rsidRPr="007502DE">
              <w:rPr>
                <w:snapToGrid w:val="0"/>
                <w:sz w:val="20"/>
                <w:lang w:val="fr-BE"/>
              </w:rPr>
              <w:t xml:space="preserve">à </w:t>
            </w:r>
            <w:r w:rsidRPr="007502DE">
              <w:rPr>
                <w:snapToGrid w:val="0"/>
                <w:sz w:val="20"/>
                <w:lang w:val="fr-BE" w:eastAsia="ko-KR"/>
              </w:rPr>
              <w:t>10 m</w:t>
            </w:r>
          </w:p>
        </w:tc>
        <w:tc>
          <w:tcPr>
            <w:tcW w:w="2635" w:type="dxa"/>
            <w:vMerge/>
            <w:vAlign w:val="center"/>
          </w:tcPr>
          <w:p w14:paraId="6FCEE1AA" w14:textId="77777777" w:rsidR="007E779A" w:rsidRPr="007502DE" w:rsidRDefault="007E779A" w:rsidP="00B7397F">
            <w:pPr>
              <w:pStyle w:val="Tabletext"/>
              <w:keepNext/>
              <w:keepLines/>
              <w:rPr>
                <w:rFonts w:ascii="TimesNewRomanPSMT" w:hAnsi="TimesNewRomanPSMT" w:cs="TimesNewRomanPSMT"/>
                <w:color w:val="0000FF"/>
                <w:sz w:val="20"/>
                <w:lang w:val="fr-BE" w:eastAsia="ko-KR"/>
              </w:rPr>
            </w:pPr>
          </w:p>
        </w:tc>
      </w:tr>
      <w:tr w:rsidR="007E779A" w:rsidRPr="000D01E1" w14:paraId="0A48C408" w14:textId="77777777" w:rsidTr="00B7397F">
        <w:trPr>
          <w:cantSplit/>
          <w:jc w:val="center"/>
        </w:trPr>
        <w:tc>
          <w:tcPr>
            <w:tcW w:w="571" w:type="dxa"/>
            <w:vMerge/>
            <w:vAlign w:val="center"/>
          </w:tcPr>
          <w:p w14:paraId="11995988" w14:textId="77777777" w:rsidR="007E779A" w:rsidRPr="007502DE" w:rsidRDefault="007E779A" w:rsidP="00B7397F">
            <w:pPr>
              <w:pStyle w:val="Tabletext"/>
              <w:keepNext/>
              <w:keepLines/>
              <w:rPr>
                <w:snapToGrid w:val="0"/>
                <w:color w:val="0000FF"/>
                <w:sz w:val="20"/>
                <w:lang w:val="fr-BE"/>
              </w:rPr>
            </w:pPr>
          </w:p>
        </w:tc>
        <w:tc>
          <w:tcPr>
            <w:tcW w:w="1777" w:type="dxa"/>
            <w:vMerge/>
            <w:vAlign w:val="center"/>
          </w:tcPr>
          <w:p w14:paraId="430C7C77" w14:textId="77777777" w:rsidR="007E779A" w:rsidRPr="007502DE" w:rsidRDefault="007E779A" w:rsidP="00B7397F">
            <w:pPr>
              <w:pStyle w:val="Tabletext"/>
              <w:keepNext/>
              <w:keepLines/>
              <w:rPr>
                <w:sz w:val="20"/>
                <w:lang w:val="fr-BE" w:eastAsia="ko-KR"/>
              </w:rPr>
            </w:pPr>
          </w:p>
        </w:tc>
        <w:tc>
          <w:tcPr>
            <w:tcW w:w="1188" w:type="dxa"/>
            <w:vMerge/>
            <w:vAlign w:val="center"/>
          </w:tcPr>
          <w:p w14:paraId="510FB4B3" w14:textId="77777777" w:rsidR="007E779A" w:rsidRPr="007502DE" w:rsidRDefault="007E779A" w:rsidP="00B7397F">
            <w:pPr>
              <w:pStyle w:val="Tabletext"/>
              <w:keepNext/>
              <w:keepLines/>
              <w:jc w:val="center"/>
              <w:rPr>
                <w:rFonts w:eastAsia="GulimChe"/>
                <w:sz w:val="20"/>
                <w:lang w:val="fr-BE"/>
              </w:rPr>
            </w:pPr>
          </w:p>
        </w:tc>
        <w:tc>
          <w:tcPr>
            <w:tcW w:w="1418" w:type="dxa"/>
            <w:vAlign w:val="center"/>
          </w:tcPr>
          <w:p w14:paraId="62941E34" w14:textId="77777777" w:rsidR="007E779A" w:rsidRPr="000D01E1" w:rsidRDefault="007E779A" w:rsidP="00B7397F">
            <w:pPr>
              <w:pStyle w:val="Tabletext"/>
              <w:keepNext/>
              <w:keepLines/>
              <w:jc w:val="center"/>
              <w:rPr>
                <w:rFonts w:eastAsia="GulimChe"/>
                <w:sz w:val="20"/>
                <w:lang w:val="es-ES_tradnl"/>
              </w:rPr>
            </w:pPr>
            <w:r w:rsidRPr="000D01E1">
              <w:rPr>
                <w:rFonts w:eastAsia="GulimChe"/>
                <w:sz w:val="20"/>
                <w:lang w:val="es-ES_tradnl" w:eastAsia="ko-KR"/>
              </w:rPr>
              <w:t>90-110 kHz</w:t>
            </w:r>
          </w:p>
        </w:tc>
        <w:tc>
          <w:tcPr>
            <w:tcW w:w="2068" w:type="dxa"/>
            <w:vAlign w:val="center"/>
          </w:tcPr>
          <w:p w14:paraId="67578F4C" w14:textId="77777777" w:rsidR="007E779A" w:rsidRPr="000D01E1" w:rsidRDefault="007E779A" w:rsidP="00B7397F">
            <w:pPr>
              <w:pStyle w:val="Tabletext"/>
              <w:keepNext/>
              <w:keepLines/>
              <w:jc w:val="center"/>
              <w:rPr>
                <w:sz w:val="20"/>
                <w:lang w:val="es-ES_tradnl" w:eastAsia="ko-KR"/>
              </w:rPr>
            </w:pPr>
            <w:r w:rsidRPr="000D01E1">
              <w:rPr>
                <w:sz w:val="20"/>
                <w:lang w:val="es-ES_tradnl" w:eastAsia="ko-KR"/>
              </w:rPr>
              <w:t>42 dB(</w:t>
            </w:r>
            <w:r w:rsidRPr="000D01E1">
              <w:rPr>
                <w:rFonts w:eastAsia="HYHeadLine-Medium"/>
                <w:snapToGrid w:val="0"/>
                <w:sz w:val="20"/>
                <w:lang w:val="es-ES_tradnl"/>
              </w:rPr>
              <w:t>μ</w:t>
            </w:r>
            <w:r w:rsidRPr="000D01E1">
              <w:rPr>
                <w:rFonts w:eastAsia="HYHeadLine-Medium"/>
                <w:snapToGrid w:val="0"/>
                <w:sz w:val="20"/>
                <w:lang w:val="es-ES_tradnl" w:eastAsia="ko-KR"/>
              </w:rPr>
              <w:t xml:space="preserve">A/m) </w:t>
            </w:r>
            <w:r w:rsidRPr="000D01E1">
              <w:rPr>
                <w:snapToGrid w:val="0"/>
                <w:sz w:val="20"/>
                <w:lang w:val="es-ES_tradnl"/>
              </w:rPr>
              <w:t xml:space="preserve">a </w:t>
            </w:r>
            <w:r w:rsidRPr="000D01E1">
              <w:rPr>
                <w:snapToGrid w:val="0"/>
                <w:sz w:val="20"/>
                <w:lang w:val="es-ES_tradnl" w:eastAsia="ko-KR"/>
              </w:rPr>
              <w:t>10 m</w:t>
            </w:r>
          </w:p>
        </w:tc>
        <w:tc>
          <w:tcPr>
            <w:tcW w:w="2635" w:type="dxa"/>
            <w:vMerge/>
            <w:vAlign w:val="center"/>
          </w:tcPr>
          <w:p w14:paraId="252151B8" w14:textId="77777777" w:rsidR="007E779A" w:rsidRPr="000D01E1" w:rsidRDefault="007E779A" w:rsidP="00B7397F">
            <w:pPr>
              <w:pStyle w:val="Tabletext"/>
              <w:keepNext/>
              <w:keepLines/>
              <w:rPr>
                <w:rFonts w:ascii="TimesNewRomanPSMT" w:hAnsi="TimesNewRomanPSMT" w:cs="TimesNewRomanPSMT"/>
                <w:color w:val="0000FF"/>
                <w:sz w:val="20"/>
                <w:lang w:val="es-ES_tradnl" w:eastAsia="ko-KR"/>
              </w:rPr>
            </w:pPr>
          </w:p>
        </w:tc>
      </w:tr>
      <w:tr w:rsidR="007E779A" w:rsidRPr="007873FE" w14:paraId="4EE4D2FC" w14:textId="77777777" w:rsidTr="00B7397F">
        <w:trPr>
          <w:cantSplit/>
          <w:jc w:val="center"/>
        </w:trPr>
        <w:tc>
          <w:tcPr>
            <w:tcW w:w="571" w:type="dxa"/>
            <w:vMerge/>
            <w:vAlign w:val="center"/>
          </w:tcPr>
          <w:p w14:paraId="249525A0" w14:textId="77777777" w:rsidR="007E779A" w:rsidRPr="000D01E1" w:rsidRDefault="007E779A" w:rsidP="00B7397F">
            <w:pPr>
              <w:pStyle w:val="Tabletext"/>
              <w:keepNext/>
              <w:keepLines/>
              <w:rPr>
                <w:snapToGrid w:val="0"/>
                <w:color w:val="0000FF"/>
                <w:sz w:val="20"/>
                <w:lang w:val="es-ES_tradnl"/>
              </w:rPr>
            </w:pPr>
          </w:p>
        </w:tc>
        <w:tc>
          <w:tcPr>
            <w:tcW w:w="1777" w:type="dxa"/>
            <w:vMerge/>
            <w:vAlign w:val="center"/>
          </w:tcPr>
          <w:p w14:paraId="08D11FE1" w14:textId="77777777" w:rsidR="007E779A" w:rsidRPr="000D01E1" w:rsidRDefault="007E779A" w:rsidP="00B7397F">
            <w:pPr>
              <w:pStyle w:val="Tabletext"/>
              <w:keepNext/>
              <w:keepLines/>
              <w:rPr>
                <w:sz w:val="20"/>
                <w:lang w:val="es-ES_tradnl" w:eastAsia="ko-KR"/>
              </w:rPr>
            </w:pPr>
          </w:p>
        </w:tc>
        <w:tc>
          <w:tcPr>
            <w:tcW w:w="1188" w:type="dxa"/>
            <w:vMerge/>
            <w:vAlign w:val="center"/>
          </w:tcPr>
          <w:p w14:paraId="59C0A96B" w14:textId="77777777" w:rsidR="007E779A" w:rsidRPr="000D01E1" w:rsidRDefault="007E779A" w:rsidP="00B7397F">
            <w:pPr>
              <w:pStyle w:val="Tabletext"/>
              <w:keepNext/>
              <w:keepLines/>
              <w:jc w:val="center"/>
              <w:rPr>
                <w:rFonts w:eastAsia="GulimChe"/>
                <w:sz w:val="20"/>
                <w:lang w:val="es-ES_tradnl" w:eastAsia="ko-KR"/>
              </w:rPr>
            </w:pPr>
          </w:p>
        </w:tc>
        <w:tc>
          <w:tcPr>
            <w:tcW w:w="1418" w:type="dxa"/>
            <w:vAlign w:val="center"/>
          </w:tcPr>
          <w:p w14:paraId="4F304DEE" w14:textId="77777777" w:rsidR="007E779A" w:rsidRPr="000D01E1" w:rsidRDefault="007E779A" w:rsidP="00B7397F">
            <w:pPr>
              <w:pStyle w:val="Tabletext"/>
              <w:keepNext/>
              <w:keepLines/>
              <w:jc w:val="center"/>
              <w:rPr>
                <w:rFonts w:eastAsia="GulimChe"/>
                <w:sz w:val="20"/>
                <w:lang w:val="es-ES_tradnl" w:eastAsia="ko-KR"/>
              </w:rPr>
            </w:pPr>
            <w:r w:rsidRPr="000D01E1">
              <w:rPr>
                <w:rFonts w:eastAsia="GulimChe"/>
                <w:sz w:val="20"/>
                <w:lang w:val="es-ES_tradnl" w:eastAsia="ko-KR"/>
              </w:rPr>
              <w:t>110-135 kHz</w:t>
            </w:r>
          </w:p>
        </w:tc>
        <w:tc>
          <w:tcPr>
            <w:tcW w:w="2068" w:type="dxa"/>
            <w:vAlign w:val="center"/>
          </w:tcPr>
          <w:p w14:paraId="0B2A780F" w14:textId="77777777" w:rsidR="007E779A" w:rsidRPr="007873FE" w:rsidRDefault="007E779A" w:rsidP="00B7397F">
            <w:pPr>
              <w:pStyle w:val="Tabletext"/>
              <w:keepNext/>
              <w:keepLines/>
              <w:jc w:val="center"/>
              <w:rPr>
                <w:sz w:val="20"/>
                <w:lang w:val="fr-BE" w:eastAsia="ko-KR"/>
              </w:rPr>
            </w:pPr>
            <w:r w:rsidRPr="007873FE">
              <w:rPr>
                <w:sz w:val="20"/>
                <w:lang w:val="fr-BE" w:eastAsia="ko-KR"/>
              </w:rPr>
              <w:t>72 − 10log(</w:t>
            </w:r>
            <w:r w:rsidRPr="007873FE">
              <w:rPr>
                <w:i/>
                <w:iCs/>
                <w:sz w:val="20"/>
                <w:lang w:val="fr-BE" w:eastAsia="ko-KR"/>
              </w:rPr>
              <w:t>f</w:t>
            </w:r>
            <w:r w:rsidRPr="007873FE">
              <w:rPr>
                <w:snapToGrid w:val="0"/>
                <w:sz w:val="20"/>
                <w:vertAlign w:val="superscript"/>
                <w:lang w:val="fr-BE" w:eastAsia="ko-KR"/>
              </w:rPr>
              <w:t xml:space="preserve">  (2)</w:t>
            </w:r>
            <w:r w:rsidRPr="007873FE">
              <w:rPr>
                <w:sz w:val="20"/>
                <w:lang w:val="fr-BE" w:eastAsia="ko-KR"/>
              </w:rPr>
              <w:t>/30) dB(</w:t>
            </w:r>
            <w:r w:rsidRPr="000D01E1">
              <w:rPr>
                <w:rFonts w:eastAsia="HYHeadLine-Medium"/>
                <w:snapToGrid w:val="0"/>
                <w:sz w:val="20"/>
                <w:lang w:val="es-ES_tradnl"/>
              </w:rPr>
              <w:t>μ</w:t>
            </w:r>
            <w:r w:rsidRPr="007873FE">
              <w:rPr>
                <w:rFonts w:eastAsia="HYHeadLine-Medium"/>
                <w:snapToGrid w:val="0"/>
                <w:sz w:val="20"/>
                <w:lang w:val="fr-BE" w:eastAsia="ko-KR"/>
              </w:rPr>
              <w:t xml:space="preserve">A/m) </w:t>
            </w:r>
            <w:r w:rsidRPr="007873FE">
              <w:rPr>
                <w:snapToGrid w:val="0"/>
                <w:sz w:val="20"/>
                <w:lang w:val="fr-BE"/>
              </w:rPr>
              <w:t xml:space="preserve">à </w:t>
            </w:r>
            <w:r w:rsidRPr="007873FE">
              <w:rPr>
                <w:snapToGrid w:val="0"/>
                <w:sz w:val="20"/>
                <w:lang w:val="fr-BE" w:eastAsia="ko-KR"/>
              </w:rPr>
              <w:t>10 m</w:t>
            </w:r>
          </w:p>
        </w:tc>
        <w:tc>
          <w:tcPr>
            <w:tcW w:w="2635" w:type="dxa"/>
            <w:vMerge/>
            <w:vAlign w:val="center"/>
          </w:tcPr>
          <w:p w14:paraId="774C8DB2" w14:textId="77777777" w:rsidR="007E779A" w:rsidRPr="007873FE" w:rsidRDefault="007E779A" w:rsidP="00B7397F">
            <w:pPr>
              <w:pStyle w:val="Tabletext"/>
              <w:keepNext/>
              <w:keepLines/>
              <w:rPr>
                <w:rFonts w:ascii="TimesNewRomanPSMT" w:hAnsi="TimesNewRomanPSMT" w:cs="TimesNewRomanPSMT"/>
                <w:color w:val="0000FF"/>
                <w:sz w:val="20"/>
                <w:lang w:val="fr-BE" w:eastAsia="ko-KR"/>
              </w:rPr>
            </w:pPr>
          </w:p>
        </w:tc>
      </w:tr>
      <w:tr w:rsidR="007E779A" w:rsidRPr="000D01E1" w14:paraId="0A4D1227" w14:textId="77777777" w:rsidTr="00B7397F">
        <w:trPr>
          <w:cantSplit/>
          <w:jc w:val="center"/>
        </w:trPr>
        <w:tc>
          <w:tcPr>
            <w:tcW w:w="571" w:type="dxa"/>
            <w:vMerge/>
            <w:vAlign w:val="center"/>
          </w:tcPr>
          <w:p w14:paraId="3B7EE7FC" w14:textId="77777777" w:rsidR="007E779A" w:rsidRPr="007873FE" w:rsidRDefault="007E779A" w:rsidP="00B7397F">
            <w:pPr>
              <w:pStyle w:val="Tabletext"/>
              <w:keepNext/>
              <w:keepLines/>
              <w:rPr>
                <w:snapToGrid w:val="0"/>
                <w:color w:val="0000FF"/>
                <w:sz w:val="20"/>
                <w:lang w:val="fr-BE"/>
              </w:rPr>
            </w:pPr>
          </w:p>
        </w:tc>
        <w:tc>
          <w:tcPr>
            <w:tcW w:w="1777" w:type="dxa"/>
            <w:vMerge/>
            <w:vAlign w:val="center"/>
          </w:tcPr>
          <w:p w14:paraId="0E96919B" w14:textId="77777777" w:rsidR="007E779A" w:rsidRPr="007873FE" w:rsidRDefault="007E779A" w:rsidP="00B7397F">
            <w:pPr>
              <w:pStyle w:val="Tabletext"/>
              <w:keepNext/>
              <w:keepLines/>
              <w:rPr>
                <w:sz w:val="20"/>
                <w:lang w:val="fr-BE" w:eastAsia="ko-KR"/>
              </w:rPr>
            </w:pPr>
          </w:p>
        </w:tc>
        <w:tc>
          <w:tcPr>
            <w:tcW w:w="1188" w:type="dxa"/>
            <w:vMerge/>
            <w:vAlign w:val="center"/>
          </w:tcPr>
          <w:p w14:paraId="415C9FBB" w14:textId="77777777" w:rsidR="007E779A" w:rsidRPr="007873FE" w:rsidRDefault="007E779A" w:rsidP="00B7397F">
            <w:pPr>
              <w:pStyle w:val="Tabletext"/>
              <w:keepNext/>
              <w:keepLines/>
              <w:jc w:val="center"/>
              <w:rPr>
                <w:rFonts w:eastAsia="GulimChe"/>
                <w:sz w:val="20"/>
                <w:lang w:val="fr-BE" w:eastAsia="ko-KR"/>
              </w:rPr>
            </w:pPr>
          </w:p>
        </w:tc>
        <w:tc>
          <w:tcPr>
            <w:tcW w:w="1418" w:type="dxa"/>
            <w:vAlign w:val="center"/>
          </w:tcPr>
          <w:p w14:paraId="19689A29" w14:textId="77777777" w:rsidR="007E779A" w:rsidRPr="000D01E1" w:rsidRDefault="007E779A" w:rsidP="00B7397F">
            <w:pPr>
              <w:pStyle w:val="Tabletext"/>
              <w:keepNext/>
              <w:keepLines/>
              <w:jc w:val="center"/>
              <w:rPr>
                <w:rFonts w:eastAsia="GulimChe"/>
                <w:sz w:val="20"/>
                <w:lang w:val="es-ES_tradnl" w:eastAsia="ko-KR"/>
              </w:rPr>
            </w:pPr>
            <w:r w:rsidRPr="000D01E1">
              <w:rPr>
                <w:rFonts w:eastAsia="GulimChe"/>
                <w:sz w:val="20"/>
                <w:lang w:val="es-ES_tradnl" w:eastAsia="ko-KR"/>
              </w:rPr>
              <w:t>135-140 kHz</w:t>
            </w:r>
          </w:p>
        </w:tc>
        <w:tc>
          <w:tcPr>
            <w:tcW w:w="2068" w:type="dxa"/>
            <w:vAlign w:val="center"/>
          </w:tcPr>
          <w:p w14:paraId="5CEEC679" w14:textId="77777777" w:rsidR="007E779A" w:rsidRPr="000D01E1" w:rsidRDefault="007E779A" w:rsidP="00B7397F">
            <w:pPr>
              <w:pStyle w:val="Tabletext"/>
              <w:keepNext/>
              <w:keepLines/>
              <w:jc w:val="center"/>
              <w:rPr>
                <w:sz w:val="20"/>
                <w:lang w:val="es-ES_tradnl" w:eastAsia="ko-KR"/>
              </w:rPr>
            </w:pPr>
            <w:r w:rsidRPr="000D01E1">
              <w:rPr>
                <w:sz w:val="20"/>
                <w:lang w:val="es-ES_tradnl" w:eastAsia="ko-KR"/>
              </w:rPr>
              <w:t>42 dB(</w:t>
            </w:r>
            <w:r w:rsidRPr="000D01E1">
              <w:rPr>
                <w:rFonts w:eastAsia="HYHeadLine-Medium"/>
                <w:snapToGrid w:val="0"/>
                <w:sz w:val="20"/>
                <w:lang w:val="es-ES_tradnl"/>
              </w:rPr>
              <w:t>μ</w:t>
            </w:r>
            <w:r w:rsidRPr="000D01E1">
              <w:rPr>
                <w:rFonts w:eastAsia="HYHeadLine-Medium"/>
                <w:snapToGrid w:val="0"/>
                <w:sz w:val="20"/>
                <w:lang w:val="es-ES_tradnl" w:eastAsia="ko-KR"/>
              </w:rPr>
              <w:t xml:space="preserve">A/m) </w:t>
            </w:r>
            <w:r w:rsidRPr="000D01E1">
              <w:rPr>
                <w:snapToGrid w:val="0"/>
                <w:sz w:val="20"/>
                <w:lang w:val="es-ES_tradnl"/>
              </w:rPr>
              <w:t xml:space="preserve">a </w:t>
            </w:r>
            <w:r w:rsidRPr="000D01E1">
              <w:rPr>
                <w:snapToGrid w:val="0"/>
                <w:sz w:val="20"/>
                <w:lang w:val="es-ES_tradnl" w:eastAsia="ko-KR"/>
              </w:rPr>
              <w:t>10 m</w:t>
            </w:r>
          </w:p>
        </w:tc>
        <w:tc>
          <w:tcPr>
            <w:tcW w:w="2635" w:type="dxa"/>
            <w:vMerge/>
            <w:vAlign w:val="center"/>
          </w:tcPr>
          <w:p w14:paraId="4F40F6E8" w14:textId="77777777" w:rsidR="007E779A" w:rsidRPr="000D01E1" w:rsidRDefault="007E779A" w:rsidP="00B7397F">
            <w:pPr>
              <w:pStyle w:val="Tabletext"/>
              <w:keepNext/>
              <w:keepLines/>
              <w:rPr>
                <w:rFonts w:ascii="TimesNewRomanPSMT" w:hAnsi="TimesNewRomanPSMT" w:cs="TimesNewRomanPSMT"/>
                <w:color w:val="0000FF"/>
                <w:sz w:val="20"/>
                <w:lang w:val="es-ES_tradnl" w:eastAsia="ko-KR"/>
              </w:rPr>
            </w:pPr>
          </w:p>
        </w:tc>
      </w:tr>
      <w:tr w:rsidR="007E779A" w:rsidRPr="000D01E1" w14:paraId="2E8F0458" w14:textId="77777777" w:rsidTr="00B7397F">
        <w:trPr>
          <w:cantSplit/>
          <w:jc w:val="center"/>
        </w:trPr>
        <w:tc>
          <w:tcPr>
            <w:tcW w:w="571" w:type="dxa"/>
            <w:vMerge/>
            <w:vAlign w:val="center"/>
          </w:tcPr>
          <w:p w14:paraId="49BE1CE9" w14:textId="77777777" w:rsidR="007E779A" w:rsidRPr="000D01E1" w:rsidRDefault="007E779A" w:rsidP="00B7397F">
            <w:pPr>
              <w:pStyle w:val="Tabletext"/>
              <w:keepNext/>
              <w:keepLines/>
              <w:rPr>
                <w:snapToGrid w:val="0"/>
                <w:color w:val="0000FF"/>
                <w:sz w:val="20"/>
                <w:lang w:val="es-ES_tradnl"/>
              </w:rPr>
            </w:pPr>
          </w:p>
        </w:tc>
        <w:tc>
          <w:tcPr>
            <w:tcW w:w="1777" w:type="dxa"/>
            <w:vMerge/>
            <w:vAlign w:val="center"/>
          </w:tcPr>
          <w:p w14:paraId="1D680012" w14:textId="77777777" w:rsidR="007E779A" w:rsidRPr="000D01E1" w:rsidRDefault="007E779A" w:rsidP="00B7397F">
            <w:pPr>
              <w:pStyle w:val="Tabletext"/>
              <w:keepNext/>
              <w:keepLines/>
              <w:rPr>
                <w:sz w:val="20"/>
                <w:lang w:val="es-ES_tradnl" w:eastAsia="ko-KR"/>
              </w:rPr>
            </w:pPr>
          </w:p>
        </w:tc>
        <w:tc>
          <w:tcPr>
            <w:tcW w:w="1188" w:type="dxa"/>
            <w:vMerge/>
            <w:vAlign w:val="center"/>
          </w:tcPr>
          <w:p w14:paraId="39D77BD2" w14:textId="77777777" w:rsidR="007E779A" w:rsidRPr="000D01E1" w:rsidRDefault="007E779A" w:rsidP="00B7397F">
            <w:pPr>
              <w:pStyle w:val="Tabletext"/>
              <w:keepNext/>
              <w:keepLines/>
              <w:jc w:val="center"/>
              <w:rPr>
                <w:rFonts w:eastAsia="GulimChe"/>
                <w:sz w:val="20"/>
                <w:lang w:val="es-ES_tradnl" w:eastAsia="ko-KR"/>
              </w:rPr>
            </w:pPr>
          </w:p>
        </w:tc>
        <w:tc>
          <w:tcPr>
            <w:tcW w:w="1418" w:type="dxa"/>
            <w:vAlign w:val="center"/>
          </w:tcPr>
          <w:p w14:paraId="1AB5F37E" w14:textId="77777777" w:rsidR="007E779A" w:rsidRPr="000D01E1" w:rsidRDefault="007E779A" w:rsidP="00B7397F">
            <w:pPr>
              <w:pStyle w:val="Tabletext"/>
              <w:keepNext/>
              <w:keepLines/>
              <w:jc w:val="center"/>
              <w:rPr>
                <w:rFonts w:eastAsia="GulimChe"/>
                <w:sz w:val="20"/>
                <w:lang w:val="es-ES_tradnl" w:eastAsia="ko-KR"/>
              </w:rPr>
            </w:pPr>
            <w:r w:rsidRPr="000D01E1">
              <w:rPr>
                <w:rFonts w:eastAsia="GulimChe"/>
                <w:sz w:val="20"/>
                <w:lang w:val="es-ES_tradnl" w:eastAsia="ko-KR"/>
              </w:rPr>
              <w:t>140-148 kHz</w:t>
            </w:r>
          </w:p>
        </w:tc>
        <w:tc>
          <w:tcPr>
            <w:tcW w:w="2068" w:type="dxa"/>
            <w:vAlign w:val="center"/>
          </w:tcPr>
          <w:p w14:paraId="514AF832" w14:textId="77777777" w:rsidR="007E779A" w:rsidRPr="000D01E1" w:rsidRDefault="007E779A" w:rsidP="00B7397F">
            <w:pPr>
              <w:pStyle w:val="Tabletext"/>
              <w:keepNext/>
              <w:keepLines/>
              <w:jc w:val="center"/>
              <w:rPr>
                <w:sz w:val="20"/>
                <w:lang w:val="es-ES_tradnl" w:eastAsia="ko-KR"/>
              </w:rPr>
            </w:pPr>
            <w:r w:rsidRPr="000D01E1">
              <w:rPr>
                <w:sz w:val="20"/>
                <w:lang w:val="es-ES_tradnl" w:eastAsia="ko-KR"/>
              </w:rPr>
              <w:t>37,5 dB(</w:t>
            </w:r>
            <w:r w:rsidRPr="000D01E1">
              <w:rPr>
                <w:rFonts w:eastAsia="HYHeadLine-Medium"/>
                <w:snapToGrid w:val="0"/>
                <w:sz w:val="20"/>
                <w:lang w:val="es-ES_tradnl"/>
              </w:rPr>
              <w:t>μ</w:t>
            </w:r>
            <w:r w:rsidRPr="000D01E1">
              <w:rPr>
                <w:rFonts w:eastAsia="HYHeadLine-Medium"/>
                <w:snapToGrid w:val="0"/>
                <w:sz w:val="20"/>
                <w:lang w:val="es-ES_tradnl" w:eastAsia="ko-KR"/>
              </w:rPr>
              <w:t xml:space="preserve">A/m) </w:t>
            </w:r>
            <w:r w:rsidRPr="000D01E1">
              <w:rPr>
                <w:snapToGrid w:val="0"/>
                <w:sz w:val="20"/>
                <w:lang w:val="es-ES_tradnl"/>
              </w:rPr>
              <w:t xml:space="preserve">a </w:t>
            </w:r>
            <w:r w:rsidRPr="000D01E1">
              <w:rPr>
                <w:snapToGrid w:val="0"/>
                <w:sz w:val="20"/>
                <w:lang w:val="es-ES_tradnl" w:eastAsia="ko-KR"/>
              </w:rPr>
              <w:t>10 m</w:t>
            </w:r>
          </w:p>
        </w:tc>
        <w:tc>
          <w:tcPr>
            <w:tcW w:w="2635" w:type="dxa"/>
            <w:vMerge/>
            <w:vAlign w:val="center"/>
          </w:tcPr>
          <w:p w14:paraId="442084AF" w14:textId="77777777" w:rsidR="007E779A" w:rsidRPr="000D01E1" w:rsidRDefault="007E779A" w:rsidP="00B7397F">
            <w:pPr>
              <w:pStyle w:val="Tabletext"/>
              <w:keepNext/>
              <w:keepLines/>
              <w:rPr>
                <w:rFonts w:ascii="TimesNewRomanPSMT" w:hAnsi="TimesNewRomanPSMT" w:cs="TimesNewRomanPSMT"/>
                <w:color w:val="0000FF"/>
                <w:sz w:val="20"/>
                <w:lang w:val="es-ES_tradnl" w:eastAsia="ko-KR"/>
              </w:rPr>
            </w:pPr>
          </w:p>
        </w:tc>
      </w:tr>
      <w:tr w:rsidR="007E779A" w:rsidRPr="000D01E1" w14:paraId="7BBF1D74" w14:textId="77777777" w:rsidTr="00B7397F">
        <w:trPr>
          <w:cantSplit/>
          <w:jc w:val="center"/>
        </w:trPr>
        <w:tc>
          <w:tcPr>
            <w:tcW w:w="571" w:type="dxa"/>
            <w:vMerge/>
            <w:vAlign w:val="center"/>
          </w:tcPr>
          <w:p w14:paraId="3FA6647B" w14:textId="77777777" w:rsidR="007E779A" w:rsidRPr="000D01E1" w:rsidRDefault="007E779A" w:rsidP="00B7397F">
            <w:pPr>
              <w:pStyle w:val="Tabletext"/>
              <w:keepNext/>
              <w:keepLines/>
              <w:rPr>
                <w:snapToGrid w:val="0"/>
                <w:color w:val="0000FF"/>
                <w:sz w:val="20"/>
                <w:lang w:val="es-ES_tradnl"/>
              </w:rPr>
            </w:pPr>
          </w:p>
        </w:tc>
        <w:tc>
          <w:tcPr>
            <w:tcW w:w="1777" w:type="dxa"/>
            <w:vMerge/>
            <w:vAlign w:val="center"/>
          </w:tcPr>
          <w:p w14:paraId="6D69AB95" w14:textId="77777777" w:rsidR="007E779A" w:rsidRPr="000D01E1" w:rsidRDefault="007E779A" w:rsidP="00B7397F">
            <w:pPr>
              <w:pStyle w:val="Tabletext"/>
              <w:keepNext/>
              <w:keepLines/>
              <w:rPr>
                <w:sz w:val="20"/>
                <w:lang w:val="es-ES_tradnl" w:eastAsia="ko-KR"/>
              </w:rPr>
            </w:pPr>
          </w:p>
        </w:tc>
        <w:tc>
          <w:tcPr>
            <w:tcW w:w="1188" w:type="dxa"/>
            <w:vMerge/>
            <w:vAlign w:val="center"/>
          </w:tcPr>
          <w:p w14:paraId="09E8585C" w14:textId="77777777" w:rsidR="007E779A" w:rsidRPr="000D01E1" w:rsidRDefault="007E779A" w:rsidP="00B7397F">
            <w:pPr>
              <w:pStyle w:val="Tabletext"/>
              <w:keepNext/>
              <w:keepLines/>
              <w:jc w:val="center"/>
              <w:rPr>
                <w:rFonts w:eastAsia="GulimChe"/>
                <w:sz w:val="20"/>
                <w:lang w:val="es-ES_tradnl" w:eastAsia="ko-KR"/>
              </w:rPr>
            </w:pPr>
          </w:p>
        </w:tc>
        <w:tc>
          <w:tcPr>
            <w:tcW w:w="1418" w:type="dxa"/>
            <w:vAlign w:val="center"/>
          </w:tcPr>
          <w:p w14:paraId="3192842F" w14:textId="77777777" w:rsidR="007E779A" w:rsidRPr="000D01E1" w:rsidRDefault="007E779A" w:rsidP="00B7397F">
            <w:pPr>
              <w:pStyle w:val="Tabletext"/>
              <w:keepNext/>
              <w:keepLines/>
              <w:jc w:val="center"/>
              <w:rPr>
                <w:rFonts w:eastAsia="GulimChe"/>
                <w:sz w:val="20"/>
                <w:lang w:val="es-ES_tradnl" w:eastAsia="ko-KR"/>
              </w:rPr>
            </w:pPr>
            <w:r w:rsidRPr="000D01E1">
              <w:rPr>
                <w:rFonts w:eastAsia="GulimChe"/>
                <w:sz w:val="20"/>
                <w:lang w:val="es-ES_tradnl" w:eastAsia="ko-KR"/>
              </w:rPr>
              <w:t>148-150 kHz</w:t>
            </w:r>
          </w:p>
        </w:tc>
        <w:tc>
          <w:tcPr>
            <w:tcW w:w="2068" w:type="dxa"/>
            <w:vAlign w:val="center"/>
          </w:tcPr>
          <w:p w14:paraId="5CE5D2D8" w14:textId="77777777" w:rsidR="007E779A" w:rsidRPr="000D01E1" w:rsidRDefault="007E779A" w:rsidP="00B7397F">
            <w:pPr>
              <w:pStyle w:val="Tabletext"/>
              <w:keepNext/>
              <w:keepLines/>
              <w:jc w:val="center"/>
              <w:rPr>
                <w:sz w:val="20"/>
                <w:lang w:val="es-ES_tradnl" w:eastAsia="ko-KR"/>
              </w:rPr>
            </w:pPr>
            <w:r w:rsidRPr="000D01E1">
              <w:rPr>
                <w:sz w:val="20"/>
                <w:lang w:val="es-ES_tradnl" w:eastAsia="ko-KR"/>
              </w:rPr>
              <w:t>14,8 dB(</w:t>
            </w:r>
            <w:r w:rsidRPr="000D01E1">
              <w:rPr>
                <w:rFonts w:eastAsia="HYHeadLine-Medium"/>
                <w:snapToGrid w:val="0"/>
                <w:sz w:val="20"/>
                <w:lang w:val="es-ES_tradnl"/>
              </w:rPr>
              <w:t>μ</w:t>
            </w:r>
            <w:r w:rsidRPr="000D01E1">
              <w:rPr>
                <w:rFonts w:eastAsia="HYHeadLine-Medium"/>
                <w:snapToGrid w:val="0"/>
                <w:sz w:val="20"/>
                <w:lang w:val="es-ES_tradnl" w:eastAsia="ko-KR"/>
              </w:rPr>
              <w:t xml:space="preserve">A/m) </w:t>
            </w:r>
            <w:r w:rsidRPr="000D01E1">
              <w:rPr>
                <w:snapToGrid w:val="0"/>
                <w:sz w:val="20"/>
                <w:lang w:val="es-ES_tradnl"/>
              </w:rPr>
              <w:t xml:space="preserve">a </w:t>
            </w:r>
            <w:r w:rsidRPr="000D01E1">
              <w:rPr>
                <w:snapToGrid w:val="0"/>
                <w:sz w:val="20"/>
                <w:lang w:val="es-ES_tradnl" w:eastAsia="ko-KR"/>
              </w:rPr>
              <w:t>10 m</w:t>
            </w:r>
          </w:p>
        </w:tc>
        <w:tc>
          <w:tcPr>
            <w:tcW w:w="2635" w:type="dxa"/>
            <w:vMerge/>
            <w:vAlign w:val="center"/>
          </w:tcPr>
          <w:p w14:paraId="77D68527" w14:textId="77777777" w:rsidR="007E779A" w:rsidRPr="000D01E1" w:rsidRDefault="007E779A" w:rsidP="00B7397F">
            <w:pPr>
              <w:pStyle w:val="Tabletext"/>
              <w:keepNext/>
              <w:keepLines/>
              <w:rPr>
                <w:rFonts w:ascii="TimesNewRomanPSMT" w:hAnsi="TimesNewRomanPSMT" w:cs="TimesNewRomanPSMT"/>
                <w:color w:val="0000FF"/>
                <w:sz w:val="20"/>
                <w:lang w:val="es-ES_tradnl" w:eastAsia="ko-KR"/>
              </w:rPr>
            </w:pPr>
          </w:p>
        </w:tc>
      </w:tr>
      <w:tr w:rsidR="007E779A" w:rsidRPr="00BB255D" w14:paraId="10FB3A61" w14:textId="77777777" w:rsidTr="00B7397F">
        <w:trPr>
          <w:cantSplit/>
          <w:jc w:val="center"/>
        </w:trPr>
        <w:tc>
          <w:tcPr>
            <w:tcW w:w="571" w:type="dxa"/>
            <w:vMerge/>
            <w:vAlign w:val="center"/>
          </w:tcPr>
          <w:p w14:paraId="6DD9E7BE" w14:textId="77777777" w:rsidR="007E779A" w:rsidRPr="000D01E1" w:rsidRDefault="007E779A" w:rsidP="00B7397F">
            <w:pPr>
              <w:pStyle w:val="Tabletext"/>
              <w:keepNext/>
              <w:keepLines/>
              <w:rPr>
                <w:snapToGrid w:val="0"/>
                <w:color w:val="0000FF"/>
                <w:sz w:val="20"/>
                <w:lang w:val="es-ES_tradnl"/>
              </w:rPr>
            </w:pPr>
          </w:p>
        </w:tc>
        <w:tc>
          <w:tcPr>
            <w:tcW w:w="1777" w:type="dxa"/>
            <w:vMerge/>
            <w:vAlign w:val="center"/>
          </w:tcPr>
          <w:p w14:paraId="5B9C66EC" w14:textId="77777777" w:rsidR="007E779A" w:rsidRPr="000D01E1" w:rsidRDefault="007E779A" w:rsidP="00B7397F">
            <w:pPr>
              <w:pStyle w:val="Tabletext"/>
              <w:keepNext/>
              <w:keepLines/>
              <w:rPr>
                <w:sz w:val="20"/>
                <w:lang w:val="es-ES_tradnl" w:eastAsia="ko-KR"/>
              </w:rPr>
            </w:pPr>
          </w:p>
        </w:tc>
        <w:tc>
          <w:tcPr>
            <w:tcW w:w="1188" w:type="dxa"/>
            <w:vMerge w:val="restart"/>
            <w:vAlign w:val="center"/>
          </w:tcPr>
          <w:p w14:paraId="1A25522A" w14:textId="77777777" w:rsidR="007E779A" w:rsidRPr="000D01E1" w:rsidRDefault="007E779A" w:rsidP="00B7397F">
            <w:pPr>
              <w:pStyle w:val="Tabletext"/>
              <w:keepNext/>
              <w:keepLines/>
              <w:jc w:val="center"/>
              <w:rPr>
                <w:rFonts w:eastAsia="GulimChe"/>
                <w:sz w:val="20"/>
                <w:lang w:val="es-ES_tradnl" w:eastAsia="ko-KR"/>
              </w:rPr>
            </w:pPr>
            <w:r w:rsidRPr="000D01E1">
              <w:rPr>
                <w:rFonts w:eastAsia="GulimChe"/>
                <w:sz w:val="20"/>
                <w:lang w:val="es-ES_tradnl" w:eastAsia="ko-KR"/>
              </w:rPr>
              <w:t>150 kHz-30 MHz</w:t>
            </w:r>
          </w:p>
        </w:tc>
        <w:tc>
          <w:tcPr>
            <w:tcW w:w="1418" w:type="dxa"/>
            <w:vAlign w:val="center"/>
          </w:tcPr>
          <w:p w14:paraId="24CDD459" w14:textId="77777777" w:rsidR="007E779A" w:rsidRPr="000D01E1" w:rsidRDefault="007E779A" w:rsidP="00B7397F">
            <w:pPr>
              <w:pStyle w:val="Tabletext"/>
              <w:keepNext/>
              <w:keepLines/>
              <w:jc w:val="center"/>
              <w:rPr>
                <w:rFonts w:eastAsia="GulimChe"/>
                <w:sz w:val="20"/>
                <w:lang w:val="es-ES_tradnl" w:eastAsia="ko-KR"/>
              </w:rPr>
            </w:pPr>
            <w:r w:rsidRPr="000D01E1">
              <w:rPr>
                <w:rFonts w:eastAsia="GulimChe"/>
                <w:sz w:val="20"/>
                <w:lang w:val="es-ES_tradnl" w:eastAsia="ko-KR"/>
              </w:rPr>
              <w:t>3,155-3,4 MHz</w:t>
            </w:r>
          </w:p>
        </w:tc>
        <w:tc>
          <w:tcPr>
            <w:tcW w:w="2068" w:type="dxa"/>
            <w:vAlign w:val="center"/>
          </w:tcPr>
          <w:p w14:paraId="075831ED" w14:textId="77777777" w:rsidR="007E779A" w:rsidRPr="000D01E1" w:rsidRDefault="007E779A" w:rsidP="00B7397F">
            <w:pPr>
              <w:pStyle w:val="Tabletext"/>
              <w:keepNext/>
              <w:keepLines/>
              <w:jc w:val="center"/>
              <w:rPr>
                <w:sz w:val="20"/>
                <w:lang w:val="es-ES_tradnl" w:eastAsia="ko-KR"/>
              </w:rPr>
            </w:pPr>
            <w:r w:rsidRPr="000D01E1">
              <w:rPr>
                <w:sz w:val="20"/>
                <w:lang w:val="es-ES_tradnl" w:eastAsia="ko-KR"/>
              </w:rPr>
              <w:t>13,5 dB(</w:t>
            </w:r>
            <w:r w:rsidRPr="000D01E1">
              <w:rPr>
                <w:rFonts w:eastAsia="HYHeadLine-Medium"/>
                <w:snapToGrid w:val="0"/>
                <w:sz w:val="20"/>
                <w:lang w:val="es-ES_tradnl"/>
              </w:rPr>
              <w:t>μ</w:t>
            </w:r>
            <w:r w:rsidRPr="000D01E1">
              <w:rPr>
                <w:rFonts w:eastAsia="HYHeadLine-Medium"/>
                <w:snapToGrid w:val="0"/>
                <w:sz w:val="20"/>
                <w:lang w:val="es-ES_tradnl" w:eastAsia="ko-KR"/>
              </w:rPr>
              <w:t xml:space="preserve">A/m) </w:t>
            </w:r>
            <w:r w:rsidRPr="000D01E1">
              <w:rPr>
                <w:snapToGrid w:val="0"/>
                <w:sz w:val="20"/>
                <w:lang w:val="es-ES_tradnl"/>
              </w:rPr>
              <w:t xml:space="preserve">a </w:t>
            </w:r>
            <w:r w:rsidRPr="000D01E1">
              <w:rPr>
                <w:rFonts w:eastAsia="HYHeadLine-Medium"/>
                <w:snapToGrid w:val="0"/>
                <w:sz w:val="20"/>
                <w:lang w:val="es-ES_tradnl" w:eastAsia="ko-KR"/>
              </w:rPr>
              <w:t>10 m</w:t>
            </w:r>
          </w:p>
        </w:tc>
        <w:tc>
          <w:tcPr>
            <w:tcW w:w="2635" w:type="dxa"/>
            <w:vMerge w:val="restart"/>
            <w:vAlign w:val="center"/>
          </w:tcPr>
          <w:p w14:paraId="5D801189" w14:textId="77777777" w:rsidR="007E779A" w:rsidRPr="000D01E1" w:rsidRDefault="007E779A" w:rsidP="00B7397F">
            <w:pPr>
              <w:pStyle w:val="Tabletext"/>
              <w:jc w:val="left"/>
              <w:rPr>
                <w:rFonts w:ascii="TimesNewRomanPSMT" w:eastAsia="SimSun" w:hAnsi="TimesNewRomanPSMT" w:cs="TimesNewRomanPSMT"/>
                <w:sz w:val="20"/>
                <w:lang w:val="es-ES_tradnl" w:eastAsia="zh-CN"/>
              </w:rPr>
            </w:pPr>
            <w:r w:rsidRPr="000D01E1">
              <w:rPr>
                <w:rFonts w:ascii="TimesNewRomanPSMT" w:eastAsia="SimSun" w:hAnsi="TimesNewRomanPSMT" w:cs="TimesNewRomanPSMT"/>
                <w:sz w:val="20"/>
                <w:lang w:val="es-ES_tradnl" w:eastAsia="zh-CN"/>
              </w:rPr>
              <w:t>Puede utilizarse una antena de bobina en bucle.</w:t>
            </w:r>
          </w:p>
          <w:p w14:paraId="152D96B4" w14:textId="77777777" w:rsidR="007E779A" w:rsidRPr="000D01E1" w:rsidRDefault="007E779A" w:rsidP="00B7397F">
            <w:pPr>
              <w:pStyle w:val="Tabletext"/>
              <w:jc w:val="left"/>
              <w:rPr>
                <w:rFonts w:ascii="TimesNewRomanPSMT" w:eastAsia="SimSun" w:hAnsi="TimesNewRomanPSMT" w:cs="TimesNewRomanPSMT"/>
                <w:sz w:val="20"/>
                <w:lang w:val="es-ES_tradnl" w:eastAsia="zh-CN"/>
              </w:rPr>
            </w:pPr>
            <w:r w:rsidRPr="000D01E1">
              <w:rPr>
                <w:rFonts w:ascii="TimesNewRomanPSMT" w:eastAsia="SimSun" w:hAnsi="TimesNewRomanPSMT" w:cs="TimesNewRomanPSMT"/>
                <w:sz w:val="20"/>
                <w:lang w:val="es-ES_tradnl" w:eastAsia="zh-CN"/>
              </w:rPr>
              <w:t>El valor medido para las frecuencias inferiores a 15 MHz debe multiplicarse por el factor de compensación de medición de campo cercano (6</w:t>
            </w:r>
            <w:r w:rsidRPr="000D01E1">
              <w:rPr>
                <w:rFonts w:ascii="TimesNewRomanPSMT" w:eastAsia="SimSun" w:hAnsi="TimesNewRomanPSMT" w:cs="TimesNewRomanPSMT"/>
                <w:sz w:val="20"/>
                <w:lang w:val="es-ES_tradnl" w:eastAsia="zh-CN"/>
              </w:rPr>
              <w:sym w:font="Symbol" w:char="F070"/>
            </w:r>
            <w:r w:rsidRPr="000D01E1">
              <w:rPr>
                <w:rFonts w:ascii="TimesNewRomanPSMT" w:eastAsia="SimSun" w:hAnsi="TimesNewRomanPSMT" w:cs="TimesNewRomanPSMT"/>
                <w:sz w:val="20"/>
                <w:lang w:val="es-ES_tradnl" w:eastAsia="zh-CN"/>
              </w:rPr>
              <w:t>/</w:t>
            </w:r>
            <w:r w:rsidRPr="000D01E1">
              <w:rPr>
                <w:rFonts w:ascii="TimesNewRomanPSMT" w:eastAsia="SimSun" w:hAnsi="TimesNewRomanPSMT" w:cs="TimesNewRomanPSMT"/>
                <w:sz w:val="20"/>
                <w:lang w:val="es-ES_tradnl" w:eastAsia="zh-CN"/>
              </w:rPr>
              <w:sym w:font="Symbol" w:char="F06C"/>
            </w:r>
            <w:r w:rsidRPr="000D01E1">
              <w:rPr>
                <w:rFonts w:ascii="TimesNewRomanPSMT" w:eastAsia="SimSun" w:hAnsi="TimesNewRomanPSMT" w:cs="TimesNewRomanPSMT"/>
                <w:sz w:val="20"/>
                <w:lang w:val="es-ES_tradnl" w:eastAsia="zh-CN"/>
              </w:rPr>
              <w:t xml:space="preserve">), siendo </w:t>
            </w:r>
            <w:r w:rsidRPr="000D01E1">
              <w:rPr>
                <w:rFonts w:ascii="TimesNewRomanPSMT" w:eastAsia="SimSun" w:hAnsi="TimesNewRomanPSMT" w:cs="TimesNewRomanPSMT"/>
                <w:sz w:val="20"/>
                <w:lang w:val="es-ES_tradnl" w:eastAsia="zh-CN"/>
              </w:rPr>
              <w:sym w:font="Symbol" w:char="F06C"/>
            </w:r>
            <w:r w:rsidRPr="000D01E1">
              <w:rPr>
                <w:rFonts w:ascii="TimesNewRomanPSMT" w:eastAsia="SimSun" w:hAnsi="TimesNewRomanPSMT" w:cs="TimesNewRomanPSMT"/>
                <w:sz w:val="20"/>
                <w:lang w:val="es-ES_tradnl" w:eastAsia="zh-CN"/>
              </w:rPr>
              <w:t xml:space="preserve"> la longitud de onda (m).</w:t>
            </w:r>
          </w:p>
        </w:tc>
      </w:tr>
      <w:tr w:rsidR="007E779A" w:rsidRPr="000D01E1" w14:paraId="6F721DB3" w14:textId="77777777" w:rsidTr="00B7397F">
        <w:trPr>
          <w:cantSplit/>
          <w:jc w:val="center"/>
        </w:trPr>
        <w:tc>
          <w:tcPr>
            <w:tcW w:w="571" w:type="dxa"/>
            <w:vMerge/>
            <w:vAlign w:val="center"/>
          </w:tcPr>
          <w:p w14:paraId="10FB5D8E" w14:textId="77777777" w:rsidR="007E779A" w:rsidRPr="000D01E1" w:rsidRDefault="007E779A" w:rsidP="00B7397F">
            <w:pPr>
              <w:pStyle w:val="Tabletext"/>
              <w:keepNext/>
              <w:keepLines/>
              <w:rPr>
                <w:snapToGrid w:val="0"/>
                <w:color w:val="0000FF"/>
                <w:sz w:val="20"/>
                <w:lang w:val="es-ES_tradnl"/>
              </w:rPr>
            </w:pPr>
          </w:p>
        </w:tc>
        <w:tc>
          <w:tcPr>
            <w:tcW w:w="1777" w:type="dxa"/>
            <w:vMerge/>
            <w:vAlign w:val="center"/>
          </w:tcPr>
          <w:p w14:paraId="1640BA8C" w14:textId="77777777" w:rsidR="007E779A" w:rsidRPr="000D01E1" w:rsidRDefault="007E779A" w:rsidP="00B7397F">
            <w:pPr>
              <w:pStyle w:val="Tabletext"/>
              <w:keepNext/>
              <w:keepLines/>
              <w:rPr>
                <w:sz w:val="20"/>
                <w:lang w:val="es-ES_tradnl" w:eastAsia="ko-KR"/>
              </w:rPr>
            </w:pPr>
          </w:p>
        </w:tc>
        <w:tc>
          <w:tcPr>
            <w:tcW w:w="1188" w:type="dxa"/>
            <w:vMerge/>
            <w:vAlign w:val="center"/>
          </w:tcPr>
          <w:p w14:paraId="4C415BE9" w14:textId="77777777" w:rsidR="007E779A" w:rsidRPr="000D01E1" w:rsidRDefault="007E779A" w:rsidP="00B7397F">
            <w:pPr>
              <w:pStyle w:val="Tabletext"/>
              <w:keepNext/>
              <w:keepLines/>
              <w:jc w:val="center"/>
              <w:rPr>
                <w:rFonts w:eastAsia="GulimChe"/>
                <w:sz w:val="20"/>
                <w:lang w:val="es-ES_tradnl" w:eastAsia="ko-KR"/>
              </w:rPr>
            </w:pPr>
          </w:p>
        </w:tc>
        <w:tc>
          <w:tcPr>
            <w:tcW w:w="1418" w:type="dxa"/>
            <w:vAlign w:val="center"/>
          </w:tcPr>
          <w:p w14:paraId="026FC554" w14:textId="77777777" w:rsidR="007E779A" w:rsidRPr="000D01E1" w:rsidRDefault="007E779A" w:rsidP="00B7397F">
            <w:pPr>
              <w:pStyle w:val="Tabletext"/>
              <w:keepNext/>
              <w:keepLines/>
              <w:jc w:val="center"/>
              <w:rPr>
                <w:rFonts w:eastAsia="GulimChe"/>
                <w:sz w:val="20"/>
                <w:lang w:val="es-ES_tradnl" w:eastAsia="ko-KR"/>
              </w:rPr>
            </w:pPr>
            <w:r w:rsidRPr="000D01E1">
              <w:rPr>
                <w:rFonts w:eastAsia="GulimChe"/>
                <w:sz w:val="20"/>
                <w:lang w:val="es-ES_tradnl" w:eastAsia="ko-KR"/>
              </w:rPr>
              <w:t>7,4-8,7 MHz</w:t>
            </w:r>
          </w:p>
        </w:tc>
        <w:tc>
          <w:tcPr>
            <w:tcW w:w="2068" w:type="dxa"/>
            <w:vAlign w:val="center"/>
          </w:tcPr>
          <w:p w14:paraId="14F1C62A" w14:textId="77777777" w:rsidR="007E779A" w:rsidRPr="000D01E1" w:rsidRDefault="007E779A" w:rsidP="00B7397F">
            <w:pPr>
              <w:pStyle w:val="Tabletext"/>
              <w:keepNext/>
              <w:keepLines/>
              <w:jc w:val="center"/>
              <w:rPr>
                <w:sz w:val="20"/>
                <w:lang w:val="es-ES_tradnl" w:eastAsia="ko-KR"/>
              </w:rPr>
            </w:pPr>
            <w:r w:rsidRPr="000D01E1">
              <w:rPr>
                <w:sz w:val="20"/>
                <w:lang w:val="es-ES_tradnl" w:eastAsia="ko-KR"/>
              </w:rPr>
              <w:t>9 dB(</w:t>
            </w:r>
            <w:r w:rsidRPr="000D01E1">
              <w:rPr>
                <w:rFonts w:eastAsia="HYHeadLine-Medium"/>
                <w:snapToGrid w:val="0"/>
                <w:sz w:val="20"/>
                <w:lang w:val="es-ES_tradnl"/>
              </w:rPr>
              <w:t>μ</w:t>
            </w:r>
            <w:r w:rsidRPr="000D01E1">
              <w:rPr>
                <w:rFonts w:eastAsia="HYHeadLine-Medium"/>
                <w:snapToGrid w:val="0"/>
                <w:sz w:val="20"/>
                <w:lang w:val="es-ES_tradnl" w:eastAsia="ko-KR"/>
              </w:rPr>
              <w:t xml:space="preserve">A/m) </w:t>
            </w:r>
            <w:r w:rsidRPr="000D01E1">
              <w:rPr>
                <w:snapToGrid w:val="0"/>
                <w:sz w:val="20"/>
                <w:lang w:val="es-ES_tradnl"/>
              </w:rPr>
              <w:t xml:space="preserve">a </w:t>
            </w:r>
            <w:r w:rsidRPr="000D01E1">
              <w:rPr>
                <w:rFonts w:eastAsia="HYHeadLine-Medium"/>
                <w:snapToGrid w:val="0"/>
                <w:sz w:val="20"/>
                <w:lang w:val="es-ES_tradnl" w:eastAsia="ko-KR"/>
              </w:rPr>
              <w:t>10 m</w:t>
            </w:r>
          </w:p>
        </w:tc>
        <w:tc>
          <w:tcPr>
            <w:tcW w:w="2635" w:type="dxa"/>
            <w:vMerge/>
            <w:vAlign w:val="center"/>
          </w:tcPr>
          <w:p w14:paraId="1A4BF7E7" w14:textId="77777777" w:rsidR="007E779A" w:rsidRPr="000D01E1" w:rsidRDefault="007E779A" w:rsidP="00B7397F">
            <w:pPr>
              <w:pStyle w:val="Tabletext"/>
              <w:keepNext/>
              <w:keepLines/>
              <w:rPr>
                <w:rFonts w:ascii="TimesNewRomanPSMT" w:hAnsi="TimesNewRomanPSMT" w:cs="TimesNewRomanPSMT"/>
                <w:color w:val="0000FF"/>
                <w:sz w:val="20"/>
                <w:lang w:val="es-ES_tradnl" w:eastAsia="ko-KR"/>
              </w:rPr>
            </w:pPr>
          </w:p>
        </w:tc>
      </w:tr>
      <w:tr w:rsidR="007E779A" w:rsidRPr="000D01E1" w14:paraId="1329A8D6" w14:textId="77777777" w:rsidTr="00B7397F">
        <w:trPr>
          <w:cantSplit/>
          <w:jc w:val="center"/>
        </w:trPr>
        <w:tc>
          <w:tcPr>
            <w:tcW w:w="571" w:type="dxa"/>
            <w:vMerge/>
            <w:vAlign w:val="center"/>
          </w:tcPr>
          <w:p w14:paraId="07EA527E" w14:textId="77777777" w:rsidR="007E779A" w:rsidRPr="000D01E1" w:rsidRDefault="007E779A" w:rsidP="00B7397F">
            <w:pPr>
              <w:pStyle w:val="Tabletext"/>
              <w:keepNext/>
              <w:keepLines/>
              <w:rPr>
                <w:snapToGrid w:val="0"/>
                <w:color w:val="0000FF"/>
                <w:sz w:val="20"/>
                <w:lang w:val="es-ES_tradnl"/>
              </w:rPr>
            </w:pPr>
          </w:p>
        </w:tc>
        <w:tc>
          <w:tcPr>
            <w:tcW w:w="1777" w:type="dxa"/>
            <w:vMerge/>
            <w:vAlign w:val="center"/>
          </w:tcPr>
          <w:p w14:paraId="436B65FE" w14:textId="77777777" w:rsidR="007E779A" w:rsidRPr="000D01E1" w:rsidRDefault="007E779A" w:rsidP="00B7397F">
            <w:pPr>
              <w:pStyle w:val="Tabletext"/>
              <w:keepNext/>
              <w:keepLines/>
              <w:rPr>
                <w:sz w:val="20"/>
                <w:lang w:val="es-ES_tradnl" w:eastAsia="ko-KR"/>
              </w:rPr>
            </w:pPr>
          </w:p>
        </w:tc>
        <w:tc>
          <w:tcPr>
            <w:tcW w:w="1188" w:type="dxa"/>
            <w:vMerge/>
            <w:vAlign w:val="center"/>
          </w:tcPr>
          <w:p w14:paraId="0A34A049" w14:textId="77777777" w:rsidR="007E779A" w:rsidRPr="000D01E1" w:rsidRDefault="007E779A" w:rsidP="00B7397F">
            <w:pPr>
              <w:pStyle w:val="Tabletext"/>
              <w:keepNext/>
              <w:keepLines/>
              <w:jc w:val="center"/>
              <w:rPr>
                <w:rFonts w:eastAsia="GulimChe"/>
                <w:sz w:val="20"/>
                <w:lang w:val="es-ES_tradnl" w:eastAsia="ko-KR"/>
              </w:rPr>
            </w:pPr>
          </w:p>
        </w:tc>
        <w:tc>
          <w:tcPr>
            <w:tcW w:w="1418" w:type="dxa"/>
            <w:vAlign w:val="center"/>
          </w:tcPr>
          <w:p w14:paraId="1FF5D049" w14:textId="77777777" w:rsidR="007E779A" w:rsidRPr="000D01E1" w:rsidRDefault="007E779A" w:rsidP="00B7397F">
            <w:pPr>
              <w:pStyle w:val="Tabletext"/>
              <w:keepNext/>
              <w:keepLines/>
              <w:jc w:val="center"/>
              <w:rPr>
                <w:rFonts w:eastAsia="GulimChe"/>
                <w:sz w:val="20"/>
                <w:lang w:val="es-ES_tradnl" w:eastAsia="ko-KR"/>
              </w:rPr>
            </w:pPr>
            <w:r w:rsidRPr="000D01E1">
              <w:rPr>
                <w:rFonts w:eastAsia="GulimChe"/>
                <w:sz w:val="20"/>
                <w:lang w:val="es-ES_tradnl" w:eastAsia="ko-KR"/>
              </w:rPr>
              <w:t>13,552-</w:t>
            </w:r>
            <w:r w:rsidRPr="000D01E1">
              <w:rPr>
                <w:rFonts w:eastAsia="GulimChe"/>
                <w:sz w:val="20"/>
                <w:lang w:val="es-ES_tradnl" w:eastAsia="ko-KR"/>
              </w:rPr>
              <w:br/>
              <w:t>13,568 MHz</w:t>
            </w:r>
          </w:p>
        </w:tc>
        <w:tc>
          <w:tcPr>
            <w:tcW w:w="2068" w:type="dxa"/>
            <w:vAlign w:val="center"/>
          </w:tcPr>
          <w:p w14:paraId="34444A1A" w14:textId="77777777" w:rsidR="007E779A" w:rsidRPr="000D01E1" w:rsidRDefault="007E779A" w:rsidP="00B7397F">
            <w:pPr>
              <w:pStyle w:val="Tabletext"/>
              <w:keepNext/>
              <w:keepLines/>
              <w:jc w:val="center"/>
              <w:rPr>
                <w:sz w:val="20"/>
                <w:lang w:val="es-ES_tradnl" w:eastAsia="ko-KR"/>
              </w:rPr>
            </w:pPr>
            <w:r w:rsidRPr="000D01E1">
              <w:rPr>
                <w:sz w:val="20"/>
                <w:lang w:val="es-ES_tradnl" w:eastAsia="ko-KR"/>
              </w:rPr>
              <w:t>93,5 dB(</w:t>
            </w:r>
            <w:r w:rsidRPr="000D01E1">
              <w:rPr>
                <w:rFonts w:eastAsia="HYHeadLine-Medium"/>
                <w:snapToGrid w:val="0"/>
                <w:sz w:val="20"/>
                <w:lang w:val="es-ES_tradnl"/>
              </w:rPr>
              <w:t>μV</w:t>
            </w:r>
            <w:r w:rsidRPr="000D01E1">
              <w:rPr>
                <w:rFonts w:eastAsia="HYHeadLine-Medium"/>
                <w:snapToGrid w:val="0"/>
                <w:sz w:val="20"/>
                <w:lang w:val="es-ES_tradnl" w:eastAsia="ko-KR"/>
              </w:rPr>
              <w:t xml:space="preserve">/m) </w:t>
            </w:r>
            <w:r w:rsidRPr="000D01E1">
              <w:rPr>
                <w:snapToGrid w:val="0"/>
                <w:sz w:val="20"/>
                <w:lang w:val="es-ES_tradnl"/>
              </w:rPr>
              <w:t xml:space="preserve">a </w:t>
            </w:r>
            <w:r w:rsidRPr="000D01E1">
              <w:rPr>
                <w:rFonts w:eastAsia="HYHeadLine-Medium"/>
                <w:snapToGrid w:val="0"/>
                <w:sz w:val="20"/>
                <w:lang w:val="es-ES_tradnl" w:eastAsia="ko-KR"/>
              </w:rPr>
              <w:t>10 m</w:t>
            </w:r>
          </w:p>
        </w:tc>
        <w:tc>
          <w:tcPr>
            <w:tcW w:w="2635" w:type="dxa"/>
            <w:vMerge/>
            <w:vAlign w:val="center"/>
          </w:tcPr>
          <w:p w14:paraId="3ADB8928" w14:textId="77777777" w:rsidR="007E779A" w:rsidRPr="000D01E1" w:rsidRDefault="007E779A" w:rsidP="00B7397F">
            <w:pPr>
              <w:pStyle w:val="Tabletext"/>
              <w:keepNext/>
              <w:keepLines/>
              <w:rPr>
                <w:rFonts w:ascii="TimesNewRomanPSMT" w:hAnsi="TimesNewRomanPSMT" w:cs="TimesNewRomanPSMT"/>
                <w:color w:val="0000FF"/>
                <w:sz w:val="20"/>
                <w:lang w:val="es-ES_tradnl" w:eastAsia="ko-KR"/>
              </w:rPr>
            </w:pPr>
          </w:p>
        </w:tc>
      </w:tr>
      <w:tr w:rsidR="007E779A" w:rsidRPr="000D01E1" w14:paraId="06C8C070" w14:textId="77777777" w:rsidTr="00B7397F">
        <w:trPr>
          <w:cantSplit/>
          <w:jc w:val="center"/>
        </w:trPr>
        <w:tc>
          <w:tcPr>
            <w:tcW w:w="571" w:type="dxa"/>
            <w:vMerge/>
            <w:vAlign w:val="center"/>
          </w:tcPr>
          <w:p w14:paraId="403EE366" w14:textId="77777777" w:rsidR="007E779A" w:rsidRPr="000D01E1" w:rsidRDefault="007E779A" w:rsidP="00B7397F">
            <w:pPr>
              <w:pStyle w:val="Tabletext"/>
              <w:keepNext/>
              <w:keepLines/>
              <w:rPr>
                <w:snapToGrid w:val="0"/>
                <w:color w:val="0000FF"/>
                <w:sz w:val="20"/>
                <w:lang w:val="es-ES_tradnl"/>
              </w:rPr>
            </w:pPr>
          </w:p>
        </w:tc>
        <w:tc>
          <w:tcPr>
            <w:tcW w:w="1777" w:type="dxa"/>
            <w:vMerge/>
            <w:vAlign w:val="center"/>
          </w:tcPr>
          <w:p w14:paraId="47A688BC" w14:textId="77777777" w:rsidR="007E779A" w:rsidRPr="000D01E1" w:rsidRDefault="007E779A" w:rsidP="00B7397F">
            <w:pPr>
              <w:pStyle w:val="Tabletext"/>
              <w:keepNext/>
              <w:keepLines/>
              <w:rPr>
                <w:sz w:val="20"/>
                <w:lang w:val="es-ES_tradnl" w:eastAsia="ko-KR"/>
              </w:rPr>
            </w:pPr>
          </w:p>
        </w:tc>
        <w:tc>
          <w:tcPr>
            <w:tcW w:w="1188" w:type="dxa"/>
            <w:vMerge/>
            <w:vAlign w:val="center"/>
          </w:tcPr>
          <w:p w14:paraId="5AD8757A" w14:textId="77777777" w:rsidR="007E779A" w:rsidRPr="000D01E1" w:rsidRDefault="007E779A" w:rsidP="00B7397F">
            <w:pPr>
              <w:pStyle w:val="Tabletext"/>
              <w:keepNext/>
              <w:keepLines/>
              <w:jc w:val="center"/>
              <w:rPr>
                <w:rFonts w:eastAsia="GulimChe"/>
                <w:sz w:val="20"/>
                <w:lang w:val="es-ES_tradnl" w:eastAsia="ko-KR"/>
              </w:rPr>
            </w:pPr>
          </w:p>
        </w:tc>
        <w:tc>
          <w:tcPr>
            <w:tcW w:w="1418" w:type="dxa"/>
            <w:vAlign w:val="center"/>
          </w:tcPr>
          <w:p w14:paraId="3D1FB9B7" w14:textId="77777777" w:rsidR="007E779A" w:rsidRPr="000D01E1" w:rsidRDefault="007E779A" w:rsidP="00B7397F">
            <w:pPr>
              <w:pStyle w:val="Tabletext"/>
              <w:keepNext/>
              <w:keepLines/>
              <w:jc w:val="center"/>
              <w:rPr>
                <w:rFonts w:eastAsia="GulimChe"/>
                <w:sz w:val="20"/>
                <w:lang w:val="es-ES_tradnl" w:eastAsia="ko-KR"/>
              </w:rPr>
            </w:pPr>
            <w:r w:rsidRPr="000D01E1">
              <w:rPr>
                <w:rFonts w:eastAsia="GulimChe"/>
                <w:sz w:val="20"/>
                <w:lang w:val="es-ES_tradnl" w:eastAsia="ko-KR"/>
              </w:rPr>
              <w:t>Los demás</w:t>
            </w:r>
          </w:p>
        </w:tc>
        <w:tc>
          <w:tcPr>
            <w:tcW w:w="2068" w:type="dxa"/>
            <w:vAlign w:val="center"/>
          </w:tcPr>
          <w:p w14:paraId="052466A5" w14:textId="77777777" w:rsidR="007E779A" w:rsidRPr="000D01E1" w:rsidRDefault="007E779A" w:rsidP="00B7397F">
            <w:pPr>
              <w:pStyle w:val="Tabletext"/>
              <w:keepNext/>
              <w:keepLines/>
              <w:jc w:val="center"/>
              <w:rPr>
                <w:sz w:val="20"/>
                <w:lang w:val="es-ES_tradnl" w:eastAsia="ko-KR"/>
              </w:rPr>
            </w:pPr>
            <w:r w:rsidRPr="000D01E1">
              <w:rPr>
                <w:sz w:val="20"/>
                <w:lang w:val="es-ES_tradnl" w:eastAsia="ko-KR"/>
              </w:rPr>
              <w:t>500 µ</w:t>
            </w:r>
            <w:r w:rsidRPr="000D01E1">
              <w:rPr>
                <w:snapToGrid w:val="0"/>
                <w:sz w:val="20"/>
                <w:lang w:val="es-ES_tradnl" w:eastAsia="ko-KR"/>
              </w:rPr>
              <w:t>V</w:t>
            </w:r>
            <w:r w:rsidRPr="000D01E1">
              <w:rPr>
                <w:snapToGrid w:val="0"/>
                <w:sz w:val="20"/>
                <w:lang w:val="es-ES_tradnl"/>
              </w:rPr>
              <w:t xml:space="preserve">/m a </w:t>
            </w:r>
            <w:r w:rsidRPr="000D01E1">
              <w:rPr>
                <w:snapToGrid w:val="0"/>
                <w:sz w:val="20"/>
                <w:lang w:val="es-ES_tradnl" w:eastAsia="ko-KR"/>
              </w:rPr>
              <w:t>3 m</w:t>
            </w:r>
          </w:p>
        </w:tc>
        <w:tc>
          <w:tcPr>
            <w:tcW w:w="2635" w:type="dxa"/>
            <w:vMerge/>
            <w:vAlign w:val="center"/>
          </w:tcPr>
          <w:p w14:paraId="60826E27" w14:textId="77777777" w:rsidR="007E779A" w:rsidRPr="000D01E1" w:rsidRDefault="007E779A" w:rsidP="00B7397F">
            <w:pPr>
              <w:pStyle w:val="Tabletext"/>
              <w:keepNext/>
              <w:keepLines/>
              <w:rPr>
                <w:rFonts w:ascii="TimesNewRomanPSMT" w:hAnsi="TimesNewRomanPSMT" w:cs="TimesNewRomanPSMT"/>
                <w:color w:val="0000FF"/>
                <w:sz w:val="20"/>
                <w:lang w:val="es-ES_tradnl" w:eastAsia="ko-KR"/>
              </w:rPr>
            </w:pPr>
          </w:p>
        </w:tc>
      </w:tr>
      <w:tr w:rsidR="007E779A" w:rsidRPr="000D01E1" w14:paraId="7B63D12B" w14:textId="77777777" w:rsidTr="00B7397F">
        <w:trPr>
          <w:cantSplit/>
          <w:jc w:val="center"/>
        </w:trPr>
        <w:tc>
          <w:tcPr>
            <w:tcW w:w="571" w:type="dxa"/>
            <w:vMerge w:val="restart"/>
            <w:vAlign w:val="center"/>
          </w:tcPr>
          <w:p w14:paraId="5E8B3C3D" w14:textId="77777777" w:rsidR="007E779A" w:rsidRPr="000D01E1" w:rsidRDefault="007E779A" w:rsidP="00B7397F">
            <w:pPr>
              <w:pStyle w:val="Tabletext"/>
              <w:jc w:val="center"/>
              <w:rPr>
                <w:snapToGrid w:val="0"/>
                <w:sz w:val="20"/>
                <w:lang w:val="es-ES_tradnl"/>
              </w:rPr>
            </w:pPr>
            <w:r w:rsidRPr="000D01E1">
              <w:rPr>
                <w:snapToGrid w:val="0"/>
                <w:sz w:val="20"/>
                <w:lang w:val="es-ES_tradnl"/>
              </w:rPr>
              <w:t>3</w:t>
            </w:r>
          </w:p>
        </w:tc>
        <w:tc>
          <w:tcPr>
            <w:tcW w:w="1777" w:type="dxa"/>
            <w:vMerge w:val="restart"/>
            <w:vAlign w:val="center"/>
          </w:tcPr>
          <w:p w14:paraId="1E92C8CD" w14:textId="77777777" w:rsidR="007E779A" w:rsidRPr="000D01E1" w:rsidRDefault="007E779A" w:rsidP="00B7397F">
            <w:pPr>
              <w:pStyle w:val="Tabletext"/>
              <w:jc w:val="left"/>
              <w:rPr>
                <w:sz w:val="20"/>
                <w:lang w:val="es-ES_tradnl" w:eastAsia="ko-KR"/>
              </w:rPr>
            </w:pPr>
            <w:r w:rsidRPr="000D01E1">
              <w:rPr>
                <w:sz w:val="20"/>
                <w:lang w:val="es-ES_tradnl" w:eastAsia="ko-KR"/>
              </w:rPr>
              <w:t xml:space="preserve">Controlador radioeléctrico para modelos de automóviles y modelos de barcos </w:t>
            </w:r>
          </w:p>
        </w:tc>
        <w:tc>
          <w:tcPr>
            <w:tcW w:w="2606" w:type="dxa"/>
            <w:gridSpan w:val="2"/>
            <w:vAlign w:val="center"/>
          </w:tcPr>
          <w:p w14:paraId="002E35BF" w14:textId="77777777" w:rsidR="007E779A" w:rsidRPr="000D01E1" w:rsidRDefault="007E779A" w:rsidP="00B7397F">
            <w:pPr>
              <w:pStyle w:val="Tabletext"/>
              <w:jc w:val="center"/>
              <w:rPr>
                <w:rFonts w:eastAsia="GulimChe"/>
                <w:sz w:val="20"/>
                <w:lang w:val="es-ES_tradnl"/>
              </w:rPr>
            </w:pPr>
            <w:r w:rsidRPr="000D01E1">
              <w:rPr>
                <w:rFonts w:eastAsia="GulimChe"/>
                <w:sz w:val="20"/>
                <w:lang w:val="es-ES_tradnl"/>
              </w:rPr>
              <w:t xml:space="preserve">26,995, </w:t>
            </w:r>
            <w:r w:rsidRPr="000D01E1">
              <w:rPr>
                <w:rFonts w:eastAsia="GulimChe"/>
                <w:sz w:val="20"/>
                <w:lang w:val="es-ES_tradnl" w:eastAsia="ko-KR"/>
              </w:rPr>
              <w:t>…,</w:t>
            </w:r>
            <w:r w:rsidRPr="000D01E1">
              <w:rPr>
                <w:rFonts w:eastAsia="GulimChe"/>
                <w:sz w:val="20"/>
                <w:lang w:val="es-ES_tradnl"/>
              </w:rPr>
              <w:t xml:space="preserve"> 27,195</w:t>
            </w:r>
            <w:r w:rsidRPr="000D01E1">
              <w:rPr>
                <w:rFonts w:eastAsia="GulimChe"/>
                <w:sz w:val="20"/>
                <w:lang w:val="es-ES_tradnl" w:eastAsia="ko-KR"/>
              </w:rPr>
              <w:t> MHz (5 canales con 50 kHz de separación)</w:t>
            </w:r>
          </w:p>
        </w:tc>
        <w:tc>
          <w:tcPr>
            <w:tcW w:w="2068" w:type="dxa"/>
            <w:vAlign w:val="center"/>
          </w:tcPr>
          <w:p w14:paraId="07D088A1" w14:textId="77777777" w:rsidR="007E779A" w:rsidRPr="000D01E1" w:rsidRDefault="007E779A" w:rsidP="00B7397F">
            <w:pPr>
              <w:pStyle w:val="Tabletext"/>
              <w:jc w:val="center"/>
              <w:rPr>
                <w:sz w:val="20"/>
                <w:lang w:val="es-ES_tradnl" w:eastAsia="ko-KR"/>
              </w:rPr>
            </w:pPr>
            <w:r w:rsidRPr="000D01E1">
              <w:rPr>
                <w:sz w:val="20"/>
                <w:lang w:val="es-ES_tradnl" w:eastAsia="ko-KR"/>
              </w:rPr>
              <w:t>10 mV/m a 10 m</w:t>
            </w:r>
          </w:p>
        </w:tc>
        <w:tc>
          <w:tcPr>
            <w:tcW w:w="2635" w:type="dxa"/>
            <w:vAlign w:val="center"/>
          </w:tcPr>
          <w:p w14:paraId="66162A5B" w14:textId="77777777" w:rsidR="007E779A" w:rsidRPr="000D01E1" w:rsidRDefault="007E779A" w:rsidP="00B7397F">
            <w:pPr>
              <w:pStyle w:val="Tabletext"/>
              <w:jc w:val="left"/>
              <w:rPr>
                <w:rFonts w:ascii="TimesNewRomanPSMT" w:eastAsia="SimSun" w:hAnsi="TimesNewRomanPSMT" w:cs="TimesNewRomanPSMT"/>
                <w:sz w:val="20"/>
                <w:lang w:val="es-ES_tradnl" w:eastAsia="zh-CN"/>
              </w:rPr>
            </w:pPr>
          </w:p>
        </w:tc>
      </w:tr>
      <w:tr w:rsidR="007E779A" w:rsidRPr="000D01E1" w14:paraId="4BAC4FE5" w14:textId="77777777" w:rsidTr="00B7397F">
        <w:trPr>
          <w:cantSplit/>
          <w:jc w:val="center"/>
        </w:trPr>
        <w:tc>
          <w:tcPr>
            <w:tcW w:w="571" w:type="dxa"/>
            <w:vMerge/>
            <w:vAlign w:val="center"/>
          </w:tcPr>
          <w:p w14:paraId="3F5C53A9" w14:textId="77777777" w:rsidR="007E779A" w:rsidRPr="000D01E1" w:rsidRDefault="007E779A" w:rsidP="00B7397F">
            <w:pPr>
              <w:pStyle w:val="Tabletext"/>
              <w:rPr>
                <w:snapToGrid w:val="0"/>
                <w:sz w:val="20"/>
                <w:lang w:val="es-ES_tradnl"/>
              </w:rPr>
            </w:pPr>
          </w:p>
        </w:tc>
        <w:tc>
          <w:tcPr>
            <w:tcW w:w="1777" w:type="dxa"/>
            <w:vMerge/>
            <w:vAlign w:val="center"/>
          </w:tcPr>
          <w:p w14:paraId="540249BE" w14:textId="77777777" w:rsidR="007E779A" w:rsidRPr="000D01E1" w:rsidRDefault="007E779A" w:rsidP="00B7397F">
            <w:pPr>
              <w:pStyle w:val="Tabletext"/>
              <w:rPr>
                <w:sz w:val="20"/>
                <w:lang w:val="es-ES_tradnl" w:eastAsia="ko-KR"/>
              </w:rPr>
            </w:pPr>
          </w:p>
        </w:tc>
        <w:tc>
          <w:tcPr>
            <w:tcW w:w="2606" w:type="dxa"/>
            <w:gridSpan w:val="2"/>
            <w:vAlign w:val="center"/>
          </w:tcPr>
          <w:p w14:paraId="76D3E592" w14:textId="77777777" w:rsidR="007E779A" w:rsidRPr="000D01E1" w:rsidRDefault="007E779A" w:rsidP="00B7397F">
            <w:pPr>
              <w:pStyle w:val="Tabletext"/>
              <w:jc w:val="center"/>
              <w:rPr>
                <w:rFonts w:eastAsia="GulimChe"/>
                <w:sz w:val="20"/>
                <w:lang w:val="es-ES_tradnl" w:eastAsia="ko-KR"/>
              </w:rPr>
            </w:pPr>
            <w:r w:rsidRPr="000D01E1">
              <w:rPr>
                <w:rFonts w:eastAsia="GulimChe"/>
                <w:sz w:val="20"/>
                <w:lang w:val="es-ES_tradnl"/>
              </w:rPr>
              <w:t xml:space="preserve">40,255, </w:t>
            </w:r>
            <w:r w:rsidRPr="000D01E1">
              <w:rPr>
                <w:rFonts w:eastAsia="GulimChe"/>
                <w:sz w:val="20"/>
                <w:lang w:val="es-ES_tradnl" w:eastAsia="ko-KR"/>
              </w:rPr>
              <w:t xml:space="preserve">…, </w:t>
            </w:r>
            <w:r w:rsidRPr="000D01E1">
              <w:rPr>
                <w:rFonts w:eastAsia="GulimChe"/>
                <w:sz w:val="20"/>
                <w:lang w:val="es-ES_tradnl"/>
              </w:rPr>
              <w:t>40,495</w:t>
            </w:r>
            <w:r w:rsidRPr="000D01E1">
              <w:rPr>
                <w:rFonts w:eastAsia="GulimChe"/>
                <w:sz w:val="20"/>
                <w:lang w:val="es-ES_tradnl" w:eastAsia="ko-KR"/>
              </w:rPr>
              <w:t xml:space="preserve"> MHz </w:t>
            </w:r>
            <w:r w:rsidRPr="000D01E1">
              <w:rPr>
                <w:rFonts w:eastAsia="GulimChe"/>
                <w:sz w:val="20"/>
                <w:lang w:val="es-ES_tradnl" w:eastAsia="ko-KR"/>
              </w:rPr>
              <w:br/>
              <w:t>(13 canales con 20 kHz de separación)</w:t>
            </w:r>
          </w:p>
        </w:tc>
        <w:tc>
          <w:tcPr>
            <w:tcW w:w="2068" w:type="dxa"/>
            <w:vAlign w:val="center"/>
          </w:tcPr>
          <w:p w14:paraId="3A1B134B" w14:textId="77777777" w:rsidR="007E779A" w:rsidRPr="000D01E1" w:rsidRDefault="007E779A" w:rsidP="00B7397F">
            <w:pPr>
              <w:pStyle w:val="Tabletext"/>
              <w:jc w:val="center"/>
              <w:rPr>
                <w:sz w:val="20"/>
                <w:lang w:val="es-ES_tradnl" w:eastAsia="ko-KR"/>
              </w:rPr>
            </w:pPr>
            <w:r w:rsidRPr="000D01E1">
              <w:rPr>
                <w:sz w:val="20"/>
                <w:lang w:val="es-ES_tradnl" w:eastAsia="ko-KR"/>
              </w:rPr>
              <w:t>10 mV/m a 10 m</w:t>
            </w:r>
          </w:p>
        </w:tc>
        <w:tc>
          <w:tcPr>
            <w:tcW w:w="2635" w:type="dxa"/>
            <w:vAlign w:val="center"/>
          </w:tcPr>
          <w:p w14:paraId="3BBFE476" w14:textId="77777777" w:rsidR="007E779A" w:rsidRPr="000D01E1" w:rsidRDefault="007E779A" w:rsidP="00B7397F">
            <w:pPr>
              <w:pStyle w:val="Tabletext"/>
              <w:jc w:val="left"/>
              <w:rPr>
                <w:rFonts w:ascii="TimesNewRomanPSMT" w:eastAsia="SimSun" w:hAnsi="TimesNewRomanPSMT" w:cs="TimesNewRomanPSMT"/>
                <w:sz w:val="20"/>
                <w:lang w:val="es-ES_tradnl" w:eastAsia="zh-CN"/>
              </w:rPr>
            </w:pPr>
          </w:p>
        </w:tc>
      </w:tr>
      <w:tr w:rsidR="007E779A" w:rsidRPr="000D01E1" w14:paraId="4A27CB82" w14:textId="77777777" w:rsidTr="00B7397F">
        <w:trPr>
          <w:cantSplit/>
          <w:jc w:val="center"/>
        </w:trPr>
        <w:tc>
          <w:tcPr>
            <w:tcW w:w="571" w:type="dxa"/>
            <w:vMerge/>
            <w:vAlign w:val="center"/>
          </w:tcPr>
          <w:p w14:paraId="2C81D38B" w14:textId="77777777" w:rsidR="007E779A" w:rsidRPr="000D01E1" w:rsidRDefault="007E779A" w:rsidP="00B7397F">
            <w:pPr>
              <w:pStyle w:val="Tabletext"/>
              <w:rPr>
                <w:snapToGrid w:val="0"/>
                <w:sz w:val="20"/>
                <w:lang w:val="es-ES_tradnl"/>
              </w:rPr>
            </w:pPr>
          </w:p>
        </w:tc>
        <w:tc>
          <w:tcPr>
            <w:tcW w:w="1777" w:type="dxa"/>
            <w:vMerge/>
            <w:vAlign w:val="center"/>
          </w:tcPr>
          <w:p w14:paraId="0B9D3CB0" w14:textId="77777777" w:rsidR="007E779A" w:rsidRPr="000D01E1" w:rsidRDefault="007E779A" w:rsidP="00B7397F">
            <w:pPr>
              <w:pStyle w:val="Tabletext"/>
              <w:rPr>
                <w:sz w:val="20"/>
                <w:lang w:val="es-ES_tradnl" w:eastAsia="ko-KR"/>
              </w:rPr>
            </w:pPr>
          </w:p>
        </w:tc>
        <w:tc>
          <w:tcPr>
            <w:tcW w:w="2606" w:type="dxa"/>
            <w:gridSpan w:val="2"/>
            <w:vAlign w:val="center"/>
          </w:tcPr>
          <w:p w14:paraId="2A2DE077" w14:textId="77777777" w:rsidR="007E779A" w:rsidRPr="000D01E1" w:rsidRDefault="007E779A" w:rsidP="00B7397F">
            <w:pPr>
              <w:pStyle w:val="Tabletext"/>
              <w:jc w:val="center"/>
              <w:rPr>
                <w:sz w:val="20"/>
                <w:lang w:val="es-ES_tradnl" w:eastAsia="ko-KR"/>
              </w:rPr>
            </w:pPr>
            <w:r w:rsidRPr="000D01E1">
              <w:rPr>
                <w:rFonts w:eastAsia="GulimChe"/>
                <w:sz w:val="20"/>
                <w:lang w:val="es-ES_tradnl"/>
              </w:rPr>
              <w:t xml:space="preserve">75,630, </w:t>
            </w:r>
            <w:r w:rsidRPr="000D01E1">
              <w:rPr>
                <w:rFonts w:eastAsia="GulimChe"/>
                <w:sz w:val="20"/>
                <w:lang w:val="es-ES_tradnl" w:eastAsia="ko-KR"/>
              </w:rPr>
              <w:t>...,</w:t>
            </w:r>
            <w:r w:rsidRPr="000D01E1">
              <w:rPr>
                <w:rFonts w:eastAsia="GulimChe"/>
                <w:sz w:val="20"/>
                <w:lang w:val="es-ES_tradnl"/>
              </w:rPr>
              <w:t xml:space="preserve"> 75,790</w:t>
            </w:r>
            <w:r w:rsidRPr="000D01E1">
              <w:rPr>
                <w:rFonts w:eastAsia="GulimChe"/>
                <w:sz w:val="20"/>
                <w:lang w:val="es-ES_tradnl" w:eastAsia="ko-KR"/>
              </w:rPr>
              <w:t xml:space="preserve"> MHz </w:t>
            </w:r>
            <w:r w:rsidRPr="000D01E1">
              <w:rPr>
                <w:rFonts w:eastAsia="GulimChe"/>
                <w:sz w:val="20"/>
                <w:lang w:val="es-ES_tradnl" w:eastAsia="ko-KR"/>
              </w:rPr>
              <w:br/>
              <w:t>(9 canales con 20 kHz de separación)</w:t>
            </w:r>
          </w:p>
        </w:tc>
        <w:tc>
          <w:tcPr>
            <w:tcW w:w="2068" w:type="dxa"/>
            <w:vAlign w:val="center"/>
          </w:tcPr>
          <w:p w14:paraId="3D08F55F" w14:textId="77777777" w:rsidR="007E779A" w:rsidRPr="000D01E1" w:rsidRDefault="007E779A" w:rsidP="00B7397F">
            <w:pPr>
              <w:pStyle w:val="Tabletext"/>
              <w:jc w:val="center"/>
              <w:rPr>
                <w:sz w:val="20"/>
                <w:lang w:val="es-ES_tradnl" w:eastAsia="ko-KR"/>
              </w:rPr>
            </w:pPr>
            <w:r w:rsidRPr="000D01E1">
              <w:rPr>
                <w:sz w:val="20"/>
                <w:lang w:val="es-ES_tradnl" w:eastAsia="ko-KR"/>
              </w:rPr>
              <w:t>10 mV/m a 10 m</w:t>
            </w:r>
          </w:p>
        </w:tc>
        <w:tc>
          <w:tcPr>
            <w:tcW w:w="2635" w:type="dxa"/>
            <w:vAlign w:val="center"/>
          </w:tcPr>
          <w:p w14:paraId="1BBA0392" w14:textId="77777777" w:rsidR="007E779A" w:rsidRPr="000D01E1" w:rsidRDefault="007E779A" w:rsidP="00B7397F">
            <w:pPr>
              <w:pStyle w:val="Tabletext"/>
              <w:jc w:val="left"/>
              <w:rPr>
                <w:rFonts w:ascii="TimesNewRomanPSMT" w:eastAsia="SimSun" w:hAnsi="TimesNewRomanPSMT" w:cs="TimesNewRomanPSMT"/>
                <w:sz w:val="20"/>
                <w:lang w:val="es-ES_tradnl" w:eastAsia="zh-CN"/>
              </w:rPr>
            </w:pPr>
          </w:p>
        </w:tc>
      </w:tr>
      <w:tr w:rsidR="007E779A" w:rsidRPr="000D01E1" w14:paraId="3C3E8A17" w14:textId="77777777" w:rsidTr="00B7397F">
        <w:trPr>
          <w:cantSplit/>
          <w:jc w:val="center"/>
        </w:trPr>
        <w:tc>
          <w:tcPr>
            <w:tcW w:w="571" w:type="dxa"/>
            <w:vMerge w:val="restart"/>
            <w:vAlign w:val="center"/>
          </w:tcPr>
          <w:p w14:paraId="73B72166" w14:textId="77777777" w:rsidR="007E779A" w:rsidRPr="000D01E1" w:rsidRDefault="007E779A" w:rsidP="00B7397F">
            <w:pPr>
              <w:pStyle w:val="Tabletext"/>
              <w:keepNext/>
              <w:keepLines/>
              <w:jc w:val="center"/>
              <w:rPr>
                <w:snapToGrid w:val="0"/>
                <w:sz w:val="20"/>
                <w:lang w:val="es-ES_tradnl"/>
              </w:rPr>
            </w:pPr>
            <w:r w:rsidRPr="000D01E1">
              <w:rPr>
                <w:snapToGrid w:val="0"/>
                <w:sz w:val="20"/>
                <w:lang w:val="es-ES_tradnl"/>
              </w:rPr>
              <w:t>4</w:t>
            </w:r>
          </w:p>
        </w:tc>
        <w:tc>
          <w:tcPr>
            <w:tcW w:w="1777" w:type="dxa"/>
            <w:vMerge w:val="restart"/>
            <w:vAlign w:val="center"/>
          </w:tcPr>
          <w:p w14:paraId="53894AD4" w14:textId="77777777" w:rsidR="007E779A" w:rsidRPr="000D01E1" w:rsidRDefault="007E779A" w:rsidP="00B7397F">
            <w:pPr>
              <w:pStyle w:val="Tabletext"/>
              <w:jc w:val="left"/>
              <w:rPr>
                <w:sz w:val="20"/>
                <w:lang w:val="es-ES_tradnl" w:eastAsia="ko-KR"/>
              </w:rPr>
            </w:pPr>
            <w:r w:rsidRPr="000D01E1">
              <w:rPr>
                <w:sz w:val="20"/>
                <w:lang w:val="es-ES_tradnl" w:eastAsia="ko-KR"/>
              </w:rPr>
              <w:t>Controlador radioeléctrico para modelos de aviones</w:t>
            </w:r>
          </w:p>
        </w:tc>
        <w:tc>
          <w:tcPr>
            <w:tcW w:w="2606" w:type="dxa"/>
            <w:gridSpan w:val="2"/>
            <w:vAlign w:val="center"/>
          </w:tcPr>
          <w:p w14:paraId="55087BC2" w14:textId="77777777" w:rsidR="007E779A" w:rsidRPr="000D01E1" w:rsidRDefault="007E779A" w:rsidP="00B7397F">
            <w:pPr>
              <w:pStyle w:val="Tabletext"/>
              <w:keepNext/>
              <w:keepLines/>
              <w:jc w:val="center"/>
              <w:rPr>
                <w:rFonts w:eastAsia="GulimChe"/>
                <w:sz w:val="20"/>
                <w:lang w:val="es-ES_tradnl" w:eastAsia="ko-KR"/>
              </w:rPr>
            </w:pPr>
            <w:r w:rsidRPr="000D01E1">
              <w:rPr>
                <w:rFonts w:eastAsia="GulimChe"/>
                <w:sz w:val="20"/>
                <w:lang w:val="es-ES_tradnl"/>
              </w:rPr>
              <w:t xml:space="preserve">40,715, </w:t>
            </w:r>
            <w:r w:rsidRPr="000D01E1">
              <w:rPr>
                <w:rFonts w:eastAsia="GulimChe"/>
                <w:sz w:val="20"/>
                <w:lang w:val="es-ES_tradnl" w:eastAsia="ko-KR"/>
              </w:rPr>
              <w:t xml:space="preserve">..., </w:t>
            </w:r>
            <w:r w:rsidRPr="000D01E1">
              <w:rPr>
                <w:rFonts w:eastAsia="GulimChe"/>
                <w:sz w:val="20"/>
                <w:lang w:val="es-ES_tradnl"/>
              </w:rPr>
              <w:t>40,995</w:t>
            </w:r>
            <w:r w:rsidRPr="000D01E1">
              <w:rPr>
                <w:rFonts w:eastAsia="GulimChe"/>
                <w:sz w:val="20"/>
                <w:lang w:val="es-ES_tradnl" w:eastAsia="ko-KR"/>
              </w:rPr>
              <w:t xml:space="preserve"> MHz </w:t>
            </w:r>
            <w:r w:rsidRPr="000D01E1">
              <w:rPr>
                <w:rFonts w:eastAsia="GulimChe"/>
                <w:sz w:val="20"/>
                <w:lang w:val="es-ES_tradnl" w:eastAsia="ko-KR"/>
              </w:rPr>
              <w:br/>
              <w:t>(15 canales con 20 kHz de separación)</w:t>
            </w:r>
          </w:p>
        </w:tc>
        <w:tc>
          <w:tcPr>
            <w:tcW w:w="2068" w:type="dxa"/>
            <w:vMerge w:val="restart"/>
            <w:vAlign w:val="center"/>
          </w:tcPr>
          <w:p w14:paraId="4180AC06" w14:textId="77777777" w:rsidR="007E779A" w:rsidRPr="000D01E1" w:rsidRDefault="007E779A" w:rsidP="00B7397F">
            <w:pPr>
              <w:pStyle w:val="Tabletext"/>
              <w:keepNext/>
              <w:keepLines/>
              <w:jc w:val="center"/>
              <w:rPr>
                <w:rFonts w:eastAsia="SimSun"/>
                <w:sz w:val="20"/>
                <w:lang w:val="es-ES_tradnl" w:eastAsia="zh-CN"/>
              </w:rPr>
            </w:pPr>
            <w:r w:rsidRPr="000D01E1">
              <w:rPr>
                <w:sz w:val="20"/>
                <w:lang w:val="es-ES_tradnl" w:eastAsia="ko-KR"/>
              </w:rPr>
              <w:t>10 mV/m a 10 m</w:t>
            </w:r>
          </w:p>
        </w:tc>
        <w:tc>
          <w:tcPr>
            <w:tcW w:w="2635" w:type="dxa"/>
            <w:vMerge w:val="restart"/>
            <w:vAlign w:val="center"/>
          </w:tcPr>
          <w:p w14:paraId="00544743" w14:textId="77777777" w:rsidR="007E779A" w:rsidRPr="000D01E1" w:rsidRDefault="007E779A" w:rsidP="00B7397F">
            <w:pPr>
              <w:pStyle w:val="Tabletext"/>
              <w:keepNext/>
              <w:keepLines/>
              <w:rPr>
                <w:rFonts w:ascii="TimesNewRomanPSMT" w:hAnsi="TimesNewRomanPSMT" w:cs="TimesNewRomanPSMT"/>
                <w:sz w:val="20"/>
                <w:lang w:val="es-ES_tradnl" w:eastAsia="ko-KR"/>
              </w:rPr>
            </w:pPr>
          </w:p>
        </w:tc>
      </w:tr>
      <w:tr w:rsidR="007E779A" w:rsidRPr="00BB255D" w14:paraId="22AF7E21" w14:textId="77777777" w:rsidTr="00B7397F">
        <w:trPr>
          <w:cantSplit/>
          <w:jc w:val="center"/>
        </w:trPr>
        <w:tc>
          <w:tcPr>
            <w:tcW w:w="571" w:type="dxa"/>
            <w:vMerge/>
            <w:vAlign w:val="center"/>
          </w:tcPr>
          <w:p w14:paraId="46446967" w14:textId="77777777" w:rsidR="007E779A" w:rsidRPr="000D01E1" w:rsidRDefault="007E779A" w:rsidP="00B7397F">
            <w:pPr>
              <w:pStyle w:val="Tabletext"/>
              <w:rPr>
                <w:snapToGrid w:val="0"/>
                <w:sz w:val="20"/>
                <w:lang w:val="es-ES_tradnl"/>
              </w:rPr>
            </w:pPr>
          </w:p>
        </w:tc>
        <w:tc>
          <w:tcPr>
            <w:tcW w:w="1777" w:type="dxa"/>
            <w:vMerge/>
            <w:vAlign w:val="center"/>
          </w:tcPr>
          <w:p w14:paraId="498C5C80" w14:textId="77777777" w:rsidR="007E779A" w:rsidRPr="000D01E1" w:rsidRDefault="007E779A" w:rsidP="00B7397F">
            <w:pPr>
              <w:pStyle w:val="Tabletext"/>
              <w:rPr>
                <w:sz w:val="20"/>
                <w:lang w:val="es-ES_tradnl" w:eastAsia="ko-KR"/>
              </w:rPr>
            </w:pPr>
          </w:p>
        </w:tc>
        <w:tc>
          <w:tcPr>
            <w:tcW w:w="2606" w:type="dxa"/>
            <w:gridSpan w:val="2"/>
            <w:vAlign w:val="center"/>
          </w:tcPr>
          <w:p w14:paraId="28C56A4D" w14:textId="77777777" w:rsidR="007E779A" w:rsidRPr="000D01E1" w:rsidRDefault="007E779A" w:rsidP="00B7397F">
            <w:pPr>
              <w:pStyle w:val="Tabletext"/>
              <w:jc w:val="center"/>
              <w:rPr>
                <w:rFonts w:eastAsia="GulimChe"/>
                <w:sz w:val="20"/>
                <w:lang w:val="es-ES_tradnl"/>
              </w:rPr>
            </w:pPr>
            <w:r w:rsidRPr="000D01E1">
              <w:rPr>
                <w:rFonts w:eastAsia="GulimChe"/>
                <w:sz w:val="20"/>
                <w:lang w:val="es-ES_tradnl"/>
              </w:rPr>
              <w:t xml:space="preserve">72,630, </w:t>
            </w:r>
            <w:r w:rsidRPr="000D01E1">
              <w:rPr>
                <w:rFonts w:eastAsia="GulimChe"/>
                <w:sz w:val="20"/>
                <w:lang w:val="es-ES_tradnl" w:eastAsia="ko-KR"/>
              </w:rPr>
              <w:t>…,</w:t>
            </w:r>
            <w:r w:rsidRPr="000D01E1">
              <w:rPr>
                <w:rFonts w:eastAsia="GulimChe"/>
                <w:sz w:val="20"/>
                <w:lang w:val="es-ES_tradnl"/>
              </w:rPr>
              <w:t xml:space="preserve"> 72,990</w:t>
            </w:r>
            <w:r w:rsidRPr="000D01E1">
              <w:rPr>
                <w:rFonts w:eastAsia="GulimChe"/>
                <w:sz w:val="20"/>
                <w:lang w:val="es-ES_tradnl" w:eastAsia="ko-KR"/>
              </w:rPr>
              <w:t xml:space="preserve"> MHz </w:t>
            </w:r>
            <w:r w:rsidRPr="000D01E1">
              <w:rPr>
                <w:rFonts w:eastAsia="GulimChe"/>
                <w:sz w:val="20"/>
                <w:lang w:val="es-ES_tradnl" w:eastAsia="ko-KR"/>
              </w:rPr>
              <w:br/>
              <w:t>(19 canales con 20 kHz de separación)</w:t>
            </w:r>
          </w:p>
        </w:tc>
        <w:tc>
          <w:tcPr>
            <w:tcW w:w="2068" w:type="dxa"/>
            <w:vMerge/>
            <w:vAlign w:val="center"/>
          </w:tcPr>
          <w:p w14:paraId="388BD09C" w14:textId="77777777" w:rsidR="007E779A" w:rsidRPr="000D01E1" w:rsidRDefault="007E779A" w:rsidP="00B7397F">
            <w:pPr>
              <w:pStyle w:val="Tabletext"/>
              <w:jc w:val="center"/>
              <w:rPr>
                <w:sz w:val="20"/>
                <w:lang w:val="es-ES_tradnl" w:eastAsia="ko-KR"/>
              </w:rPr>
            </w:pPr>
          </w:p>
        </w:tc>
        <w:tc>
          <w:tcPr>
            <w:tcW w:w="2635" w:type="dxa"/>
            <w:vMerge/>
            <w:vAlign w:val="center"/>
          </w:tcPr>
          <w:p w14:paraId="66CEB2D5" w14:textId="77777777" w:rsidR="007E779A" w:rsidRPr="000D01E1" w:rsidRDefault="007E779A" w:rsidP="00B7397F">
            <w:pPr>
              <w:pStyle w:val="Tabletext"/>
              <w:rPr>
                <w:rFonts w:ascii="TimesNewRomanPSMT" w:hAnsi="TimesNewRomanPSMT" w:cs="TimesNewRomanPSMT"/>
                <w:sz w:val="20"/>
                <w:lang w:val="es-ES_tradnl" w:eastAsia="ko-KR"/>
              </w:rPr>
            </w:pPr>
          </w:p>
        </w:tc>
      </w:tr>
    </w:tbl>
    <w:p w14:paraId="41868F48" w14:textId="77777777" w:rsidR="007E779A" w:rsidRPr="000D01E1" w:rsidRDefault="007E779A" w:rsidP="007E779A">
      <w:pPr>
        <w:pStyle w:val="TableNo"/>
        <w:rPr>
          <w:lang w:val="es-ES_tradnl" w:eastAsia="ko-KR"/>
        </w:rPr>
      </w:pPr>
      <w:r w:rsidRPr="000D01E1">
        <w:rPr>
          <w:lang w:val="es-ES_tradnl" w:eastAsia="ko-KR"/>
        </w:rPr>
        <w:lastRenderedPageBreak/>
        <w:t>CUADRO 20 (</w:t>
      </w:r>
      <w:r w:rsidRPr="000D01E1">
        <w:rPr>
          <w:i/>
          <w:iCs/>
          <w:lang w:val="es-ES_tradnl" w:eastAsia="ko-KR"/>
        </w:rPr>
        <w:t>continuación</w:t>
      </w:r>
      <w:r w:rsidRPr="000D01E1">
        <w:rPr>
          <w:lang w:val="es-ES_tradnl" w:eastAsia="ko-KR"/>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1"/>
        <w:gridCol w:w="1773"/>
        <w:gridCol w:w="2600"/>
        <w:gridCol w:w="2064"/>
        <w:gridCol w:w="2631"/>
      </w:tblGrid>
      <w:tr w:rsidR="007E779A" w:rsidRPr="000D01E1" w14:paraId="1F65B45A" w14:textId="77777777" w:rsidTr="00B7397F">
        <w:trPr>
          <w:cantSplit/>
          <w:jc w:val="center"/>
        </w:trPr>
        <w:tc>
          <w:tcPr>
            <w:tcW w:w="571" w:type="dxa"/>
            <w:tcBorders>
              <w:top w:val="single" w:sz="6" w:space="0" w:color="000000"/>
              <w:left w:val="single" w:sz="6" w:space="0" w:color="000000"/>
              <w:bottom w:val="single" w:sz="6" w:space="0" w:color="000000"/>
              <w:right w:val="single" w:sz="6" w:space="0" w:color="000000"/>
            </w:tcBorders>
            <w:vAlign w:val="center"/>
          </w:tcPr>
          <w:p w14:paraId="62338815" w14:textId="77777777" w:rsidR="007E779A" w:rsidRPr="000D01E1" w:rsidRDefault="007E779A" w:rsidP="00B7397F">
            <w:pPr>
              <w:pStyle w:val="Tablehead"/>
              <w:rPr>
                <w:snapToGrid w:val="0"/>
                <w:sz w:val="20"/>
                <w:lang w:val="es-ES_tradnl" w:eastAsia="ko-KR"/>
              </w:rPr>
            </w:pPr>
            <w:r w:rsidRPr="005D6870">
              <w:rPr>
                <w:snapToGrid w:val="0"/>
                <w:sz w:val="20"/>
                <w:lang w:val="es-ES_tradnl" w:eastAsia="ko-KR"/>
              </w:rPr>
              <w:t>N.°</w:t>
            </w:r>
          </w:p>
        </w:tc>
        <w:tc>
          <w:tcPr>
            <w:tcW w:w="1773" w:type="dxa"/>
            <w:tcBorders>
              <w:top w:val="single" w:sz="6" w:space="0" w:color="000000"/>
              <w:left w:val="single" w:sz="6" w:space="0" w:color="000000"/>
              <w:bottom w:val="single" w:sz="6" w:space="0" w:color="000000"/>
              <w:right w:val="single" w:sz="6" w:space="0" w:color="000000"/>
            </w:tcBorders>
            <w:vAlign w:val="center"/>
          </w:tcPr>
          <w:p w14:paraId="6DF8800B" w14:textId="77777777" w:rsidR="007E779A" w:rsidRPr="000D01E1" w:rsidRDefault="007E779A" w:rsidP="00B7397F">
            <w:pPr>
              <w:pStyle w:val="Tablehead"/>
              <w:rPr>
                <w:snapToGrid w:val="0"/>
                <w:sz w:val="20"/>
                <w:lang w:val="es-ES_tradnl" w:eastAsia="ko-KR"/>
              </w:rPr>
            </w:pPr>
            <w:r w:rsidRPr="000D01E1">
              <w:rPr>
                <w:snapToGrid w:val="0"/>
                <w:sz w:val="20"/>
                <w:lang w:val="es-ES_tradnl"/>
              </w:rPr>
              <w:t>Aplicaciones</w:t>
            </w:r>
          </w:p>
        </w:tc>
        <w:tc>
          <w:tcPr>
            <w:tcW w:w="2600" w:type="dxa"/>
            <w:tcBorders>
              <w:top w:val="single" w:sz="6" w:space="0" w:color="000000"/>
              <w:left w:val="single" w:sz="6" w:space="0" w:color="000000"/>
              <w:bottom w:val="single" w:sz="6" w:space="0" w:color="000000"/>
              <w:right w:val="single" w:sz="6" w:space="0" w:color="000000"/>
            </w:tcBorders>
            <w:vAlign w:val="center"/>
          </w:tcPr>
          <w:p w14:paraId="71550DD8" w14:textId="77777777" w:rsidR="007E779A" w:rsidRPr="000D01E1" w:rsidRDefault="007E779A" w:rsidP="00B7397F">
            <w:pPr>
              <w:pStyle w:val="Tablehead"/>
              <w:rPr>
                <w:snapToGrid w:val="0"/>
                <w:sz w:val="20"/>
                <w:lang w:val="es-ES_tradnl"/>
              </w:rPr>
            </w:pPr>
            <w:r w:rsidRPr="000D01E1">
              <w:rPr>
                <w:sz w:val="20"/>
                <w:lang w:val="es-ES_tradnl"/>
              </w:rPr>
              <w:t>Bandas de frecuencias/</w:t>
            </w:r>
            <w:r w:rsidRPr="000D01E1">
              <w:rPr>
                <w:sz w:val="20"/>
                <w:lang w:val="es-ES_tradnl"/>
              </w:rPr>
              <w:br/>
              <w:t>frecuencias</w:t>
            </w:r>
          </w:p>
        </w:tc>
        <w:tc>
          <w:tcPr>
            <w:tcW w:w="2064" w:type="dxa"/>
            <w:tcBorders>
              <w:top w:val="single" w:sz="6" w:space="0" w:color="000000"/>
              <w:left w:val="single" w:sz="6" w:space="0" w:color="000000"/>
              <w:bottom w:val="single" w:sz="6" w:space="0" w:color="000000"/>
              <w:right w:val="single" w:sz="6" w:space="0" w:color="000000"/>
            </w:tcBorders>
            <w:vAlign w:val="center"/>
          </w:tcPr>
          <w:p w14:paraId="67010E61" w14:textId="77777777" w:rsidR="007E779A" w:rsidRPr="000D01E1" w:rsidRDefault="007E779A" w:rsidP="00B7397F">
            <w:pPr>
              <w:pStyle w:val="Tablehead"/>
              <w:rPr>
                <w:snapToGrid w:val="0"/>
                <w:sz w:val="20"/>
                <w:lang w:val="es-ES_tradnl"/>
              </w:rPr>
            </w:pPr>
            <w:r w:rsidRPr="000D01E1">
              <w:rPr>
                <w:snapToGrid w:val="0"/>
                <w:sz w:val="20"/>
                <w:lang w:val="es-ES_tradnl"/>
              </w:rPr>
              <w:t>Máxima intensidad</w:t>
            </w:r>
            <w:r w:rsidRPr="000D01E1">
              <w:rPr>
                <w:snapToGrid w:val="0"/>
                <w:sz w:val="20"/>
                <w:lang w:val="es-ES_tradnl"/>
              </w:rPr>
              <w:br/>
              <w:t>de campo/potencia</w:t>
            </w:r>
            <w:r w:rsidRPr="000D01E1">
              <w:rPr>
                <w:snapToGrid w:val="0"/>
                <w:sz w:val="20"/>
                <w:lang w:val="es-ES_tradnl"/>
              </w:rPr>
              <w:br/>
              <w:t>de salida de RF</w:t>
            </w:r>
          </w:p>
        </w:tc>
        <w:tc>
          <w:tcPr>
            <w:tcW w:w="2631" w:type="dxa"/>
            <w:tcBorders>
              <w:top w:val="single" w:sz="6" w:space="0" w:color="000000"/>
              <w:left w:val="single" w:sz="6" w:space="0" w:color="000000"/>
              <w:bottom w:val="single" w:sz="6" w:space="0" w:color="000000"/>
              <w:right w:val="single" w:sz="6" w:space="0" w:color="000000"/>
            </w:tcBorders>
            <w:vAlign w:val="center"/>
          </w:tcPr>
          <w:p w14:paraId="2E918345" w14:textId="77777777" w:rsidR="007E779A" w:rsidRPr="000D01E1" w:rsidRDefault="007E779A" w:rsidP="00B7397F">
            <w:pPr>
              <w:pStyle w:val="Tablehead"/>
              <w:rPr>
                <w:snapToGrid w:val="0"/>
                <w:sz w:val="20"/>
                <w:lang w:val="es-ES_tradnl" w:eastAsia="ko-KR"/>
              </w:rPr>
            </w:pPr>
            <w:r w:rsidRPr="000D01E1">
              <w:rPr>
                <w:snapToGrid w:val="0"/>
                <w:sz w:val="20"/>
                <w:lang w:val="es-ES_tradnl"/>
              </w:rPr>
              <w:t>Observaciones</w:t>
            </w:r>
          </w:p>
        </w:tc>
      </w:tr>
      <w:tr w:rsidR="007E779A" w:rsidRPr="000D01E1" w14:paraId="2E902597" w14:textId="77777777" w:rsidTr="00B7397F">
        <w:trPr>
          <w:cantSplit/>
          <w:jc w:val="center"/>
        </w:trPr>
        <w:tc>
          <w:tcPr>
            <w:tcW w:w="571" w:type="dxa"/>
            <w:vMerge w:val="restart"/>
            <w:vAlign w:val="center"/>
          </w:tcPr>
          <w:p w14:paraId="1BC4A2B6" w14:textId="77777777" w:rsidR="007E779A" w:rsidRPr="000D01E1" w:rsidRDefault="007E779A" w:rsidP="00B7397F">
            <w:pPr>
              <w:pStyle w:val="Tabletext"/>
              <w:keepNext/>
              <w:keepLines/>
              <w:jc w:val="center"/>
              <w:rPr>
                <w:snapToGrid w:val="0"/>
                <w:sz w:val="20"/>
                <w:lang w:val="es-ES_tradnl"/>
              </w:rPr>
            </w:pPr>
            <w:r w:rsidRPr="000D01E1">
              <w:rPr>
                <w:snapToGrid w:val="0"/>
                <w:sz w:val="20"/>
                <w:lang w:val="es-ES_tradnl"/>
              </w:rPr>
              <w:t>5</w:t>
            </w:r>
          </w:p>
        </w:tc>
        <w:tc>
          <w:tcPr>
            <w:tcW w:w="1773" w:type="dxa"/>
            <w:vMerge w:val="restart"/>
            <w:vAlign w:val="center"/>
          </w:tcPr>
          <w:p w14:paraId="61A2D491" w14:textId="77777777" w:rsidR="007E779A" w:rsidRPr="000D01E1" w:rsidRDefault="007E779A" w:rsidP="00B7397F">
            <w:pPr>
              <w:pStyle w:val="Tabletext"/>
              <w:keepNext/>
              <w:keepLines/>
              <w:jc w:val="left"/>
              <w:rPr>
                <w:sz w:val="20"/>
                <w:lang w:val="es-ES_tradnl" w:eastAsia="ko-KR"/>
              </w:rPr>
            </w:pPr>
            <w:r w:rsidRPr="000D01E1">
              <w:rPr>
                <w:sz w:val="20"/>
                <w:lang w:val="es-ES_tradnl" w:eastAsia="ko-KR"/>
              </w:rPr>
              <w:t xml:space="preserve">Controlador radioeléctrico para juguetes, alarmas de seguridad o telemandos </w:t>
            </w:r>
          </w:p>
        </w:tc>
        <w:tc>
          <w:tcPr>
            <w:tcW w:w="2600" w:type="dxa"/>
            <w:vAlign w:val="center"/>
          </w:tcPr>
          <w:p w14:paraId="3EC19E36" w14:textId="77777777" w:rsidR="007E779A" w:rsidRPr="000D01E1" w:rsidRDefault="007E779A" w:rsidP="00B7397F">
            <w:pPr>
              <w:pStyle w:val="Tabletext"/>
              <w:keepNext/>
              <w:keepLines/>
              <w:jc w:val="center"/>
              <w:rPr>
                <w:rFonts w:eastAsia="Gulim"/>
                <w:sz w:val="20"/>
                <w:lang w:val="es-ES_tradnl" w:eastAsia="ko-KR"/>
              </w:rPr>
            </w:pPr>
            <w:r w:rsidRPr="000D01E1">
              <w:rPr>
                <w:rFonts w:eastAsia="Gulim"/>
                <w:sz w:val="20"/>
                <w:lang w:val="es-ES_tradnl"/>
              </w:rPr>
              <w:t>13,552-13,568</w:t>
            </w:r>
            <w:r w:rsidRPr="000D01E1">
              <w:rPr>
                <w:rFonts w:eastAsia="Gulim"/>
                <w:sz w:val="20"/>
                <w:lang w:val="es-ES_tradnl" w:eastAsia="ko-KR"/>
              </w:rPr>
              <w:t> MHz</w:t>
            </w:r>
          </w:p>
        </w:tc>
        <w:tc>
          <w:tcPr>
            <w:tcW w:w="2064" w:type="dxa"/>
            <w:vMerge w:val="restart"/>
            <w:vAlign w:val="center"/>
          </w:tcPr>
          <w:p w14:paraId="24DF47CC" w14:textId="77777777" w:rsidR="007E779A" w:rsidRPr="000D01E1" w:rsidRDefault="007E779A" w:rsidP="00B7397F">
            <w:pPr>
              <w:pStyle w:val="Tabletext"/>
              <w:keepNext/>
              <w:keepLines/>
              <w:jc w:val="center"/>
              <w:rPr>
                <w:rFonts w:eastAsia="SimSun"/>
                <w:sz w:val="20"/>
                <w:lang w:val="es-ES_tradnl" w:eastAsia="zh-CN"/>
              </w:rPr>
            </w:pPr>
            <w:r w:rsidRPr="000D01E1">
              <w:rPr>
                <w:sz w:val="20"/>
                <w:lang w:val="es-ES_tradnl" w:eastAsia="ko-KR"/>
              </w:rPr>
              <w:t>10 mV/m a 10 m</w:t>
            </w:r>
          </w:p>
        </w:tc>
        <w:tc>
          <w:tcPr>
            <w:tcW w:w="2631" w:type="dxa"/>
            <w:vMerge w:val="restart"/>
            <w:vAlign w:val="center"/>
          </w:tcPr>
          <w:p w14:paraId="24D23035" w14:textId="77777777" w:rsidR="007E779A" w:rsidRPr="000D01E1" w:rsidRDefault="007E779A" w:rsidP="00B7397F">
            <w:pPr>
              <w:pStyle w:val="Tabletext"/>
              <w:keepNext/>
              <w:keepLines/>
              <w:rPr>
                <w:rFonts w:ascii="TimesNewRomanPSMT" w:eastAsia="SimSun" w:hAnsi="TimesNewRomanPSMT" w:cs="TimesNewRomanPSMT"/>
                <w:sz w:val="20"/>
                <w:lang w:val="es-ES_tradnl" w:eastAsia="zh-CN"/>
              </w:rPr>
            </w:pPr>
          </w:p>
        </w:tc>
      </w:tr>
      <w:tr w:rsidR="007E779A" w:rsidRPr="000D01E1" w14:paraId="45B981BE" w14:textId="77777777" w:rsidTr="00B7397F">
        <w:trPr>
          <w:cantSplit/>
          <w:jc w:val="center"/>
        </w:trPr>
        <w:tc>
          <w:tcPr>
            <w:tcW w:w="571" w:type="dxa"/>
            <w:vMerge/>
            <w:vAlign w:val="center"/>
          </w:tcPr>
          <w:p w14:paraId="6AFEDE81" w14:textId="77777777" w:rsidR="007E779A" w:rsidRPr="000D01E1" w:rsidRDefault="007E779A" w:rsidP="00B7397F">
            <w:pPr>
              <w:pStyle w:val="Tabletext"/>
              <w:keepNext/>
              <w:keepLines/>
              <w:rPr>
                <w:snapToGrid w:val="0"/>
                <w:sz w:val="20"/>
                <w:lang w:val="es-ES_tradnl"/>
              </w:rPr>
            </w:pPr>
          </w:p>
        </w:tc>
        <w:tc>
          <w:tcPr>
            <w:tcW w:w="1773" w:type="dxa"/>
            <w:vMerge/>
            <w:vAlign w:val="center"/>
          </w:tcPr>
          <w:p w14:paraId="4EAAF419" w14:textId="77777777" w:rsidR="007E779A" w:rsidRPr="000D01E1" w:rsidRDefault="007E779A" w:rsidP="00B7397F">
            <w:pPr>
              <w:pStyle w:val="Tabletext"/>
              <w:keepNext/>
              <w:keepLines/>
              <w:rPr>
                <w:sz w:val="20"/>
                <w:lang w:val="es-ES_tradnl" w:eastAsia="ko-KR"/>
              </w:rPr>
            </w:pPr>
          </w:p>
        </w:tc>
        <w:tc>
          <w:tcPr>
            <w:tcW w:w="2600" w:type="dxa"/>
            <w:vAlign w:val="center"/>
          </w:tcPr>
          <w:p w14:paraId="0F633907" w14:textId="77777777" w:rsidR="007E779A" w:rsidRPr="000D01E1" w:rsidRDefault="007E779A" w:rsidP="00B7397F">
            <w:pPr>
              <w:pStyle w:val="Tabletext"/>
              <w:keepNext/>
              <w:keepLines/>
              <w:jc w:val="center"/>
              <w:rPr>
                <w:rFonts w:eastAsia="Gulim"/>
                <w:sz w:val="20"/>
                <w:lang w:val="es-ES_tradnl" w:eastAsia="ko-KR"/>
              </w:rPr>
            </w:pPr>
            <w:r w:rsidRPr="000D01E1">
              <w:rPr>
                <w:rFonts w:eastAsia="Gulim"/>
                <w:sz w:val="20"/>
                <w:lang w:val="es-ES_tradnl"/>
              </w:rPr>
              <w:t>26,958-27,282</w:t>
            </w:r>
            <w:r w:rsidRPr="000D01E1">
              <w:rPr>
                <w:rFonts w:eastAsia="Gulim"/>
                <w:sz w:val="20"/>
                <w:lang w:val="es-ES_tradnl" w:eastAsia="ko-KR"/>
              </w:rPr>
              <w:t> MHz</w:t>
            </w:r>
          </w:p>
        </w:tc>
        <w:tc>
          <w:tcPr>
            <w:tcW w:w="2064" w:type="dxa"/>
            <w:vMerge/>
            <w:vAlign w:val="center"/>
          </w:tcPr>
          <w:p w14:paraId="6C8F8221" w14:textId="77777777" w:rsidR="007E779A" w:rsidRPr="000D01E1" w:rsidRDefault="007E779A" w:rsidP="00B7397F">
            <w:pPr>
              <w:pStyle w:val="Tabletext"/>
              <w:keepNext/>
              <w:keepLines/>
              <w:jc w:val="center"/>
              <w:rPr>
                <w:sz w:val="20"/>
                <w:lang w:val="es-ES_tradnl" w:eastAsia="ko-KR"/>
              </w:rPr>
            </w:pPr>
          </w:p>
        </w:tc>
        <w:tc>
          <w:tcPr>
            <w:tcW w:w="2631" w:type="dxa"/>
            <w:vMerge/>
            <w:vAlign w:val="center"/>
          </w:tcPr>
          <w:p w14:paraId="58801BDB" w14:textId="77777777" w:rsidR="007E779A" w:rsidRPr="000D01E1" w:rsidRDefault="007E779A" w:rsidP="00B7397F">
            <w:pPr>
              <w:pStyle w:val="Tabletext"/>
              <w:keepNext/>
              <w:keepLines/>
              <w:rPr>
                <w:rFonts w:ascii="TimesNewRomanPSMT" w:eastAsia="SimSun" w:hAnsi="TimesNewRomanPSMT" w:cs="TimesNewRomanPSMT"/>
                <w:sz w:val="20"/>
                <w:lang w:val="es-ES_tradnl" w:eastAsia="zh-CN"/>
              </w:rPr>
            </w:pPr>
          </w:p>
        </w:tc>
      </w:tr>
      <w:tr w:rsidR="007E779A" w:rsidRPr="000D01E1" w14:paraId="2E9EBB8C" w14:textId="77777777" w:rsidTr="00B7397F">
        <w:trPr>
          <w:cantSplit/>
          <w:jc w:val="center"/>
        </w:trPr>
        <w:tc>
          <w:tcPr>
            <w:tcW w:w="571" w:type="dxa"/>
            <w:vMerge/>
            <w:vAlign w:val="center"/>
          </w:tcPr>
          <w:p w14:paraId="78B3200D" w14:textId="77777777" w:rsidR="007E779A" w:rsidRPr="000D01E1" w:rsidRDefault="007E779A" w:rsidP="00B7397F">
            <w:pPr>
              <w:pStyle w:val="Tabletext"/>
              <w:keepNext/>
              <w:keepLines/>
              <w:rPr>
                <w:snapToGrid w:val="0"/>
                <w:sz w:val="20"/>
                <w:lang w:val="es-ES_tradnl"/>
              </w:rPr>
            </w:pPr>
          </w:p>
        </w:tc>
        <w:tc>
          <w:tcPr>
            <w:tcW w:w="1773" w:type="dxa"/>
            <w:vMerge/>
            <w:vAlign w:val="center"/>
          </w:tcPr>
          <w:p w14:paraId="0AE17E40" w14:textId="77777777" w:rsidR="007E779A" w:rsidRPr="000D01E1" w:rsidRDefault="007E779A" w:rsidP="00B7397F">
            <w:pPr>
              <w:pStyle w:val="Tabletext"/>
              <w:keepNext/>
              <w:keepLines/>
              <w:rPr>
                <w:sz w:val="20"/>
                <w:lang w:val="es-ES_tradnl" w:eastAsia="ko-KR"/>
              </w:rPr>
            </w:pPr>
          </w:p>
        </w:tc>
        <w:tc>
          <w:tcPr>
            <w:tcW w:w="2600" w:type="dxa"/>
            <w:vAlign w:val="center"/>
          </w:tcPr>
          <w:p w14:paraId="07B5038B" w14:textId="77777777" w:rsidR="007E779A" w:rsidRPr="000D01E1" w:rsidRDefault="007E779A" w:rsidP="00B7397F">
            <w:pPr>
              <w:pStyle w:val="Tabletext"/>
              <w:keepNext/>
              <w:keepLines/>
              <w:jc w:val="center"/>
              <w:rPr>
                <w:rFonts w:eastAsia="Gulim"/>
                <w:sz w:val="20"/>
                <w:lang w:val="es-ES_tradnl"/>
              </w:rPr>
            </w:pPr>
            <w:r w:rsidRPr="000D01E1">
              <w:rPr>
                <w:rFonts w:eastAsia="Gulim"/>
                <w:sz w:val="20"/>
                <w:lang w:val="es-ES_tradnl"/>
              </w:rPr>
              <w:t>40,656-40,704 </w:t>
            </w:r>
            <w:r w:rsidRPr="000D01E1">
              <w:rPr>
                <w:rFonts w:eastAsia="Gulim"/>
                <w:sz w:val="20"/>
                <w:lang w:val="es-ES_tradnl" w:eastAsia="ko-KR"/>
              </w:rPr>
              <w:t>MHz</w:t>
            </w:r>
          </w:p>
        </w:tc>
        <w:tc>
          <w:tcPr>
            <w:tcW w:w="2064" w:type="dxa"/>
            <w:vMerge/>
            <w:vAlign w:val="center"/>
          </w:tcPr>
          <w:p w14:paraId="46559801" w14:textId="77777777" w:rsidR="007E779A" w:rsidRPr="000D01E1" w:rsidRDefault="007E779A" w:rsidP="00B7397F">
            <w:pPr>
              <w:pStyle w:val="Tabletext"/>
              <w:keepNext/>
              <w:keepLines/>
              <w:jc w:val="center"/>
              <w:rPr>
                <w:sz w:val="20"/>
                <w:lang w:val="es-ES_tradnl" w:eastAsia="ko-KR"/>
              </w:rPr>
            </w:pPr>
          </w:p>
        </w:tc>
        <w:tc>
          <w:tcPr>
            <w:tcW w:w="2631" w:type="dxa"/>
            <w:vMerge/>
            <w:vAlign w:val="center"/>
          </w:tcPr>
          <w:p w14:paraId="5CB53428" w14:textId="77777777" w:rsidR="007E779A" w:rsidRPr="000D01E1" w:rsidRDefault="007E779A" w:rsidP="00B7397F">
            <w:pPr>
              <w:pStyle w:val="Tabletext"/>
              <w:keepNext/>
              <w:keepLines/>
              <w:rPr>
                <w:rFonts w:ascii="TimesNewRomanPSMT" w:eastAsia="SimSun" w:hAnsi="TimesNewRomanPSMT" w:cs="TimesNewRomanPSMT"/>
                <w:sz w:val="20"/>
                <w:lang w:val="es-ES_tradnl" w:eastAsia="zh-CN"/>
              </w:rPr>
            </w:pPr>
          </w:p>
        </w:tc>
      </w:tr>
      <w:tr w:rsidR="007E779A" w:rsidRPr="00BB255D" w14:paraId="79D75BD2" w14:textId="77777777" w:rsidTr="00B7397F">
        <w:trPr>
          <w:cantSplit/>
          <w:jc w:val="center"/>
        </w:trPr>
        <w:tc>
          <w:tcPr>
            <w:tcW w:w="571" w:type="dxa"/>
            <w:vMerge w:val="restart"/>
            <w:vAlign w:val="center"/>
          </w:tcPr>
          <w:p w14:paraId="1A8DBB9C" w14:textId="77777777" w:rsidR="007E779A" w:rsidRPr="000D01E1" w:rsidRDefault="007E779A" w:rsidP="00B7397F">
            <w:pPr>
              <w:pStyle w:val="Tabletext"/>
              <w:keepNext/>
              <w:jc w:val="center"/>
              <w:rPr>
                <w:snapToGrid w:val="0"/>
                <w:sz w:val="20"/>
                <w:lang w:val="es-ES_tradnl"/>
              </w:rPr>
            </w:pPr>
            <w:r w:rsidRPr="000D01E1">
              <w:rPr>
                <w:snapToGrid w:val="0"/>
                <w:sz w:val="20"/>
                <w:lang w:val="es-ES_tradnl"/>
              </w:rPr>
              <w:t>6</w:t>
            </w:r>
          </w:p>
        </w:tc>
        <w:tc>
          <w:tcPr>
            <w:tcW w:w="1773" w:type="dxa"/>
            <w:vMerge w:val="restart"/>
            <w:vAlign w:val="center"/>
          </w:tcPr>
          <w:p w14:paraId="4A6309AB" w14:textId="77777777" w:rsidR="007E779A" w:rsidRPr="000D01E1" w:rsidRDefault="007E779A" w:rsidP="00B7397F">
            <w:pPr>
              <w:pStyle w:val="Tabletext"/>
              <w:jc w:val="left"/>
              <w:rPr>
                <w:sz w:val="20"/>
                <w:lang w:val="es-ES_tradnl" w:eastAsia="ko-KR"/>
              </w:rPr>
            </w:pPr>
            <w:r w:rsidRPr="000D01E1">
              <w:rPr>
                <w:sz w:val="20"/>
                <w:lang w:val="es-ES_tradnl" w:eastAsia="ko-KR"/>
              </w:rPr>
              <w:t>Transmisión de datos</w:t>
            </w:r>
          </w:p>
        </w:tc>
        <w:tc>
          <w:tcPr>
            <w:tcW w:w="2600" w:type="dxa"/>
            <w:vAlign w:val="center"/>
          </w:tcPr>
          <w:p w14:paraId="5476AF39" w14:textId="77777777" w:rsidR="007E779A" w:rsidRPr="000D01E1" w:rsidRDefault="007E779A" w:rsidP="00B7397F">
            <w:pPr>
              <w:pStyle w:val="Tabletext"/>
              <w:keepNext/>
              <w:jc w:val="center"/>
              <w:rPr>
                <w:rFonts w:eastAsia="GulimChe"/>
                <w:sz w:val="20"/>
                <w:lang w:val="es-ES_tradnl" w:eastAsia="ko-KR"/>
              </w:rPr>
            </w:pPr>
            <w:r w:rsidRPr="000D01E1">
              <w:rPr>
                <w:sz w:val="20"/>
                <w:lang w:val="es-ES_tradnl"/>
              </w:rPr>
              <w:t>173,</w:t>
            </w:r>
            <w:r w:rsidRPr="000D01E1">
              <w:rPr>
                <w:sz w:val="20"/>
                <w:lang w:val="es-ES_tradnl" w:eastAsia="ko-KR"/>
              </w:rPr>
              <w:t xml:space="preserve">0250, …, </w:t>
            </w:r>
            <w:r w:rsidRPr="000D01E1">
              <w:rPr>
                <w:sz w:val="20"/>
                <w:lang w:val="es-ES_tradnl"/>
              </w:rPr>
              <w:t>173,2</w:t>
            </w:r>
            <w:r w:rsidRPr="000D01E1">
              <w:rPr>
                <w:sz w:val="20"/>
                <w:lang w:val="es-ES_tradnl" w:eastAsia="ko-KR"/>
              </w:rPr>
              <w:t>750 MHz</w:t>
            </w:r>
            <w:r w:rsidRPr="000D01E1">
              <w:rPr>
                <w:sz w:val="20"/>
                <w:lang w:val="es-ES_tradnl" w:eastAsia="ko-KR"/>
              </w:rPr>
              <w:br/>
              <w:t xml:space="preserve">(21 </w:t>
            </w:r>
            <w:r w:rsidRPr="000D01E1">
              <w:rPr>
                <w:rFonts w:eastAsia="GulimChe"/>
                <w:sz w:val="20"/>
                <w:lang w:val="es-ES_tradnl" w:eastAsia="ko-KR"/>
              </w:rPr>
              <w:t xml:space="preserve">canales con </w:t>
            </w:r>
            <w:r w:rsidRPr="000D01E1">
              <w:rPr>
                <w:sz w:val="20"/>
                <w:lang w:val="es-ES_tradnl" w:eastAsia="ko-KR"/>
              </w:rPr>
              <w:t xml:space="preserve">12.5 kHz </w:t>
            </w:r>
            <w:r w:rsidRPr="000D01E1">
              <w:rPr>
                <w:rFonts w:eastAsia="GulimChe"/>
                <w:sz w:val="20"/>
                <w:lang w:val="es-ES_tradnl" w:eastAsia="ko-KR"/>
              </w:rPr>
              <w:t>de separación</w:t>
            </w:r>
            <w:r w:rsidRPr="000D01E1">
              <w:rPr>
                <w:sz w:val="20"/>
                <w:lang w:val="es-ES_tradnl" w:eastAsia="ko-KR"/>
              </w:rPr>
              <w:t>)</w:t>
            </w:r>
          </w:p>
        </w:tc>
        <w:tc>
          <w:tcPr>
            <w:tcW w:w="2064" w:type="dxa"/>
            <w:vAlign w:val="center"/>
          </w:tcPr>
          <w:p w14:paraId="682D1032" w14:textId="77777777" w:rsidR="007E779A" w:rsidRPr="000D01E1" w:rsidRDefault="007E779A" w:rsidP="00B7397F">
            <w:pPr>
              <w:pStyle w:val="Tabletext"/>
              <w:keepNext/>
              <w:jc w:val="center"/>
              <w:rPr>
                <w:sz w:val="20"/>
                <w:lang w:val="es-ES_tradnl" w:eastAsia="ko-KR"/>
              </w:rPr>
            </w:pPr>
            <w:r w:rsidRPr="000D01E1">
              <w:rPr>
                <w:sz w:val="20"/>
                <w:lang w:val="es-ES_tradnl" w:eastAsia="ko-KR"/>
              </w:rPr>
              <w:t>5 mW (p.r.a.)</w:t>
            </w:r>
          </w:p>
        </w:tc>
        <w:tc>
          <w:tcPr>
            <w:tcW w:w="2631" w:type="dxa"/>
            <w:vMerge w:val="restart"/>
          </w:tcPr>
          <w:p w14:paraId="23D33CFC" w14:textId="77777777" w:rsidR="007E779A" w:rsidRPr="000D01E1" w:rsidRDefault="007E779A" w:rsidP="00B7397F">
            <w:pPr>
              <w:pStyle w:val="Tabletext"/>
              <w:jc w:val="left"/>
              <w:rPr>
                <w:rFonts w:ascii="TimesNewRomanPSMT" w:hAnsi="TimesNewRomanPSMT" w:cs="TimesNewRomanPSMT"/>
                <w:sz w:val="20"/>
                <w:lang w:val="es-ES_tradnl" w:eastAsia="ko-KR"/>
              </w:rPr>
            </w:pPr>
            <w:r>
              <w:rPr>
                <w:rFonts w:ascii="TimesNewRomanPSMT" w:hAnsi="TimesNewRomanPSMT" w:cs="TimesNewRomanPSMT"/>
                <w:sz w:val="20"/>
                <w:lang w:val="es-ES_tradnl" w:eastAsia="ko-KR"/>
              </w:rPr>
              <w:t>El</w:t>
            </w:r>
            <w:r w:rsidRPr="000D01E1">
              <w:rPr>
                <w:rFonts w:ascii="TimesNewRomanPSMT" w:hAnsi="TimesNewRomanPSMT" w:cs="TimesNewRomanPSMT"/>
                <w:sz w:val="20"/>
                <w:lang w:val="es-ES_tradnl" w:eastAsia="ko-KR"/>
              </w:rPr>
              <w:t xml:space="preserve"> máxim</w:t>
            </w:r>
            <w:r>
              <w:rPr>
                <w:rFonts w:ascii="TimesNewRomanPSMT" w:hAnsi="TimesNewRomanPSMT" w:cs="TimesNewRomanPSMT"/>
                <w:sz w:val="20"/>
                <w:lang w:val="es-ES_tradnl" w:eastAsia="ko-KR"/>
              </w:rPr>
              <w:t>o</w:t>
            </w:r>
            <w:r w:rsidRPr="000D01E1">
              <w:rPr>
                <w:rFonts w:ascii="TimesNewRomanPSMT" w:hAnsi="TimesNewRomanPSMT" w:cs="TimesNewRomanPSMT"/>
                <w:sz w:val="20"/>
                <w:lang w:val="es-ES_tradnl" w:eastAsia="ko-KR"/>
              </w:rPr>
              <w:t xml:space="preserve"> ancho de banda ocupad</w:t>
            </w:r>
            <w:r>
              <w:rPr>
                <w:rFonts w:ascii="TimesNewRomanPSMT" w:hAnsi="TimesNewRomanPSMT" w:cs="TimesNewRomanPSMT"/>
                <w:sz w:val="20"/>
                <w:lang w:val="es-ES_tradnl" w:eastAsia="ko-KR"/>
              </w:rPr>
              <w:t>o</w:t>
            </w:r>
            <w:r w:rsidRPr="000D01E1">
              <w:rPr>
                <w:rFonts w:ascii="TimesNewRomanPSMT" w:hAnsi="TimesNewRomanPSMT" w:cs="TimesNewRomanPSMT"/>
                <w:sz w:val="20"/>
                <w:lang w:val="es-ES_tradnl" w:eastAsia="ko-KR"/>
              </w:rPr>
              <w:t xml:space="preserve"> (OBW) es 8,5 kHz</w:t>
            </w:r>
          </w:p>
        </w:tc>
      </w:tr>
      <w:tr w:rsidR="007E779A" w:rsidRPr="000D01E1" w14:paraId="3CE0BE54" w14:textId="77777777" w:rsidTr="00B7397F">
        <w:trPr>
          <w:cantSplit/>
          <w:jc w:val="center"/>
        </w:trPr>
        <w:tc>
          <w:tcPr>
            <w:tcW w:w="571" w:type="dxa"/>
            <w:vMerge/>
            <w:vAlign w:val="center"/>
          </w:tcPr>
          <w:p w14:paraId="55EA840B" w14:textId="77777777" w:rsidR="007E779A" w:rsidRPr="000D01E1" w:rsidRDefault="007E779A" w:rsidP="00B7397F">
            <w:pPr>
              <w:pStyle w:val="Tabletext"/>
              <w:keepNext/>
              <w:rPr>
                <w:snapToGrid w:val="0"/>
                <w:sz w:val="20"/>
                <w:lang w:val="es-ES_tradnl"/>
              </w:rPr>
            </w:pPr>
          </w:p>
        </w:tc>
        <w:tc>
          <w:tcPr>
            <w:tcW w:w="1773" w:type="dxa"/>
            <w:vMerge/>
            <w:vAlign w:val="center"/>
          </w:tcPr>
          <w:p w14:paraId="20D88479" w14:textId="77777777" w:rsidR="007E779A" w:rsidRPr="000D01E1" w:rsidRDefault="007E779A" w:rsidP="00B7397F">
            <w:pPr>
              <w:pStyle w:val="Tabletext"/>
              <w:jc w:val="left"/>
              <w:rPr>
                <w:sz w:val="20"/>
                <w:lang w:val="es-ES_tradnl" w:eastAsia="ko-KR"/>
              </w:rPr>
            </w:pPr>
          </w:p>
        </w:tc>
        <w:tc>
          <w:tcPr>
            <w:tcW w:w="2600" w:type="dxa"/>
            <w:vAlign w:val="center"/>
          </w:tcPr>
          <w:p w14:paraId="2D5ECDB5" w14:textId="77777777" w:rsidR="007E779A" w:rsidRPr="000D01E1" w:rsidRDefault="007E779A" w:rsidP="00B7397F">
            <w:pPr>
              <w:pStyle w:val="Tabletext"/>
              <w:keepNext/>
              <w:jc w:val="center"/>
              <w:rPr>
                <w:sz w:val="20"/>
                <w:lang w:val="es-ES_tradnl" w:eastAsia="ko-KR"/>
              </w:rPr>
            </w:pPr>
            <w:r w:rsidRPr="000D01E1">
              <w:rPr>
                <w:sz w:val="20"/>
                <w:lang w:val="es-ES_tradnl"/>
              </w:rPr>
              <w:t>173.6</w:t>
            </w:r>
            <w:r w:rsidRPr="000D01E1">
              <w:rPr>
                <w:sz w:val="20"/>
                <w:lang w:val="es-ES_tradnl" w:eastAsia="ko-KR"/>
              </w:rPr>
              <w:t>250, …, 173,7875 MHz</w:t>
            </w:r>
            <w:r w:rsidRPr="000D01E1">
              <w:rPr>
                <w:sz w:val="20"/>
                <w:lang w:val="es-ES_tradnl" w:eastAsia="ko-KR"/>
              </w:rPr>
              <w:br/>
              <w:t xml:space="preserve">(14 </w:t>
            </w:r>
            <w:r w:rsidRPr="000D01E1">
              <w:rPr>
                <w:rFonts w:eastAsia="GulimChe"/>
                <w:sz w:val="20"/>
                <w:lang w:val="es-ES_tradnl" w:eastAsia="ko-KR"/>
              </w:rPr>
              <w:t xml:space="preserve">canales con </w:t>
            </w:r>
            <w:r w:rsidRPr="000D01E1">
              <w:rPr>
                <w:sz w:val="20"/>
                <w:lang w:val="es-ES_tradnl" w:eastAsia="ko-KR"/>
              </w:rPr>
              <w:t xml:space="preserve">12.5 kHz </w:t>
            </w:r>
            <w:r w:rsidRPr="000D01E1">
              <w:rPr>
                <w:rFonts w:eastAsia="GulimChe"/>
                <w:sz w:val="20"/>
                <w:lang w:val="es-ES_tradnl" w:eastAsia="ko-KR"/>
              </w:rPr>
              <w:t>de separación</w:t>
            </w:r>
            <w:r w:rsidRPr="000D01E1">
              <w:rPr>
                <w:sz w:val="20"/>
                <w:lang w:val="es-ES_tradnl" w:eastAsia="ko-KR"/>
              </w:rPr>
              <w:t>)</w:t>
            </w:r>
          </w:p>
        </w:tc>
        <w:tc>
          <w:tcPr>
            <w:tcW w:w="2064" w:type="dxa"/>
            <w:vAlign w:val="center"/>
          </w:tcPr>
          <w:p w14:paraId="290651A0" w14:textId="77777777" w:rsidR="007E779A" w:rsidRPr="000D01E1" w:rsidRDefault="007E779A" w:rsidP="00B7397F">
            <w:pPr>
              <w:pStyle w:val="Tabletext"/>
              <w:keepNext/>
              <w:jc w:val="center"/>
              <w:rPr>
                <w:sz w:val="20"/>
                <w:lang w:val="es-ES_tradnl" w:eastAsia="ko-KR"/>
              </w:rPr>
            </w:pPr>
            <w:r w:rsidRPr="000D01E1">
              <w:rPr>
                <w:sz w:val="20"/>
                <w:lang w:val="es-ES_tradnl" w:eastAsia="ko-KR"/>
              </w:rPr>
              <w:t>10 mW (p.r.a.)</w:t>
            </w:r>
          </w:p>
        </w:tc>
        <w:tc>
          <w:tcPr>
            <w:tcW w:w="2631" w:type="dxa"/>
            <w:vMerge/>
          </w:tcPr>
          <w:p w14:paraId="72763BCB" w14:textId="77777777" w:rsidR="007E779A" w:rsidRPr="000D01E1" w:rsidRDefault="007E779A" w:rsidP="00B7397F">
            <w:pPr>
              <w:pStyle w:val="Tabletext"/>
              <w:keepNext/>
              <w:rPr>
                <w:rFonts w:ascii="TimesNewRomanPSMT" w:hAnsi="TimesNewRomanPSMT" w:cs="TimesNewRomanPSMT"/>
                <w:sz w:val="20"/>
                <w:lang w:val="es-ES_tradnl" w:eastAsia="ko-KR"/>
              </w:rPr>
            </w:pPr>
          </w:p>
        </w:tc>
      </w:tr>
      <w:tr w:rsidR="007E779A" w:rsidRPr="00BB255D" w14:paraId="1A23D7DF" w14:textId="77777777" w:rsidTr="00B7397F">
        <w:trPr>
          <w:cantSplit/>
          <w:jc w:val="center"/>
        </w:trPr>
        <w:tc>
          <w:tcPr>
            <w:tcW w:w="571" w:type="dxa"/>
            <w:vMerge/>
            <w:vAlign w:val="center"/>
          </w:tcPr>
          <w:p w14:paraId="14F25F6E" w14:textId="77777777" w:rsidR="007E779A" w:rsidRPr="000D01E1" w:rsidRDefault="007E779A" w:rsidP="00B7397F">
            <w:pPr>
              <w:pStyle w:val="Tabletext"/>
              <w:keepNext/>
              <w:rPr>
                <w:snapToGrid w:val="0"/>
                <w:sz w:val="20"/>
                <w:lang w:val="es-ES_tradnl"/>
              </w:rPr>
            </w:pPr>
          </w:p>
        </w:tc>
        <w:tc>
          <w:tcPr>
            <w:tcW w:w="1773" w:type="dxa"/>
            <w:vMerge/>
            <w:vAlign w:val="center"/>
          </w:tcPr>
          <w:p w14:paraId="3143BA4E" w14:textId="77777777" w:rsidR="007E779A" w:rsidRPr="000D01E1" w:rsidRDefault="007E779A" w:rsidP="00B7397F">
            <w:pPr>
              <w:pStyle w:val="Tabletext"/>
              <w:jc w:val="left"/>
              <w:rPr>
                <w:sz w:val="20"/>
                <w:lang w:val="es-ES_tradnl" w:eastAsia="ko-KR"/>
              </w:rPr>
            </w:pPr>
          </w:p>
        </w:tc>
        <w:tc>
          <w:tcPr>
            <w:tcW w:w="2600" w:type="dxa"/>
            <w:vAlign w:val="center"/>
          </w:tcPr>
          <w:p w14:paraId="0E4F16C9" w14:textId="77777777" w:rsidR="007E779A" w:rsidRPr="000D01E1" w:rsidRDefault="007E779A" w:rsidP="00B7397F">
            <w:pPr>
              <w:pStyle w:val="Tabletext"/>
              <w:keepNext/>
              <w:jc w:val="center"/>
              <w:rPr>
                <w:sz w:val="20"/>
                <w:lang w:val="es-ES_tradnl" w:eastAsia="ko-KR"/>
              </w:rPr>
            </w:pPr>
            <w:r w:rsidRPr="000D01E1">
              <w:rPr>
                <w:sz w:val="20"/>
                <w:lang w:val="es-ES_tradnl"/>
              </w:rPr>
              <w:t>219,000</w:t>
            </w:r>
            <w:r w:rsidRPr="000D01E1">
              <w:rPr>
                <w:sz w:val="20"/>
                <w:lang w:val="es-ES_tradnl" w:eastAsia="ko-KR"/>
              </w:rPr>
              <w:t xml:space="preserve"> </w:t>
            </w:r>
            <w:r w:rsidRPr="000D01E1">
              <w:rPr>
                <w:sz w:val="20"/>
                <w:lang w:val="es-ES_tradnl"/>
              </w:rPr>
              <w:t>(224,000)</w:t>
            </w:r>
            <w:r w:rsidRPr="000D01E1">
              <w:rPr>
                <w:sz w:val="20"/>
                <w:lang w:val="es-ES_tradnl" w:eastAsia="ko-KR"/>
              </w:rPr>
              <w:t>, …,</w:t>
            </w:r>
            <w:r w:rsidRPr="000D01E1">
              <w:rPr>
                <w:sz w:val="20"/>
                <w:lang w:val="es-ES_tradnl" w:eastAsia="ko-KR"/>
              </w:rPr>
              <w:br/>
            </w:r>
            <w:r w:rsidRPr="000D01E1">
              <w:rPr>
                <w:sz w:val="20"/>
                <w:lang w:val="es-ES_tradnl"/>
              </w:rPr>
              <w:t>219,125</w:t>
            </w:r>
            <w:r w:rsidRPr="000D01E1">
              <w:rPr>
                <w:sz w:val="20"/>
                <w:lang w:val="es-ES_tradnl" w:eastAsia="ko-KR"/>
              </w:rPr>
              <w:t xml:space="preserve"> </w:t>
            </w:r>
            <w:r w:rsidRPr="000D01E1">
              <w:rPr>
                <w:sz w:val="20"/>
                <w:lang w:val="es-ES_tradnl"/>
              </w:rPr>
              <w:t>(224,125)</w:t>
            </w:r>
            <w:r w:rsidRPr="000D01E1">
              <w:rPr>
                <w:sz w:val="20"/>
                <w:lang w:val="es-ES_tradnl" w:eastAsia="ko-KR"/>
              </w:rPr>
              <w:br/>
              <w:t xml:space="preserve">(6 pares de </w:t>
            </w:r>
            <w:r w:rsidRPr="000D01E1">
              <w:rPr>
                <w:rFonts w:eastAsia="GulimChe"/>
                <w:sz w:val="20"/>
                <w:lang w:val="es-ES_tradnl" w:eastAsia="ko-KR"/>
              </w:rPr>
              <w:t xml:space="preserve">canales con </w:t>
            </w:r>
            <w:r w:rsidRPr="000D01E1">
              <w:rPr>
                <w:sz w:val="20"/>
                <w:lang w:val="es-ES_tradnl" w:eastAsia="ko-KR"/>
              </w:rPr>
              <w:t xml:space="preserve">25 kHz </w:t>
            </w:r>
            <w:r w:rsidRPr="000D01E1">
              <w:rPr>
                <w:rFonts w:eastAsia="GulimChe"/>
                <w:sz w:val="20"/>
                <w:lang w:val="es-ES_tradnl" w:eastAsia="ko-KR"/>
              </w:rPr>
              <w:t>de separación</w:t>
            </w:r>
            <w:r w:rsidRPr="000D01E1">
              <w:rPr>
                <w:sz w:val="20"/>
                <w:lang w:val="es-ES_tradnl" w:eastAsia="ko-KR"/>
              </w:rPr>
              <w:t>)</w:t>
            </w:r>
          </w:p>
        </w:tc>
        <w:tc>
          <w:tcPr>
            <w:tcW w:w="2064" w:type="dxa"/>
            <w:vAlign w:val="center"/>
          </w:tcPr>
          <w:p w14:paraId="0B29C556" w14:textId="77777777" w:rsidR="007E779A" w:rsidRPr="000D01E1" w:rsidRDefault="007E779A" w:rsidP="00B7397F">
            <w:pPr>
              <w:pStyle w:val="Tabletext"/>
              <w:keepNext/>
              <w:jc w:val="center"/>
              <w:rPr>
                <w:sz w:val="20"/>
                <w:lang w:val="es-ES_tradnl" w:eastAsia="ko-KR"/>
              </w:rPr>
            </w:pPr>
            <w:bookmarkStart w:id="1252" w:name="_Hlk81304152"/>
            <w:r w:rsidRPr="000D01E1">
              <w:rPr>
                <w:sz w:val="20"/>
                <w:lang w:val="es-ES_tradnl" w:eastAsia="ko-KR"/>
              </w:rPr>
              <w:t>10 mW (p.r.a.)</w:t>
            </w:r>
            <w:bookmarkEnd w:id="1252"/>
          </w:p>
        </w:tc>
        <w:tc>
          <w:tcPr>
            <w:tcW w:w="2631" w:type="dxa"/>
          </w:tcPr>
          <w:p w14:paraId="5C841D14" w14:textId="77777777" w:rsidR="007E779A" w:rsidRPr="000D01E1" w:rsidRDefault="007E779A" w:rsidP="00B7397F">
            <w:pPr>
              <w:pStyle w:val="Tabletext"/>
              <w:jc w:val="left"/>
              <w:rPr>
                <w:sz w:val="20"/>
                <w:lang w:val="es-ES_tradnl" w:eastAsia="ko-KR"/>
              </w:rPr>
            </w:pPr>
            <w:r w:rsidRPr="000D01E1">
              <w:rPr>
                <w:sz w:val="20"/>
                <w:lang w:val="es-ES_tradnl" w:eastAsia="ko-KR"/>
              </w:rPr>
              <w:t xml:space="preserve">Las frecuencias de </w:t>
            </w:r>
            <w:r w:rsidRPr="000D01E1">
              <w:rPr>
                <w:sz w:val="20"/>
                <w:lang w:val="es-ES_tradnl"/>
              </w:rPr>
              <w:t>219,000 (224,000)</w:t>
            </w:r>
            <w:r w:rsidRPr="000D01E1">
              <w:rPr>
                <w:sz w:val="20"/>
                <w:lang w:val="es-ES_tradnl" w:eastAsia="ko-KR"/>
              </w:rPr>
              <w:t> MHz se utilizan para control de canal.</w:t>
            </w:r>
          </w:p>
          <w:p w14:paraId="535C61E1" w14:textId="77777777" w:rsidR="007E779A" w:rsidRPr="000D01E1" w:rsidRDefault="007E779A" w:rsidP="00B7397F">
            <w:pPr>
              <w:pStyle w:val="Tabletext"/>
              <w:jc w:val="left"/>
              <w:rPr>
                <w:rFonts w:ascii="TimesNewRomanPSMT" w:hAnsi="TimesNewRomanPSMT" w:cs="TimesNewRomanPSMT"/>
                <w:sz w:val="20"/>
                <w:lang w:val="es-ES_tradnl" w:eastAsia="ko-KR"/>
              </w:rPr>
            </w:pPr>
            <w:r w:rsidRPr="000D01E1">
              <w:rPr>
                <w:sz w:val="20"/>
                <w:lang w:val="es-ES_tradnl" w:eastAsia="ko-KR"/>
              </w:rPr>
              <w:t xml:space="preserve">La </w:t>
            </w:r>
            <w:r w:rsidRPr="000D01E1">
              <w:rPr>
                <w:rFonts w:ascii="TimesNewRomanPSMT" w:hAnsi="TimesNewRomanPSMT" w:cs="TimesNewRomanPSMT"/>
                <w:sz w:val="20"/>
                <w:lang w:val="es-ES_tradnl" w:eastAsia="ko-KR"/>
              </w:rPr>
              <w:t>OBW es 16 kHz</w:t>
            </w:r>
            <w:r w:rsidRPr="000D01E1">
              <w:rPr>
                <w:rFonts w:ascii="TimesNewRomanPSMT" w:hAnsi="TimesNewRomanPSMT" w:cs="TimesNewRomanPSMT"/>
                <w:sz w:val="20"/>
                <w:lang w:val="es-ES_tradnl" w:eastAsia="ko-KR"/>
              </w:rPr>
              <w:br/>
              <w:t>Las frecuencias entre ( ) se utilizan para comunicación dúplex</w:t>
            </w:r>
          </w:p>
        </w:tc>
      </w:tr>
      <w:tr w:rsidR="007E779A" w:rsidRPr="00BB255D" w14:paraId="3567D80E" w14:textId="77777777" w:rsidTr="00B7397F">
        <w:trPr>
          <w:cantSplit/>
          <w:jc w:val="center"/>
        </w:trPr>
        <w:tc>
          <w:tcPr>
            <w:tcW w:w="571" w:type="dxa"/>
            <w:vMerge/>
            <w:vAlign w:val="center"/>
          </w:tcPr>
          <w:p w14:paraId="6C1D4566" w14:textId="77777777" w:rsidR="007E779A" w:rsidRPr="000D01E1" w:rsidRDefault="007E779A" w:rsidP="00B7397F">
            <w:pPr>
              <w:pStyle w:val="Tabletext"/>
              <w:keepNext/>
              <w:rPr>
                <w:snapToGrid w:val="0"/>
                <w:sz w:val="20"/>
                <w:lang w:val="es-ES_tradnl"/>
              </w:rPr>
            </w:pPr>
          </w:p>
        </w:tc>
        <w:tc>
          <w:tcPr>
            <w:tcW w:w="1773" w:type="dxa"/>
            <w:vMerge/>
            <w:vAlign w:val="center"/>
          </w:tcPr>
          <w:p w14:paraId="39FC4D85" w14:textId="77777777" w:rsidR="007E779A" w:rsidRPr="000D01E1" w:rsidRDefault="007E779A" w:rsidP="00B7397F">
            <w:pPr>
              <w:pStyle w:val="Tabletext"/>
              <w:jc w:val="left"/>
              <w:rPr>
                <w:sz w:val="20"/>
                <w:lang w:val="es-ES_tradnl" w:eastAsia="ko-KR"/>
              </w:rPr>
            </w:pPr>
          </w:p>
        </w:tc>
        <w:tc>
          <w:tcPr>
            <w:tcW w:w="2600" w:type="dxa"/>
            <w:vAlign w:val="center"/>
          </w:tcPr>
          <w:p w14:paraId="1F36BDB6" w14:textId="77777777" w:rsidR="007E779A" w:rsidRPr="000D01E1" w:rsidRDefault="007E779A" w:rsidP="00B7397F">
            <w:pPr>
              <w:pStyle w:val="Tabletext"/>
              <w:keepNext/>
              <w:jc w:val="center"/>
              <w:rPr>
                <w:sz w:val="20"/>
                <w:lang w:val="es-ES_tradnl"/>
              </w:rPr>
            </w:pPr>
            <w:r w:rsidRPr="000D01E1">
              <w:rPr>
                <w:sz w:val="20"/>
                <w:lang w:val="es-ES_tradnl"/>
              </w:rPr>
              <w:t>311,0</w:t>
            </w:r>
            <w:r w:rsidRPr="000D01E1">
              <w:rPr>
                <w:sz w:val="20"/>
                <w:lang w:val="es-ES_tradnl" w:eastAsia="ko-KR"/>
              </w:rPr>
              <w:t xml:space="preserve">125, …, </w:t>
            </w:r>
            <w:r w:rsidRPr="000D01E1">
              <w:rPr>
                <w:sz w:val="20"/>
                <w:lang w:val="es-ES_tradnl"/>
              </w:rPr>
              <w:t>311,</w:t>
            </w:r>
            <w:r w:rsidRPr="000D01E1">
              <w:rPr>
                <w:sz w:val="20"/>
                <w:lang w:val="es-ES_tradnl" w:eastAsia="ko-KR"/>
              </w:rPr>
              <w:t>1250 MHz</w:t>
            </w:r>
            <w:r w:rsidRPr="000D01E1">
              <w:rPr>
                <w:sz w:val="20"/>
                <w:lang w:val="es-ES_tradnl" w:eastAsia="ko-KR"/>
              </w:rPr>
              <w:br/>
              <w:t xml:space="preserve">(10 </w:t>
            </w:r>
            <w:r w:rsidRPr="000D01E1">
              <w:rPr>
                <w:rFonts w:eastAsia="GulimChe"/>
                <w:sz w:val="20"/>
                <w:lang w:val="es-ES_tradnl" w:eastAsia="ko-KR"/>
              </w:rPr>
              <w:t xml:space="preserve">canales con </w:t>
            </w:r>
            <w:r w:rsidRPr="000D01E1">
              <w:rPr>
                <w:sz w:val="20"/>
                <w:lang w:val="es-ES_tradnl" w:eastAsia="ko-KR"/>
              </w:rPr>
              <w:t xml:space="preserve">12,5 kHz </w:t>
            </w:r>
            <w:r w:rsidRPr="000D01E1">
              <w:rPr>
                <w:rFonts w:eastAsia="GulimChe"/>
                <w:sz w:val="20"/>
                <w:lang w:val="es-ES_tradnl" w:eastAsia="ko-KR"/>
              </w:rPr>
              <w:t>de separación</w:t>
            </w:r>
            <w:r w:rsidRPr="000D01E1">
              <w:rPr>
                <w:sz w:val="20"/>
                <w:lang w:val="es-ES_tradnl" w:eastAsia="ko-KR"/>
              </w:rPr>
              <w:t>)</w:t>
            </w:r>
          </w:p>
        </w:tc>
        <w:tc>
          <w:tcPr>
            <w:tcW w:w="2064" w:type="dxa"/>
            <w:vAlign w:val="center"/>
          </w:tcPr>
          <w:p w14:paraId="1218B328" w14:textId="77777777" w:rsidR="007E779A" w:rsidRPr="000D01E1" w:rsidRDefault="007E779A" w:rsidP="00B7397F">
            <w:pPr>
              <w:pStyle w:val="Tabletext"/>
              <w:keepNext/>
              <w:jc w:val="center"/>
              <w:rPr>
                <w:sz w:val="20"/>
                <w:lang w:val="es-ES_tradnl" w:eastAsia="ko-KR"/>
              </w:rPr>
            </w:pPr>
            <w:r w:rsidRPr="000D01E1">
              <w:rPr>
                <w:sz w:val="20"/>
                <w:lang w:val="es-ES_tradnl" w:eastAsia="ko-KR"/>
              </w:rPr>
              <w:t>5 mW (p.r.a.)</w:t>
            </w:r>
          </w:p>
        </w:tc>
        <w:tc>
          <w:tcPr>
            <w:tcW w:w="2631" w:type="dxa"/>
          </w:tcPr>
          <w:p w14:paraId="589DB64F" w14:textId="77777777" w:rsidR="007E779A" w:rsidRPr="000D01E1" w:rsidRDefault="007E779A" w:rsidP="00B7397F">
            <w:pPr>
              <w:pStyle w:val="Tabletext"/>
              <w:jc w:val="left"/>
              <w:rPr>
                <w:rFonts w:ascii="TimesNewRomanPSMT" w:hAnsi="TimesNewRomanPSMT" w:cs="TimesNewRomanPSMT"/>
                <w:sz w:val="20"/>
                <w:lang w:val="es-ES_tradnl" w:eastAsia="ko-KR"/>
              </w:rPr>
            </w:pPr>
            <w:r w:rsidRPr="000D01E1">
              <w:rPr>
                <w:rFonts w:ascii="TimesNewRomanPSMT" w:hAnsi="TimesNewRomanPSMT" w:cs="TimesNewRomanPSMT"/>
                <w:sz w:val="20"/>
                <w:lang w:val="es-ES_tradnl" w:eastAsia="ko-KR"/>
              </w:rPr>
              <w:t>El máximo OBW es 8,5 kHz</w:t>
            </w:r>
          </w:p>
        </w:tc>
      </w:tr>
      <w:tr w:rsidR="007E779A" w:rsidRPr="00BB255D" w14:paraId="5FF77DF5" w14:textId="77777777" w:rsidTr="00B7397F">
        <w:trPr>
          <w:cantSplit/>
          <w:jc w:val="center"/>
        </w:trPr>
        <w:tc>
          <w:tcPr>
            <w:tcW w:w="571" w:type="dxa"/>
            <w:vMerge/>
            <w:vAlign w:val="center"/>
          </w:tcPr>
          <w:p w14:paraId="6BD86561" w14:textId="77777777" w:rsidR="007E779A" w:rsidRPr="000D01E1" w:rsidRDefault="007E779A" w:rsidP="00B7397F">
            <w:pPr>
              <w:pStyle w:val="Tabletext"/>
              <w:rPr>
                <w:snapToGrid w:val="0"/>
                <w:sz w:val="20"/>
                <w:lang w:val="es-ES_tradnl"/>
              </w:rPr>
            </w:pPr>
          </w:p>
        </w:tc>
        <w:tc>
          <w:tcPr>
            <w:tcW w:w="1773" w:type="dxa"/>
            <w:vMerge/>
            <w:vAlign w:val="center"/>
          </w:tcPr>
          <w:p w14:paraId="67B62156" w14:textId="77777777" w:rsidR="007E779A" w:rsidRPr="000D01E1" w:rsidRDefault="007E779A" w:rsidP="00B7397F">
            <w:pPr>
              <w:pStyle w:val="Tabletext"/>
              <w:jc w:val="left"/>
              <w:rPr>
                <w:sz w:val="20"/>
                <w:lang w:val="es-ES_tradnl" w:eastAsia="ko-KR"/>
              </w:rPr>
            </w:pPr>
          </w:p>
        </w:tc>
        <w:tc>
          <w:tcPr>
            <w:tcW w:w="2600" w:type="dxa"/>
            <w:vAlign w:val="center"/>
          </w:tcPr>
          <w:p w14:paraId="5129DE0C" w14:textId="77777777" w:rsidR="007E779A" w:rsidRPr="000D01E1" w:rsidRDefault="007E779A" w:rsidP="00B7397F">
            <w:pPr>
              <w:pStyle w:val="Tabletext"/>
              <w:jc w:val="center"/>
              <w:rPr>
                <w:sz w:val="20"/>
                <w:lang w:val="es-ES_tradnl" w:eastAsia="ko-KR"/>
              </w:rPr>
            </w:pPr>
            <w:r w:rsidRPr="000D01E1">
              <w:rPr>
                <w:sz w:val="20"/>
                <w:lang w:val="es-ES_tradnl"/>
              </w:rPr>
              <w:t>424,</w:t>
            </w:r>
            <w:r w:rsidRPr="000D01E1">
              <w:rPr>
                <w:sz w:val="20"/>
                <w:lang w:val="es-ES_tradnl" w:eastAsia="ko-KR"/>
              </w:rPr>
              <w:t xml:space="preserve">7000, …, </w:t>
            </w:r>
            <w:r w:rsidRPr="000D01E1">
              <w:rPr>
                <w:sz w:val="20"/>
                <w:lang w:val="es-ES_tradnl"/>
              </w:rPr>
              <w:t>424,95</w:t>
            </w:r>
            <w:r w:rsidRPr="000D01E1">
              <w:rPr>
                <w:sz w:val="20"/>
                <w:lang w:val="es-ES_tradnl" w:eastAsia="ko-KR"/>
              </w:rPr>
              <w:t>00 MHz</w:t>
            </w:r>
            <w:r w:rsidRPr="000D01E1">
              <w:rPr>
                <w:sz w:val="20"/>
                <w:lang w:val="es-ES_tradnl" w:eastAsia="ko-KR"/>
              </w:rPr>
              <w:br/>
              <w:t>(21 canales</w:t>
            </w:r>
            <w:r w:rsidRPr="000D01E1">
              <w:rPr>
                <w:rFonts w:eastAsia="GulimChe"/>
                <w:sz w:val="20"/>
                <w:lang w:val="es-ES_tradnl" w:eastAsia="ko-KR"/>
              </w:rPr>
              <w:t xml:space="preserve"> con </w:t>
            </w:r>
            <w:r w:rsidRPr="000D01E1">
              <w:rPr>
                <w:sz w:val="20"/>
                <w:lang w:val="es-ES_tradnl" w:eastAsia="ko-KR"/>
              </w:rPr>
              <w:t xml:space="preserve">12,5 kHz </w:t>
            </w:r>
            <w:r w:rsidRPr="000D01E1">
              <w:rPr>
                <w:rFonts w:eastAsia="GulimChe"/>
                <w:sz w:val="20"/>
                <w:lang w:val="es-ES_tradnl" w:eastAsia="ko-KR"/>
              </w:rPr>
              <w:t>de separación</w:t>
            </w:r>
            <w:r w:rsidRPr="000D01E1">
              <w:rPr>
                <w:sz w:val="20"/>
                <w:lang w:val="es-ES_tradnl" w:eastAsia="ko-KR"/>
              </w:rPr>
              <w:t>)</w:t>
            </w:r>
          </w:p>
        </w:tc>
        <w:tc>
          <w:tcPr>
            <w:tcW w:w="2064" w:type="dxa"/>
            <w:vAlign w:val="center"/>
          </w:tcPr>
          <w:p w14:paraId="4E384B39" w14:textId="77777777" w:rsidR="007E779A" w:rsidRPr="000D01E1" w:rsidRDefault="007E779A" w:rsidP="00B7397F">
            <w:pPr>
              <w:pStyle w:val="Tabletext"/>
              <w:jc w:val="center"/>
              <w:rPr>
                <w:sz w:val="20"/>
                <w:lang w:val="es-ES_tradnl" w:eastAsia="ko-KR"/>
              </w:rPr>
            </w:pPr>
            <w:r w:rsidRPr="000D01E1">
              <w:rPr>
                <w:sz w:val="20"/>
                <w:lang w:val="es-ES_tradnl" w:eastAsia="ko-KR"/>
              </w:rPr>
              <w:t>10 mW (p.r.a.)</w:t>
            </w:r>
          </w:p>
        </w:tc>
        <w:tc>
          <w:tcPr>
            <w:tcW w:w="2631" w:type="dxa"/>
          </w:tcPr>
          <w:p w14:paraId="60AAB3E1" w14:textId="77777777" w:rsidR="007E779A" w:rsidRPr="000D01E1" w:rsidRDefault="007E779A" w:rsidP="00B7397F">
            <w:pPr>
              <w:pStyle w:val="Tabletext"/>
              <w:jc w:val="left"/>
              <w:rPr>
                <w:sz w:val="20"/>
                <w:lang w:val="es-ES_tradnl" w:eastAsia="ko-KR"/>
              </w:rPr>
            </w:pPr>
            <w:r w:rsidRPr="000D01E1">
              <w:rPr>
                <w:sz w:val="20"/>
                <w:lang w:val="es-ES_tradnl" w:eastAsia="ko-KR"/>
              </w:rPr>
              <w:t xml:space="preserve">El canal </w:t>
            </w:r>
            <w:r w:rsidRPr="000D01E1">
              <w:rPr>
                <w:sz w:val="20"/>
                <w:lang w:val="es-ES_tradnl"/>
              </w:rPr>
              <w:t>424,7</w:t>
            </w:r>
            <w:r w:rsidRPr="000D01E1">
              <w:rPr>
                <w:sz w:val="20"/>
                <w:lang w:val="es-ES_tradnl" w:eastAsia="ko-KR"/>
              </w:rPr>
              <w:t> MHz es para control de canal.</w:t>
            </w:r>
          </w:p>
          <w:p w14:paraId="0FC3A757" w14:textId="77777777" w:rsidR="007E779A" w:rsidRPr="000D01E1" w:rsidRDefault="007E779A" w:rsidP="00B7397F">
            <w:pPr>
              <w:pStyle w:val="Tabletext"/>
              <w:jc w:val="left"/>
              <w:rPr>
                <w:rFonts w:ascii="TimesNewRomanPSMT" w:hAnsi="TimesNewRomanPSMT" w:cs="TimesNewRomanPSMT"/>
                <w:sz w:val="20"/>
                <w:lang w:val="es-ES_tradnl" w:eastAsia="ko-KR"/>
              </w:rPr>
            </w:pPr>
            <w:r w:rsidRPr="000D01E1">
              <w:rPr>
                <w:rFonts w:ascii="TimesNewRomanPSMT" w:hAnsi="TimesNewRomanPSMT" w:cs="TimesNewRomanPSMT"/>
                <w:sz w:val="20"/>
                <w:lang w:val="es-ES_tradnl" w:eastAsia="ko-KR"/>
              </w:rPr>
              <w:t>El máximo OBW es 8,5 kHz</w:t>
            </w:r>
          </w:p>
        </w:tc>
      </w:tr>
      <w:tr w:rsidR="007E779A" w:rsidRPr="00BB255D" w14:paraId="17BB6FAD" w14:textId="77777777" w:rsidTr="00B7397F">
        <w:trPr>
          <w:cantSplit/>
          <w:jc w:val="center"/>
        </w:trPr>
        <w:tc>
          <w:tcPr>
            <w:tcW w:w="571" w:type="dxa"/>
            <w:vMerge/>
            <w:vAlign w:val="center"/>
          </w:tcPr>
          <w:p w14:paraId="34A8198A" w14:textId="77777777" w:rsidR="007E779A" w:rsidRPr="000D01E1" w:rsidRDefault="007E779A" w:rsidP="00B7397F">
            <w:pPr>
              <w:pStyle w:val="Tabletext"/>
              <w:rPr>
                <w:snapToGrid w:val="0"/>
                <w:sz w:val="20"/>
                <w:lang w:val="es-ES_tradnl"/>
              </w:rPr>
            </w:pPr>
          </w:p>
        </w:tc>
        <w:tc>
          <w:tcPr>
            <w:tcW w:w="1773" w:type="dxa"/>
            <w:vMerge/>
            <w:vAlign w:val="center"/>
          </w:tcPr>
          <w:p w14:paraId="2FE88E70" w14:textId="77777777" w:rsidR="007E779A" w:rsidRPr="000D01E1" w:rsidRDefault="007E779A" w:rsidP="00B7397F">
            <w:pPr>
              <w:pStyle w:val="Tabletext"/>
              <w:jc w:val="left"/>
              <w:rPr>
                <w:sz w:val="20"/>
                <w:lang w:val="es-ES_tradnl" w:eastAsia="ko-KR"/>
              </w:rPr>
            </w:pPr>
          </w:p>
        </w:tc>
        <w:tc>
          <w:tcPr>
            <w:tcW w:w="2600" w:type="dxa"/>
            <w:vAlign w:val="center"/>
          </w:tcPr>
          <w:p w14:paraId="07AD2739" w14:textId="77777777" w:rsidR="007E779A" w:rsidRPr="000D01E1" w:rsidRDefault="007E779A" w:rsidP="00B7397F">
            <w:pPr>
              <w:pStyle w:val="Tabletext"/>
              <w:jc w:val="center"/>
              <w:rPr>
                <w:sz w:val="20"/>
                <w:lang w:val="es-ES_tradnl" w:eastAsia="ko-KR"/>
              </w:rPr>
            </w:pPr>
            <w:r w:rsidRPr="000D01E1">
              <w:rPr>
                <w:sz w:val="20"/>
                <w:lang w:val="es-ES_tradnl"/>
              </w:rPr>
              <w:t>433,795</w:t>
            </w:r>
            <w:r w:rsidRPr="000D01E1">
              <w:rPr>
                <w:sz w:val="20"/>
                <w:lang w:val="es-ES_tradnl" w:eastAsia="ko-KR"/>
              </w:rPr>
              <w:t>-</w:t>
            </w:r>
            <w:r w:rsidRPr="000D01E1">
              <w:rPr>
                <w:sz w:val="20"/>
                <w:lang w:val="es-ES_tradnl"/>
              </w:rPr>
              <w:t>434,045</w:t>
            </w:r>
            <w:r w:rsidRPr="000D01E1">
              <w:rPr>
                <w:sz w:val="20"/>
                <w:lang w:val="es-ES_tradnl" w:eastAsia="ko-KR"/>
              </w:rPr>
              <w:t> MHz</w:t>
            </w:r>
          </w:p>
        </w:tc>
        <w:tc>
          <w:tcPr>
            <w:tcW w:w="2064" w:type="dxa"/>
            <w:vAlign w:val="center"/>
          </w:tcPr>
          <w:p w14:paraId="18C66298" w14:textId="77777777" w:rsidR="007E779A" w:rsidRPr="000D01E1" w:rsidRDefault="007E779A" w:rsidP="00B7397F">
            <w:pPr>
              <w:pStyle w:val="Tabletext"/>
              <w:jc w:val="center"/>
              <w:rPr>
                <w:sz w:val="20"/>
                <w:lang w:val="es-ES_tradnl" w:eastAsia="ko-KR"/>
              </w:rPr>
            </w:pPr>
            <w:r w:rsidRPr="000D01E1">
              <w:rPr>
                <w:sz w:val="20"/>
                <w:lang w:val="es-ES_tradnl" w:eastAsia="ko-KR"/>
              </w:rPr>
              <w:t>3 mW (p.r.a.)</w:t>
            </w:r>
          </w:p>
        </w:tc>
        <w:tc>
          <w:tcPr>
            <w:tcW w:w="2631" w:type="dxa"/>
            <w:vAlign w:val="center"/>
          </w:tcPr>
          <w:p w14:paraId="0DC10D21" w14:textId="77777777" w:rsidR="007E779A" w:rsidRPr="000D01E1" w:rsidRDefault="007E779A" w:rsidP="00B7397F">
            <w:pPr>
              <w:pStyle w:val="Tabletext"/>
              <w:jc w:val="left"/>
              <w:rPr>
                <w:sz w:val="20"/>
                <w:lang w:val="es-ES_tradnl" w:eastAsia="ko-KR"/>
              </w:rPr>
            </w:pPr>
            <w:r w:rsidRPr="000D01E1">
              <w:rPr>
                <w:sz w:val="20"/>
                <w:lang w:val="es-ES_tradnl" w:eastAsia="ko-KR"/>
              </w:rPr>
              <w:t>Sistema de comprobación de presión de los neumáticos (TPMS) y bloqueo de las puertas del automóvil (RKE) y sistema de aparcamiento a distancia del automóvil únicamente.</w:t>
            </w:r>
          </w:p>
          <w:p w14:paraId="42216F66" w14:textId="77777777" w:rsidR="007E779A" w:rsidRPr="000D01E1" w:rsidRDefault="007E779A" w:rsidP="00B7397F">
            <w:pPr>
              <w:pStyle w:val="Tabletext"/>
              <w:rPr>
                <w:rFonts w:ascii="TimesNewRomanPSMT" w:hAnsi="TimesNewRomanPSMT" w:cs="TimesNewRomanPSMT"/>
                <w:sz w:val="20"/>
                <w:lang w:val="es-ES_tradnl" w:eastAsia="ko-KR"/>
              </w:rPr>
            </w:pPr>
            <w:r w:rsidRPr="000D01E1">
              <w:rPr>
                <w:sz w:val="20"/>
                <w:lang w:val="es-ES_tradnl" w:eastAsia="ko-KR"/>
              </w:rPr>
              <w:t>El máximo OBW</w:t>
            </w:r>
            <w:r w:rsidRPr="000D01E1">
              <w:rPr>
                <w:rFonts w:ascii="TimesNewRomanPSMT" w:hAnsi="TimesNewRomanPSMT" w:cs="TimesNewRomanPSMT"/>
                <w:sz w:val="20"/>
                <w:lang w:val="es-ES_tradnl" w:eastAsia="ko-KR"/>
              </w:rPr>
              <w:t xml:space="preserve"> es 250 kHz</w:t>
            </w:r>
          </w:p>
        </w:tc>
      </w:tr>
      <w:tr w:rsidR="007E779A" w:rsidRPr="00BB255D" w14:paraId="212A4EDE" w14:textId="77777777" w:rsidTr="00B7397F">
        <w:trPr>
          <w:cantSplit/>
          <w:jc w:val="center"/>
        </w:trPr>
        <w:tc>
          <w:tcPr>
            <w:tcW w:w="571" w:type="dxa"/>
            <w:vMerge/>
            <w:vAlign w:val="center"/>
          </w:tcPr>
          <w:p w14:paraId="0CB80E9A" w14:textId="77777777" w:rsidR="007E779A" w:rsidRPr="000D01E1" w:rsidRDefault="007E779A" w:rsidP="00B7397F">
            <w:pPr>
              <w:pStyle w:val="Tabletext"/>
              <w:rPr>
                <w:snapToGrid w:val="0"/>
                <w:sz w:val="20"/>
                <w:lang w:val="es-ES_tradnl"/>
              </w:rPr>
            </w:pPr>
          </w:p>
        </w:tc>
        <w:tc>
          <w:tcPr>
            <w:tcW w:w="1773" w:type="dxa"/>
            <w:vMerge/>
            <w:vAlign w:val="center"/>
          </w:tcPr>
          <w:p w14:paraId="0C14D9C1" w14:textId="77777777" w:rsidR="007E779A" w:rsidRPr="000D01E1" w:rsidRDefault="007E779A" w:rsidP="00B7397F">
            <w:pPr>
              <w:pStyle w:val="Tabletext"/>
              <w:jc w:val="left"/>
              <w:rPr>
                <w:sz w:val="20"/>
                <w:lang w:val="es-ES_tradnl" w:eastAsia="ko-KR"/>
              </w:rPr>
            </w:pPr>
          </w:p>
        </w:tc>
        <w:tc>
          <w:tcPr>
            <w:tcW w:w="2600" w:type="dxa"/>
            <w:vAlign w:val="center"/>
          </w:tcPr>
          <w:p w14:paraId="16F2703F" w14:textId="77777777" w:rsidR="007E779A" w:rsidRPr="000D01E1" w:rsidRDefault="007E779A" w:rsidP="00B7397F">
            <w:pPr>
              <w:pStyle w:val="Tabletext"/>
              <w:jc w:val="center"/>
              <w:rPr>
                <w:sz w:val="20"/>
                <w:lang w:val="es-ES_tradnl" w:eastAsia="ko-KR"/>
              </w:rPr>
            </w:pPr>
            <w:r w:rsidRPr="000D01E1">
              <w:rPr>
                <w:sz w:val="20"/>
                <w:lang w:val="es-ES_tradnl"/>
              </w:rPr>
              <w:t>447,</w:t>
            </w:r>
            <w:r w:rsidRPr="000D01E1">
              <w:rPr>
                <w:sz w:val="20"/>
                <w:lang w:val="es-ES_tradnl" w:eastAsia="ko-KR"/>
              </w:rPr>
              <w:t xml:space="preserve">6000, …, </w:t>
            </w:r>
            <w:r w:rsidRPr="000D01E1">
              <w:rPr>
                <w:sz w:val="20"/>
                <w:lang w:val="es-ES_tradnl"/>
              </w:rPr>
              <w:t>447,85</w:t>
            </w:r>
            <w:r w:rsidRPr="000D01E1">
              <w:rPr>
                <w:sz w:val="20"/>
                <w:lang w:val="es-ES_tradnl" w:eastAsia="ko-KR"/>
              </w:rPr>
              <w:t>00 MHz</w:t>
            </w:r>
            <w:r w:rsidRPr="000D01E1">
              <w:rPr>
                <w:sz w:val="20"/>
                <w:lang w:val="es-ES_tradnl" w:eastAsia="ko-KR"/>
              </w:rPr>
              <w:br/>
              <w:t xml:space="preserve">(21 </w:t>
            </w:r>
            <w:r w:rsidRPr="000D01E1">
              <w:rPr>
                <w:rFonts w:eastAsia="GulimChe"/>
                <w:sz w:val="20"/>
                <w:lang w:val="es-ES_tradnl" w:eastAsia="ko-KR"/>
              </w:rPr>
              <w:t xml:space="preserve">canales con </w:t>
            </w:r>
            <w:r w:rsidRPr="000D01E1">
              <w:rPr>
                <w:sz w:val="20"/>
                <w:lang w:val="es-ES_tradnl" w:eastAsia="ko-KR"/>
              </w:rPr>
              <w:t xml:space="preserve">12,5 kHz </w:t>
            </w:r>
            <w:r w:rsidRPr="000D01E1">
              <w:rPr>
                <w:rFonts w:eastAsia="GulimChe"/>
                <w:sz w:val="20"/>
                <w:lang w:val="es-ES_tradnl" w:eastAsia="ko-KR"/>
              </w:rPr>
              <w:t>de separación</w:t>
            </w:r>
            <w:r w:rsidRPr="000D01E1">
              <w:rPr>
                <w:sz w:val="20"/>
                <w:lang w:val="es-ES_tradnl" w:eastAsia="ko-KR"/>
              </w:rPr>
              <w:t>)</w:t>
            </w:r>
          </w:p>
        </w:tc>
        <w:tc>
          <w:tcPr>
            <w:tcW w:w="2064" w:type="dxa"/>
            <w:vAlign w:val="center"/>
          </w:tcPr>
          <w:p w14:paraId="6DC8DE07" w14:textId="77777777" w:rsidR="007E779A" w:rsidRPr="000D01E1" w:rsidRDefault="007E779A" w:rsidP="00B7397F">
            <w:pPr>
              <w:pStyle w:val="Tabletext"/>
              <w:jc w:val="center"/>
              <w:rPr>
                <w:sz w:val="20"/>
                <w:lang w:val="es-ES_tradnl" w:eastAsia="ko-KR"/>
              </w:rPr>
            </w:pPr>
            <w:r w:rsidRPr="000D01E1">
              <w:rPr>
                <w:sz w:val="20"/>
                <w:lang w:val="es-ES_tradnl" w:eastAsia="ko-KR"/>
              </w:rPr>
              <w:t>5 mW (p.r.a.)</w:t>
            </w:r>
          </w:p>
        </w:tc>
        <w:tc>
          <w:tcPr>
            <w:tcW w:w="2631" w:type="dxa"/>
          </w:tcPr>
          <w:p w14:paraId="4DFA94C6" w14:textId="77777777" w:rsidR="007E779A" w:rsidRPr="000D01E1" w:rsidRDefault="007E779A" w:rsidP="00B7397F">
            <w:pPr>
              <w:pStyle w:val="Tabletext"/>
              <w:rPr>
                <w:rFonts w:ascii="TimesNewRomanPSMT" w:hAnsi="TimesNewRomanPSMT" w:cs="TimesNewRomanPSMT"/>
                <w:sz w:val="20"/>
                <w:lang w:val="es-ES_tradnl" w:eastAsia="ko-KR"/>
              </w:rPr>
            </w:pPr>
            <w:r w:rsidRPr="000D01E1">
              <w:rPr>
                <w:rFonts w:ascii="TimesNewRomanPSMT" w:hAnsi="TimesNewRomanPSMT" w:cs="TimesNewRomanPSMT"/>
                <w:sz w:val="20"/>
                <w:lang w:val="es-ES_tradnl" w:eastAsia="ko-KR"/>
              </w:rPr>
              <w:t>El máximo OBW es 8,5 kHz</w:t>
            </w:r>
          </w:p>
        </w:tc>
      </w:tr>
      <w:tr w:rsidR="007E779A" w:rsidRPr="00BB255D" w14:paraId="490CA731" w14:textId="77777777" w:rsidTr="00B7397F">
        <w:trPr>
          <w:cantSplit/>
          <w:jc w:val="center"/>
        </w:trPr>
        <w:tc>
          <w:tcPr>
            <w:tcW w:w="571" w:type="dxa"/>
            <w:vMerge/>
            <w:vAlign w:val="center"/>
          </w:tcPr>
          <w:p w14:paraId="6F205371" w14:textId="77777777" w:rsidR="007E779A" w:rsidRPr="000D01E1" w:rsidRDefault="007E779A" w:rsidP="00B7397F">
            <w:pPr>
              <w:pStyle w:val="Tabletext"/>
              <w:rPr>
                <w:snapToGrid w:val="0"/>
                <w:sz w:val="20"/>
                <w:lang w:val="es-ES_tradnl"/>
              </w:rPr>
            </w:pPr>
          </w:p>
        </w:tc>
        <w:tc>
          <w:tcPr>
            <w:tcW w:w="1773" w:type="dxa"/>
            <w:vMerge/>
            <w:vAlign w:val="center"/>
          </w:tcPr>
          <w:p w14:paraId="462E0A1D" w14:textId="77777777" w:rsidR="007E779A" w:rsidRPr="000D01E1" w:rsidRDefault="007E779A" w:rsidP="00B7397F">
            <w:pPr>
              <w:pStyle w:val="Tabletext"/>
              <w:jc w:val="left"/>
              <w:rPr>
                <w:sz w:val="20"/>
                <w:lang w:val="es-ES_tradnl" w:eastAsia="ko-KR"/>
              </w:rPr>
            </w:pPr>
          </w:p>
        </w:tc>
        <w:tc>
          <w:tcPr>
            <w:tcW w:w="2600" w:type="dxa"/>
            <w:vAlign w:val="center"/>
          </w:tcPr>
          <w:p w14:paraId="6F46E24F" w14:textId="77777777" w:rsidR="007E779A" w:rsidRPr="000D01E1" w:rsidRDefault="007E779A" w:rsidP="00B7397F">
            <w:pPr>
              <w:pStyle w:val="Tabletext"/>
              <w:jc w:val="center"/>
              <w:rPr>
                <w:sz w:val="20"/>
                <w:lang w:val="es-ES_tradnl" w:eastAsia="ko-KR"/>
              </w:rPr>
            </w:pPr>
            <w:r w:rsidRPr="000D01E1">
              <w:rPr>
                <w:sz w:val="20"/>
                <w:lang w:val="es-ES_tradnl"/>
              </w:rPr>
              <w:t>447,8625</w:t>
            </w:r>
            <w:r w:rsidRPr="000D01E1">
              <w:rPr>
                <w:sz w:val="20"/>
                <w:lang w:val="es-ES_tradnl" w:eastAsia="ko-KR"/>
              </w:rPr>
              <w:t>, …, 447,9875 MHz</w:t>
            </w:r>
            <w:r w:rsidRPr="000D01E1">
              <w:rPr>
                <w:sz w:val="20"/>
                <w:lang w:val="es-ES_tradnl" w:eastAsia="ko-KR"/>
              </w:rPr>
              <w:br/>
              <w:t xml:space="preserve">(11 </w:t>
            </w:r>
            <w:r w:rsidRPr="000D01E1">
              <w:rPr>
                <w:rFonts w:eastAsia="GulimChe"/>
                <w:sz w:val="20"/>
                <w:lang w:val="es-ES_tradnl" w:eastAsia="ko-KR"/>
              </w:rPr>
              <w:t xml:space="preserve">canales con </w:t>
            </w:r>
            <w:r w:rsidRPr="000D01E1">
              <w:rPr>
                <w:sz w:val="20"/>
                <w:lang w:val="es-ES_tradnl" w:eastAsia="ko-KR"/>
              </w:rPr>
              <w:t xml:space="preserve">12,5 kHz </w:t>
            </w:r>
            <w:r w:rsidRPr="000D01E1">
              <w:rPr>
                <w:rFonts w:eastAsia="GulimChe"/>
                <w:sz w:val="20"/>
                <w:lang w:val="es-ES_tradnl" w:eastAsia="ko-KR"/>
              </w:rPr>
              <w:t>de separación</w:t>
            </w:r>
            <w:r w:rsidRPr="000D01E1">
              <w:rPr>
                <w:sz w:val="20"/>
                <w:lang w:val="es-ES_tradnl" w:eastAsia="ko-KR"/>
              </w:rPr>
              <w:t>)</w:t>
            </w:r>
          </w:p>
        </w:tc>
        <w:tc>
          <w:tcPr>
            <w:tcW w:w="2064" w:type="dxa"/>
            <w:vAlign w:val="center"/>
          </w:tcPr>
          <w:p w14:paraId="0D64E07F" w14:textId="77777777" w:rsidR="007E779A" w:rsidRPr="000D01E1" w:rsidRDefault="007E779A" w:rsidP="00B7397F">
            <w:pPr>
              <w:pStyle w:val="Tabletext"/>
              <w:jc w:val="center"/>
              <w:rPr>
                <w:sz w:val="20"/>
                <w:lang w:val="es-ES_tradnl" w:eastAsia="ko-KR"/>
              </w:rPr>
            </w:pPr>
            <w:r w:rsidRPr="000D01E1">
              <w:rPr>
                <w:sz w:val="20"/>
                <w:lang w:val="es-ES_tradnl" w:eastAsia="ko-KR"/>
              </w:rPr>
              <w:t>10 mW (p.r.a.)</w:t>
            </w:r>
          </w:p>
        </w:tc>
        <w:tc>
          <w:tcPr>
            <w:tcW w:w="2631" w:type="dxa"/>
          </w:tcPr>
          <w:p w14:paraId="72051BE9" w14:textId="77777777" w:rsidR="007E779A" w:rsidRPr="000D01E1" w:rsidRDefault="007E779A" w:rsidP="00B7397F">
            <w:pPr>
              <w:pStyle w:val="Tabletext"/>
              <w:rPr>
                <w:rFonts w:ascii="TimesNewRomanPSMT" w:hAnsi="TimesNewRomanPSMT" w:cs="TimesNewRomanPSMT"/>
                <w:sz w:val="20"/>
                <w:lang w:val="es-ES_tradnl" w:eastAsia="ko-KR"/>
              </w:rPr>
            </w:pPr>
            <w:r w:rsidRPr="000D01E1">
              <w:rPr>
                <w:rFonts w:ascii="TimesNewRomanPSMT" w:hAnsi="TimesNewRomanPSMT" w:cs="TimesNewRomanPSMT"/>
                <w:sz w:val="20"/>
                <w:lang w:val="es-ES_tradnl" w:eastAsia="ko-KR"/>
              </w:rPr>
              <w:t>El máximo OBW es 8,5 kHz</w:t>
            </w:r>
          </w:p>
        </w:tc>
      </w:tr>
      <w:tr w:rsidR="007E779A" w:rsidRPr="00BB255D" w14:paraId="786C1DDD" w14:textId="77777777" w:rsidTr="00B7397F">
        <w:trPr>
          <w:cantSplit/>
          <w:jc w:val="center"/>
        </w:trPr>
        <w:tc>
          <w:tcPr>
            <w:tcW w:w="571" w:type="dxa"/>
            <w:vMerge w:val="restart"/>
            <w:vAlign w:val="center"/>
          </w:tcPr>
          <w:p w14:paraId="0576CBDC" w14:textId="77777777" w:rsidR="007E779A" w:rsidRPr="000D01E1" w:rsidRDefault="007E779A" w:rsidP="00B7397F">
            <w:pPr>
              <w:pStyle w:val="Tabletext"/>
              <w:keepNext/>
              <w:keepLines/>
              <w:jc w:val="center"/>
              <w:rPr>
                <w:snapToGrid w:val="0"/>
                <w:sz w:val="20"/>
                <w:lang w:val="es-ES_tradnl"/>
              </w:rPr>
            </w:pPr>
            <w:r w:rsidRPr="000D01E1">
              <w:rPr>
                <w:snapToGrid w:val="0"/>
                <w:sz w:val="20"/>
                <w:lang w:val="es-ES_tradnl"/>
              </w:rPr>
              <w:t>7</w:t>
            </w:r>
          </w:p>
        </w:tc>
        <w:tc>
          <w:tcPr>
            <w:tcW w:w="1773" w:type="dxa"/>
            <w:vMerge w:val="restart"/>
            <w:vAlign w:val="center"/>
          </w:tcPr>
          <w:p w14:paraId="39776E38" w14:textId="77777777" w:rsidR="007E779A" w:rsidRPr="000D01E1" w:rsidRDefault="007E779A" w:rsidP="00B7397F">
            <w:pPr>
              <w:pStyle w:val="Tabletext"/>
              <w:jc w:val="left"/>
              <w:rPr>
                <w:sz w:val="20"/>
                <w:lang w:val="es-ES_tradnl" w:eastAsia="ko-KR"/>
              </w:rPr>
            </w:pPr>
            <w:r w:rsidRPr="000D01E1">
              <w:rPr>
                <w:sz w:val="20"/>
                <w:lang w:val="es-ES_tradnl" w:eastAsia="ko-KR"/>
              </w:rPr>
              <w:t>Sistema de orientación para invidentes</w:t>
            </w:r>
          </w:p>
        </w:tc>
        <w:tc>
          <w:tcPr>
            <w:tcW w:w="2600" w:type="dxa"/>
            <w:vAlign w:val="center"/>
          </w:tcPr>
          <w:p w14:paraId="35CC3622" w14:textId="77777777" w:rsidR="007E779A" w:rsidRPr="000D01E1" w:rsidRDefault="007E779A" w:rsidP="00B7397F">
            <w:pPr>
              <w:pStyle w:val="Tabletext"/>
              <w:keepNext/>
              <w:keepLines/>
              <w:jc w:val="center"/>
              <w:rPr>
                <w:sz w:val="20"/>
                <w:lang w:val="es-ES_tradnl" w:eastAsia="ko-KR"/>
              </w:rPr>
            </w:pPr>
            <w:r w:rsidRPr="000D01E1">
              <w:rPr>
                <w:sz w:val="20"/>
                <w:lang w:val="es-ES_tradnl"/>
              </w:rPr>
              <w:t xml:space="preserve">235,3000 </w:t>
            </w:r>
            <w:r w:rsidRPr="000D01E1">
              <w:rPr>
                <w:sz w:val="20"/>
                <w:lang w:val="es-ES_tradnl" w:eastAsia="ko-KR"/>
              </w:rPr>
              <w:t>MHz</w:t>
            </w:r>
          </w:p>
        </w:tc>
        <w:tc>
          <w:tcPr>
            <w:tcW w:w="2064" w:type="dxa"/>
            <w:vAlign w:val="center"/>
          </w:tcPr>
          <w:p w14:paraId="76457D61" w14:textId="77777777" w:rsidR="007E779A" w:rsidRPr="000D01E1" w:rsidRDefault="007E779A" w:rsidP="00B7397F">
            <w:pPr>
              <w:pStyle w:val="Tabletext"/>
              <w:keepNext/>
              <w:keepLines/>
              <w:jc w:val="center"/>
              <w:rPr>
                <w:sz w:val="20"/>
                <w:lang w:val="es-ES_tradnl" w:eastAsia="ko-KR"/>
              </w:rPr>
            </w:pPr>
            <w:r w:rsidRPr="000D01E1">
              <w:rPr>
                <w:sz w:val="20"/>
                <w:lang w:val="es-ES_tradnl" w:eastAsia="ko-KR"/>
              </w:rPr>
              <w:t>10 mW (p.r.a.)</w:t>
            </w:r>
          </w:p>
        </w:tc>
        <w:tc>
          <w:tcPr>
            <w:tcW w:w="2631" w:type="dxa"/>
            <w:vAlign w:val="center"/>
          </w:tcPr>
          <w:p w14:paraId="62E7F9EE" w14:textId="77777777" w:rsidR="007E779A" w:rsidRPr="000D01E1" w:rsidRDefault="007E779A" w:rsidP="00B7397F">
            <w:pPr>
              <w:pStyle w:val="Tabletext"/>
              <w:jc w:val="left"/>
              <w:rPr>
                <w:rFonts w:ascii="TimesNewRomanPSMT" w:hAnsi="TimesNewRomanPSMT" w:cs="TimesNewRomanPSMT"/>
                <w:sz w:val="20"/>
                <w:lang w:val="es-ES_tradnl" w:eastAsia="ko-KR"/>
              </w:rPr>
            </w:pPr>
            <w:r w:rsidRPr="000D01E1">
              <w:rPr>
                <w:rFonts w:ascii="TimesNewRomanPSMT" w:hAnsi="TimesNewRomanPSMT" w:cs="TimesNewRomanPSMT"/>
                <w:sz w:val="20"/>
                <w:lang w:val="es-ES_tradnl" w:eastAsia="ko-KR"/>
              </w:rPr>
              <w:t>Equipo fijo únicamente.</w:t>
            </w:r>
            <w:r w:rsidRPr="000D01E1">
              <w:rPr>
                <w:rFonts w:ascii="TimesNewRomanPSMT" w:hAnsi="TimesNewRomanPSMT" w:cs="TimesNewRomanPSMT"/>
                <w:sz w:val="20"/>
                <w:lang w:val="es-ES_tradnl" w:eastAsia="ko-KR"/>
              </w:rPr>
              <w:br/>
              <w:t>El máximo OBW es 8,5 kHz</w:t>
            </w:r>
          </w:p>
        </w:tc>
      </w:tr>
      <w:tr w:rsidR="007E779A" w:rsidRPr="00BB255D" w14:paraId="36C0CAC0" w14:textId="77777777" w:rsidTr="00B7397F">
        <w:trPr>
          <w:cantSplit/>
          <w:jc w:val="center"/>
        </w:trPr>
        <w:tc>
          <w:tcPr>
            <w:tcW w:w="571" w:type="dxa"/>
            <w:vMerge/>
            <w:vAlign w:val="center"/>
          </w:tcPr>
          <w:p w14:paraId="66C29188" w14:textId="77777777" w:rsidR="007E779A" w:rsidRPr="000D01E1" w:rsidRDefault="007E779A" w:rsidP="00B7397F">
            <w:pPr>
              <w:pStyle w:val="Tabletext"/>
              <w:rPr>
                <w:snapToGrid w:val="0"/>
                <w:sz w:val="20"/>
                <w:lang w:val="es-ES_tradnl"/>
              </w:rPr>
            </w:pPr>
          </w:p>
        </w:tc>
        <w:tc>
          <w:tcPr>
            <w:tcW w:w="1773" w:type="dxa"/>
            <w:vMerge/>
            <w:vAlign w:val="center"/>
          </w:tcPr>
          <w:p w14:paraId="5155FE20" w14:textId="77777777" w:rsidR="007E779A" w:rsidRPr="000D01E1" w:rsidRDefault="007E779A" w:rsidP="00B7397F">
            <w:pPr>
              <w:pStyle w:val="Tabletext"/>
              <w:jc w:val="left"/>
              <w:rPr>
                <w:sz w:val="20"/>
                <w:lang w:val="es-ES_tradnl" w:eastAsia="ko-KR"/>
              </w:rPr>
            </w:pPr>
          </w:p>
        </w:tc>
        <w:tc>
          <w:tcPr>
            <w:tcW w:w="2600" w:type="dxa"/>
            <w:vAlign w:val="center"/>
          </w:tcPr>
          <w:p w14:paraId="6B02E4CB" w14:textId="77777777" w:rsidR="007E779A" w:rsidRPr="000D01E1" w:rsidRDefault="007E779A" w:rsidP="00B7397F">
            <w:pPr>
              <w:pStyle w:val="Tabletext"/>
              <w:jc w:val="center"/>
              <w:rPr>
                <w:sz w:val="20"/>
                <w:lang w:val="es-ES_tradnl"/>
              </w:rPr>
            </w:pPr>
            <w:r w:rsidRPr="000D01E1">
              <w:rPr>
                <w:sz w:val="20"/>
                <w:lang w:val="es-ES_tradnl"/>
              </w:rPr>
              <w:t xml:space="preserve">358,5000 </w:t>
            </w:r>
            <w:r w:rsidRPr="000D01E1">
              <w:rPr>
                <w:sz w:val="20"/>
                <w:lang w:val="es-ES_tradnl" w:eastAsia="ko-KR"/>
              </w:rPr>
              <w:t>MHz</w:t>
            </w:r>
          </w:p>
        </w:tc>
        <w:tc>
          <w:tcPr>
            <w:tcW w:w="2064" w:type="dxa"/>
            <w:vAlign w:val="center"/>
          </w:tcPr>
          <w:p w14:paraId="69103169" w14:textId="77777777" w:rsidR="007E779A" w:rsidRPr="000D01E1" w:rsidRDefault="007E779A" w:rsidP="00B7397F">
            <w:pPr>
              <w:pStyle w:val="Tabletext"/>
              <w:jc w:val="center"/>
              <w:rPr>
                <w:sz w:val="20"/>
                <w:lang w:val="es-ES_tradnl" w:eastAsia="ko-KR"/>
              </w:rPr>
            </w:pPr>
            <w:r w:rsidRPr="000D01E1">
              <w:rPr>
                <w:sz w:val="20"/>
                <w:lang w:val="es-ES_tradnl" w:eastAsia="ko-KR"/>
              </w:rPr>
              <w:t>10 mW (p.r.a.)</w:t>
            </w:r>
          </w:p>
        </w:tc>
        <w:tc>
          <w:tcPr>
            <w:tcW w:w="2631" w:type="dxa"/>
            <w:vAlign w:val="center"/>
          </w:tcPr>
          <w:p w14:paraId="2D44781D" w14:textId="77777777" w:rsidR="007E779A" w:rsidRPr="000D01E1" w:rsidRDefault="007E779A" w:rsidP="00B7397F">
            <w:pPr>
              <w:pStyle w:val="Tabletext"/>
              <w:jc w:val="left"/>
              <w:rPr>
                <w:rFonts w:ascii="TimesNewRomanPSMT" w:hAnsi="TimesNewRomanPSMT" w:cs="TimesNewRomanPSMT"/>
                <w:sz w:val="20"/>
                <w:lang w:val="es-ES_tradnl" w:eastAsia="ko-KR"/>
              </w:rPr>
            </w:pPr>
            <w:r w:rsidRPr="000D01E1">
              <w:rPr>
                <w:rFonts w:ascii="TimesNewRomanPSMT" w:hAnsi="TimesNewRomanPSMT" w:cs="TimesNewRomanPSMT"/>
                <w:sz w:val="20"/>
                <w:lang w:val="es-ES_tradnl" w:eastAsia="ko-KR"/>
              </w:rPr>
              <w:t>Equipo móvil únicamente.</w:t>
            </w:r>
            <w:r w:rsidRPr="000D01E1">
              <w:rPr>
                <w:rFonts w:ascii="TimesNewRomanPSMT" w:hAnsi="TimesNewRomanPSMT" w:cs="TimesNewRomanPSMT"/>
                <w:sz w:val="20"/>
                <w:lang w:val="es-ES_tradnl" w:eastAsia="ko-KR"/>
              </w:rPr>
              <w:br/>
              <w:t>El máximo OBW es 8,5 kHz</w:t>
            </w:r>
          </w:p>
        </w:tc>
      </w:tr>
      <w:tr w:rsidR="007E779A" w:rsidRPr="00BB255D" w14:paraId="345C8C65" w14:textId="77777777" w:rsidTr="00B7397F">
        <w:trPr>
          <w:cantSplit/>
          <w:jc w:val="center"/>
        </w:trPr>
        <w:tc>
          <w:tcPr>
            <w:tcW w:w="571" w:type="dxa"/>
            <w:vMerge/>
            <w:vAlign w:val="center"/>
          </w:tcPr>
          <w:p w14:paraId="1D2EF5E7" w14:textId="77777777" w:rsidR="007E779A" w:rsidRPr="000D01E1" w:rsidRDefault="007E779A" w:rsidP="00B7397F">
            <w:pPr>
              <w:pStyle w:val="Tabletext"/>
              <w:keepNext/>
              <w:keepLines/>
              <w:jc w:val="center"/>
              <w:rPr>
                <w:snapToGrid w:val="0"/>
                <w:sz w:val="20"/>
                <w:lang w:val="es-ES_tradnl"/>
              </w:rPr>
            </w:pPr>
          </w:p>
        </w:tc>
        <w:tc>
          <w:tcPr>
            <w:tcW w:w="1773" w:type="dxa"/>
            <w:vMerge w:val="restart"/>
            <w:vAlign w:val="center"/>
          </w:tcPr>
          <w:p w14:paraId="2D9C63B4" w14:textId="77777777" w:rsidR="007E779A" w:rsidRPr="000D01E1" w:rsidRDefault="007E779A" w:rsidP="00B7397F">
            <w:pPr>
              <w:pStyle w:val="Tabletext"/>
              <w:jc w:val="left"/>
              <w:rPr>
                <w:sz w:val="20"/>
                <w:lang w:val="es-ES_tradnl" w:eastAsia="ko-KR"/>
              </w:rPr>
            </w:pPr>
            <w:r w:rsidRPr="000D01E1">
              <w:rPr>
                <w:sz w:val="20"/>
                <w:lang w:val="es-ES_tradnl" w:eastAsia="ko-KR"/>
              </w:rPr>
              <w:t>Sistema de orientación para pasajeros invidentes</w:t>
            </w:r>
          </w:p>
        </w:tc>
        <w:tc>
          <w:tcPr>
            <w:tcW w:w="2600" w:type="dxa"/>
            <w:vAlign w:val="center"/>
          </w:tcPr>
          <w:p w14:paraId="63A9C07D" w14:textId="77777777" w:rsidR="007E779A" w:rsidRPr="000D01E1" w:rsidRDefault="007E779A" w:rsidP="00B7397F">
            <w:pPr>
              <w:pStyle w:val="Tabletext"/>
              <w:keepNext/>
              <w:keepLines/>
              <w:jc w:val="center"/>
              <w:rPr>
                <w:sz w:val="20"/>
                <w:lang w:val="es-ES_tradnl" w:eastAsia="ko-KR"/>
              </w:rPr>
            </w:pPr>
            <w:r w:rsidRPr="000D01E1">
              <w:rPr>
                <w:sz w:val="20"/>
                <w:lang w:val="es-ES_tradnl"/>
              </w:rPr>
              <w:t>235,3125</w:t>
            </w:r>
            <w:r w:rsidRPr="000D01E1">
              <w:rPr>
                <w:sz w:val="20"/>
                <w:lang w:val="es-ES_tradnl" w:eastAsia="ko-KR"/>
              </w:rPr>
              <w:t>,</w:t>
            </w:r>
            <w:r w:rsidRPr="000D01E1">
              <w:rPr>
                <w:sz w:val="20"/>
                <w:lang w:val="es-ES_tradnl" w:eastAsia="ko-KR"/>
              </w:rPr>
              <w:br/>
            </w:r>
            <w:r w:rsidRPr="000D01E1">
              <w:rPr>
                <w:sz w:val="20"/>
                <w:lang w:val="es-ES_tradnl"/>
              </w:rPr>
              <w:t>235,3250</w:t>
            </w:r>
            <w:r w:rsidRPr="000D01E1">
              <w:rPr>
                <w:sz w:val="20"/>
                <w:lang w:val="es-ES_tradnl" w:eastAsia="ko-KR"/>
              </w:rPr>
              <w:t xml:space="preserve">, </w:t>
            </w:r>
            <w:r w:rsidRPr="000D01E1">
              <w:rPr>
                <w:sz w:val="20"/>
                <w:lang w:val="es-ES_tradnl"/>
              </w:rPr>
              <w:t>235,3375</w:t>
            </w:r>
            <w:r w:rsidRPr="000D01E1">
              <w:rPr>
                <w:sz w:val="20"/>
                <w:lang w:val="es-ES_tradnl" w:eastAsia="ko-KR"/>
              </w:rPr>
              <w:t> MHz</w:t>
            </w:r>
          </w:p>
        </w:tc>
        <w:tc>
          <w:tcPr>
            <w:tcW w:w="2064" w:type="dxa"/>
            <w:vAlign w:val="center"/>
          </w:tcPr>
          <w:p w14:paraId="024A5BEC" w14:textId="77777777" w:rsidR="007E779A" w:rsidRPr="000D01E1" w:rsidRDefault="007E779A" w:rsidP="00B7397F">
            <w:pPr>
              <w:pStyle w:val="Tabletext"/>
              <w:keepNext/>
              <w:keepLines/>
              <w:jc w:val="center"/>
              <w:rPr>
                <w:sz w:val="20"/>
                <w:lang w:val="es-ES_tradnl" w:eastAsia="ko-KR"/>
              </w:rPr>
            </w:pPr>
            <w:r w:rsidRPr="000D01E1">
              <w:rPr>
                <w:sz w:val="20"/>
                <w:lang w:val="es-ES_tradnl" w:eastAsia="ko-KR"/>
              </w:rPr>
              <w:t>100 mW (p.r.a.)</w:t>
            </w:r>
          </w:p>
        </w:tc>
        <w:tc>
          <w:tcPr>
            <w:tcW w:w="2631" w:type="dxa"/>
            <w:vAlign w:val="center"/>
          </w:tcPr>
          <w:p w14:paraId="79B51E69" w14:textId="77777777" w:rsidR="007E779A" w:rsidRPr="000D01E1" w:rsidRDefault="007E779A" w:rsidP="00B7397F">
            <w:pPr>
              <w:pStyle w:val="Tabletext"/>
              <w:jc w:val="left"/>
              <w:rPr>
                <w:rFonts w:ascii="TimesNewRomanPSMT" w:hAnsi="TimesNewRomanPSMT" w:cs="TimesNewRomanPSMT"/>
                <w:sz w:val="20"/>
                <w:lang w:val="es-ES_tradnl" w:eastAsia="ko-KR"/>
              </w:rPr>
            </w:pPr>
            <w:r w:rsidRPr="000D01E1">
              <w:rPr>
                <w:rFonts w:ascii="TimesNewRomanPSMT" w:hAnsi="TimesNewRomanPSMT" w:cs="TimesNewRomanPSMT"/>
                <w:sz w:val="20"/>
                <w:lang w:val="es-ES_tradnl" w:eastAsia="ko-KR"/>
              </w:rPr>
              <w:t>Equipo fijo únicamente.</w:t>
            </w:r>
            <w:r w:rsidRPr="000D01E1">
              <w:rPr>
                <w:rFonts w:ascii="TimesNewRomanPSMT" w:hAnsi="TimesNewRomanPSMT" w:cs="TimesNewRomanPSMT"/>
                <w:sz w:val="20"/>
                <w:lang w:val="es-ES_tradnl" w:eastAsia="ko-KR"/>
              </w:rPr>
              <w:br/>
              <w:t>El máximo OBW es 8,5 kHz</w:t>
            </w:r>
          </w:p>
        </w:tc>
      </w:tr>
      <w:tr w:rsidR="007E779A" w:rsidRPr="00BB255D" w14:paraId="0F06010E" w14:textId="77777777" w:rsidTr="00B7397F">
        <w:trPr>
          <w:cantSplit/>
          <w:jc w:val="center"/>
        </w:trPr>
        <w:tc>
          <w:tcPr>
            <w:tcW w:w="571" w:type="dxa"/>
            <w:vMerge/>
            <w:vAlign w:val="center"/>
          </w:tcPr>
          <w:p w14:paraId="5D82DEF9" w14:textId="77777777" w:rsidR="007E779A" w:rsidRPr="000D01E1" w:rsidRDefault="007E779A" w:rsidP="00B7397F">
            <w:pPr>
              <w:pStyle w:val="Tabletext"/>
              <w:rPr>
                <w:snapToGrid w:val="0"/>
                <w:sz w:val="20"/>
                <w:lang w:val="es-ES_tradnl"/>
              </w:rPr>
            </w:pPr>
          </w:p>
        </w:tc>
        <w:tc>
          <w:tcPr>
            <w:tcW w:w="1773" w:type="dxa"/>
            <w:vMerge/>
            <w:vAlign w:val="center"/>
          </w:tcPr>
          <w:p w14:paraId="00B0DFF6" w14:textId="77777777" w:rsidR="007E779A" w:rsidRPr="000D01E1" w:rsidRDefault="007E779A" w:rsidP="00B7397F">
            <w:pPr>
              <w:pStyle w:val="Tabletext"/>
              <w:jc w:val="left"/>
              <w:rPr>
                <w:sz w:val="20"/>
                <w:lang w:val="es-ES_tradnl" w:eastAsia="ko-KR"/>
              </w:rPr>
            </w:pPr>
          </w:p>
        </w:tc>
        <w:tc>
          <w:tcPr>
            <w:tcW w:w="2600" w:type="dxa"/>
            <w:vAlign w:val="center"/>
          </w:tcPr>
          <w:p w14:paraId="1C8C8A41" w14:textId="77777777" w:rsidR="007E779A" w:rsidRPr="000D01E1" w:rsidRDefault="007E779A" w:rsidP="00B7397F">
            <w:pPr>
              <w:pStyle w:val="Tabletext"/>
              <w:jc w:val="center"/>
              <w:rPr>
                <w:sz w:val="20"/>
                <w:lang w:val="es-ES_tradnl"/>
              </w:rPr>
            </w:pPr>
            <w:r w:rsidRPr="000D01E1">
              <w:rPr>
                <w:sz w:val="20"/>
                <w:lang w:val="es-ES_tradnl"/>
              </w:rPr>
              <w:t>358,5125</w:t>
            </w:r>
            <w:r w:rsidRPr="000D01E1">
              <w:rPr>
                <w:sz w:val="20"/>
                <w:lang w:val="es-ES_tradnl" w:eastAsia="ko-KR"/>
              </w:rPr>
              <w:t>,</w:t>
            </w:r>
            <w:r w:rsidRPr="000D01E1">
              <w:rPr>
                <w:sz w:val="20"/>
                <w:lang w:val="es-ES_tradnl" w:eastAsia="ko-KR"/>
              </w:rPr>
              <w:br/>
            </w:r>
            <w:r w:rsidRPr="000D01E1">
              <w:rPr>
                <w:sz w:val="20"/>
                <w:lang w:val="es-ES_tradnl"/>
              </w:rPr>
              <w:t>358,5250</w:t>
            </w:r>
            <w:r w:rsidRPr="000D01E1">
              <w:rPr>
                <w:sz w:val="20"/>
                <w:lang w:val="es-ES_tradnl" w:eastAsia="ko-KR"/>
              </w:rPr>
              <w:t xml:space="preserve">, </w:t>
            </w:r>
            <w:r w:rsidRPr="000D01E1">
              <w:rPr>
                <w:sz w:val="20"/>
                <w:lang w:val="es-ES_tradnl"/>
              </w:rPr>
              <w:t>358,5375</w:t>
            </w:r>
            <w:r w:rsidRPr="000D01E1">
              <w:rPr>
                <w:sz w:val="20"/>
                <w:lang w:val="es-ES_tradnl" w:eastAsia="ko-KR"/>
              </w:rPr>
              <w:t> MHz</w:t>
            </w:r>
          </w:p>
        </w:tc>
        <w:tc>
          <w:tcPr>
            <w:tcW w:w="2064" w:type="dxa"/>
            <w:vAlign w:val="center"/>
          </w:tcPr>
          <w:p w14:paraId="56A0A7B2" w14:textId="77777777" w:rsidR="007E779A" w:rsidRPr="000D01E1" w:rsidRDefault="007E779A" w:rsidP="00B7397F">
            <w:pPr>
              <w:pStyle w:val="Tabletext"/>
              <w:jc w:val="center"/>
              <w:rPr>
                <w:sz w:val="20"/>
                <w:lang w:val="es-ES_tradnl" w:eastAsia="ko-KR"/>
              </w:rPr>
            </w:pPr>
            <w:r w:rsidRPr="000D01E1">
              <w:rPr>
                <w:sz w:val="20"/>
                <w:lang w:val="es-ES_tradnl" w:eastAsia="ko-KR"/>
              </w:rPr>
              <w:t>100 mW (p.r.a.)</w:t>
            </w:r>
          </w:p>
        </w:tc>
        <w:tc>
          <w:tcPr>
            <w:tcW w:w="2631" w:type="dxa"/>
            <w:vAlign w:val="center"/>
          </w:tcPr>
          <w:p w14:paraId="6C4E32F6" w14:textId="77777777" w:rsidR="007E779A" w:rsidRPr="000D01E1" w:rsidRDefault="007E779A" w:rsidP="00B7397F">
            <w:pPr>
              <w:pStyle w:val="Tabletext"/>
              <w:jc w:val="left"/>
              <w:rPr>
                <w:rFonts w:ascii="TimesNewRomanPSMT" w:hAnsi="TimesNewRomanPSMT" w:cs="TimesNewRomanPSMT"/>
                <w:sz w:val="20"/>
                <w:lang w:val="es-ES_tradnl" w:eastAsia="ko-KR"/>
              </w:rPr>
            </w:pPr>
            <w:r w:rsidRPr="000D01E1">
              <w:rPr>
                <w:rFonts w:ascii="TimesNewRomanPSMT" w:hAnsi="TimesNewRomanPSMT" w:cs="TimesNewRomanPSMT"/>
                <w:sz w:val="20"/>
                <w:lang w:val="es-ES_tradnl" w:eastAsia="ko-KR"/>
              </w:rPr>
              <w:t>Equipo móvil únicamente.</w:t>
            </w:r>
            <w:r w:rsidRPr="000D01E1">
              <w:rPr>
                <w:rFonts w:ascii="TimesNewRomanPSMT" w:hAnsi="TimesNewRomanPSMT" w:cs="TimesNewRomanPSMT"/>
                <w:sz w:val="20"/>
                <w:lang w:val="es-ES_tradnl" w:eastAsia="ko-KR"/>
              </w:rPr>
              <w:br/>
              <w:t>El máximo OBW es 8,5 kHz</w:t>
            </w:r>
          </w:p>
        </w:tc>
      </w:tr>
      <w:tr w:rsidR="007E779A" w:rsidRPr="00BB255D" w14:paraId="02F5B88D" w14:textId="77777777" w:rsidTr="00B7397F">
        <w:trPr>
          <w:cantSplit/>
          <w:jc w:val="center"/>
        </w:trPr>
        <w:tc>
          <w:tcPr>
            <w:tcW w:w="571" w:type="dxa"/>
            <w:vAlign w:val="center"/>
          </w:tcPr>
          <w:p w14:paraId="746328F6" w14:textId="77777777" w:rsidR="007E779A" w:rsidRPr="000D01E1" w:rsidRDefault="007E779A" w:rsidP="00B7397F">
            <w:pPr>
              <w:pStyle w:val="Tabletext"/>
              <w:jc w:val="center"/>
              <w:rPr>
                <w:snapToGrid w:val="0"/>
                <w:sz w:val="20"/>
                <w:lang w:val="es-ES_tradnl"/>
              </w:rPr>
            </w:pPr>
            <w:r w:rsidRPr="000D01E1">
              <w:rPr>
                <w:snapToGrid w:val="0"/>
                <w:sz w:val="20"/>
                <w:lang w:val="es-ES_tradnl"/>
              </w:rPr>
              <w:t>8</w:t>
            </w:r>
          </w:p>
        </w:tc>
        <w:tc>
          <w:tcPr>
            <w:tcW w:w="1773" w:type="dxa"/>
            <w:vAlign w:val="center"/>
          </w:tcPr>
          <w:p w14:paraId="1B274C06" w14:textId="77777777" w:rsidR="007E779A" w:rsidRPr="000D01E1" w:rsidRDefault="007E779A" w:rsidP="00B7397F">
            <w:pPr>
              <w:pStyle w:val="Tabletext"/>
              <w:jc w:val="left"/>
              <w:rPr>
                <w:sz w:val="20"/>
                <w:lang w:val="es-ES_tradnl" w:eastAsia="ko-KR"/>
              </w:rPr>
            </w:pPr>
            <w:r w:rsidRPr="000D01E1">
              <w:rPr>
                <w:sz w:val="20"/>
                <w:lang w:val="es-ES_tradnl" w:eastAsia="ko-KR"/>
              </w:rPr>
              <w:t>Aplicaciones de seguridad</w:t>
            </w:r>
          </w:p>
        </w:tc>
        <w:tc>
          <w:tcPr>
            <w:tcW w:w="2600" w:type="dxa"/>
            <w:vAlign w:val="center"/>
          </w:tcPr>
          <w:p w14:paraId="4D9C2FF6" w14:textId="77777777" w:rsidR="007E779A" w:rsidRPr="000D01E1" w:rsidRDefault="007E779A" w:rsidP="00B7397F">
            <w:pPr>
              <w:pStyle w:val="Tabletext"/>
              <w:jc w:val="center"/>
              <w:rPr>
                <w:sz w:val="20"/>
                <w:lang w:val="es-ES_tradnl" w:eastAsia="ko-KR"/>
              </w:rPr>
            </w:pPr>
            <w:r w:rsidRPr="000D01E1">
              <w:rPr>
                <w:sz w:val="20"/>
                <w:lang w:val="es-ES_tradnl" w:eastAsia="ko-KR"/>
              </w:rPr>
              <w:t>447,2625, …, 447,5625 MHz</w:t>
            </w:r>
            <w:r w:rsidRPr="000D01E1">
              <w:rPr>
                <w:sz w:val="20"/>
                <w:lang w:val="es-ES_tradnl" w:eastAsia="ko-KR"/>
              </w:rPr>
              <w:br/>
              <w:t xml:space="preserve">(25 </w:t>
            </w:r>
            <w:r w:rsidRPr="000D01E1">
              <w:rPr>
                <w:rFonts w:eastAsia="GulimChe"/>
                <w:sz w:val="20"/>
                <w:lang w:val="es-ES_tradnl" w:eastAsia="ko-KR"/>
              </w:rPr>
              <w:t xml:space="preserve">canales con </w:t>
            </w:r>
            <w:r w:rsidRPr="000D01E1">
              <w:rPr>
                <w:sz w:val="20"/>
                <w:lang w:val="es-ES_tradnl" w:eastAsia="ko-KR"/>
              </w:rPr>
              <w:t xml:space="preserve">12,5 kHz </w:t>
            </w:r>
            <w:r w:rsidRPr="000D01E1">
              <w:rPr>
                <w:rFonts w:eastAsia="GulimChe"/>
                <w:sz w:val="20"/>
                <w:lang w:val="es-ES_tradnl" w:eastAsia="ko-KR"/>
              </w:rPr>
              <w:t>de separación</w:t>
            </w:r>
            <w:r w:rsidRPr="000D01E1">
              <w:rPr>
                <w:sz w:val="20"/>
                <w:lang w:val="es-ES_tradnl" w:eastAsia="ko-KR"/>
              </w:rPr>
              <w:t>)</w:t>
            </w:r>
          </w:p>
        </w:tc>
        <w:tc>
          <w:tcPr>
            <w:tcW w:w="2064" w:type="dxa"/>
            <w:vAlign w:val="center"/>
          </w:tcPr>
          <w:p w14:paraId="7BE8C987" w14:textId="77777777" w:rsidR="007E779A" w:rsidRPr="000D01E1" w:rsidRDefault="007E779A" w:rsidP="00B7397F">
            <w:pPr>
              <w:pStyle w:val="Tabletext"/>
              <w:jc w:val="center"/>
              <w:rPr>
                <w:sz w:val="20"/>
                <w:lang w:val="es-ES_tradnl" w:eastAsia="ko-KR"/>
              </w:rPr>
            </w:pPr>
            <w:r w:rsidRPr="000D01E1">
              <w:rPr>
                <w:sz w:val="20"/>
                <w:lang w:val="es-ES_tradnl" w:eastAsia="ko-KR"/>
              </w:rPr>
              <w:t>10 mW (p.r.a.)</w:t>
            </w:r>
          </w:p>
        </w:tc>
        <w:tc>
          <w:tcPr>
            <w:tcW w:w="2631" w:type="dxa"/>
          </w:tcPr>
          <w:p w14:paraId="2C884617" w14:textId="77777777" w:rsidR="007E779A" w:rsidRPr="000D01E1" w:rsidRDefault="007E779A" w:rsidP="00B7397F">
            <w:pPr>
              <w:pStyle w:val="Tabletext"/>
              <w:jc w:val="left"/>
              <w:rPr>
                <w:rFonts w:ascii="TimesNewRomanPSMT" w:hAnsi="TimesNewRomanPSMT" w:cs="TimesNewRomanPSMT"/>
                <w:sz w:val="20"/>
                <w:lang w:val="es-ES_tradnl" w:eastAsia="ko-KR"/>
              </w:rPr>
            </w:pPr>
            <w:r w:rsidRPr="000D01E1">
              <w:rPr>
                <w:rFonts w:ascii="TimesNewRomanPSMT" w:hAnsi="TimesNewRomanPSMT" w:cs="TimesNewRomanPSMT"/>
                <w:sz w:val="20"/>
                <w:lang w:val="es-ES_tradnl" w:eastAsia="ko-KR"/>
              </w:rPr>
              <w:t>El máximo OBW es 8,5 kHz</w:t>
            </w:r>
          </w:p>
        </w:tc>
      </w:tr>
    </w:tbl>
    <w:p w14:paraId="27B5A4AF" w14:textId="77777777" w:rsidR="007E779A" w:rsidRPr="000D01E1" w:rsidRDefault="007E779A" w:rsidP="007E779A">
      <w:pPr>
        <w:pStyle w:val="TableNo"/>
        <w:rPr>
          <w:rFonts w:ascii="TimesNewRomanPSMT" w:hAnsi="TimesNewRomanPSMT" w:cs="TimesNewRomanPSMT"/>
          <w:sz w:val="20"/>
          <w:lang w:val="es-ES_tradnl" w:eastAsia="ko-KR"/>
        </w:rPr>
      </w:pPr>
      <w:r w:rsidRPr="000D01E1">
        <w:rPr>
          <w:lang w:val="es-ES_tradnl" w:eastAsia="ko-KR"/>
        </w:rPr>
        <w:lastRenderedPageBreak/>
        <w:t>CUADRO 20 (</w:t>
      </w:r>
      <w:r w:rsidRPr="000D01E1">
        <w:rPr>
          <w:i/>
          <w:iCs/>
          <w:lang w:val="es-ES_tradnl" w:eastAsia="ko-KR"/>
        </w:rPr>
        <w:t>continuación</w:t>
      </w:r>
      <w:r w:rsidRPr="000D01E1">
        <w:rPr>
          <w:lang w:val="es-ES_tradnl" w:eastAsia="ko-KR"/>
        </w:rPr>
        <w:t>)</w:t>
      </w:r>
    </w:p>
    <w:tbl>
      <w:tblPr>
        <w:tblW w:w="9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1"/>
        <w:gridCol w:w="1773"/>
        <w:gridCol w:w="2592"/>
        <w:gridCol w:w="8"/>
        <w:gridCol w:w="2064"/>
        <w:gridCol w:w="2634"/>
      </w:tblGrid>
      <w:tr w:rsidR="007E779A" w:rsidRPr="007502DE" w14:paraId="0A639BB0" w14:textId="77777777" w:rsidTr="00B7397F">
        <w:trPr>
          <w:cantSplit/>
          <w:jc w:val="center"/>
        </w:trPr>
        <w:tc>
          <w:tcPr>
            <w:tcW w:w="571" w:type="dxa"/>
          </w:tcPr>
          <w:p w14:paraId="7E7B8E89" w14:textId="77777777" w:rsidR="007E779A" w:rsidRPr="000D01E1" w:rsidRDefault="007E779A" w:rsidP="00B7397F">
            <w:pPr>
              <w:pStyle w:val="Tablehead"/>
              <w:rPr>
                <w:snapToGrid w:val="0"/>
                <w:sz w:val="20"/>
                <w:lang w:val="es-ES_tradnl"/>
              </w:rPr>
            </w:pPr>
            <w:r w:rsidRPr="005D6870">
              <w:t>N.°</w:t>
            </w:r>
          </w:p>
        </w:tc>
        <w:tc>
          <w:tcPr>
            <w:tcW w:w="1773" w:type="dxa"/>
          </w:tcPr>
          <w:p w14:paraId="6518211E" w14:textId="77777777" w:rsidR="007E779A" w:rsidRPr="000D01E1" w:rsidRDefault="007E779A" w:rsidP="00B7397F">
            <w:pPr>
              <w:pStyle w:val="Tablehead"/>
              <w:rPr>
                <w:sz w:val="20"/>
                <w:lang w:val="es-ES_tradnl" w:eastAsia="ko-KR"/>
              </w:rPr>
            </w:pPr>
            <w:r w:rsidRPr="00F16DC6">
              <w:t>Aplicaciones</w:t>
            </w:r>
          </w:p>
        </w:tc>
        <w:tc>
          <w:tcPr>
            <w:tcW w:w="2600" w:type="dxa"/>
            <w:gridSpan w:val="2"/>
          </w:tcPr>
          <w:p w14:paraId="69BB65C5" w14:textId="77777777" w:rsidR="007E779A" w:rsidRPr="000D01E1" w:rsidRDefault="007E779A" w:rsidP="00B7397F">
            <w:pPr>
              <w:pStyle w:val="Tablehead"/>
              <w:rPr>
                <w:sz w:val="20"/>
                <w:lang w:val="es-ES_tradnl" w:eastAsia="ko-KR"/>
              </w:rPr>
            </w:pPr>
            <w:r w:rsidRPr="00F16DC6">
              <w:t>Bandas de frecuencias/</w:t>
            </w:r>
            <w:r w:rsidRPr="000D01E1">
              <w:rPr>
                <w:sz w:val="20"/>
                <w:lang w:val="es-ES_tradnl"/>
              </w:rPr>
              <w:t xml:space="preserve"> frecuencias</w:t>
            </w:r>
          </w:p>
        </w:tc>
        <w:tc>
          <w:tcPr>
            <w:tcW w:w="2064" w:type="dxa"/>
            <w:vAlign w:val="center"/>
          </w:tcPr>
          <w:p w14:paraId="553C29A8" w14:textId="77777777" w:rsidR="007E779A" w:rsidRPr="000D01E1" w:rsidRDefault="007E779A" w:rsidP="00B7397F">
            <w:pPr>
              <w:pStyle w:val="Tablehead"/>
              <w:rPr>
                <w:sz w:val="20"/>
                <w:lang w:val="es-ES_tradnl" w:eastAsia="ko-KR"/>
              </w:rPr>
            </w:pPr>
            <w:r w:rsidRPr="000D01E1">
              <w:rPr>
                <w:snapToGrid w:val="0"/>
                <w:sz w:val="20"/>
                <w:lang w:val="es-ES_tradnl"/>
              </w:rPr>
              <w:t>Máxima intensidad</w:t>
            </w:r>
            <w:r w:rsidRPr="000D01E1">
              <w:rPr>
                <w:snapToGrid w:val="0"/>
                <w:sz w:val="20"/>
                <w:lang w:val="es-ES_tradnl"/>
              </w:rPr>
              <w:br/>
              <w:t>de campo/potencia</w:t>
            </w:r>
            <w:r w:rsidRPr="000D01E1">
              <w:rPr>
                <w:snapToGrid w:val="0"/>
                <w:sz w:val="20"/>
                <w:lang w:val="es-ES_tradnl"/>
              </w:rPr>
              <w:br/>
              <w:t>de salida de RF</w:t>
            </w:r>
          </w:p>
        </w:tc>
        <w:tc>
          <w:tcPr>
            <w:tcW w:w="2634" w:type="dxa"/>
          </w:tcPr>
          <w:p w14:paraId="0016EBE0" w14:textId="77777777" w:rsidR="007E779A" w:rsidRPr="000D01E1" w:rsidRDefault="007E779A" w:rsidP="00B7397F">
            <w:pPr>
              <w:pStyle w:val="Tablehead"/>
              <w:rPr>
                <w:rFonts w:ascii="TimesNewRomanPSMT" w:hAnsi="TimesNewRomanPSMT" w:cs="TimesNewRomanPSMT"/>
                <w:sz w:val="20"/>
                <w:lang w:val="es-ES_tradnl" w:eastAsia="ko-KR"/>
              </w:rPr>
            </w:pPr>
            <w:r w:rsidRPr="000D01E1">
              <w:rPr>
                <w:snapToGrid w:val="0"/>
                <w:sz w:val="20"/>
                <w:lang w:val="es-ES_tradnl"/>
              </w:rPr>
              <w:t>Observaciones</w:t>
            </w:r>
          </w:p>
        </w:tc>
      </w:tr>
      <w:tr w:rsidR="007E779A" w:rsidRPr="00BB255D" w14:paraId="6C4996A5" w14:textId="77777777" w:rsidTr="00B7397F">
        <w:trPr>
          <w:cantSplit/>
          <w:jc w:val="center"/>
        </w:trPr>
        <w:tc>
          <w:tcPr>
            <w:tcW w:w="571" w:type="dxa"/>
            <w:vAlign w:val="center"/>
          </w:tcPr>
          <w:p w14:paraId="2A5861F7" w14:textId="77777777" w:rsidR="007E779A" w:rsidRPr="000D01E1" w:rsidRDefault="007E779A" w:rsidP="00B7397F">
            <w:pPr>
              <w:pStyle w:val="Tabletext"/>
              <w:jc w:val="center"/>
              <w:rPr>
                <w:snapToGrid w:val="0"/>
                <w:sz w:val="20"/>
                <w:lang w:val="es-ES_tradnl"/>
              </w:rPr>
            </w:pPr>
            <w:r w:rsidRPr="000D01E1">
              <w:rPr>
                <w:snapToGrid w:val="0"/>
                <w:sz w:val="20"/>
                <w:lang w:val="es-ES_tradnl"/>
              </w:rPr>
              <w:t>9</w:t>
            </w:r>
          </w:p>
        </w:tc>
        <w:tc>
          <w:tcPr>
            <w:tcW w:w="1773" w:type="dxa"/>
            <w:vAlign w:val="center"/>
          </w:tcPr>
          <w:p w14:paraId="1BB31C9D" w14:textId="77777777" w:rsidR="007E779A" w:rsidRPr="000D01E1" w:rsidRDefault="007E779A" w:rsidP="00B7397F">
            <w:pPr>
              <w:pStyle w:val="Tabletext"/>
              <w:jc w:val="left"/>
              <w:rPr>
                <w:sz w:val="20"/>
                <w:lang w:val="es-ES_tradnl" w:eastAsia="ko-KR"/>
              </w:rPr>
            </w:pPr>
            <w:r w:rsidRPr="000D01E1">
              <w:rPr>
                <w:sz w:val="20"/>
                <w:lang w:val="es-ES_tradnl" w:eastAsia="ko-KR"/>
              </w:rPr>
              <w:t>Transmisión de datos o radiomensajería vocal</w:t>
            </w:r>
          </w:p>
        </w:tc>
        <w:tc>
          <w:tcPr>
            <w:tcW w:w="2600" w:type="dxa"/>
            <w:gridSpan w:val="2"/>
            <w:vAlign w:val="center"/>
          </w:tcPr>
          <w:p w14:paraId="415D792B" w14:textId="77777777" w:rsidR="007E779A" w:rsidRPr="000D01E1" w:rsidRDefault="007E779A" w:rsidP="00B7397F">
            <w:pPr>
              <w:pStyle w:val="Tabletext"/>
              <w:jc w:val="center"/>
              <w:rPr>
                <w:sz w:val="20"/>
                <w:lang w:val="es-ES_tradnl"/>
              </w:rPr>
            </w:pPr>
            <w:r w:rsidRPr="000D01E1">
              <w:rPr>
                <w:sz w:val="20"/>
                <w:lang w:val="es-ES_tradnl" w:eastAsia="ko-KR"/>
              </w:rPr>
              <w:t>219,150, 219,175,</w:t>
            </w:r>
            <w:r w:rsidRPr="000D01E1">
              <w:rPr>
                <w:sz w:val="20"/>
                <w:lang w:val="es-ES_tradnl" w:eastAsia="ko-KR"/>
              </w:rPr>
              <w:br/>
              <w:t>219,200, 219,225 MHz</w:t>
            </w:r>
            <w:r w:rsidRPr="000D01E1">
              <w:rPr>
                <w:sz w:val="20"/>
                <w:lang w:val="es-ES_tradnl" w:eastAsia="ko-KR"/>
              </w:rPr>
              <w:br/>
              <w:t xml:space="preserve">(4 </w:t>
            </w:r>
            <w:r w:rsidRPr="000D01E1">
              <w:rPr>
                <w:rFonts w:eastAsia="GulimChe"/>
                <w:sz w:val="20"/>
                <w:lang w:val="es-ES_tradnl" w:eastAsia="ko-KR"/>
              </w:rPr>
              <w:t xml:space="preserve">canales con </w:t>
            </w:r>
            <w:r w:rsidRPr="000D01E1">
              <w:rPr>
                <w:sz w:val="20"/>
                <w:lang w:val="es-ES_tradnl" w:eastAsia="ko-KR"/>
              </w:rPr>
              <w:t xml:space="preserve">25 kHz </w:t>
            </w:r>
            <w:r w:rsidRPr="000D01E1">
              <w:rPr>
                <w:rFonts w:eastAsia="GulimChe"/>
                <w:sz w:val="20"/>
                <w:lang w:val="es-ES_tradnl" w:eastAsia="ko-KR"/>
              </w:rPr>
              <w:t>de separación</w:t>
            </w:r>
            <w:r w:rsidRPr="000D01E1">
              <w:rPr>
                <w:sz w:val="20"/>
                <w:lang w:val="es-ES_tradnl" w:eastAsia="ko-KR"/>
              </w:rPr>
              <w:t>)</w:t>
            </w:r>
          </w:p>
        </w:tc>
        <w:tc>
          <w:tcPr>
            <w:tcW w:w="2064" w:type="dxa"/>
            <w:vAlign w:val="center"/>
          </w:tcPr>
          <w:p w14:paraId="39FE410F" w14:textId="77777777" w:rsidR="007E779A" w:rsidRPr="000D01E1" w:rsidRDefault="007E779A" w:rsidP="00B7397F">
            <w:pPr>
              <w:pStyle w:val="Tabletext"/>
              <w:jc w:val="center"/>
              <w:rPr>
                <w:sz w:val="20"/>
                <w:lang w:val="es-ES_tradnl" w:eastAsia="ko-KR"/>
              </w:rPr>
            </w:pPr>
            <w:r w:rsidRPr="000D01E1">
              <w:rPr>
                <w:sz w:val="20"/>
                <w:lang w:val="es-ES_tradnl" w:eastAsia="ko-KR"/>
              </w:rPr>
              <w:t>10 mW (p.r.a.)</w:t>
            </w:r>
          </w:p>
        </w:tc>
        <w:tc>
          <w:tcPr>
            <w:tcW w:w="2634" w:type="dxa"/>
          </w:tcPr>
          <w:p w14:paraId="6A12BF81" w14:textId="77777777" w:rsidR="007E779A" w:rsidRPr="000D01E1" w:rsidRDefault="007E779A" w:rsidP="00B7397F">
            <w:pPr>
              <w:pStyle w:val="Tabletext"/>
              <w:jc w:val="left"/>
              <w:rPr>
                <w:rFonts w:ascii="TimesNewRomanPSMT" w:hAnsi="TimesNewRomanPSMT" w:cs="TimesNewRomanPSMT"/>
                <w:sz w:val="20"/>
                <w:lang w:val="es-ES_tradnl" w:eastAsia="ko-KR"/>
              </w:rPr>
            </w:pPr>
            <w:r w:rsidRPr="000D01E1">
              <w:rPr>
                <w:rFonts w:ascii="TimesNewRomanPSMT" w:hAnsi="TimesNewRomanPSMT" w:cs="TimesNewRomanPSMT"/>
                <w:sz w:val="20"/>
                <w:lang w:val="es-ES_tradnl" w:eastAsia="ko-KR"/>
              </w:rPr>
              <w:t>El máximo OBW es 16 kHz</w:t>
            </w:r>
          </w:p>
        </w:tc>
      </w:tr>
      <w:tr w:rsidR="007E779A" w:rsidRPr="00BB255D" w14:paraId="63420D04" w14:textId="77777777" w:rsidTr="00B7397F">
        <w:trPr>
          <w:cantSplit/>
          <w:jc w:val="center"/>
        </w:trPr>
        <w:tc>
          <w:tcPr>
            <w:tcW w:w="571" w:type="dxa"/>
            <w:vMerge w:val="restart"/>
            <w:vAlign w:val="center"/>
          </w:tcPr>
          <w:p w14:paraId="5E252F87" w14:textId="77777777" w:rsidR="007E779A" w:rsidRPr="000D01E1" w:rsidRDefault="007E779A" w:rsidP="00B7397F">
            <w:pPr>
              <w:pStyle w:val="Tabletext"/>
              <w:keepNext/>
              <w:keepLines/>
              <w:jc w:val="center"/>
              <w:rPr>
                <w:snapToGrid w:val="0"/>
                <w:sz w:val="20"/>
                <w:lang w:val="es-ES_tradnl"/>
              </w:rPr>
            </w:pPr>
            <w:r w:rsidRPr="000D01E1">
              <w:rPr>
                <w:snapToGrid w:val="0"/>
                <w:sz w:val="20"/>
                <w:lang w:val="es-ES_tradnl"/>
              </w:rPr>
              <w:t>10</w:t>
            </w:r>
          </w:p>
        </w:tc>
        <w:tc>
          <w:tcPr>
            <w:tcW w:w="1773" w:type="dxa"/>
            <w:vMerge w:val="restart"/>
            <w:vAlign w:val="center"/>
          </w:tcPr>
          <w:p w14:paraId="539D23FC" w14:textId="77777777" w:rsidR="007E779A" w:rsidRPr="000D01E1" w:rsidRDefault="007E779A" w:rsidP="00B7397F">
            <w:pPr>
              <w:pStyle w:val="Tabletext"/>
              <w:jc w:val="left"/>
              <w:rPr>
                <w:sz w:val="20"/>
                <w:lang w:val="es-ES_tradnl" w:eastAsia="ko-KR"/>
              </w:rPr>
            </w:pPr>
            <w:r w:rsidRPr="000D01E1">
              <w:rPr>
                <w:sz w:val="20"/>
                <w:lang w:val="es-ES_tradnl" w:eastAsia="ko-KR"/>
              </w:rPr>
              <w:t>Micrófono inalámbrico o transmisión de audio</w:t>
            </w:r>
          </w:p>
        </w:tc>
        <w:tc>
          <w:tcPr>
            <w:tcW w:w="2592" w:type="dxa"/>
            <w:vAlign w:val="center"/>
          </w:tcPr>
          <w:p w14:paraId="4E7A617F" w14:textId="77777777" w:rsidR="007E779A" w:rsidRPr="000D01E1" w:rsidRDefault="007E779A" w:rsidP="00B7397F">
            <w:pPr>
              <w:pStyle w:val="Tabletext"/>
              <w:keepNext/>
              <w:keepLines/>
              <w:jc w:val="center"/>
              <w:rPr>
                <w:sz w:val="20"/>
                <w:lang w:val="es-ES_tradnl" w:eastAsia="ko-KR"/>
              </w:rPr>
            </w:pPr>
            <w:r w:rsidRPr="000D01E1">
              <w:rPr>
                <w:sz w:val="20"/>
                <w:lang w:val="es-ES_tradnl"/>
              </w:rPr>
              <w:t>72,610-73,910</w:t>
            </w:r>
            <w:r w:rsidRPr="000D01E1">
              <w:rPr>
                <w:sz w:val="20"/>
                <w:lang w:val="es-ES_tradnl" w:eastAsia="ko-KR"/>
              </w:rPr>
              <w:t> MHz</w:t>
            </w:r>
          </w:p>
        </w:tc>
        <w:tc>
          <w:tcPr>
            <w:tcW w:w="2072" w:type="dxa"/>
            <w:gridSpan w:val="2"/>
            <w:vMerge w:val="restart"/>
            <w:vAlign w:val="center"/>
          </w:tcPr>
          <w:p w14:paraId="47FB3501" w14:textId="77777777" w:rsidR="007E779A" w:rsidRPr="000D01E1" w:rsidRDefault="007E779A" w:rsidP="00B7397F">
            <w:pPr>
              <w:pStyle w:val="Tabletext"/>
              <w:keepNext/>
              <w:keepLines/>
              <w:jc w:val="center"/>
              <w:rPr>
                <w:sz w:val="20"/>
                <w:lang w:val="es-ES_tradnl" w:eastAsia="ko-KR"/>
              </w:rPr>
            </w:pPr>
            <w:r w:rsidRPr="000D01E1">
              <w:rPr>
                <w:sz w:val="20"/>
                <w:lang w:val="es-ES_tradnl" w:eastAsia="ko-KR"/>
              </w:rPr>
              <w:t>10 mW (p.r.a.)</w:t>
            </w:r>
          </w:p>
        </w:tc>
        <w:tc>
          <w:tcPr>
            <w:tcW w:w="2634" w:type="dxa"/>
            <w:vMerge w:val="restart"/>
          </w:tcPr>
          <w:p w14:paraId="0B2D4879" w14:textId="77777777" w:rsidR="007E779A" w:rsidRPr="000D01E1" w:rsidRDefault="007E779A" w:rsidP="00B7397F">
            <w:pPr>
              <w:pStyle w:val="Tabletext"/>
              <w:keepNext/>
              <w:keepLines/>
              <w:jc w:val="left"/>
              <w:rPr>
                <w:rFonts w:ascii="TimesNewRomanPSMT" w:hAnsi="TimesNewRomanPSMT" w:cs="TimesNewRomanPSMT"/>
                <w:sz w:val="20"/>
                <w:lang w:val="es-ES_tradnl" w:eastAsia="ko-KR"/>
              </w:rPr>
            </w:pPr>
            <w:r w:rsidRPr="000D01E1">
              <w:rPr>
                <w:rFonts w:ascii="TimesNewRomanPSMT" w:hAnsi="TimesNewRomanPSMT" w:cs="TimesNewRomanPSMT"/>
                <w:sz w:val="20"/>
                <w:lang w:val="es-ES_tradnl" w:eastAsia="ko-KR"/>
              </w:rPr>
              <w:t>El máximo OBW es 60 kHz</w:t>
            </w:r>
          </w:p>
        </w:tc>
      </w:tr>
      <w:tr w:rsidR="007E779A" w:rsidRPr="000D01E1" w14:paraId="1E02686B" w14:textId="77777777" w:rsidTr="00B7397F">
        <w:trPr>
          <w:cantSplit/>
          <w:jc w:val="center"/>
        </w:trPr>
        <w:tc>
          <w:tcPr>
            <w:tcW w:w="571" w:type="dxa"/>
            <w:vMerge/>
            <w:vAlign w:val="center"/>
          </w:tcPr>
          <w:p w14:paraId="77FA4218" w14:textId="77777777" w:rsidR="007E779A" w:rsidRPr="000D01E1" w:rsidRDefault="007E779A" w:rsidP="00B7397F">
            <w:pPr>
              <w:pStyle w:val="Tabletext"/>
              <w:keepNext/>
              <w:keepLines/>
              <w:rPr>
                <w:snapToGrid w:val="0"/>
                <w:sz w:val="20"/>
                <w:lang w:val="es-ES_tradnl"/>
              </w:rPr>
            </w:pPr>
          </w:p>
        </w:tc>
        <w:tc>
          <w:tcPr>
            <w:tcW w:w="1773" w:type="dxa"/>
            <w:vMerge/>
            <w:vAlign w:val="center"/>
          </w:tcPr>
          <w:p w14:paraId="56C68548" w14:textId="77777777" w:rsidR="007E779A" w:rsidRPr="000D01E1" w:rsidRDefault="007E779A" w:rsidP="00B7397F">
            <w:pPr>
              <w:pStyle w:val="Tabletext"/>
              <w:jc w:val="left"/>
              <w:rPr>
                <w:sz w:val="20"/>
                <w:lang w:val="es-ES_tradnl" w:eastAsia="ko-KR"/>
              </w:rPr>
            </w:pPr>
          </w:p>
        </w:tc>
        <w:tc>
          <w:tcPr>
            <w:tcW w:w="2592" w:type="dxa"/>
            <w:vAlign w:val="center"/>
          </w:tcPr>
          <w:p w14:paraId="18F41105" w14:textId="77777777" w:rsidR="007E779A" w:rsidRPr="000D01E1" w:rsidRDefault="007E779A" w:rsidP="00B7397F">
            <w:pPr>
              <w:pStyle w:val="Tabletext"/>
              <w:keepNext/>
              <w:keepLines/>
              <w:jc w:val="center"/>
              <w:rPr>
                <w:sz w:val="20"/>
                <w:lang w:val="es-ES_tradnl"/>
              </w:rPr>
            </w:pPr>
            <w:r w:rsidRPr="000D01E1">
              <w:rPr>
                <w:sz w:val="20"/>
                <w:lang w:val="es-ES_tradnl"/>
              </w:rPr>
              <w:t>74,000-74,800</w:t>
            </w:r>
            <w:r w:rsidRPr="000D01E1">
              <w:rPr>
                <w:sz w:val="20"/>
                <w:lang w:val="es-ES_tradnl" w:eastAsia="ko-KR"/>
              </w:rPr>
              <w:t> MHz</w:t>
            </w:r>
          </w:p>
        </w:tc>
        <w:tc>
          <w:tcPr>
            <w:tcW w:w="2072" w:type="dxa"/>
            <w:gridSpan w:val="2"/>
            <w:vMerge/>
            <w:vAlign w:val="center"/>
          </w:tcPr>
          <w:p w14:paraId="663DBBF0" w14:textId="77777777" w:rsidR="007E779A" w:rsidRPr="000D01E1" w:rsidRDefault="007E779A" w:rsidP="00B7397F">
            <w:pPr>
              <w:pStyle w:val="Tabletext"/>
              <w:keepNext/>
              <w:keepLines/>
              <w:jc w:val="center"/>
              <w:rPr>
                <w:sz w:val="20"/>
                <w:lang w:val="es-ES_tradnl" w:eastAsia="ko-KR"/>
              </w:rPr>
            </w:pPr>
          </w:p>
        </w:tc>
        <w:tc>
          <w:tcPr>
            <w:tcW w:w="2634" w:type="dxa"/>
            <w:vMerge/>
          </w:tcPr>
          <w:p w14:paraId="695FDF32" w14:textId="77777777" w:rsidR="007E779A" w:rsidRPr="000D01E1" w:rsidRDefault="007E779A" w:rsidP="00B7397F">
            <w:pPr>
              <w:pStyle w:val="Tabletext"/>
              <w:keepNext/>
              <w:keepLines/>
              <w:jc w:val="left"/>
              <w:rPr>
                <w:rFonts w:ascii="TimesNewRomanPSMT" w:hAnsi="TimesNewRomanPSMT" w:cs="TimesNewRomanPSMT"/>
                <w:sz w:val="20"/>
                <w:lang w:val="es-ES_tradnl" w:eastAsia="ko-KR"/>
              </w:rPr>
            </w:pPr>
          </w:p>
        </w:tc>
      </w:tr>
      <w:tr w:rsidR="007E779A" w:rsidRPr="000D01E1" w14:paraId="270616FE" w14:textId="77777777" w:rsidTr="00B7397F">
        <w:trPr>
          <w:cantSplit/>
          <w:jc w:val="center"/>
        </w:trPr>
        <w:tc>
          <w:tcPr>
            <w:tcW w:w="571" w:type="dxa"/>
            <w:vMerge/>
            <w:vAlign w:val="center"/>
          </w:tcPr>
          <w:p w14:paraId="5D6C8FE2" w14:textId="77777777" w:rsidR="007E779A" w:rsidRPr="000D01E1" w:rsidRDefault="007E779A" w:rsidP="00B7397F">
            <w:pPr>
              <w:pStyle w:val="Tabletext"/>
              <w:keepNext/>
              <w:keepLines/>
              <w:rPr>
                <w:snapToGrid w:val="0"/>
                <w:sz w:val="20"/>
                <w:lang w:val="es-ES_tradnl"/>
              </w:rPr>
            </w:pPr>
          </w:p>
        </w:tc>
        <w:tc>
          <w:tcPr>
            <w:tcW w:w="1773" w:type="dxa"/>
            <w:vMerge/>
            <w:vAlign w:val="center"/>
          </w:tcPr>
          <w:p w14:paraId="28D8C817" w14:textId="77777777" w:rsidR="007E779A" w:rsidRPr="000D01E1" w:rsidRDefault="007E779A" w:rsidP="00B7397F">
            <w:pPr>
              <w:pStyle w:val="Tabletext"/>
              <w:jc w:val="left"/>
              <w:rPr>
                <w:sz w:val="20"/>
                <w:lang w:val="es-ES_tradnl" w:eastAsia="ko-KR"/>
              </w:rPr>
            </w:pPr>
          </w:p>
        </w:tc>
        <w:tc>
          <w:tcPr>
            <w:tcW w:w="2592" w:type="dxa"/>
            <w:vAlign w:val="center"/>
          </w:tcPr>
          <w:p w14:paraId="1F80DEEB" w14:textId="77777777" w:rsidR="007E779A" w:rsidRPr="000D01E1" w:rsidRDefault="007E779A" w:rsidP="00B7397F">
            <w:pPr>
              <w:pStyle w:val="Tabletext"/>
              <w:keepNext/>
              <w:keepLines/>
              <w:jc w:val="center"/>
              <w:rPr>
                <w:sz w:val="20"/>
                <w:lang w:val="es-ES_tradnl"/>
              </w:rPr>
            </w:pPr>
            <w:r w:rsidRPr="000D01E1">
              <w:rPr>
                <w:sz w:val="20"/>
                <w:lang w:val="es-ES_tradnl"/>
              </w:rPr>
              <w:t>75,620-75,790</w:t>
            </w:r>
            <w:r w:rsidRPr="000D01E1">
              <w:rPr>
                <w:sz w:val="20"/>
                <w:lang w:val="es-ES_tradnl" w:eastAsia="ko-KR"/>
              </w:rPr>
              <w:t> MHz</w:t>
            </w:r>
          </w:p>
        </w:tc>
        <w:tc>
          <w:tcPr>
            <w:tcW w:w="2072" w:type="dxa"/>
            <w:gridSpan w:val="2"/>
            <w:vMerge/>
            <w:vAlign w:val="center"/>
          </w:tcPr>
          <w:p w14:paraId="2DF49891" w14:textId="77777777" w:rsidR="007E779A" w:rsidRPr="000D01E1" w:rsidRDefault="007E779A" w:rsidP="00B7397F">
            <w:pPr>
              <w:pStyle w:val="Tabletext"/>
              <w:keepNext/>
              <w:keepLines/>
              <w:jc w:val="center"/>
              <w:rPr>
                <w:sz w:val="20"/>
                <w:lang w:val="es-ES_tradnl" w:eastAsia="ko-KR"/>
              </w:rPr>
            </w:pPr>
          </w:p>
        </w:tc>
        <w:tc>
          <w:tcPr>
            <w:tcW w:w="2634" w:type="dxa"/>
            <w:vMerge/>
          </w:tcPr>
          <w:p w14:paraId="1B8DB930" w14:textId="77777777" w:rsidR="007E779A" w:rsidRPr="000D01E1" w:rsidRDefault="007E779A" w:rsidP="00B7397F">
            <w:pPr>
              <w:pStyle w:val="Tabletext"/>
              <w:keepNext/>
              <w:keepLines/>
              <w:jc w:val="left"/>
              <w:rPr>
                <w:rFonts w:ascii="TimesNewRomanPSMT" w:hAnsi="TimesNewRomanPSMT" w:cs="TimesNewRomanPSMT"/>
                <w:sz w:val="20"/>
                <w:lang w:val="es-ES_tradnl" w:eastAsia="ko-KR"/>
              </w:rPr>
            </w:pPr>
          </w:p>
        </w:tc>
      </w:tr>
      <w:tr w:rsidR="007E779A" w:rsidRPr="00BB255D" w14:paraId="6F0C2BBF" w14:textId="77777777" w:rsidTr="00B7397F">
        <w:trPr>
          <w:cantSplit/>
          <w:jc w:val="center"/>
        </w:trPr>
        <w:tc>
          <w:tcPr>
            <w:tcW w:w="571" w:type="dxa"/>
            <w:vMerge/>
            <w:vAlign w:val="center"/>
          </w:tcPr>
          <w:p w14:paraId="2FACDCBA" w14:textId="77777777" w:rsidR="007E779A" w:rsidRPr="000D01E1" w:rsidRDefault="007E779A" w:rsidP="00B7397F">
            <w:pPr>
              <w:pStyle w:val="Tabletext"/>
              <w:keepNext/>
              <w:keepLines/>
              <w:rPr>
                <w:snapToGrid w:val="0"/>
                <w:sz w:val="20"/>
                <w:lang w:val="es-ES_tradnl"/>
              </w:rPr>
            </w:pPr>
          </w:p>
        </w:tc>
        <w:tc>
          <w:tcPr>
            <w:tcW w:w="1773" w:type="dxa"/>
            <w:vMerge/>
            <w:vAlign w:val="center"/>
          </w:tcPr>
          <w:p w14:paraId="159C85DE" w14:textId="77777777" w:rsidR="007E779A" w:rsidRPr="000D01E1" w:rsidRDefault="007E779A" w:rsidP="00B7397F">
            <w:pPr>
              <w:pStyle w:val="Tabletext"/>
              <w:jc w:val="left"/>
              <w:rPr>
                <w:sz w:val="20"/>
                <w:lang w:val="es-ES_tradnl" w:eastAsia="ko-KR"/>
              </w:rPr>
            </w:pPr>
          </w:p>
        </w:tc>
        <w:tc>
          <w:tcPr>
            <w:tcW w:w="2592" w:type="dxa"/>
            <w:vAlign w:val="center"/>
          </w:tcPr>
          <w:p w14:paraId="30C85544" w14:textId="77777777" w:rsidR="007E779A" w:rsidRPr="000D01E1" w:rsidRDefault="007E779A" w:rsidP="00B7397F">
            <w:pPr>
              <w:pStyle w:val="Tabletext"/>
              <w:keepNext/>
              <w:keepLines/>
              <w:jc w:val="center"/>
              <w:rPr>
                <w:sz w:val="20"/>
                <w:lang w:val="es-ES_tradnl" w:eastAsia="ko-KR"/>
              </w:rPr>
            </w:pPr>
            <w:r w:rsidRPr="000D01E1">
              <w:rPr>
                <w:sz w:val="20"/>
                <w:lang w:val="es-ES_tradnl"/>
              </w:rPr>
              <w:t>173,020-173,280</w:t>
            </w:r>
            <w:r w:rsidRPr="000D01E1">
              <w:rPr>
                <w:sz w:val="20"/>
                <w:lang w:val="es-ES_tradnl" w:eastAsia="ko-KR"/>
              </w:rPr>
              <w:t> MHz</w:t>
            </w:r>
          </w:p>
        </w:tc>
        <w:tc>
          <w:tcPr>
            <w:tcW w:w="2072" w:type="dxa"/>
            <w:gridSpan w:val="2"/>
            <w:vMerge w:val="restart"/>
            <w:vAlign w:val="center"/>
          </w:tcPr>
          <w:p w14:paraId="107BCD59" w14:textId="77777777" w:rsidR="007E779A" w:rsidRPr="000D01E1" w:rsidRDefault="007E779A" w:rsidP="00B7397F">
            <w:pPr>
              <w:pStyle w:val="Tabletext"/>
              <w:keepNext/>
              <w:keepLines/>
              <w:jc w:val="center"/>
              <w:rPr>
                <w:sz w:val="20"/>
                <w:lang w:val="es-ES_tradnl" w:eastAsia="ko-KR"/>
              </w:rPr>
            </w:pPr>
            <w:r w:rsidRPr="000D01E1">
              <w:rPr>
                <w:sz w:val="20"/>
                <w:lang w:val="es-ES_tradnl" w:eastAsia="ko-KR"/>
              </w:rPr>
              <w:t>10 mW (p.r.a.)</w:t>
            </w:r>
          </w:p>
        </w:tc>
        <w:tc>
          <w:tcPr>
            <w:tcW w:w="2634" w:type="dxa"/>
            <w:vMerge w:val="restart"/>
          </w:tcPr>
          <w:p w14:paraId="78819948" w14:textId="77777777" w:rsidR="007E779A" w:rsidRPr="000D01E1" w:rsidRDefault="007E779A" w:rsidP="00B7397F">
            <w:pPr>
              <w:pStyle w:val="Tabletext"/>
              <w:keepNext/>
              <w:keepLines/>
              <w:jc w:val="left"/>
              <w:rPr>
                <w:rFonts w:ascii="TimesNewRomanPSMT" w:hAnsi="TimesNewRomanPSMT" w:cs="TimesNewRomanPSMT"/>
                <w:sz w:val="20"/>
                <w:lang w:val="es-ES_tradnl" w:eastAsia="ko-KR"/>
              </w:rPr>
            </w:pPr>
            <w:r w:rsidRPr="000D01E1">
              <w:rPr>
                <w:rFonts w:ascii="TimesNewRomanPSMT" w:hAnsi="TimesNewRomanPSMT" w:cs="TimesNewRomanPSMT"/>
                <w:sz w:val="20"/>
                <w:lang w:val="es-ES_tradnl" w:eastAsia="ko-KR"/>
              </w:rPr>
              <w:t>El máximo OBW es 200 kHz</w:t>
            </w:r>
          </w:p>
          <w:p w14:paraId="1EE26A13" w14:textId="77777777" w:rsidR="007E779A" w:rsidRPr="000D01E1" w:rsidRDefault="007E779A" w:rsidP="00B7397F">
            <w:pPr>
              <w:pStyle w:val="Tabletext"/>
              <w:keepNext/>
              <w:keepLines/>
              <w:jc w:val="left"/>
              <w:rPr>
                <w:rFonts w:ascii="TimesNewRomanPSMT" w:hAnsi="TimesNewRomanPSMT" w:cs="TimesNewRomanPSMT"/>
                <w:sz w:val="20"/>
                <w:lang w:val="es-ES_tradnl" w:eastAsia="ko-KR"/>
              </w:rPr>
            </w:pPr>
            <w:r w:rsidRPr="000D01E1">
              <w:rPr>
                <w:rFonts w:ascii="TimesNewRomanPSMT" w:hAnsi="TimesNewRomanPSMT" w:cs="TimesNewRomanPSMT"/>
                <w:sz w:val="20"/>
                <w:vertAlign w:val="superscript"/>
                <w:lang w:val="es-ES_tradnl" w:eastAsia="ko-KR"/>
              </w:rPr>
              <w:t>(3)</w:t>
            </w:r>
            <w:r w:rsidRPr="000D01E1">
              <w:rPr>
                <w:rFonts w:ascii="TimesNewRomanPSMT" w:hAnsi="TimesNewRomanPSMT" w:cs="TimesNewRomanPSMT"/>
                <w:sz w:val="20"/>
                <w:lang w:val="es-ES_tradnl" w:eastAsia="ko-KR"/>
              </w:rPr>
              <w:t xml:space="preserve"> Para ayuda a la audición y en interiores</w:t>
            </w:r>
          </w:p>
        </w:tc>
      </w:tr>
      <w:tr w:rsidR="007E779A" w:rsidRPr="000D01E1" w14:paraId="191C2B02" w14:textId="77777777" w:rsidTr="00B7397F">
        <w:trPr>
          <w:cantSplit/>
          <w:jc w:val="center"/>
        </w:trPr>
        <w:tc>
          <w:tcPr>
            <w:tcW w:w="571" w:type="dxa"/>
            <w:vMerge/>
            <w:vAlign w:val="center"/>
          </w:tcPr>
          <w:p w14:paraId="40F73E37" w14:textId="77777777" w:rsidR="007E779A" w:rsidRPr="000D01E1" w:rsidRDefault="007E779A" w:rsidP="00B7397F">
            <w:pPr>
              <w:pStyle w:val="Tabletext"/>
              <w:keepNext/>
              <w:keepLines/>
              <w:rPr>
                <w:snapToGrid w:val="0"/>
                <w:sz w:val="20"/>
                <w:lang w:val="es-ES_tradnl"/>
              </w:rPr>
            </w:pPr>
          </w:p>
        </w:tc>
        <w:tc>
          <w:tcPr>
            <w:tcW w:w="1773" w:type="dxa"/>
            <w:vMerge/>
            <w:vAlign w:val="center"/>
          </w:tcPr>
          <w:p w14:paraId="681A9952" w14:textId="77777777" w:rsidR="007E779A" w:rsidRPr="000D01E1" w:rsidRDefault="007E779A" w:rsidP="00B7397F">
            <w:pPr>
              <w:pStyle w:val="Tabletext"/>
              <w:jc w:val="left"/>
              <w:rPr>
                <w:sz w:val="20"/>
                <w:lang w:val="es-ES_tradnl" w:eastAsia="ko-KR"/>
              </w:rPr>
            </w:pPr>
          </w:p>
        </w:tc>
        <w:tc>
          <w:tcPr>
            <w:tcW w:w="2592" w:type="dxa"/>
            <w:vAlign w:val="center"/>
          </w:tcPr>
          <w:p w14:paraId="5F78DAB8" w14:textId="77777777" w:rsidR="007E779A" w:rsidRPr="000D01E1" w:rsidRDefault="007E779A" w:rsidP="00B7397F">
            <w:pPr>
              <w:pStyle w:val="Tabletext"/>
              <w:keepNext/>
              <w:keepLines/>
              <w:jc w:val="center"/>
              <w:rPr>
                <w:sz w:val="20"/>
                <w:lang w:val="es-ES_tradnl" w:eastAsia="ko-KR"/>
              </w:rPr>
            </w:pPr>
            <w:r w:rsidRPr="000D01E1">
              <w:rPr>
                <w:sz w:val="20"/>
                <w:lang w:val="es-ES_tradnl" w:eastAsia="ko-KR"/>
              </w:rPr>
              <w:t>173,300-174,000 MHz</w:t>
            </w:r>
            <w:r w:rsidRPr="000D01E1">
              <w:rPr>
                <w:rFonts w:ascii="TimesNewRomanPSMT" w:hAnsi="TimesNewRomanPSMT" w:cs="TimesNewRomanPSMT"/>
                <w:sz w:val="20"/>
                <w:vertAlign w:val="superscript"/>
                <w:lang w:val="es-ES_tradnl" w:eastAsia="ko-KR"/>
              </w:rPr>
              <w:t>(3)</w:t>
            </w:r>
          </w:p>
        </w:tc>
        <w:tc>
          <w:tcPr>
            <w:tcW w:w="2072" w:type="dxa"/>
            <w:gridSpan w:val="2"/>
            <w:vMerge/>
            <w:vAlign w:val="center"/>
          </w:tcPr>
          <w:p w14:paraId="3A6BAF51" w14:textId="77777777" w:rsidR="007E779A" w:rsidRPr="000D01E1" w:rsidRDefault="007E779A" w:rsidP="00B7397F">
            <w:pPr>
              <w:pStyle w:val="Tabletext"/>
              <w:keepNext/>
              <w:keepLines/>
              <w:jc w:val="center"/>
              <w:rPr>
                <w:sz w:val="20"/>
                <w:lang w:val="es-ES_tradnl" w:eastAsia="ko-KR"/>
              </w:rPr>
            </w:pPr>
          </w:p>
        </w:tc>
        <w:tc>
          <w:tcPr>
            <w:tcW w:w="2634" w:type="dxa"/>
            <w:vMerge/>
          </w:tcPr>
          <w:p w14:paraId="50319489" w14:textId="77777777" w:rsidR="007E779A" w:rsidRPr="000D01E1" w:rsidRDefault="007E779A" w:rsidP="00B7397F">
            <w:pPr>
              <w:pStyle w:val="Tabletext"/>
              <w:keepNext/>
              <w:keepLines/>
              <w:jc w:val="left"/>
              <w:rPr>
                <w:rFonts w:ascii="TimesNewRomanPSMT" w:hAnsi="TimesNewRomanPSMT" w:cs="TimesNewRomanPSMT"/>
                <w:sz w:val="20"/>
                <w:lang w:val="es-ES_tradnl" w:eastAsia="ko-KR"/>
              </w:rPr>
            </w:pPr>
          </w:p>
        </w:tc>
      </w:tr>
      <w:tr w:rsidR="007E779A" w:rsidRPr="000D01E1" w14:paraId="76037FBF" w14:textId="77777777" w:rsidTr="00B7397F">
        <w:trPr>
          <w:cantSplit/>
          <w:jc w:val="center"/>
        </w:trPr>
        <w:tc>
          <w:tcPr>
            <w:tcW w:w="571" w:type="dxa"/>
            <w:vMerge/>
            <w:vAlign w:val="center"/>
          </w:tcPr>
          <w:p w14:paraId="68AA9A08" w14:textId="77777777" w:rsidR="007E779A" w:rsidRPr="000D01E1" w:rsidRDefault="007E779A" w:rsidP="00B7397F">
            <w:pPr>
              <w:pStyle w:val="Tabletext"/>
              <w:keepNext/>
              <w:keepLines/>
              <w:rPr>
                <w:snapToGrid w:val="0"/>
                <w:sz w:val="20"/>
                <w:lang w:val="es-ES_tradnl"/>
              </w:rPr>
            </w:pPr>
          </w:p>
        </w:tc>
        <w:tc>
          <w:tcPr>
            <w:tcW w:w="1773" w:type="dxa"/>
            <w:vMerge/>
            <w:vAlign w:val="center"/>
          </w:tcPr>
          <w:p w14:paraId="73E4087C" w14:textId="77777777" w:rsidR="007E779A" w:rsidRPr="000D01E1" w:rsidRDefault="007E779A" w:rsidP="00B7397F">
            <w:pPr>
              <w:pStyle w:val="Tabletext"/>
              <w:jc w:val="left"/>
              <w:rPr>
                <w:sz w:val="20"/>
                <w:lang w:val="es-ES_tradnl" w:eastAsia="ko-KR"/>
              </w:rPr>
            </w:pPr>
          </w:p>
        </w:tc>
        <w:tc>
          <w:tcPr>
            <w:tcW w:w="2592" w:type="dxa"/>
            <w:vAlign w:val="center"/>
          </w:tcPr>
          <w:p w14:paraId="0E266640" w14:textId="77777777" w:rsidR="007E779A" w:rsidRPr="000D01E1" w:rsidRDefault="007E779A" w:rsidP="00B7397F">
            <w:pPr>
              <w:pStyle w:val="Tabletext"/>
              <w:keepNext/>
              <w:keepLines/>
              <w:jc w:val="center"/>
              <w:rPr>
                <w:sz w:val="20"/>
                <w:lang w:val="es-ES_tradnl" w:eastAsia="ko-KR"/>
              </w:rPr>
            </w:pPr>
            <w:r w:rsidRPr="000D01E1">
              <w:rPr>
                <w:sz w:val="20"/>
                <w:lang w:val="es-ES_tradnl" w:eastAsia="ko-KR"/>
              </w:rPr>
              <w:t>216,000-217,000 MHz</w:t>
            </w:r>
            <w:r w:rsidRPr="000D01E1">
              <w:rPr>
                <w:rFonts w:ascii="TimesNewRomanPSMT" w:hAnsi="TimesNewRomanPSMT" w:cs="TimesNewRomanPSMT"/>
                <w:sz w:val="20"/>
                <w:vertAlign w:val="superscript"/>
                <w:lang w:val="es-ES_tradnl" w:eastAsia="ko-KR"/>
              </w:rPr>
              <w:t>(3)</w:t>
            </w:r>
          </w:p>
        </w:tc>
        <w:tc>
          <w:tcPr>
            <w:tcW w:w="2072" w:type="dxa"/>
            <w:gridSpan w:val="2"/>
            <w:vMerge/>
            <w:vAlign w:val="center"/>
          </w:tcPr>
          <w:p w14:paraId="722D599F" w14:textId="77777777" w:rsidR="007E779A" w:rsidRPr="000D01E1" w:rsidRDefault="007E779A" w:rsidP="00B7397F">
            <w:pPr>
              <w:pStyle w:val="Tabletext"/>
              <w:keepNext/>
              <w:keepLines/>
              <w:jc w:val="center"/>
              <w:rPr>
                <w:sz w:val="20"/>
                <w:lang w:val="es-ES_tradnl" w:eastAsia="ko-KR"/>
              </w:rPr>
            </w:pPr>
          </w:p>
        </w:tc>
        <w:tc>
          <w:tcPr>
            <w:tcW w:w="2634" w:type="dxa"/>
            <w:vMerge/>
          </w:tcPr>
          <w:p w14:paraId="50D427B1" w14:textId="77777777" w:rsidR="007E779A" w:rsidRPr="000D01E1" w:rsidRDefault="007E779A" w:rsidP="00B7397F">
            <w:pPr>
              <w:pStyle w:val="Tabletext"/>
              <w:keepNext/>
              <w:keepLines/>
              <w:jc w:val="left"/>
              <w:rPr>
                <w:rFonts w:ascii="TimesNewRomanPSMT" w:hAnsi="TimesNewRomanPSMT" w:cs="TimesNewRomanPSMT"/>
                <w:sz w:val="20"/>
                <w:lang w:val="es-ES_tradnl" w:eastAsia="ko-KR"/>
              </w:rPr>
            </w:pPr>
          </w:p>
        </w:tc>
      </w:tr>
      <w:tr w:rsidR="007E779A" w:rsidRPr="000D01E1" w14:paraId="0928C63A" w14:textId="77777777" w:rsidTr="00B7397F">
        <w:trPr>
          <w:cantSplit/>
          <w:jc w:val="center"/>
        </w:trPr>
        <w:tc>
          <w:tcPr>
            <w:tcW w:w="571" w:type="dxa"/>
            <w:vMerge/>
            <w:vAlign w:val="center"/>
          </w:tcPr>
          <w:p w14:paraId="7F48C967" w14:textId="77777777" w:rsidR="007E779A" w:rsidRPr="000D01E1" w:rsidRDefault="007E779A" w:rsidP="00B7397F">
            <w:pPr>
              <w:pStyle w:val="Tabletext"/>
              <w:keepNext/>
              <w:keepLines/>
              <w:rPr>
                <w:snapToGrid w:val="0"/>
                <w:sz w:val="20"/>
                <w:lang w:val="es-ES_tradnl"/>
              </w:rPr>
            </w:pPr>
          </w:p>
        </w:tc>
        <w:tc>
          <w:tcPr>
            <w:tcW w:w="1773" w:type="dxa"/>
            <w:vMerge/>
            <w:vAlign w:val="center"/>
          </w:tcPr>
          <w:p w14:paraId="266380E9" w14:textId="77777777" w:rsidR="007E779A" w:rsidRPr="000D01E1" w:rsidRDefault="007E779A" w:rsidP="00B7397F">
            <w:pPr>
              <w:pStyle w:val="Tabletext"/>
              <w:jc w:val="left"/>
              <w:rPr>
                <w:sz w:val="20"/>
                <w:lang w:val="es-ES_tradnl" w:eastAsia="ko-KR"/>
              </w:rPr>
            </w:pPr>
          </w:p>
        </w:tc>
        <w:tc>
          <w:tcPr>
            <w:tcW w:w="2592" w:type="dxa"/>
            <w:vAlign w:val="center"/>
          </w:tcPr>
          <w:p w14:paraId="5255344C" w14:textId="77777777" w:rsidR="007E779A" w:rsidRPr="000D01E1" w:rsidRDefault="007E779A" w:rsidP="00B7397F">
            <w:pPr>
              <w:pStyle w:val="Tabletext"/>
              <w:keepNext/>
              <w:keepLines/>
              <w:jc w:val="center"/>
              <w:rPr>
                <w:sz w:val="20"/>
                <w:lang w:val="es-ES_tradnl"/>
              </w:rPr>
            </w:pPr>
            <w:r w:rsidRPr="000D01E1">
              <w:rPr>
                <w:sz w:val="20"/>
                <w:lang w:val="es-ES_tradnl"/>
              </w:rPr>
              <w:t>217,250-220,110</w:t>
            </w:r>
            <w:r w:rsidRPr="000D01E1">
              <w:rPr>
                <w:sz w:val="20"/>
                <w:lang w:val="es-ES_tradnl" w:eastAsia="ko-KR"/>
              </w:rPr>
              <w:t> MHz</w:t>
            </w:r>
          </w:p>
        </w:tc>
        <w:tc>
          <w:tcPr>
            <w:tcW w:w="2072" w:type="dxa"/>
            <w:gridSpan w:val="2"/>
            <w:vMerge/>
            <w:vAlign w:val="center"/>
          </w:tcPr>
          <w:p w14:paraId="29C436A8" w14:textId="77777777" w:rsidR="007E779A" w:rsidRPr="000D01E1" w:rsidRDefault="007E779A" w:rsidP="00B7397F">
            <w:pPr>
              <w:pStyle w:val="Tabletext"/>
              <w:keepNext/>
              <w:keepLines/>
              <w:jc w:val="center"/>
              <w:rPr>
                <w:sz w:val="20"/>
                <w:lang w:val="es-ES_tradnl" w:eastAsia="ko-KR"/>
              </w:rPr>
            </w:pPr>
          </w:p>
        </w:tc>
        <w:tc>
          <w:tcPr>
            <w:tcW w:w="2634" w:type="dxa"/>
            <w:vMerge/>
          </w:tcPr>
          <w:p w14:paraId="677185D9" w14:textId="77777777" w:rsidR="007E779A" w:rsidRPr="000D01E1" w:rsidRDefault="007E779A" w:rsidP="00B7397F">
            <w:pPr>
              <w:pStyle w:val="Tabletext"/>
              <w:keepNext/>
              <w:keepLines/>
              <w:jc w:val="left"/>
              <w:rPr>
                <w:rFonts w:ascii="TimesNewRomanPSMT" w:hAnsi="TimesNewRomanPSMT" w:cs="TimesNewRomanPSMT"/>
                <w:sz w:val="20"/>
                <w:lang w:val="es-ES_tradnl" w:eastAsia="ko-KR"/>
              </w:rPr>
            </w:pPr>
          </w:p>
        </w:tc>
      </w:tr>
      <w:tr w:rsidR="007E779A" w:rsidRPr="000D01E1" w14:paraId="31E27EF1" w14:textId="77777777" w:rsidTr="00B7397F">
        <w:trPr>
          <w:cantSplit/>
          <w:jc w:val="center"/>
        </w:trPr>
        <w:tc>
          <w:tcPr>
            <w:tcW w:w="571" w:type="dxa"/>
            <w:vMerge/>
            <w:vAlign w:val="center"/>
          </w:tcPr>
          <w:p w14:paraId="7C49643A" w14:textId="77777777" w:rsidR="007E779A" w:rsidRPr="000D01E1" w:rsidRDefault="007E779A" w:rsidP="00B7397F">
            <w:pPr>
              <w:pStyle w:val="Tabletext"/>
              <w:keepNext/>
              <w:keepLines/>
              <w:rPr>
                <w:snapToGrid w:val="0"/>
                <w:sz w:val="20"/>
                <w:lang w:val="es-ES_tradnl"/>
              </w:rPr>
            </w:pPr>
          </w:p>
        </w:tc>
        <w:tc>
          <w:tcPr>
            <w:tcW w:w="1773" w:type="dxa"/>
            <w:vMerge/>
            <w:vAlign w:val="center"/>
          </w:tcPr>
          <w:p w14:paraId="2696F803" w14:textId="77777777" w:rsidR="007E779A" w:rsidRPr="000D01E1" w:rsidRDefault="007E779A" w:rsidP="00B7397F">
            <w:pPr>
              <w:pStyle w:val="Tabletext"/>
              <w:jc w:val="left"/>
              <w:rPr>
                <w:sz w:val="20"/>
                <w:lang w:val="es-ES_tradnl" w:eastAsia="ko-KR"/>
              </w:rPr>
            </w:pPr>
          </w:p>
        </w:tc>
        <w:tc>
          <w:tcPr>
            <w:tcW w:w="2592" w:type="dxa"/>
            <w:vAlign w:val="center"/>
          </w:tcPr>
          <w:p w14:paraId="08B55725" w14:textId="77777777" w:rsidR="007E779A" w:rsidRPr="000D01E1" w:rsidRDefault="007E779A" w:rsidP="00B7397F">
            <w:pPr>
              <w:pStyle w:val="Tabletext"/>
              <w:keepNext/>
              <w:keepLines/>
              <w:jc w:val="center"/>
              <w:rPr>
                <w:sz w:val="20"/>
                <w:lang w:val="es-ES_tradnl"/>
              </w:rPr>
            </w:pPr>
            <w:r w:rsidRPr="000D01E1">
              <w:rPr>
                <w:sz w:val="20"/>
                <w:lang w:val="es-ES_tradnl"/>
              </w:rPr>
              <w:t>223,000-225,000</w:t>
            </w:r>
            <w:r w:rsidRPr="000D01E1">
              <w:rPr>
                <w:sz w:val="20"/>
                <w:lang w:val="es-ES_tradnl" w:eastAsia="ko-KR"/>
              </w:rPr>
              <w:t> MHz</w:t>
            </w:r>
          </w:p>
        </w:tc>
        <w:tc>
          <w:tcPr>
            <w:tcW w:w="2072" w:type="dxa"/>
            <w:gridSpan w:val="2"/>
            <w:vMerge/>
            <w:vAlign w:val="center"/>
          </w:tcPr>
          <w:p w14:paraId="2FDCE7EE" w14:textId="77777777" w:rsidR="007E779A" w:rsidRPr="000D01E1" w:rsidRDefault="007E779A" w:rsidP="00B7397F">
            <w:pPr>
              <w:pStyle w:val="Tabletext"/>
              <w:keepNext/>
              <w:keepLines/>
              <w:jc w:val="center"/>
              <w:rPr>
                <w:sz w:val="20"/>
                <w:lang w:val="es-ES_tradnl" w:eastAsia="ko-KR"/>
              </w:rPr>
            </w:pPr>
          </w:p>
        </w:tc>
        <w:tc>
          <w:tcPr>
            <w:tcW w:w="2634" w:type="dxa"/>
            <w:vMerge/>
          </w:tcPr>
          <w:p w14:paraId="48BA65DC" w14:textId="77777777" w:rsidR="007E779A" w:rsidRPr="000D01E1" w:rsidRDefault="007E779A" w:rsidP="00B7397F">
            <w:pPr>
              <w:pStyle w:val="Tabletext"/>
              <w:keepNext/>
              <w:keepLines/>
              <w:jc w:val="left"/>
              <w:rPr>
                <w:rFonts w:ascii="TimesNewRomanPSMT" w:hAnsi="TimesNewRomanPSMT" w:cs="TimesNewRomanPSMT"/>
                <w:sz w:val="20"/>
                <w:lang w:val="es-ES_tradnl" w:eastAsia="ko-KR"/>
              </w:rPr>
            </w:pPr>
          </w:p>
        </w:tc>
      </w:tr>
      <w:tr w:rsidR="007E779A" w:rsidRPr="000D01E1" w14:paraId="635CF569" w14:textId="77777777" w:rsidTr="00B7397F">
        <w:trPr>
          <w:cantSplit/>
          <w:jc w:val="center"/>
        </w:trPr>
        <w:tc>
          <w:tcPr>
            <w:tcW w:w="571" w:type="dxa"/>
            <w:vMerge/>
            <w:vAlign w:val="center"/>
          </w:tcPr>
          <w:p w14:paraId="592CAB1B" w14:textId="77777777" w:rsidR="007E779A" w:rsidRPr="000D01E1" w:rsidRDefault="007E779A" w:rsidP="00B7397F">
            <w:pPr>
              <w:pStyle w:val="Tabletext"/>
              <w:keepNext/>
              <w:keepLines/>
              <w:rPr>
                <w:snapToGrid w:val="0"/>
                <w:sz w:val="20"/>
                <w:lang w:val="es-ES_tradnl"/>
              </w:rPr>
            </w:pPr>
          </w:p>
        </w:tc>
        <w:tc>
          <w:tcPr>
            <w:tcW w:w="1773" w:type="dxa"/>
            <w:vMerge/>
            <w:vAlign w:val="center"/>
          </w:tcPr>
          <w:p w14:paraId="21AD168F" w14:textId="77777777" w:rsidR="007E779A" w:rsidRPr="000D01E1" w:rsidRDefault="007E779A" w:rsidP="00B7397F">
            <w:pPr>
              <w:pStyle w:val="Tabletext"/>
              <w:jc w:val="left"/>
              <w:rPr>
                <w:sz w:val="20"/>
                <w:lang w:val="es-ES_tradnl" w:eastAsia="ko-KR"/>
              </w:rPr>
            </w:pPr>
          </w:p>
        </w:tc>
        <w:tc>
          <w:tcPr>
            <w:tcW w:w="2592" w:type="dxa"/>
            <w:vAlign w:val="center"/>
          </w:tcPr>
          <w:p w14:paraId="08472712" w14:textId="77777777" w:rsidR="007E779A" w:rsidRPr="000D01E1" w:rsidRDefault="007E779A" w:rsidP="00B7397F">
            <w:pPr>
              <w:pStyle w:val="Tabletext"/>
              <w:keepNext/>
              <w:keepLines/>
              <w:jc w:val="center"/>
              <w:rPr>
                <w:sz w:val="20"/>
                <w:lang w:val="es-ES_tradnl" w:eastAsia="ko-KR"/>
              </w:rPr>
            </w:pPr>
            <w:r w:rsidRPr="000D01E1">
              <w:rPr>
                <w:sz w:val="20"/>
                <w:lang w:val="es-ES_tradnl"/>
              </w:rPr>
              <w:t>9</w:t>
            </w:r>
            <w:r w:rsidRPr="000D01E1">
              <w:rPr>
                <w:sz w:val="20"/>
                <w:lang w:val="es-ES_tradnl" w:eastAsia="ko-KR"/>
              </w:rPr>
              <w:t>25</w:t>
            </w:r>
            <w:r w:rsidRPr="000D01E1">
              <w:rPr>
                <w:sz w:val="20"/>
                <w:lang w:val="es-ES_tradnl"/>
              </w:rPr>
              <w:t>,000-</w:t>
            </w:r>
            <w:r w:rsidRPr="000D01E1">
              <w:rPr>
                <w:sz w:val="20"/>
                <w:lang w:val="es-ES_tradnl" w:eastAsia="ko-KR"/>
              </w:rPr>
              <w:t>937,500 MHz</w:t>
            </w:r>
          </w:p>
        </w:tc>
        <w:tc>
          <w:tcPr>
            <w:tcW w:w="2072" w:type="dxa"/>
            <w:gridSpan w:val="2"/>
            <w:vMerge/>
            <w:vAlign w:val="center"/>
          </w:tcPr>
          <w:p w14:paraId="2CB29D14" w14:textId="77777777" w:rsidR="007E779A" w:rsidRPr="000D01E1" w:rsidRDefault="007E779A" w:rsidP="00B7397F">
            <w:pPr>
              <w:pStyle w:val="Tabletext"/>
              <w:keepNext/>
              <w:keepLines/>
              <w:jc w:val="center"/>
              <w:rPr>
                <w:sz w:val="20"/>
                <w:lang w:val="es-ES_tradnl" w:eastAsia="ko-KR"/>
              </w:rPr>
            </w:pPr>
          </w:p>
        </w:tc>
        <w:tc>
          <w:tcPr>
            <w:tcW w:w="2634" w:type="dxa"/>
            <w:vMerge/>
          </w:tcPr>
          <w:p w14:paraId="5B40E34D" w14:textId="77777777" w:rsidR="007E779A" w:rsidRPr="000D01E1" w:rsidRDefault="007E779A" w:rsidP="00B7397F">
            <w:pPr>
              <w:pStyle w:val="Tabletext"/>
              <w:keepNext/>
              <w:keepLines/>
              <w:jc w:val="left"/>
              <w:rPr>
                <w:rFonts w:ascii="TimesNewRomanPSMT" w:hAnsi="TimesNewRomanPSMT" w:cs="TimesNewRomanPSMT"/>
                <w:sz w:val="20"/>
                <w:lang w:val="es-ES_tradnl" w:eastAsia="ko-KR"/>
              </w:rPr>
            </w:pPr>
          </w:p>
        </w:tc>
      </w:tr>
    </w:tbl>
    <w:p w14:paraId="003FA154" w14:textId="77777777" w:rsidR="007E779A" w:rsidRDefault="007E779A" w:rsidP="007E779A">
      <w:r>
        <w:br w:type="page"/>
      </w:r>
    </w:p>
    <w:p w14:paraId="241CC160" w14:textId="77777777" w:rsidR="007E779A" w:rsidRPr="000D01E1" w:rsidRDefault="007E779A" w:rsidP="007E779A">
      <w:pPr>
        <w:pStyle w:val="TableNo"/>
        <w:rPr>
          <w:rFonts w:ascii="TimesNewRomanPSMT" w:hAnsi="TimesNewRomanPSMT" w:cs="TimesNewRomanPSMT"/>
          <w:sz w:val="20"/>
          <w:lang w:val="es-ES_tradnl" w:eastAsia="ko-KR"/>
        </w:rPr>
      </w:pPr>
      <w:r w:rsidRPr="000D01E1">
        <w:rPr>
          <w:lang w:val="es-ES_tradnl" w:eastAsia="ko-KR"/>
        </w:rPr>
        <w:lastRenderedPageBreak/>
        <w:t>CUADRO 20 (</w:t>
      </w:r>
      <w:r w:rsidRPr="000D01E1">
        <w:rPr>
          <w:i/>
          <w:iCs/>
          <w:lang w:val="es-ES_tradnl" w:eastAsia="ko-KR"/>
        </w:rPr>
        <w:t>continuación</w:t>
      </w:r>
      <w:r w:rsidRPr="000D01E1">
        <w:rPr>
          <w:lang w:val="es-ES_tradnl" w:eastAsia="ko-KR"/>
        </w:rPr>
        <w:t>)</w:t>
      </w:r>
    </w:p>
    <w:tbl>
      <w:tblPr>
        <w:tblW w:w="9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1"/>
        <w:gridCol w:w="1773"/>
        <w:gridCol w:w="2187"/>
        <w:gridCol w:w="2127"/>
        <w:gridCol w:w="2984"/>
      </w:tblGrid>
      <w:tr w:rsidR="007E779A" w:rsidRPr="00AE1866" w14:paraId="4E727276" w14:textId="77777777" w:rsidTr="005043B0">
        <w:trPr>
          <w:cantSplit/>
          <w:jc w:val="center"/>
        </w:trPr>
        <w:tc>
          <w:tcPr>
            <w:tcW w:w="571" w:type="dxa"/>
          </w:tcPr>
          <w:p w14:paraId="7E3339A5" w14:textId="77777777" w:rsidR="007E779A" w:rsidRPr="002C7A5A" w:rsidRDefault="007E779A" w:rsidP="00B7397F">
            <w:pPr>
              <w:pStyle w:val="Tablehead"/>
              <w:rPr>
                <w:snapToGrid w:val="0"/>
                <w:sz w:val="20"/>
                <w:lang w:val="es-ES_tradnl"/>
              </w:rPr>
            </w:pPr>
            <w:r w:rsidRPr="005D6870">
              <w:rPr>
                <w:sz w:val="20"/>
              </w:rPr>
              <w:t>N.°</w:t>
            </w:r>
          </w:p>
        </w:tc>
        <w:tc>
          <w:tcPr>
            <w:tcW w:w="1773" w:type="dxa"/>
          </w:tcPr>
          <w:p w14:paraId="0E3758E5" w14:textId="77777777" w:rsidR="007E779A" w:rsidRPr="002C7A5A" w:rsidRDefault="007E779A" w:rsidP="00B7397F">
            <w:pPr>
              <w:pStyle w:val="Tablehead"/>
              <w:rPr>
                <w:snapToGrid w:val="0"/>
                <w:sz w:val="20"/>
                <w:lang w:val="es-ES_tradnl"/>
              </w:rPr>
            </w:pPr>
            <w:r w:rsidRPr="002C7A5A">
              <w:rPr>
                <w:sz w:val="20"/>
              </w:rPr>
              <w:t>Aplicaciones</w:t>
            </w:r>
          </w:p>
        </w:tc>
        <w:tc>
          <w:tcPr>
            <w:tcW w:w="2187" w:type="dxa"/>
          </w:tcPr>
          <w:p w14:paraId="7C59F6AB" w14:textId="77777777" w:rsidR="007E779A" w:rsidRPr="002C7A5A" w:rsidRDefault="007E779A" w:rsidP="00B7397F">
            <w:pPr>
              <w:pStyle w:val="Tablehead"/>
              <w:rPr>
                <w:snapToGrid w:val="0"/>
                <w:sz w:val="20"/>
                <w:lang w:val="es-ES_tradnl"/>
              </w:rPr>
            </w:pPr>
            <w:r w:rsidRPr="002C7A5A">
              <w:rPr>
                <w:sz w:val="20"/>
              </w:rPr>
              <w:t>Bandas de frecuencias/</w:t>
            </w:r>
            <w:r w:rsidRPr="002C7A5A">
              <w:rPr>
                <w:sz w:val="20"/>
                <w:lang w:val="es-ES_tradnl"/>
              </w:rPr>
              <w:t xml:space="preserve"> frecuencias</w:t>
            </w:r>
          </w:p>
        </w:tc>
        <w:tc>
          <w:tcPr>
            <w:tcW w:w="2127" w:type="dxa"/>
            <w:vAlign w:val="center"/>
          </w:tcPr>
          <w:p w14:paraId="22590824" w14:textId="77777777" w:rsidR="007E779A" w:rsidRPr="002C7A5A" w:rsidRDefault="007E779A" w:rsidP="00B7397F">
            <w:pPr>
              <w:pStyle w:val="Tablehead"/>
              <w:rPr>
                <w:snapToGrid w:val="0"/>
                <w:sz w:val="20"/>
                <w:lang w:val="es-ES_tradnl"/>
              </w:rPr>
            </w:pPr>
            <w:r w:rsidRPr="002C7A5A">
              <w:rPr>
                <w:snapToGrid w:val="0"/>
                <w:sz w:val="20"/>
                <w:lang w:val="es-ES_tradnl"/>
              </w:rPr>
              <w:t>Máxima intensidad</w:t>
            </w:r>
            <w:r w:rsidRPr="002C7A5A">
              <w:rPr>
                <w:snapToGrid w:val="0"/>
                <w:sz w:val="20"/>
                <w:lang w:val="es-ES_tradnl"/>
              </w:rPr>
              <w:br/>
              <w:t>de campo/potencia</w:t>
            </w:r>
            <w:r w:rsidRPr="002C7A5A">
              <w:rPr>
                <w:snapToGrid w:val="0"/>
                <w:sz w:val="20"/>
                <w:lang w:val="es-ES_tradnl"/>
              </w:rPr>
              <w:br/>
              <w:t>de salida de RF</w:t>
            </w:r>
          </w:p>
        </w:tc>
        <w:tc>
          <w:tcPr>
            <w:tcW w:w="2984" w:type="dxa"/>
          </w:tcPr>
          <w:p w14:paraId="4C9A1708" w14:textId="77777777" w:rsidR="007E779A" w:rsidRPr="002C7A5A" w:rsidRDefault="007E779A" w:rsidP="00B7397F">
            <w:pPr>
              <w:pStyle w:val="Tablehead"/>
              <w:rPr>
                <w:snapToGrid w:val="0"/>
                <w:sz w:val="20"/>
                <w:lang w:val="es-ES_tradnl"/>
              </w:rPr>
            </w:pPr>
            <w:r w:rsidRPr="002C7A5A">
              <w:rPr>
                <w:snapToGrid w:val="0"/>
                <w:sz w:val="20"/>
                <w:lang w:val="es-ES_tradnl"/>
              </w:rPr>
              <w:t>Observaciones</w:t>
            </w:r>
          </w:p>
        </w:tc>
      </w:tr>
      <w:tr w:rsidR="007E779A" w:rsidRPr="00BB255D" w14:paraId="14C1936C" w14:textId="77777777" w:rsidTr="005043B0">
        <w:trPr>
          <w:cantSplit/>
          <w:jc w:val="center"/>
        </w:trPr>
        <w:tc>
          <w:tcPr>
            <w:tcW w:w="571" w:type="dxa"/>
            <w:vMerge w:val="restart"/>
            <w:vAlign w:val="center"/>
          </w:tcPr>
          <w:p w14:paraId="179DE991" w14:textId="77777777" w:rsidR="007E779A" w:rsidRPr="000D01E1" w:rsidRDefault="007E779A" w:rsidP="00B7397F">
            <w:pPr>
              <w:pStyle w:val="Tabletext"/>
              <w:jc w:val="center"/>
              <w:rPr>
                <w:snapToGrid w:val="0"/>
                <w:sz w:val="20"/>
                <w:lang w:val="es-ES_tradnl"/>
              </w:rPr>
            </w:pPr>
            <w:r w:rsidRPr="000D01E1">
              <w:rPr>
                <w:snapToGrid w:val="0"/>
                <w:sz w:val="20"/>
                <w:lang w:val="es-ES_tradnl"/>
              </w:rPr>
              <w:t>11</w:t>
            </w:r>
          </w:p>
        </w:tc>
        <w:tc>
          <w:tcPr>
            <w:tcW w:w="1773" w:type="dxa"/>
            <w:vMerge w:val="restart"/>
            <w:vAlign w:val="center"/>
          </w:tcPr>
          <w:p w14:paraId="20162B35" w14:textId="77777777" w:rsidR="007E779A" w:rsidRPr="000D01E1" w:rsidRDefault="007E779A" w:rsidP="00B7397F">
            <w:pPr>
              <w:pStyle w:val="Tabletext"/>
              <w:jc w:val="left"/>
              <w:rPr>
                <w:sz w:val="20"/>
                <w:lang w:val="es-ES_tradnl" w:eastAsia="ko-KR"/>
              </w:rPr>
            </w:pPr>
            <w:r w:rsidRPr="000D01E1">
              <w:rPr>
                <w:sz w:val="20"/>
                <w:lang w:val="es-ES_tradnl" w:eastAsia="ko-KR"/>
              </w:rPr>
              <w:t>Sistema de acceso inalámbrico incluida la LAN inalámbrica</w:t>
            </w:r>
          </w:p>
        </w:tc>
        <w:tc>
          <w:tcPr>
            <w:tcW w:w="2187" w:type="dxa"/>
            <w:vAlign w:val="center"/>
          </w:tcPr>
          <w:p w14:paraId="0D844754" w14:textId="77777777" w:rsidR="007E779A" w:rsidRPr="000D01E1" w:rsidRDefault="007E779A" w:rsidP="00B7397F">
            <w:pPr>
              <w:pStyle w:val="Tabletext"/>
              <w:jc w:val="center"/>
              <w:rPr>
                <w:rFonts w:eastAsia="Gulim"/>
                <w:sz w:val="20"/>
                <w:lang w:val="es-ES_tradnl" w:eastAsia="ko-KR"/>
              </w:rPr>
            </w:pPr>
            <w:r w:rsidRPr="000D01E1">
              <w:rPr>
                <w:sz w:val="20"/>
                <w:lang w:val="es-ES_tradnl" w:eastAsia="ko-KR"/>
              </w:rPr>
              <w:t>5 150-5 350 MHz</w:t>
            </w:r>
          </w:p>
        </w:tc>
        <w:tc>
          <w:tcPr>
            <w:tcW w:w="2127" w:type="dxa"/>
            <w:vAlign w:val="center"/>
          </w:tcPr>
          <w:p w14:paraId="26B12866" w14:textId="77777777" w:rsidR="007E779A" w:rsidRPr="000D01E1" w:rsidRDefault="007E779A" w:rsidP="00B7397F">
            <w:pPr>
              <w:pStyle w:val="Tabletext"/>
              <w:jc w:val="center"/>
              <w:rPr>
                <w:sz w:val="20"/>
                <w:lang w:val="es-ES_tradnl" w:eastAsia="ko-KR"/>
              </w:rPr>
            </w:pPr>
            <w:r w:rsidRPr="000D01E1">
              <w:rPr>
                <w:sz w:val="20"/>
                <w:lang w:val="es-ES_tradnl" w:eastAsia="ko-KR"/>
              </w:rPr>
              <w:t>10 mW/MHz</w:t>
            </w:r>
            <w:r w:rsidRPr="000D01E1">
              <w:rPr>
                <w:sz w:val="20"/>
                <w:vertAlign w:val="superscript"/>
                <w:lang w:val="es-ES_tradnl" w:eastAsia="ko-KR"/>
              </w:rPr>
              <w:t>(4)</w:t>
            </w:r>
          </w:p>
          <w:p w14:paraId="7567A472" w14:textId="77777777" w:rsidR="007E779A" w:rsidRPr="000D01E1" w:rsidRDefault="007E779A" w:rsidP="00B7397F">
            <w:pPr>
              <w:pStyle w:val="Tabletext"/>
              <w:jc w:val="center"/>
              <w:rPr>
                <w:sz w:val="20"/>
                <w:lang w:val="es-ES_tradnl" w:eastAsia="ko-KR"/>
              </w:rPr>
            </w:pPr>
            <w:r w:rsidRPr="000D01E1">
              <w:rPr>
                <w:sz w:val="20"/>
                <w:lang w:val="es-ES_tradnl" w:eastAsia="ko-KR"/>
              </w:rPr>
              <w:t>5 mW/MHz</w:t>
            </w:r>
            <w:r w:rsidRPr="000D01E1">
              <w:rPr>
                <w:sz w:val="20"/>
                <w:vertAlign w:val="superscript"/>
                <w:lang w:val="es-ES_tradnl" w:eastAsia="ko-KR"/>
              </w:rPr>
              <w:t>(5)</w:t>
            </w:r>
          </w:p>
          <w:p w14:paraId="241CAFFD" w14:textId="77777777" w:rsidR="007E779A" w:rsidRPr="000D01E1" w:rsidRDefault="007E779A" w:rsidP="00B7397F">
            <w:pPr>
              <w:pStyle w:val="Tabletext"/>
              <w:jc w:val="center"/>
              <w:rPr>
                <w:sz w:val="20"/>
                <w:lang w:val="es-ES_tradnl" w:eastAsia="ko-KR"/>
              </w:rPr>
            </w:pPr>
            <w:r w:rsidRPr="000D01E1">
              <w:rPr>
                <w:sz w:val="20"/>
                <w:lang w:val="es-ES_tradnl" w:eastAsia="ko-KR"/>
              </w:rPr>
              <w:t>2,5 mW/MHz</w:t>
            </w:r>
            <w:r w:rsidRPr="000D01E1">
              <w:rPr>
                <w:sz w:val="20"/>
                <w:vertAlign w:val="superscript"/>
                <w:lang w:val="es-ES_tradnl" w:eastAsia="ko-KR"/>
              </w:rPr>
              <w:t>(6) (7)</w:t>
            </w:r>
            <w:r w:rsidRPr="000D01E1">
              <w:rPr>
                <w:sz w:val="20"/>
                <w:lang w:val="es-ES_tradnl" w:eastAsia="ko-KR"/>
              </w:rPr>
              <w:t xml:space="preserve"> </w:t>
            </w:r>
          </w:p>
          <w:p w14:paraId="7B983913" w14:textId="77777777" w:rsidR="007E779A" w:rsidRPr="000D01E1" w:rsidRDefault="007E779A" w:rsidP="00B7397F">
            <w:pPr>
              <w:pStyle w:val="Tabletext"/>
              <w:jc w:val="center"/>
              <w:rPr>
                <w:sz w:val="20"/>
                <w:lang w:val="es-ES_tradnl" w:eastAsia="ko-KR"/>
              </w:rPr>
            </w:pPr>
            <w:r w:rsidRPr="000D01E1">
              <w:rPr>
                <w:sz w:val="20"/>
                <w:lang w:val="es-ES_tradnl" w:eastAsia="ko-KR"/>
              </w:rPr>
              <w:t>1,25 mW/MHz</w:t>
            </w:r>
            <w:r w:rsidRPr="000D01E1">
              <w:rPr>
                <w:sz w:val="20"/>
                <w:vertAlign w:val="superscript"/>
                <w:lang w:val="es-ES_tradnl" w:eastAsia="ko-KR"/>
              </w:rPr>
              <w:t>(8)</w:t>
            </w:r>
          </w:p>
        </w:tc>
        <w:tc>
          <w:tcPr>
            <w:tcW w:w="2984" w:type="dxa"/>
          </w:tcPr>
          <w:p w14:paraId="19D288A3" w14:textId="77777777" w:rsidR="007E779A" w:rsidRPr="000D01E1" w:rsidRDefault="007E779A" w:rsidP="00B7397F">
            <w:pPr>
              <w:pStyle w:val="Tabletext"/>
              <w:keepNext/>
              <w:keepLines/>
              <w:jc w:val="left"/>
              <w:rPr>
                <w:rFonts w:ascii="TimesNewRomanPSMT" w:hAnsi="TimesNewRomanPSMT" w:cs="TimesNewRomanPSMT"/>
                <w:sz w:val="20"/>
                <w:lang w:val="es-ES_tradnl" w:eastAsia="ko-KR"/>
              </w:rPr>
            </w:pPr>
            <w:r w:rsidRPr="000D01E1">
              <w:rPr>
                <w:rFonts w:ascii="TimesNewRomanPSMT" w:hAnsi="TimesNewRomanPSMT" w:cs="TimesNewRomanPSMT"/>
                <w:sz w:val="20"/>
                <w:lang w:val="es-ES_tradnl" w:eastAsia="ko-KR"/>
              </w:rPr>
              <w:t>La ganancia nominal de antena es 7 dBi.</w:t>
            </w:r>
          </w:p>
          <w:p w14:paraId="3CD09D12" w14:textId="77777777" w:rsidR="007E779A" w:rsidRPr="000D01E1" w:rsidRDefault="007E779A" w:rsidP="00B7397F">
            <w:pPr>
              <w:pStyle w:val="Tabletext"/>
              <w:keepNext/>
              <w:keepLines/>
              <w:jc w:val="left"/>
              <w:rPr>
                <w:rFonts w:ascii="TimesNewRomanPSMT" w:hAnsi="TimesNewRomanPSMT" w:cs="TimesNewRomanPSMT"/>
                <w:sz w:val="20"/>
                <w:lang w:val="es-ES_tradnl" w:eastAsia="ko-KR"/>
              </w:rPr>
            </w:pPr>
            <w:r w:rsidRPr="000D01E1">
              <w:rPr>
                <w:spacing w:val="-6"/>
                <w:sz w:val="20"/>
                <w:vertAlign w:val="superscript"/>
                <w:lang w:val="es-ES_tradnl" w:eastAsia="ko-KR"/>
              </w:rPr>
              <w:t>(4)</w:t>
            </w:r>
            <w:r w:rsidRPr="000D01E1">
              <w:rPr>
                <w:spacing w:val="-6"/>
                <w:sz w:val="20"/>
                <w:lang w:val="es-ES_tradnl" w:eastAsia="ko-KR"/>
              </w:rPr>
              <w:t xml:space="preserve"> </w:t>
            </w:r>
            <w:r w:rsidRPr="000D01E1">
              <w:rPr>
                <w:rFonts w:ascii="TimesNewRomanPSMT" w:hAnsi="TimesNewRomanPSMT" w:cs="TimesNewRomanPSMT"/>
                <w:sz w:val="20"/>
                <w:lang w:val="es-ES_tradnl" w:eastAsia="ko-KR"/>
              </w:rPr>
              <w:t xml:space="preserve">En caso de OBW 0,5-20 MHz </w:t>
            </w:r>
          </w:p>
          <w:p w14:paraId="2A269CCC" w14:textId="77777777" w:rsidR="007E779A" w:rsidRPr="000D01E1" w:rsidRDefault="007E779A" w:rsidP="00B7397F">
            <w:pPr>
              <w:pStyle w:val="Tabletext"/>
              <w:keepNext/>
              <w:keepLines/>
              <w:jc w:val="left"/>
              <w:rPr>
                <w:rFonts w:ascii="TimesNewRomanPSMT" w:hAnsi="TimesNewRomanPSMT" w:cs="TimesNewRomanPSMT"/>
                <w:sz w:val="20"/>
                <w:lang w:val="es-ES_tradnl" w:eastAsia="ko-KR"/>
              </w:rPr>
            </w:pPr>
            <w:r w:rsidRPr="000D01E1">
              <w:rPr>
                <w:spacing w:val="-6"/>
                <w:sz w:val="20"/>
                <w:vertAlign w:val="superscript"/>
                <w:lang w:val="es-ES_tradnl" w:eastAsia="ko-KR"/>
              </w:rPr>
              <w:t>(5)</w:t>
            </w:r>
            <w:r w:rsidRPr="000D01E1">
              <w:rPr>
                <w:spacing w:val="-6"/>
                <w:sz w:val="20"/>
                <w:lang w:val="es-ES_tradnl" w:eastAsia="ko-KR"/>
              </w:rPr>
              <w:t xml:space="preserve"> </w:t>
            </w:r>
            <w:r w:rsidRPr="000D01E1">
              <w:rPr>
                <w:rFonts w:ascii="TimesNewRomanPSMT" w:hAnsi="TimesNewRomanPSMT" w:cs="TimesNewRomanPSMT"/>
                <w:sz w:val="20"/>
                <w:lang w:val="es-ES_tradnl" w:eastAsia="ko-KR"/>
              </w:rPr>
              <w:t>En caso de OBW 20-40 MHz</w:t>
            </w:r>
          </w:p>
          <w:p w14:paraId="265A0F1C" w14:textId="77777777" w:rsidR="007E779A" w:rsidRPr="000D01E1" w:rsidRDefault="007E779A" w:rsidP="00B7397F">
            <w:pPr>
              <w:pStyle w:val="Tabletext"/>
              <w:keepNext/>
              <w:keepLines/>
              <w:jc w:val="left"/>
              <w:rPr>
                <w:rFonts w:ascii="TimesNewRomanPSMT" w:hAnsi="TimesNewRomanPSMT" w:cs="TimesNewRomanPSMT"/>
                <w:sz w:val="20"/>
                <w:lang w:val="es-ES_tradnl" w:eastAsia="ko-KR"/>
              </w:rPr>
            </w:pPr>
            <w:r w:rsidRPr="000D01E1">
              <w:rPr>
                <w:spacing w:val="-6"/>
                <w:sz w:val="20"/>
                <w:vertAlign w:val="superscript"/>
                <w:lang w:val="es-ES_tradnl" w:eastAsia="ko-KR"/>
              </w:rPr>
              <w:t>(6)</w:t>
            </w:r>
            <w:r w:rsidRPr="000D01E1">
              <w:rPr>
                <w:spacing w:val="-6"/>
                <w:sz w:val="20"/>
                <w:lang w:val="es-ES_tradnl" w:eastAsia="ko-KR"/>
              </w:rPr>
              <w:t xml:space="preserve"> </w:t>
            </w:r>
            <w:r w:rsidRPr="000D01E1">
              <w:rPr>
                <w:rFonts w:ascii="TimesNewRomanPSMT" w:hAnsi="TimesNewRomanPSMT" w:cs="TimesNewRomanPSMT"/>
                <w:sz w:val="20"/>
                <w:lang w:val="es-ES_tradnl" w:eastAsia="ko-KR"/>
              </w:rPr>
              <w:t>En caso de OBW 40-80 MHz.</w:t>
            </w:r>
          </w:p>
          <w:p w14:paraId="68026635" w14:textId="23A8C3A4" w:rsidR="007E779A" w:rsidRPr="000D01E1" w:rsidRDefault="007E779A" w:rsidP="00B7397F">
            <w:pPr>
              <w:pStyle w:val="Tabletext"/>
              <w:keepNext/>
              <w:keepLines/>
              <w:jc w:val="left"/>
              <w:rPr>
                <w:rFonts w:ascii="TimesNewRomanPSMT" w:hAnsi="TimesNewRomanPSMT" w:cs="TimesNewRomanPSMT"/>
                <w:sz w:val="20"/>
                <w:lang w:val="es-ES_tradnl" w:eastAsia="ko-KR"/>
              </w:rPr>
            </w:pPr>
            <w:r w:rsidRPr="000D01E1">
              <w:rPr>
                <w:spacing w:val="-6"/>
                <w:sz w:val="20"/>
                <w:vertAlign w:val="superscript"/>
                <w:lang w:val="es-ES_tradnl" w:eastAsia="ko-KR"/>
              </w:rPr>
              <w:t>(7)</w:t>
            </w:r>
            <w:r w:rsidRPr="000D01E1">
              <w:rPr>
                <w:spacing w:val="-6"/>
                <w:sz w:val="20"/>
                <w:lang w:val="es-ES_tradnl" w:eastAsia="ko-KR"/>
              </w:rPr>
              <w:t xml:space="preserve"> </w:t>
            </w:r>
            <w:r w:rsidRPr="000D01E1">
              <w:rPr>
                <w:rFonts w:ascii="TimesNewRomanPSMT" w:hAnsi="TimesNewRomanPSMT" w:cs="TimesNewRomanPSMT"/>
                <w:sz w:val="20"/>
                <w:lang w:val="es-ES_tradnl" w:eastAsia="ko-KR"/>
              </w:rPr>
              <w:t>En caso de utilizar una parte o todo el espectro en 5</w:t>
            </w:r>
            <w:r w:rsidR="00BB255D">
              <w:rPr>
                <w:rFonts w:ascii="TimesNewRomanPSMT" w:hAnsi="TimesNewRomanPSMT" w:cs="TimesNewRomanPSMT"/>
                <w:sz w:val="20"/>
                <w:lang w:val="es-ES_tradnl" w:eastAsia="ko-KR"/>
              </w:rPr>
              <w:t> </w:t>
            </w:r>
            <w:r w:rsidRPr="000D01E1">
              <w:rPr>
                <w:rFonts w:ascii="TimesNewRomanPSMT" w:hAnsi="TimesNewRomanPSMT" w:cs="TimesNewRomanPSMT"/>
                <w:sz w:val="20"/>
                <w:lang w:val="es-ES_tradnl" w:eastAsia="ko-KR"/>
              </w:rPr>
              <w:t>230-5 250</w:t>
            </w:r>
            <w:r w:rsidR="005043B0">
              <w:rPr>
                <w:rFonts w:ascii="TimesNewRomanPSMT" w:hAnsi="TimesNewRomanPSMT" w:cs="TimesNewRomanPSMT"/>
                <w:sz w:val="20"/>
                <w:lang w:val="es-ES_tradnl" w:eastAsia="ko-KR"/>
              </w:rPr>
              <w:t> </w:t>
            </w:r>
            <w:r w:rsidRPr="000D01E1">
              <w:rPr>
                <w:rFonts w:ascii="TimesNewRomanPSMT" w:hAnsi="TimesNewRomanPSMT" w:cs="TimesNewRomanPSMT"/>
                <w:sz w:val="20"/>
                <w:lang w:val="es-ES_tradnl" w:eastAsia="ko-KR"/>
              </w:rPr>
              <w:t>MHz y OBW</w:t>
            </w:r>
            <w:r>
              <w:rPr>
                <w:rFonts w:ascii="TimesNewRomanPSMT" w:hAnsi="TimesNewRomanPSMT" w:cs="TimesNewRomanPSMT"/>
                <w:sz w:val="20"/>
                <w:lang w:val="es-ES_tradnl" w:eastAsia="ko-KR"/>
              </w:rPr>
              <w:t xml:space="preserve"> </w:t>
            </w:r>
            <w:r w:rsidRPr="000D01E1">
              <w:rPr>
                <w:rFonts w:ascii="TimesNewRomanPSMT" w:hAnsi="TimesNewRomanPSMT" w:cs="TimesNewRomanPSMT"/>
                <w:sz w:val="20"/>
                <w:lang w:val="es-ES_tradnl" w:eastAsia="ko-KR"/>
              </w:rPr>
              <w:t>0,5-40</w:t>
            </w:r>
            <w:r w:rsidR="005043B0">
              <w:rPr>
                <w:rFonts w:ascii="TimesNewRomanPSMT" w:hAnsi="TimesNewRomanPSMT" w:cs="TimesNewRomanPSMT"/>
                <w:sz w:val="20"/>
                <w:lang w:val="es-ES_tradnl" w:eastAsia="ko-KR"/>
              </w:rPr>
              <w:t> </w:t>
            </w:r>
            <w:r w:rsidRPr="000D01E1">
              <w:rPr>
                <w:rFonts w:ascii="TimesNewRomanPSMT" w:hAnsi="TimesNewRomanPSMT" w:cs="TimesNewRomanPSMT"/>
                <w:sz w:val="20"/>
                <w:lang w:val="es-ES_tradnl" w:eastAsia="ko-KR"/>
              </w:rPr>
              <w:t>MHz.</w:t>
            </w:r>
          </w:p>
          <w:p w14:paraId="3F17F292" w14:textId="3C34A34D" w:rsidR="007E779A" w:rsidRPr="000D01E1" w:rsidRDefault="007E779A" w:rsidP="00B7397F">
            <w:pPr>
              <w:pStyle w:val="Tabletext"/>
              <w:keepNext/>
              <w:keepLines/>
              <w:jc w:val="left"/>
              <w:rPr>
                <w:rFonts w:ascii="TimesNewRomanPSMT" w:hAnsi="TimesNewRomanPSMT" w:cs="TimesNewRomanPSMT"/>
                <w:sz w:val="20"/>
                <w:lang w:val="es-ES_tradnl" w:eastAsia="ko-KR"/>
              </w:rPr>
            </w:pPr>
            <w:r w:rsidRPr="000D01E1">
              <w:rPr>
                <w:spacing w:val="-6"/>
                <w:sz w:val="20"/>
                <w:vertAlign w:val="superscript"/>
                <w:lang w:val="es-ES_tradnl" w:eastAsia="ko-KR"/>
              </w:rPr>
              <w:t>(8)</w:t>
            </w:r>
            <w:r w:rsidRPr="000D01E1">
              <w:rPr>
                <w:spacing w:val="-6"/>
                <w:sz w:val="20"/>
                <w:lang w:val="es-ES_tradnl" w:eastAsia="ko-KR"/>
              </w:rPr>
              <w:t xml:space="preserve"> </w:t>
            </w:r>
            <w:r w:rsidRPr="000D01E1">
              <w:rPr>
                <w:rFonts w:ascii="TimesNewRomanPSMT" w:hAnsi="TimesNewRomanPSMT" w:cs="TimesNewRomanPSMT"/>
                <w:sz w:val="20"/>
                <w:lang w:val="es-ES_tradnl" w:eastAsia="ko-KR"/>
              </w:rPr>
              <w:t>En caso de OBW 80-160</w:t>
            </w:r>
            <w:r w:rsidR="00BB255D">
              <w:rPr>
                <w:rFonts w:ascii="TimesNewRomanPSMT" w:hAnsi="TimesNewRomanPSMT" w:cs="TimesNewRomanPSMT"/>
                <w:sz w:val="20"/>
                <w:lang w:val="es-ES_tradnl" w:eastAsia="ko-KR"/>
              </w:rPr>
              <w:t> </w:t>
            </w:r>
            <w:r w:rsidRPr="000D01E1">
              <w:rPr>
                <w:rFonts w:ascii="TimesNewRomanPSMT" w:hAnsi="TimesNewRomanPSMT" w:cs="TimesNewRomanPSMT"/>
                <w:sz w:val="20"/>
                <w:lang w:val="es-ES_tradnl" w:eastAsia="ko-KR"/>
              </w:rPr>
              <w:t>MHz.</w:t>
            </w:r>
          </w:p>
        </w:tc>
      </w:tr>
      <w:tr w:rsidR="007E779A" w:rsidRPr="00BB255D" w14:paraId="68895D23" w14:textId="77777777" w:rsidTr="005043B0">
        <w:trPr>
          <w:cantSplit/>
          <w:jc w:val="center"/>
        </w:trPr>
        <w:tc>
          <w:tcPr>
            <w:tcW w:w="571" w:type="dxa"/>
            <w:vMerge/>
            <w:vAlign w:val="center"/>
          </w:tcPr>
          <w:p w14:paraId="61415B8B" w14:textId="77777777" w:rsidR="007E779A" w:rsidRPr="000D01E1" w:rsidRDefault="007E779A" w:rsidP="00B7397F">
            <w:pPr>
              <w:pStyle w:val="Tabletext"/>
              <w:jc w:val="center"/>
              <w:rPr>
                <w:snapToGrid w:val="0"/>
                <w:sz w:val="20"/>
                <w:lang w:val="es-ES_tradnl"/>
              </w:rPr>
            </w:pPr>
          </w:p>
        </w:tc>
        <w:tc>
          <w:tcPr>
            <w:tcW w:w="1773" w:type="dxa"/>
            <w:vMerge/>
            <w:vAlign w:val="center"/>
          </w:tcPr>
          <w:p w14:paraId="2361BE03" w14:textId="77777777" w:rsidR="007E779A" w:rsidRPr="000D01E1" w:rsidRDefault="007E779A" w:rsidP="00B7397F">
            <w:pPr>
              <w:pStyle w:val="Tabletext"/>
              <w:rPr>
                <w:sz w:val="20"/>
                <w:lang w:val="es-ES_tradnl" w:eastAsia="ko-KR"/>
              </w:rPr>
            </w:pPr>
          </w:p>
        </w:tc>
        <w:tc>
          <w:tcPr>
            <w:tcW w:w="2187" w:type="dxa"/>
            <w:vAlign w:val="center"/>
          </w:tcPr>
          <w:p w14:paraId="77C33CBF" w14:textId="77777777" w:rsidR="007E779A" w:rsidRPr="000D01E1" w:rsidRDefault="007E779A" w:rsidP="00B7397F">
            <w:pPr>
              <w:pStyle w:val="Tabletext"/>
              <w:jc w:val="center"/>
              <w:rPr>
                <w:rFonts w:eastAsia="Gulim"/>
                <w:sz w:val="20"/>
                <w:lang w:val="es-ES_tradnl" w:eastAsia="ko-KR"/>
              </w:rPr>
            </w:pPr>
            <w:r w:rsidRPr="000D01E1">
              <w:rPr>
                <w:sz w:val="20"/>
                <w:lang w:val="es-ES_tradnl" w:eastAsia="ko-KR"/>
              </w:rPr>
              <w:t>5 470-5 850 MHz</w:t>
            </w:r>
          </w:p>
        </w:tc>
        <w:tc>
          <w:tcPr>
            <w:tcW w:w="2127" w:type="dxa"/>
            <w:vAlign w:val="center"/>
          </w:tcPr>
          <w:p w14:paraId="17FE6C6B" w14:textId="77777777" w:rsidR="007E779A" w:rsidRPr="000D01E1" w:rsidRDefault="007E779A" w:rsidP="00B7397F">
            <w:pPr>
              <w:pStyle w:val="Tabletext"/>
              <w:jc w:val="center"/>
              <w:rPr>
                <w:sz w:val="20"/>
                <w:vertAlign w:val="superscript"/>
                <w:lang w:val="es-ES_tradnl" w:eastAsia="ko-KR"/>
              </w:rPr>
            </w:pPr>
            <w:r w:rsidRPr="000D01E1">
              <w:rPr>
                <w:sz w:val="20"/>
                <w:lang w:val="es-ES_tradnl" w:eastAsia="ko-KR"/>
              </w:rPr>
              <w:t>10 mW/MHz</w:t>
            </w:r>
            <w:r w:rsidRPr="000D01E1">
              <w:rPr>
                <w:sz w:val="20"/>
                <w:vertAlign w:val="superscript"/>
                <w:lang w:val="es-ES_tradnl" w:eastAsia="ko-KR"/>
              </w:rPr>
              <w:t>(9)</w:t>
            </w:r>
          </w:p>
          <w:p w14:paraId="1691F042" w14:textId="77777777" w:rsidR="007E779A" w:rsidRPr="000D01E1" w:rsidRDefault="007E779A" w:rsidP="00B7397F">
            <w:pPr>
              <w:pStyle w:val="Tabletext"/>
              <w:jc w:val="center"/>
              <w:rPr>
                <w:sz w:val="20"/>
                <w:vertAlign w:val="superscript"/>
                <w:lang w:val="es-ES_tradnl" w:eastAsia="ko-KR"/>
              </w:rPr>
            </w:pPr>
            <w:r w:rsidRPr="000D01E1">
              <w:rPr>
                <w:sz w:val="20"/>
                <w:lang w:val="es-ES_tradnl" w:eastAsia="ko-KR"/>
              </w:rPr>
              <w:t>5 mW/MHz</w:t>
            </w:r>
            <w:r w:rsidRPr="000D01E1">
              <w:rPr>
                <w:sz w:val="20"/>
                <w:vertAlign w:val="superscript"/>
                <w:lang w:val="es-ES_tradnl" w:eastAsia="ko-KR"/>
              </w:rPr>
              <w:t>(10)</w:t>
            </w:r>
          </w:p>
          <w:p w14:paraId="77BACDF8" w14:textId="77777777" w:rsidR="007E779A" w:rsidRPr="000D01E1" w:rsidRDefault="007E779A" w:rsidP="00B7397F">
            <w:pPr>
              <w:pStyle w:val="Tabletext"/>
              <w:jc w:val="center"/>
              <w:rPr>
                <w:sz w:val="20"/>
                <w:vertAlign w:val="superscript"/>
                <w:lang w:val="es-ES_tradnl" w:eastAsia="ko-KR"/>
              </w:rPr>
            </w:pPr>
            <w:r w:rsidRPr="000D01E1">
              <w:rPr>
                <w:sz w:val="20"/>
                <w:lang w:val="es-ES_tradnl" w:eastAsia="ko-KR"/>
              </w:rPr>
              <w:t>2,5 mW/MHz</w:t>
            </w:r>
            <w:r w:rsidRPr="000D01E1">
              <w:rPr>
                <w:sz w:val="20"/>
                <w:vertAlign w:val="superscript"/>
                <w:lang w:val="es-ES_tradnl" w:eastAsia="ko-KR"/>
              </w:rPr>
              <w:t>(11)</w:t>
            </w:r>
          </w:p>
          <w:p w14:paraId="547C938F" w14:textId="77777777" w:rsidR="007E779A" w:rsidRPr="000D01E1" w:rsidRDefault="007E779A" w:rsidP="00B7397F">
            <w:pPr>
              <w:pStyle w:val="Tabletext"/>
              <w:jc w:val="center"/>
              <w:rPr>
                <w:sz w:val="20"/>
                <w:lang w:val="es-ES_tradnl" w:eastAsia="ko-KR"/>
              </w:rPr>
            </w:pPr>
            <w:r w:rsidRPr="000D01E1">
              <w:rPr>
                <w:sz w:val="20"/>
                <w:lang w:val="es-ES_tradnl" w:eastAsia="ko-KR"/>
              </w:rPr>
              <w:t>1,25 mW/MHz</w:t>
            </w:r>
            <w:r w:rsidRPr="000D01E1">
              <w:rPr>
                <w:sz w:val="20"/>
                <w:vertAlign w:val="superscript"/>
                <w:lang w:val="es-ES_tradnl" w:eastAsia="ko-KR"/>
              </w:rPr>
              <w:t>(12)</w:t>
            </w:r>
          </w:p>
        </w:tc>
        <w:tc>
          <w:tcPr>
            <w:tcW w:w="2984" w:type="dxa"/>
          </w:tcPr>
          <w:p w14:paraId="4A35C784" w14:textId="77777777" w:rsidR="007E779A" w:rsidRPr="000D01E1" w:rsidRDefault="007E779A" w:rsidP="00B7397F">
            <w:pPr>
              <w:pStyle w:val="Tabletext"/>
              <w:keepNext/>
              <w:keepLines/>
              <w:jc w:val="left"/>
              <w:rPr>
                <w:rFonts w:ascii="TimesNewRomanPSMT" w:hAnsi="TimesNewRomanPSMT" w:cs="TimesNewRomanPSMT"/>
                <w:sz w:val="20"/>
                <w:lang w:val="es-ES_tradnl" w:eastAsia="ko-KR"/>
              </w:rPr>
            </w:pPr>
            <w:r w:rsidRPr="000D01E1">
              <w:rPr>
                <w:rFonts w:ascii="TimesNewRomanPSMT" w:hAnsi="TimesNewRomanPSMT" w:cs="TimesNewRomanPSMT"/>
                <w:sz w:val="20"/>
                <w:lang w:val="es-ES_tradnl" w:eastAsia="ko-KR"/>
              </w:rPr>
              <w:t>La ganancia nominal de antena es 7 dBi.</w:t>
            </w:r>
          </w:p>
          <w:p w14:paraId="0C33E261" w14:textId="7DE58C39" w:rsidR="007E779A" w:rsidRPr="000D01E1" w:rsidRDefault="007E779A" w:rsidP="00B7397F">
            <w:pPr>
              <w:pStyle w:val="Tabletext"/>
              <w:keepNext/>
              <w:keepLines/>
              <w:jc w:val="left"/>
              <w:rPr>
                <w:rFonts w:ascii="TimesNewRomanPSMT" w:hAnsi="TimesNewRomanPSMT" w:cs="TimesNewRomanPSMT"/>
                <w:sz w:val="20"/>
                <w:lang w:val="es-ES_tradnl" w:eastAsia="ko-KR"/>
              </w:rPr>
            </w:pPr>
            <w:r w:rsidRPr="000D01E1">
              <w:rPr>
                <w:spacing w:val="-6"/>
                <w:sz w:val="20"/>
                <w:vertAlign w:val="superscript"/>
                <w:lang w:val="es-ES_tradnl" w:eastAsia="ko-KR"/>
              </w:rPr>
              <w:t>(9)</w:t>
            </w:r>
            <w:r w:rsidRPr="000D01E1">
              <w:rPr>
                <w:spacing w:val="-6"/>
                <w:sz w:val="20"/>
                <w:lang w:val="es-ES_tradnl" w:eastAsia="ko-KR"/>
              </w:rPr>
              <w:t xml:space="preserve"> </w:t>
            </w:r>
            <w:r w:rsidRPr="000D01E1">
              <w:rPr>
                <w:rFonts w:ascii="TimesNewRomanPSMT" w:hAnsi="TimesNewRomanPSMT" w:cs="TimesNewRomanPSMT"/>
                <w:sz w:val="20"/>
                <w:lang w:val="es-ES_tradnl" w:eastAsia="ko-KR"/>
              </w:rPr>
              <w:t>En caso de OBW 0,5</w:t>
            </w:r>
            <w:r w:rsidR="00B82E84">
              <w:rPr>
                <w:rFonts w:ascii="TimesNewRomanPSMT" w:hAnsi="TimesNewRomanPSMT" w:cs="TimesNewRomanPSMT"/>
                <w:sz w:val="20"/>
                <w:lang w:val="es-ES_tradnl" w:eastAsia="ko-KR"/>
              </w:rPr>
              <w:noBreakHyphen/>
            </w:r>
            <w:r w:rsidRPr="000D01E1">
              <w:rPr>
                <w:rFonts w:ascii="TimesNewRomanPSMT" w:hAnsi="TimesNewRomanPSMT" w:cs="TimesNewRomanPSMT"/>
                <w:sz w:val="20"/>
                <w:lang w:val="es-ES_tradnl" w:eastAsia="ko-KR"/>
              </w:rPr>
              <w:t>20 MHz</w:t>
            </w:r>
          </w:p>
          <w:p w14:paraId="3D806B65" w14:textId="459451EB" w:rsidR="007E779A" w:rsidRPr="000D01E1" w:rsidRDefault="007E779A" w:rsidP="00B7397F">
            <w:pPr>
              <w:pStyle w:val="Tabletext"/>
              <w:keepNext/>
              <w:keepLines/>
              <w:jc w:val="left"/>
              <w:rPr>
                <w:rFonts w:ascii="TimesNewRomanPSMT" w:hAnsi="TimesNewRomanPSMT" w:cs="TimesNewRomanPSMT"/>
                <w:sz w:val="20"/>
                <w:lang w:val="es-ES_tradnl" w:eastAsia="ko-KR"/>
              </w:rPr>
            </w:pPr>
            <w:r w:rsidRPr="000D01E1">
              <w:rPr>
                <w:spacing w:val="-6"/>
                <w:sz w:val="20"/>
                <w:vertAlign w:val="superscript"/>
                <w:lang w:val="es-ES_tradnl" w:eastAsia="ko-KR"/>
              </w:rPr>
              <w:t>(10)</w:t>
            </w:r>
            <w:r w:rsidRPr="000D01E1">
              <w:rPr>
                <w:spacing w:val="-6"/>
                <w:sz w:val="20"/>
                <w:lang w:val="es-ES_tradnl" w:eastAsia="ko-KR"/>
              </w:rPr>
              <w:t xml:space="preserve"> </w:t>
            </w:r>
            <w:r w:rsidRPr="000D01E1">
              <w:rPr>
                <w:rFonts w:ascii="TimesNewRomanPSMT" w:hAnsi="TimesNewRomanPSMT" w:cs="TimesNewRomanPSMT"/>
                <w:sz w:val="20"/>
                <w:lang w:val="es-ES_tradnl" w:eastAsia="ko-KR"/>
              </w:rPr>
              <w:t>En caso de OBW 20-40</w:t>
            </w:r>
            <w:r w:rsidR="00BB255D">
              <w:rPr>
                <w:rFonts w:ascii="TimesNewRomanPSMT" w:hAnsi="TimesNewRomanPSMT" w:cs="TimesNewRomanPSMT"/>
                <w:sz w:val="20"/>
                <w:lang w:val="es-ES_tradnl" w:eastAsia="ko-KR"/>
              </w:rPr>
              <w:t> </w:t>
            </w:r>
            <w:r w:rsidRPr="000D01E1">
              <w:rPr>
                <w:rFonts w:ascii="TimesNewRomanPSMT" w:hAnsi="TimesNewRomanPSMT" w:cs="TimesNewRomanPSMT"/>
                <w:sz w:val="20"/>
                <w:lang w:val="es-ES_tradnl" w:eastAsia="ko-KR"/>
              </w:rPr>
              <w:t>MHz</w:t>
            </w:r>
          </w:p>
          <w:p w14:paraId="02A4D876" w14:textId="5924E4A9" w:rsidR="007E779A" w:rsidRPr="000D01E1" w:rsidRDefault="007E779A" w:rsidP="00B7397F">
            <w:pPr>
              <w:pStyle w:val="Tabletext"/>
              <w:keepNext/>
              <w:keepLines/>
              <w:jc w:val="left"/>
              <w:rPr>
                <w:rFonts w:ascii="TimesNewRomanPSMT" w:hAnsi="TimesNewRomanPSMT" w:cs="TimesNewRomanPSMT"/>
                <w:sz w:val="20"/>
                <w:lang w:val="es-ES_tradnl" w:eastAsia="ko-KR"/>
              </w:rPr>
            </w:pPr>
            <w:r w:rsidRPr="000D01E1">
              <w:rPr>
                <w:spacing w:val="-6"/>
                <w:sz w:val="20"/>
                <w:vertAlign w:val="superscript"/>
                <w:lang w:val="es-ES_tradnl" w:eastAsia="ko-KR"/>
              </w:rPr>
              <w:t>(11)</w:t>
            </w:r>
            <w:r w:rsidRPr="000D01E1">
              <w:rPr>
                <w:spacing w:val="-6"/>
                <w:sz w:val="20"/>
                <w:lang w:val="es-ES_tradnl" w:eastAsia="ko-KR"/>
              </w:rPr>
              <w:t xml:space="preserve"> </w:t>
            </w:r>
            <w:r w:rsidRPr="000D01E1">
              <w:rPr>
                <w:rFonts w:ascii="TimesNewRomanPSMT" w:hAnsi="TimesNewRomanPSMT" w:cs="TimesNewRomanPSMT"/>
                <w:sz w:val="20"/>
                <w:lang w:val="es-ES_tradnl" w:eastAsia="ko-KR"/>
              </w:rPr>
              <w:t>En caso de OBW 40</w:t>
            </w:r>
            <w:r w:rsidR="00BB255D">
              <w:rPr>
                <w:rFonts w:ascii="TimesNewRomanPSMT" w:hAnsi="TimesNewRomanPSMT" w:cs="TimesNewRomanPSMT"/>
                <w:sz w:val="20"/>
                <w:lang w:val="es-ES_tradnl" w:eastAsia="ko-KR"/>
              </w:rPr>
              <w:noBreakHyphen/>
            </w:r>
            <w:r w:rsidRPr="000D01E1">
              <w:rPr>
                <w:rFonts w:ascii="TimesNewRomanPSMT" w:hAnsi="TimesNewRomanPSMT" w:cs="TimesNewRomanPSMT"/>
                <w:sz w:val="20"/>
                <w:lang w:val="es-ES_tradnl" w:eastAsia="ko-KR"/>
              </w:rPr>
              <w:t>80 MHz</w:t>
            </w:r>
          </w:p>
          <w:p w14:paraId="0910E762" w14:textId="77777777" w:rsidR="007E779A" w:rsidRPr="000D01E1" w:rsidRDefault="007E779A" w:rsidP="00B7397F">
            <w:pPr>
              <w:pStyle w:val="Tabletext"/>
              <w:keepNext/>
              <w:keepLines/>
              <w:jc w:val="left"/>
              <w:rPr>
                <w:rFonts w:ascii="TimesNewRomanPSMT" w:hAnsi="TimesNewRomanPSMT" w:cs="TimesNewRomanPSMT"/>
                <w:sz w:val="20"/>
                <w:lang w:val="es-ES_tradnl" w:eastAsia="ko-KR"/>
              </w:rPr>
            </w:pPr>
            <w:r w:rsidRPr="000D01E1">
              <w:rPr>
                <w:spacing w:val="-6"/>
                <w:sz w:val="20"/>
                <w:vertAlign w:val="superscript"/>
                <w:lang w:val="es-ES_tradnl" w:eastAsia="ko-KR"/>
              </w:rPr>
              <w:t>(12)</w:t>
            </w:r>
            <w:r w:rsidRPr="000D01E1">
              <w:rPr>
                <w:spacing w:val="-6"/>
                <w:sz w:val="20"/>
                <w:lang w:val="es-ES_tradnl" w:eastAsia="ko-KR"/>
              </w:rPr>
              <w:t xml:space="preserve"> </w:t>
            </w:r>
            <w:r w:rsidRPr="000D01E1">
              <w:rPr>
                <w:rFonts w:ascii="TimesNewRomanPSMT" w:hAnsi="TimesNewRomanPSMT" w:cs="TimesNewRomanPSMT"/>
                <w:sz w:val="20"/>
                <w:lang w:val="es-ES_tradnl" w:eastAsia="ko-KR"/>
              </w:rPr>
              <w:t>En caso de OBW 80-160 MHz.</w:t>
            </w:r>
          </w:p>
        </w:tc>
      </w:tr>
      <w:tr w:rsidR="007E779A" w:rsidRPr="00BB255D" w14:paraId="1EC03A9A" w14:textId="77777777" w:rsidTr="005043B0">
        <w:trPr>
          <w:cantSplit/>
          <w:jc w:val="center"/>
        </w:trPr>
        <w:tc>
          <w:tcPr>
            <w:tcW w:w="571" w:type="dxa"/>
            <w:vMerge/>
            <w:vAlign w:val="center"/>
          </w:tcPr>
          <w:p w14:paraId="78C703EF" w14:textId="77777777" w:rsidR="007E779A" w:rsidRPr="000D01E1" w:rsidRDefault="007E779A" w:rsidP="00B7397F">
            <w:pPr>
              <w:pStyle w:val="Tabletext"/>
              <w:jc w:val="center"/>
              <w:rPr>
                <w:snapToGrid w:val="0"/>
                <w:sz w:val="20"/>
                <w:lang w:val="es-ES_tradnl"/>
              </w:rPr>
            </w:pPr>
          </w:p>
        </w:tc>
        <w:tc>
          <w:tcPr>
            <w:tcW w:w="1773" w:type="dxa"/>
            <w:vMerge/>
            <w:vAlign w:val="center"/>
          </w:tcPr>
          <w:p w14:paraId="05EEDEE4" w14:textId="77777777" w:rsidR="007E779A" w:rsidRPr="000D01E1" w:rsidRDefault="007E779A" w:rsidP="00B7397F">
            <w:pPr>
              <w:pStyle w:val="Tabletext"/>
              <w:rPr>
                <w:sz w:val="20"/>
                <w:lang w:val="es-ES_tradnl" w:eastAsia="ko-KR"/>
              </w:rPr>
            </w:pPr>
          </w:p>
        </w:tc>
        <w:tc>
          <w:tcPr>
            <w:tcW w:w="2187" w:type="dxa"/>
            <w:vAlign w:val="center"/>
          </w:tcPr>
          <w:p w14:paraId="37E97611" w14:textId="77777777" w:rsidR="007E779A" w:rsidRPr="000D01E1" w:rsidRDefault="007E779A" w:rsidP="00B7397F">
            <w:pPr>
              <w:pStyle w:val="Tabletext"/>
              <w:jc w:val="center"/>
              <w:rPr>
                <w:sz w:val="20"/>
                <w:lang w:val="es-ES_tradnl" w:eastAsia="ko-KR"/>
              </w:rPr>
            </w:pPr>
            <w:r w:rsidRPr="000D01E1">
              <w:rPr>
                <w:sz w:val="20"/>
                <w:lang w:val="es-ES_tradnl" w:eastAsia="ko-KR"/>
              </w:rPr>
              <w:t>5 925-6 425 MHz</w:t>
            </w:r>
          </w:p>
        </w:tc>
        <w:tc>
          <w:tcPr>
            <w:tcW w:w="2127" w:type="dxa"/>
            <w:vAlign w:val="center"/>
          </w:tcPr>
          <w:p w14:paraId="12634E95" w14:textId="77777777" w:rsidR="007E779A" w:rsidRPr="000D01E1" w:rsidRDefault="007E779A" w:rsidP="00B7397F">
            <w:pPr>
              <w:pStyle w:val="Tabletext"/>
              <w:jc w:val="center"/>
              <w:rPr>
                <w:sz w:val="20"/>
                <w:lang w:val="es-ES_tradnl" w:eastAsia="ko-KR"/>
              </w:rPr>
            </w:pPr>
            <w:r w:rsidRPr="000D01E1">
              <w:rPr>
                <w:sz w:val="20"/>
                <w:lang w:val="es-ES_tradnl" w:eastAsia="ko-KR"/>
              </w:rPr>
              <w:t>14 dBm (p.i.r.e.)</w:t>
            </w:r>
            <w:r w:rsidRPr="000D01E1">
              <w:rPr>
                <w:sz w:val="20"/>
                <w:lang w:val="es-ES_tradnl" w:eastAsia="ko-KR"/>
              </w:rPr>
              <w:br/>
              <w:t>(1 dBm/MHz)</w:t>
            </w:r>
          </w:p>
        </w:tc>
        <w:tc>
          <w:tcPr>
            <w:tcW w:w="2984" w:type="dxa"/>
          </w:tcPr>
          <w:p w14:paraId="06CA6CE5" w14:textId="5F464E14" w:rsidR="007E779A" w:rsidRPr="000D01E1" w:rsidRDefault="007E779A" w:rsidP="00B7397F">
            <w:pPr>
              <w:pStyle w:val="Tabletext"/>
              <w:keepNext/>
              <w:keepLines/>
              <w:jc w:val="left"/>
              <w:rPr>
                <w:rFonts w:ascii="TimesNewRomanPSMT" w:hAnsi="TimesNewRomanPSMT" w:cs="TimesNewRomanPSMT"/>
                <w:sz w:val="20"/>
                <w:lang w:val="es-ES_tradnl" w:eastAsia="ko-KR"/>
              </w:rPr>
            </w:pPr>
            <w:r w:rsidRPr="000D01E1">
              <w:rPr>
                <w:rFonts w:ascii="TimesNewRomanPSMT" w:hAnsi="TimesNewRomanPSMT" w:cs="TimesNewRomanPSMT"/>
                <w:sz w:val="20"/>
                <w:lang w:val="es-ES_tradnl" w:eastAsia="ko-KR"/>
              </w:rPr>
              <w:t>El máximo OBW es 160</w:t>
            </w:r>
            <w:r w:rsidR="00BB255D">
              <w:rPr>
                <w:rFonts w:ascii="TimesNewRomanPSMT" w:hAnsi="TimesNewRomanPSMT" w:cs="TimesNewRomanPSMT"/>
                <w:sz w:val="20"/>
                <w:lang w:val="es-ES_tradnl" w:eastAsia="ko-KR"/>
              </w:rPr>
              <w:t> </w:t>
            </w:r>
            <w:r w:rsidRPr="000D01E1">
              <w:rPr>
                <w:sz w:val="20"/>
                <w:lang w:val="es-ES_tradnl" w:eastAsia="ko-KR"/>
              </w:rPr>
              <w:t>MHz.</w:t>
            </w:r>
          </w:p>
        </w:tc>
      </w:tr>
      <w:tr w:rsidR="007E779A" w:rsidRPr="00BB255D" w14:paraId="2C37699C" w14:textId="77777777" w:rsidTr="005043B0">
        <w:trPr>
          <w:cantSplit/>
          <w:trHeight w:val="375"/>
          <w:jc w:val="center"/>
        </w:trPr>
        <w:tc>
          <w:tcPr>
            <w:tcW w:w="571" w:type="dxa"/>
            <w:vMerge/>
            <w:vAlign w:val="center"/>
          </w:tcPr>
          <w:p w14:paraId="4F94DC45" w14:textId="77777777" w:rsidR="007E779A" w:rsidRPr="000D01E1" w:rsidRDefault="007E779A" w:rsidP="00B7397F">
            <w:pPr>
              <w:pStyle w:val="Tabletext"/>
              <w:jc w:val="center"/>
              <w:rPr>
                <w:snapToGrid w:val="0"/>
                <w:sz w:val="20"/>
                <w:lang w:val="es-ES_tradnl"/>
              </w:rPr>
            </w:pPr>
          </w:p>
        </w:tc>
        <w:tc>
          <w:tcPr>
            <w:tcW w:w="1773" w:type="dxa"/>
            <w:vMerge/>
            <w:vAlign w:val="center"/>
          </w:tcPr>
          <w:p w14:paraId="1CD310FF" w14:textId="77777777" w:rsidR="007E779A" w:rsidRPr="000D01E1" w:rsidRDefault="007E779A" w:rsidP="00B7397F">
            <w:pPr>
              <w:pStyle w:val="Tabletext"/>
              <w:rPr>
                <w:sz w:val="20"/>
                <w:lang w:val="es-ES_tradnl" w:eastAsia="ko-KR"/>
              </w:rPr>
            </w:pPr>
          </w:p>
        </w:tc>
        <w:tc>
          <w:tcPr>
            <w:tcW w:w="2187" w:type="dxa"/>
            <w:vAlign w:val="center"/>
          </w:tcPr>
          <w:p w14:paraId="683FB684" w14:textId="77777777" w:rsidR="007E779A" w:rsidRPr="000D01E1" w:rsidRDefault="007E779A" w:rsidP="00B7397F">
            <w:pPr>
              <w:pStyle w:val="Tabletext"/>
              <w:jc w:val="center"/>
              <w:rPr>
                <w:sz w:val="20"/>
                <w:lang w:val="es-ES_tradnl" w:eastAsia="ko-KR"/>
              </w:rPr>
            </w:pPr>
            <w:r w:rsidRPr="000D01E1">
              <w:rPr>
                <w:sz w:val="20"/>
                <w:lang w:val="es-ES_tradnl" w:eastAsia="ko-KR"/>
              </w:rPr>
              <w:t>5 925-7 125 MHz</w:t>
            </w:r>
          </w:p>
        </w:tc>
        <w:tc>
          <w:tcPr>
            <w:tcW w:w="2127" w:type="dxa"/>
            <w:vAlign w:val="center"/>
          </w:tcPr>
          <w:p w14:paraId="6F49C269" w14:textId="77777777" w:rsidR="007E779A" w:rsidRPr="000D01E1" w:rsidRDefault="007E779A" w:rsidP="00B7397F">
            <w:pPr>
              <w:pStyle w:val="Tabletext"/>
              <w:jc w:val="center"/>
              <w:rPr>
                <w:sz w:val="20"/>
                <w:lang w:val="es-ES_tradnl" w:eastAsia="ko-KR"/>
              </w:rPr>
            </w:pPr>
            <w:r w:rsidRPr="000D01E1">
              <w:rPr>
                <w:sz w:val="20"/>
                <w:lang w:val="es-ES_tradnl" w:eastAsia="ko-KR"/>
              </w:rPr>
              <w:t>2 dBm/MHz</w:t>
            </w:r>
            <w:r>
              <w:rPr>
                <w:sz w:val="20"/>
                <w:lang w:val="es-ES_tradnl" w:eastAsia="ko-KR"/>
              </w:rPr>
              <w:t xml:space="preserve"> </w:t>
            </w:r>
            <w:r>
              <w:rPr>
                <w:sz w:val="20"/>
                <w:lang w:val="es-ES_tradnl" w:eastAsia="ko-KR"/>
              </w:rPr>
              <w:br/>
            </w:r>
            <w:r w:rsidRPr="000D01E1">
              <w:rPr>
                <w:sz w:val="20"/>
                <w:lang w:val="es-ES_tradnl" w:eastAsia="ko-KR"/>
              </w:rPr>
              <w:t>(p.i.r.e.)</w:t>
            </w:r>
          </w:p>
        </w:tc>
        <w:tc>
          <w:tcPr>
            <w:tcW w:w="2984" w:type="dxa"/>
          </w:tcPr>
          <w:p w14:paraId="7BB43BE3" w14:textId="3419471F" w:rsidR="007E779A" w:rsidRPr="000D01E1" w:rsidRDefault="007E779A" w:rsidP="00B7397F">
            <w:pPr>
              <w:pStyle w:val="Tabletext"/>
              <w:jc w:val="left"/>
              <w:rPr>
                <w:sz w:val="20"/>
                <w:lang w:val="es-ES_tradnl" w:eastAsia="ko-KR"/>
              </w:rPr>
            </w:pPr>
            <w:r w:rsidRPr="000D01E1">
              <w:rPr>
                <w:rFonts w:ascii="TimesNewRomanPSMT" w:hAnsi="TimesNewRomanPSMT" w:cs="TimesNewRomanPSMT"/>
                <w:sz w:val="20"/>
                <w:lang w:val="es-ES_tradnl" w:eastAsia="ko-KR"/>
              </w:rPr>
              <w:t>El máximo OBW es 160</w:t>
            </w:r>
            <w:r w:rsidR="00BB255D">
              <w:rPr>
                <w:rFonts w:ascii="TimesNewRomanPSMT" w:hAnsi="TimesNewRomanPSMT" w:cs="TimesNewRomanPSMT"/>
                <w:sz w:val="20"/>
                <w:lang w:val="es-ES_tradnl" w:eastAsia="ko-KR"/>
              </w:rPr>
              <w:t> </w:t>
            </w:r>
            <w:r w:rsidRPr="000D01E1">
              <w:rPr>
                <w:sz w:val="20"/>
                <w:lang w:val="es-ES_tradnl" w:eastAsia="ko-KR"/>
              </w:rPr>
              <w:t>MHz.</w:t>
            </w:r>
          </w:p>
          <w:p w14:paraId="4C6A7C82" w14:textId="77777777" w:rsidR="007E779A" w:rsidRPr="000D01E1" w:rsidRDefault="007E779A" w:rsidP="00B7397F">
            <w:pPr>
              <w:pStyle w:val="Tabletext"/>
              <w:keepNext/>
              <w:keepLines/>
              <w:jc w:val="left"/>
              <w:rPr>
                <w:rFonts w:ascii="TimesNewRomanPSMT" w:hAnsi="TimesNewRomanPSMT" w:cs="TimesNewRomanPSMT"/>
                <w:sz w:val="20"/>
                <w:lang w:val="es-ES_tradnl" w:eastAsia="ko-KR"/>
              </w:rPr>
            </w:pPr>
            <w:r w:rsidRPr="000D01E1">
              <w:rPr>
                <w:rFonts w:ascii="TimesNewRomanPSMT" w:hAnsi="TimesNewRomanPSMT" w:cs="TimesNewRomanPSMT"/>
                <w:sz w:val="20"/>
                <w:lang w:val="es-ES_tradnl" w:eastAsia="ko-KR"/>
              </w:rPr>
              <w:t>Sólo para funcionamiento en interiores</w:t>
            </w:r>
            <w:r>
              <w:rPr>
                <w:rFonts w:ascii="TimesNewRomanPSMT" w:hAnsi="TimesNewRomanPSMT" w:cs="TimesNewRomanPSMT"/>
                <w:sz w:val="20"/>
                <w:lang w:val="es-ES_tradnl" w:eastAsia="ko-KR"/>
              </w:rPr>
              <w:t>.</w:t>
            </w:r>
          </w:p>
        </w:tc>
      </w:tr>
      <w:tr w:rsidR="007E779A" w:rsidRPr="000D01E1" w14:paraId="3FEA6409" w14:textId="77777777" w:rsidTr="005043B0">
        <w:trPr>
          <w:cantSplit/>
          <w:jc w:val="center"/>
        </w:trPr>
        <w:tc>
          <w:tcPr>
            <w:tcW w:w="571" w:type="dxa"/>
            <w:vMerge/>
            <w:vAlign w:val="center"/>
          </w:tcPr>
          <w:p w14:paraId="64DB4C1A" w14:textId="77777777" w:rsidR="007E779A" w:rsidRPr="000D01E1" w:rsidRDefault="007E779A" w:rsidP="00B7397F">
            <w:pPr>
              <w:pStyle w:val="Tabletext"/>
              <w:jc w:val="center"/>
              <w:rPr>
                <w:snapToGrid w:val="0"/>
                <w:sz w:val="20"/>
                <w:lang w:val="es-ES_tradnl"/>
              </w:rPr>
            </w:pPr>
          </w:p>
        </w:tc>
        <w:tc>
          <w:tcPr>
            <w:tcW w:w="1773" w:type="dxa"/>
            <w:vMerge/>
            <w:vAlign w:val="center"/>
          </w:tcPr>
          <w:p w14:paraId="4C0377C2" w14:textId="77777777" w:rsidR="007E779A" w:rsidRPr="000D01E1" w:rsidRDefault="007E779A" w:rsidP="00B7397F">
            <w:pPr>
              <w:pStyle w:val="Tabletext"/>
              <w:rPr>
                <w:sz w:val="20"/>
                <w:lang w:val="es-ES_tradnl" w:eastAsia="ko-KR"/>
              </w:rPr>
            </w:pPr>
          </w:p>
        </w:tc>
        <w:tc>
          <w:tcPr>
            <w:tcW w:w="2187" w:type="dxa"/>
            <w:vAlign w:val="center"/>
          </w:tcPr>
          <w:p w14:paraId="3C16200C" w14:textId="77777777" w:rsidR="007E779A" w:rsidRPr="000D01E1" w:rsidRDefault="007E779A" w:rsidP="00B7397F">
            <w:pPr>
              <w:pStyle w:val="Tabletext"/>
              <w:jc w:val="center"/>
              <w:rPr>
                <w:rFonts w:eastAsia="Gulim"/>
                <w:sz w:val="20"/>
                <w:lang w:val="es-ES_tradnl"/>
              </w:rPr>
            </w:pPr>
            <w:r w:rsidRPr="000D01E1">
              <w:rPr>
                <w:rFonts w:eastAsia="Gulim"/>
                <w:sz w:val="20"/>
                <w:lang w:val="es-ES_tradnl"/>
              </w:rPr>
              <w:t>17</w:t>
            </w:r>
            <w:r w:rsidRPr="000D01E1">
              <w:rPr>
                <w:rFonts w:eastAsia="Gulim"/>
                <w:sz w:val="20"/>
                <w:lang w:val="es-ES_tradnl" w:eastAsia="ko-KR"/>
              </w:rPr>
              <w:t xml:space="preserve"> </w:t>
            </w:r>
            <w:r w:rsidRPr="000D01E1">
              <w:rPr>
                <w:rFonts w:eastAsia="Gulim"/>
                <w:sz w:val="20"/>
                <w:lang w:val="es-ES_tradnl"/>
              </w:rPr>
              <w:t>705-17</w:t>
            </w:r>
            <w:r w:rsidRPr="000D01E1">
              <w:rPr>
                <w:rFonts w:eastAsia="Gulim"/>
                <w:sz w:val="20"/>
                <w:lang w:val="es-ES_tradnl" w:eastAsia="ko-KR"/>
              </w:rPr>
              <w:t xml:space="preserve"> </w:t>
            </w:r>
            <w:r w:rsidRPr="000D01E1">
              <w:rPr>
                <w:rFonts w:eastAsia="Gulim"/>
                <w:sz w:val="20"/>
                <w:lang w:val="es-ES_tradnl"/>
              </w:rPr>
              <w:t>715</w:t>
            </w:r>
            <w:r w:rsidRPr="000D01E1">
              <w:rPr>
                <w:rFonts w:eastAsia="Gulim"/>
                <w:sz w:val="20"/>
                <w:lang w:val="es-ES_tradnl" w:eastAsia="ko-KR"/>
              </w:rPr>
              <w:t> MHz</w:t>
            </w:r>
          </w:p>
        </w:tc>
        <w:tc>
          <w:tcPr>
            <w:tcW w:w="2127" w:type="dxa"/>
            <w:vMerge w:val="restart"/>
            <w:vAlign w:val="center"/>
          </w:tcPr>
          <w:p w14:paraId="37D84CA5" w14:textId="77777777" w:rsidR="007E779A" w:rsidRPr="000D01E1" w:rsidRDefault="007E779A" w:rsidP="00B7397F">
            <w:pPr>
              <w:pStyle w:val="Tabletext"/>
              <w:jc w:val="center"/>
              <w:rPr>
                <w:sz w:val="20"/>
                <w:lang w:val="es-ES_tradnl" w:eastAsia="ko-KR"/>
              </w:rPr>
            </w:pPr>
            <w:r w:rsidRPr="000D01E1">
              <w:rPr>
                <w:sz w:val="20"/>
                <w:lang w:val="es-ES_tradnl" w:eastAsia="ko-KR"/>
              </w:rPr>
              <w:t>10 mW</w:t>
            </w:r>
            <w:r>
              <w:rPr>
                <w:sz w:val="20"/>
                <w:lang w:val="es-ES_tradnl" w:eastAsia="ko-KR"/>
              </w:rPr>
              <w:t xml:space="preserve"> </w:t>
            </w:r>
            <w:r w:rsidRPr="000D01E1">
              <w:rPr>
                <w:sz w:val="20"/>
                <w:lang w:val="es-ES_tradnl" w:eastAsia="ko-KR"/>
              </w:rPr>
              <w:t>(p.i.r.e.)</w:t>
            </w:r>
          </w:p>
        </w:tc>
        <w:tc>
          <w:tcPr>
            <w:tcW w:w="2984" w:type="dxa"/>
            <w:vMerge w:val="restart"/>
          </w:tcPr>
          <w:p w14:paraId="00011915" w14:textId="77777777" w:rsidR="007E779A" w:rsidRPr="000D01E1" w:rsidRDefault="007E779A" w:rsidP="00B7397F">
            <w:pPr>
              <w:pStyle w:val="Tabletext"/>
              <w:keepNext/>
              <w:keepLines/>
              <w:jc w:val="left"/>
              <w:rPr>
                <w:rFonts w:ascii="TimesNewRomanPSMT" w:hAnsi="TimesNewRomanPSMT" w:cs="TimesNewRomanPSMT"/>
                <w:sz w:val="20"/>
                <w:lang w:val="es-ES_tradnl" w:eastAsia="ko-KR"/>
              </w:rPr>
            </w:pPr>
            <w:r w:rsidRPr="000D01E1">
              <w:rPr>
                <w:rFonts w:ascii="TimesNewRomanPSMT" w:hAnsi="TimesNewRomanPSMT" w:cs="TimesNewRomanPSMT"/>
                <w:sz w:val="20"/>
                <w:lang w:val="es-ES_tradnl" w:eastAsia="ko-KR"/>
              </w:rPr>
              <w:t>El máximo OBW es 10 MHz</w:t>
            </w:r>
            <w:r>
              <w:rPr>
                <w:rFonts w:ascii="TimesNewRomanPSMT" w:hAnsi="TimesNewRomanPSMT" w:cs="TimesNewRomanPSMT"/>
                <w:sz w:val="20"/>
                <w:lang w:val="es-ES_tradnl" w:eastAsia="ko-KR"/>
              </w:rPr>
              <w:t>.</w:t>
            </w:r>
            <w:r w:rsidRPr="000D01E1">
              <w:rPr>
                <w:rFonts w:ascii="TimesNewRomanPSMT" w:hAnsi="TimesNewRomanPSMT" w:cs="TimesNewRomanPSMT"/>
                <w:sz w:val="20"/>
                <w:lang w:val="es-ES_tradnl" w:eastAsia="ko-KR"/>
              </w:rPr>
              <w:br/>
              <w:t>La ganancia nominal de antena es 2,15 dBi.</w:t>
            </w:r>
          </w:p>
          <w:p w14:paraId="452BE484" w14:textId="77777777" w:rsidR="007E779A" w:rsidRPr="000D01E1" w:rsidRDefault="007E779A" w:rsidP="00B7397F">
            <w:pPr>
              <w:pStyle w:val="Tabletext"/>
              <w:keepNext/>
              <w:keepLines/>
              <w:jc w:val="left"/>
              <w:rPr>
                <w:rFonts w:ascii="TimesNewRomanPSMT" w:hAnsi="TimesNewRomanPSMT" w:cs="TimesNewRomanPSMT"/>
                <w:sz w:val="20"/>
                <w:lang w:val="es-ES_tradnl" w:eastAsia="ko-KR"/>
              </w:rPr>
            </w:pPr>
            <w:r w:rsidRPr="000D01E1">
              <w:rPr>
                <w:rFonts w:ascii="TimesNewRomanPSMT" w:hAnsi="TimesNewRomanPSMT" w:cs="TimesNewRomanPSMT"/>
                <w:sz w:val="20"/>
                <w:lang w:val="es-ES_tradnl" w:eastAsia="ko-KR"/>
              </w:rPr>
              <w:t xml:space="preserve">Sólo para </w:t>
            </w:r>
            <w:r w:rsidRPr="000D01E1">
              <w:rPr>
                <w:sz w:val="20"/>
                <w:lang w:val="es-ES_tradnl" w:eastAsia="ko-KR"/>
              </w:rPr>
              <w:t>LAN inalámbrica</w:t>
            </w:r>
            <w:r>
              <w:rPr>
                <w:sz w:val="20"/>
                <w:lang w:val="es-ES_tradnl" w:eastAsia="ko-KR"/>
              </w:rPr>
              <w:t>.</w:t>
            </w:r>
          </w:p>
        </w:tc>
      </w:tr>
      <w:tr w:rsidR="007E779A" w:rsidRPr="000D01E1" w14:paraId="3F97CE07" w14:textId="77777777" w:rsidTr="005043B0">
        <w:trPr>
          <w:cantSplit/>
          <w:jc w:val="center"/>
        </w:trPr>
        <w:tc>
          <w:tcPr>
            <w:tcW w:w="571" w:type="dxa"/>
            <w:vMerge/>
            <w:vAlign w:val="center"/>
          </w:tcPr>
          <w:p w14:paraId="1E0C8AEF" w14:textId="77777777" w:rsidR="007E779A" w:rsidRPr="000D01E1" w:rsidRDefault="007E779A" w:rsidP="00B7397F">
            <w:pPr>
              <w:pStyle w:val="Tabletext"/>
              <w:jc w:val="center"/>
              <w:rPr>
                <w:snapToGrid w:val="0"/>
                <w:sz w:val="20"/>
                <w:lang w:val="es-ES_tradnl"/>
              </w:rPr>
            </w:pPr>
          </w:p>
        </w:tc>
        <w:tc>
          <w:tcPr>
            <w:tcW w:w="1773" w:type="dxa"/>
            <w:vMerge/>
            <w:vAlign w:val="center"/>
          </w:tcPr>
          <w:p w14:paraId="623AA83F" w14:textId="77777777" w:rsidR="007E779A" w:rsidRPr="000D01E1" w:rsidRDefault="007E779A" w:rsidP="00B7397F">
            <w:pPr>
              <w:pStyle w:val="Tabletext"/>
              <w:rPr>
                <w:sz w:val="20"/>
                <w:lang w:val="es-ES_tradnl" w:eastAsia="ko-KR"/>
              </w:rPr>
            </w:pPr>
          </w:p>
        </w:tc>
        <w:tc>
          <w:tcPr>
            <w:tcW w:w="2187" w:type="dxa"/>
            <w:vAlign w:val="center"/>
          </w:tcPr>
          <w:p w14:paraId="7F556647" w14:textId="77777777" w:rsidR="007E779A" w:rsidRPr="000D01E1" w:rsidRDefault="007E779A" w:rsidP="00B7397F">
            <w:pPr>
              <w:pStyle w:val="Tabletext"/>
              <w:jc w:val="center"/>
              <w:rPr>
                <w:sz w:val="20"/>
                <w:lang w:val="es-ES_tradnl" w:eastAsia="ko-KR"/>
              </w:rPr>
            </w:pPr>
            <w:r w:rsidRPr="000D01E1">
              <w:rPr>
                <w:rFonts w:eastAsia="Gulim"/>
                <w:sz w:val="20"/>
                <w:lang w:val="es-ES_tradnl"/>
              </w:rPr>
              <w:t>17</w:t>
            </w:r>
            <w:r w:rsidRPr="000D01E1">
              <w:rPr>
                <w:rFonts w:eastAsia="Gulim"/>
                <w:sz w:val="20"/>
                <w:lang w:val="es-ES_tradnl" w:eastAsia="ko-KR"/>
              </w:rPr>
              <w:t xml:space="preserve"> </w:t>
            </w:r>
            <w:r w:rsidRPr="000D01E1">
              <w:rPr>
                <w:rFonts w:eastAsia="Gulim"/>
                <w:sz w:val="20"/>
                <w:lang w:val="es-ES_tradnl"/>
              </w:rPr>
              <w:t>725-17</w:t>
            </w:r>
            <w:r w:rsidRPr="000D01E1">
              <w:rPr>
                <w:rFonts w:eastAsia="Gulim"/>
                <w:sz w:val="20"/>
                <w:lang w:val="es-ES_tradnl" w:eastAsia="ko-KR"/>
              </w:rPr>
              <w:t xml:space="preserve"> </w:t>
            </w:r>
            <w:r w:rsidRPr="000D01E1">
              <w:rPr>
                <w:rFonts w:eastAsia="Gulim"/>
                <w:sz w:val="20"/>
                <w:lang w:val="es-ES_tradnl"/>
              </w:rPr>
              <w:t>735</w:t>
            </w:r>
            <w:r w:rsidRPr="000D01E1">
              <w:rPr>
                <w:rFonts w:eastAsia="Gulim"/>
                <w:sz w:val="20"/>
                <w:lang w:val="es-ES_tradnl" w:eastAsia="ko-KR"/>
              </w:rPr>
              <w:t> MHz</w:t>
            </w:r>
          </w:p>
        </w:tc>
        <w:tc>
          <w:tcPr>
            <w:tcW w:w="2127" w:type="dxa"/>
            <w:vMerge/>
            <w:vAlign w:val="center"/>
          </w:tcPr>
          <w:p w14:paraId="0A41B97E" w14:textId="77777777" w:rsidR="007E779A" w:rsidRPr="000D01E1" w:rsidRDefault="007E779A" w:rsidP="00B7397F">
            <w:pPr>
              <w:pStyle w:val="Tabletext"/>
              <w:jc w:val="center"/>
              <w:rPr>
                <w:sz w:val="20"/>
                <w:lang w:val="es-ES_tradnl" w:eastAsia="ko-KR"/>
              </w:rPr>
            </w:pPr>
          </w:p>
        </w:tc>
        <w:tc>
          <w:tcPr>
            <w:tcW w:w="2984" w:type="dxa"/>
            <w:vMerge/>
          </w:tcPr>
          <w:p w14:paraId="1675C874" w14:textId="77777777" w:rsidR="007E779A" w:rsidRPr="000D01E1" w:rsidRDefault="007E779A" w:rsidP="00B7397F">
            <w:pPr>
              <w:pStyle w:val="Tabletext"/>
              <w:keepNext/>
              <w:keepLines/>
              <w:jc w:val="left"/>
              <w:rPr>
                <w:rFonts w:ascii="TimesNewRomanPSMT" w:hAnsi="TimesNewRomanPSMT" w:cs="TimesNewRomanPSMT"/>
                <w:sz w:val="20"/>
                <w:lang w:val="es-ES_tradnl" w:eastAsia="ko-KR"/>
              </w:rPr>
            </w:pPr>
          </w:p>
        </w:tc>
      </w:tr>
      <w:tr w:rsidR="007E779A" w:rsidRPr="000D01E1" w14:paraId="618B4E80" w14:textId="77777777" w:rsidTr="005043B0">
        <w:trPr>
          <w:cantSplit/>
          <w:jc w:val="center"/>
        </w:trPr>
        <w:tc>
          <w:tcPr>
            <w:tcW w:w="571" w:type="dxa"/>
            <w:vMerge/>
            <w:vAlign w:val="center"/>
          </w:tcPr>
          <w:p w14:paraId="3DC7ABC0" w14:textId="77777777" w:rsidR="007E779A" w:rsidRPr="000D01E1" w:rsidRDefault="007E779A" w:rsidP="00B7397F">
            <w:pPr>
              <w:pStyle w:val="Tabletext"/>
              <w:jc w:val="center"/>
              <w:rPr>
                <w:snapToGrid w:val="0"/>
                <w:sz w:val="20"/>
                <w:lang w:val="es-ES_tradnl"/>
              </w:rPr>
            </w:pPr>
          </w:p>
        </w:tc>
        <w:tc>
          <w:tcPr>
            <w:tcW w:w="1773" w:type="dxa"/>
            <w:vMerge/>
            <w:vAlign w:val="center"/>
          </w:tcPr>
          <w:p w14:paraId="3014A9FC" w14:textId="77777777" w:rsidR="007E779A" w:rsidRPr="000D01E1" w:rsidRDefault="007E779A" w:rsidP="00B7397F">
            <w:pPr>
              <w:pStyle w:val="Tabletext"/>
              <w:rPr>
                <w:sz w:val="20"/>
                <w:lang w:val="es-ES_tradnl" w:eastAsia="ko-KR"/>
              </w:rPr>
            </w:pPr>
          </w:p>
        </w:tc>
        <w:tc>
          <w:tcPr>
            <w:tcW w:w="2187" w:type="dxa"/>
            <w:vAlign w:val="center"/>
          </w:tcPr>
          <w:p w14:paraId="23C9FC18" w14:textId="77777777" w:rsidR="007E779A" w:rsidRPr="000D01E1" w:rsidRDefault="007E779A" w:rsidP="00B7397F">
            <w:pPr>
              <w:pStyle w:val="Tabletext"/>
              <w:jc w:val="center"/>
              <w:rPr>
                <w:rFonts w:eastAsia="Gulim"/>
                <w:sz w:val="20"/>
                <w:lang w:val="es-ES_tradnl" w:eastAsia="ko-KR"/>
              </w:rPr>
            </w:pPr>
            <w:r w:rsidRPr="000D01E1">
              <w:rPr>
                <w:rFonts w:eastAsia="Gulim"/>
                <w:sz w:val="20"/>
                <w:lang w:val="es-ES_tradnl"/>
              </w:rPr>
              <w:t>19</w:t>
            </w:r>
            <w:r w:rsidRPr="000D01E1">
              <w:rPr>
                <w:rFonts w:eastAsia="Gulim"/>
                <w:sz w:val="20"/>
                <w:lang w:val="es-ES_tradnl" w:eastAsia="ko-KR"/>
              </w:rPr>
              <w:t xml:space="preserve"> </w:t>
            </w:r>
            <w:r w:rsidRPr="000D01E1">
              <w:rPr>
                <w:rFonts w:eastAsia="Gulim"/>
                <w:sz w:val="20"/>
                <w:lang w:val="es-ES_tradnl"/>
              </w:rPr>
              <w:t>265-19</w:t>
            </w:r>
            <w:r w:rsidRPr="000D01E1">
              <w:rPr>
                <w:rFonts w:eastAsia="Gulim"/>
                <w:sz w:val="20"/>
                <w:lang w:val="es-ES_tradnl" w:eastAsia="ko-KR"/>
              </w:rPr>
              <w:t xml:space="preserve"> </w:t>
            </w:r>
            <w:r w:rsidRPr="000D01E1">
              <w:rPr>
                <w:rFonts w:eastAsia="Gulim"/>
                <w:sz w:val="20"/>
                <w:lang w:val="es-ES_tradnl"/>
              </w:rPr>
              <w:t>275</w:t>
            </w:r>
            <w:r w:rsidRPr="000D01E1">
              <w:rPr>
                <w:rFonts w:eastAsia="Gulim"/>
                <w:sz w:val="20"/>
                <w:lang w:val="es-ES_tradnl" w:eastAsia="ko-KR"/>
              </w:rPr>
              <w:t> MHz</w:t>
            </w:r>
          </w:p>
        </w:tc>
        <w:tc>
          <w:tcPr>
            <w:tcW w:w="2127" w:type="dxa"/>
            <w:vMerge/>
            <w:vAlign w:val="center"/>
          </w:tcPr>
          <w:p w14:paraId="16D8EC81" w14:textId="77777777" w:rsidR="007E779A" w:rsidRPr="000D01E1" w:rsidRDefault="007E779A" w:rsidP="00B7397F">
            <w:pPr>
              <w:pStyle w:val="Tabletext"/>
              <w:jc w:val="center"/>
              <w:rPr>
                <w:sz w:val="20"/>
                <w:lang w:val="es-ES_tradnl" w:eastAsia="ko-KR"/>
              </w:rPr>
            </w:pPr>
          </w:p>
        </w:tc>
        <w:tc>
          <w:tcPr>
            <w:tcW w:w="2984" w:type="dxa"/>
            <w:vMerge/>
          </w:tcPr>
          <w:p w14:paraId="1AF5C4CB" w14:textId="77777777" w:rsidR="007E779A" w:rsidRPr="000D01E1" w:rsidRDefault="007E779A" w:rsidP="00B7397F">
            <w:pPr>
              <w:pStyle w:val="Tabletext"/>
              <w:jc w:val="left"/>
              <w:rPr>
                <w:rFonts w:ascii="TimesNewRomanPSMT" w:hAnsi="TimesNewRomanPSMT" w:cs="TimesNewRomanPSMT"/>
                <w:sz w:val="20"/>
                <w:lang w:val="es-ES_tradnl" w:eastAsia="ko-KR"/>
              </w:rPr>
            </w:pPr>
          </w:p>
        </w:tc>
      </w:tr>
      <w:tr w:rsidR="007E779A" w:rsidRPr="000D01E1" w14:paraId="448E2F15" w14:textId="77777777" w:rsidTr="005043B0">
        <w:trPr>
          <w:cantSplit/>
          <w:trHeight w:val="630"/>
          <w:jc w:val="center"/>
        </w:trPr>
        <w:tc>
          <w:tcPr>
            <w:tcW w:w="571" w:type="dxa"/>
            <w:vMerge/>
            <w:vAlign w:val="center"/>
          </w:tcPr>
          <w:p w14:paraId="384F6B87" w14:textId="77777777" w:rsidR="007E779A" w:rsidRPr="000D01E1" w:rsidRDefault="007E779A" w:rsidP="00B7397F">
            <w:pPr>
              <w:pStyle w:val="Tabletext"/>
              <w:jc w:val="center"/>
              <w:rPr>
                <w:snapToGrid w:val="0"/>
                <w:sz w:val="20"/>
                <w:lang w:val="es-ES_tradnl"/>
              </w:rPr>
            </w:pPr>
          </w:p>
        </w:tc>
        <w:tc>
          <w:tcPr>
            <w:tcW w:w="1773" w:type="dxa"/>
            <w:vMerge/>
            <w:vAlign w:val="center"/>
          </w:tcPr>
          <w:p w14:paraId="59DCEA84" w14:textId="77777777" w:rsidR="007E779A" w:rsidRPr="000D01E1" w:rsidRDefault="007E779A" w:rsidP="00B7397F">
            <w:pPr>
              <w:pStyle w:val="Tabletext"/>
              <w:rPr>
                <w:sz w:val="20"/>
                <w:lang w:val="es-ES_tradnl" w:eastAsia="ko-KR"/>
              </w:rPr>
            </w:pPr>
          </w:p>
        </w:tc>
        <w:tc>
          <w:tcPr>
            <w:tcW w:w="2187" w:type="dxa"/>
            <w:vAlign w:val="center"/>
          </w:tcPr>
          <w:p w14:paraId="0B1DA6F1" w14:textId="77777777" w:rsidR="007E779A" w:rsidRPr="000D01E1" w:rsidRDefault="007E779A" w:rsidP="00B7397F">
            <w:pPr>
              <w:pStyle w:val="Tabletext"/>
              <w:jc w:val="center"/>
              <w:rPr>
                <w:rFonts w:eastAsia="Gulim"/>
                <w:sz w:val="20"/>
                <w:lang w:val="es-ES_tradnl" w:eastAsia="ko-KR"/>
              </w:rPr>
            </w:pPr>
            <w:r w:rsidRPr="000D01E1">
              <w:rPr>
                <w:rFonts w:eastAsia="Gulim"/>
                <w:sz w:val="20"/>
                <w:lang w:val="es-ES_tradnl"/>
              </w:rPr>
              <w:t>19</w:t>
            </w:r>
            <w:r w:rsidRPr="000D01E1">
              <w:rPr>
                <w:rFonts w:eastAsia="Gulim"/>
                <w:sz w:val="20"/>
                <w:lang w:val="es-ES_tradnl" w:eastAsia="ko-KR"/>
              </w:rPr>
              <w:t xml:space="preserve"> </w:t>
            </w:r>
            <w:r w:rsidRPr="000D01E1">
              <w:rPr>
                <w:rFonts w:eastAsia="Gulim"/>
                <w:sz w:val="20"/>
                <w:lang w:val="es-ES_tradnl"/>
              </w:rPr>
              <w:t>285-19</w:t>
            </w:r>
            <w:r w:rsidRPr="000D01E1">
              <w:rPr>
                <w:rFonts w:eastAsia="Gulim"/>
                <w:sz w:val="20"/>
                <w:lang w:val="es-ES_tradnl" w:eastAsia="ko-KR"/>
              </w:rPr>
              <w:t xml:space="preserve"> </w:t>
            </w:r>
            <w:r w:rsidRPr="000D01E1">
              <w:rPr>
                <w:rFonts w:eastAsia="Gulim"/>
                <w:sz w:val="20"/>
                <w:lang w:val="es-ES_tradnl"/>
              </w:rPr>
              <w:t>295</w:t>
            </w:r>
            <w:r w:rsidRPr="000D01E1">
              <w:rPr>
                <w:rFonts w:eastAsia="Gulim"/>
                <w:sz w:val="20"/>
                <w:lang w:val="es-ES_tradnl" w:eastAsia="ko-KR"/>
              </w:rPr>
              <w:t> MHz</w:t>
            </w:r>
          </w:p>
        </w:tc>
        <w:tc>
          <w:tcPr>
            <w:tcW w:w="2127" w:type="dxa"/>
            <w:vMerge/>
            <w:vAlign w:val="center"/>
          </w:tcPr>
          <w:p w14:paraId="0B9A2EFD" w14:textId="77777777" w:rsidR="007E779A" w:rsidRPr="000D01E1" w:rsidRDefault="007E779A" w:rsidP="00B7397F">
            <w:pPr>
              <w:pStyle w:val="Tabletext"/>
              <w:jc w:val="center"/>
              <w:rPr>
                <w:sz w:val="20"/>
                <w:lang w:val="es-ES_tradnl" w:eastAsia="ko-KR"/>
              </w:rPr>
            </w:pPr>
          </w:p>
        </w:tc>
        <w:tc>
          <w:tcPr>
            <w:tcW w:w="2984" w:type="dxa"/>
            <w:vMerge/>
          </w:tcPr>
          <w:p w14:paraId="350965AB" w14:textId="77777777" w:rsidR="007E779A" w:rsidRPr="000D01E1" w:rsidRDefault="007E779A" w:rsidP="00B7397F">
            <w:pPr>
              <w:pStyle w:val="Tabletext"/>
              <w:jc w:val="left"/>
              <w:rPr>
                <w:rFonts w:ascii="TimesNewRomanPSMT" w:hAnsi="TimesNewRomanPSMT" w:cs="TimesNewRomanPSMT"/>
                <w:sz w:val="20"/>
                <w:lang w:val="es-ES_tradnl" w:eastAsia="ko-KR"/>
              </w:rPr>
            </w:pPr>
          </w:p>
        </w:tc>
      </w:tr>
      <w:tr w:rsidR="007E779A" w:rsidRPr="00BB255D" w14:paraId="1C564CF1" w14:textId="77777777" w:rsidTr="005043B0">
        <w:trPr>
          <w:cantSplit/>
          <w:jc w:val="center"/>
        </w:trPr>
        <w:tc>
          <w:tcPr>
            <w:tcW w:w="571" w:type="dxa"/>
            <w:vMerge/>
            <w:vAlign w:val="center"/>
          </w:tcPr>
          <w:p w14:paraId="1DB109EE" w14:textId="77777777" w:rsidR="007E779A" w:rsidRPr="000D01E1" w:rsidRDefault="007E779A" w:rsidP="00B7397F">
            <w:pPr>
              <w:pStyle w:val="Tabletext"/>
              <w:jc w:val="center"/>
              <w:rPr>
                <w:snapToGrid w:val="0"/>
                <w:sz w:val="20"/>
                <w:lang w:val="es-ES_tradnl"/>
              </w:rPr>
            </w:pPr>
          </w:p>
        </w:tc>
        <w:tc>
          <w:tcPr>
            <w:tcW w:w="1773" w:type="dxa"/>
            <w:vMerge/>
            <w:vAlign w:val="center"/>
          </w:tcPr>
          <w:p w14:paraId="2BD6A603" w14:textId="77777777" w:rsidR="007E779A" w:rsidRPr="000D01E1" w:rsidRDefault="007E779A" w:rsidP="00B7397F">
            <w:pPr>
              <w:pStyle w:val="Tabletext"/>
              <w:rPr>
                <w:sz w:val="20"/>
                <w:lang w:val="es-ES_tradnl" w:eastAsia="ko-KR"/>
              </w:rPr>
            </w:pPr>
          </w:p>
        </w:tc>
        <w:tc>
          <w:tcPr>
            <w:tcW w:w="2187" w:type="dxa"/>
            <w:vAlign w:val="center"/>
          </w:tcPr>
          <w:p w14:paraId="64AB7D8E" w14:textId="77777777" w:rsidR="007E779A" w:rsidRPr="000D01E1" w:rsidRDefault="007E779A" w:rsidP="00B7397F">
            <w:pPr>
              <w:pStyle w:val="Tabletext"/>
              <w:jc w:val="center"/>
              <w:rPr>
                <w:rFonts w:eastAsia="Gulim"/>
                <w:sz w:val="20"/>
                <w:lang w:val="es-ES_tradnl" w:eastAsia="ko-KR"/>
              </w:rPr>
            </w:pPr>
            <w:r w:rsidRPr="000D01E1">
              <w:rPr>
                <w:rFonts w:eastAsia="Gulim"/>
                <w:sz w:val="20"/>
                <w:lang w:val="es-ES_tradnl" w:eastAsia="ko-KR"/>
              </w:rPr>
              <w:t>17 700-17 740 MHz</w:t>
            </w:r>
          </w:p>
          <w:p w14:paraId="21FCA0D5" w14:textId="77777777" w:rsidR="007E779A" w:rsidRPr="000D01E1" w:rsidRDefault="007E779A" w:rsidP="00B7397F">
            <w:pPr>
              <w:pStyle w:val="Tabletext"/>
              <w:jc w:val="center"/>
              <w:rPr>
                <w:rFonts w:eastAsia="Gulim"/>
                <w:sz w:val="20"/>
                <w:lang w:val="es-ES_tradnl" w:eastAsia="ko-KR"/>
              </w:rPr>
            </w:pPr>
            <w:r w:rsidRPr="000D01E1">
              <w:rPr>
                <w:rFonts w:eastAsia="Gulim"/>
                <w:sz w:val="20"/>
                <w:lang w:val="es-ES_tradnl" w:eastAsia="ko-KR"/>
              </w:rPr>
              <w:t>19 260-19 300 MHz</w:t>
            </w:r>
          </w:p>
        </w:tc>
        <w:tc>
          <w:tcPr>
            <w:tcW w:w="2127" w:type="dxa"/>
            <w:vAlign w:val="center"/>
          </w:tcPr>
          <w:p w14:paraId="73B2C299" w14:textId="77777777" w:rsidR="007E779A" w:rsidRPr="000D01E1" w:rsidRDefault="007E779A" w:rsidP="00B7397F">
            <w:pPr>
              <w:pStyle w:val="Tabletext"/>
              <w:jc w:val="center"/>
              <w:rPr>
                <w:sz w:val="20"/>
                <w:lang w:val="es-ES_tradnl" w:eastAsia="ko-KR"/>
              </w:rPr>
            </w:pPr>
            <w:r w:rsidRPr="000D01E1">
              <w:rPr>
                <w:sz w:val="20"/>
                <w:lang w:val="es-ES_tradnl" w:eastAsia="ko-KR"/>
              </w:rPr>
              <w:t>1 mW/MHz</w:t>
            </w:r>
          </w:p>
        </w:tc>
        <w:tc>
          <w:tcPr>
            <w:tcW w:w="2984" w:type="dxa"/>
          </w:tcPr>
          <w:p w14:paraId="2BE062C4" w14:textId="77777777" w:rsidR="007E779A" w:rsidRPr="000D01E1" w:rsidRDefault="007E779A" w:rsidP="00B7397F">
            <w:pPr>
              <w:pStyle w:val="Tabletext"/>
              <w:jc w:val="left"/>
              <w:rPr>
                <w:rFonts w:ascii="TimesNewRomanPSMT" w:hAnsi="TimesNewRomanPSMT" w:cs="TimesNewRomanPSMT"/>
                <w:sz w:val="20"/>
                <w:lang w:val="es-ES_tradnl" w:eastAsia="ko-KR"/>
              </w:rPr>
            </w:pPr>
            <w:r w:rsidRPr="000D01E1">
              <w:rPr>
                <w:rFonts w:ascii="TimesNewRomanPSMT" w:hAnsi="TimesNewRomanPSMT" w:cs="TimesNewRomanPSMT"/>
                <w:sz w:val="20"/>
                <w:lang w:val="es-ES_tradnl" w:eastAsia="ko-KR"/>
              </w:rPr>
              <w:t>La ganancia nominal de la antena es 23 dBi.</w:t>
            </w:r>
          </w:p>
          <w:p w14:paraId="5A39C45B" w14:textId="77777777" w:rsidR="007E779A" w:rsidRPr="000D01E1" w:rsidRDefault="007E779A" w:rsidP="00B7397F">
            <w:pPr>
              <w:pStyle w:val="Tabletext"/>
              <w:jc w:val="left"/>
              <w:rPr>
                <w:rFonts w:ascii="TimesNewRomanPSMT" w:hAnsi="TimesNewRomanPSMT" w:cs="TimesNewRomanPSMT"/>
                <w:sz w:val="20"/>
                <w:lang w:val="es-ES_tradnl" w:eastAsia="ko-KR"/>
              </w:rPr>
            </w:pPr>
            <w:r w:rsidRPr="000D01E1">
              <w:rPr>
                <w:rFonts w:ascii="TimesNewRomanPSMT" w:hAnsi="TimesNewRomanPSMT" w:cs="TimesNewRomanPSMT"/>
                <w:sz w:val="20"/>
                <w:lang w:val="es-ES_tradnl" w:eastAsia="ko-KR"/>
              </w:rPr>
              <w:t>El OBW es 10-40 MHz.</w:t>
            </w:r>
          </w:p>
          <w:p w14:paraId="752EB803" w14:textId="77777777" w:rsidR="007E779A" w:rsidRPr="000D01E1" w:rsidRDefault="007E779A" w:rsidP="00B7397F">
            <w:pPr>
              <w:pStyle w:val="Tabletext"/>
              <w:jc w:val="left"/>
              <w:rPr>
                <w:rFonts w:ascii="TimesNewRomanPSMT" w:hAnsi="TimesNewRomanPSMT" w:cs="TimesNewRomanPSMT"/>
                <w:sz w:val="20"/>
                <w:lang w:val="es-ES_tradnl" w:eastAsia="ko-KR"/>
              </w:rPr>
            </w:pPr>
            <w:r w:rsidRPr="000D01E1">
              <w:rPr>
                <w:rFonts w:ascii="TimesNewRomanPSMT" w:hAnsi="TimesNewRomanPSMT" w:cs="TimesNewRomanPSMT"/>
                <w:sz w:val="20"/>
                <w:lang w:val="es-ES_tradnl" w:eastAsia="ko-KR"/>
              </w:rPr>
              <w:t>Sólo para enlaces punto a punto fijos</w:t>
            </w:r>
            <w:r>
              <w:rPr>
                <w:rFonts w:ascii="TimesNewRomanPSMT" w:hAnsi="TimesNewRomanPSMT" w:cs="TimesNewRomanPSMT"/>
                <w:sz w:val="20"/>
                <w:lang w:val="es-ES_tradnl" w:eastAsia="ko-KR"/>
              </w:rPr>
              <w:t>.</w:t>
            </w:r>
          </w:p>
        </w:tc>
      </w:tr>
    </w:tbl>
    <w:p w14:paraId="35D28B26" w14:textId="77777777" w:rsidR="007E779A" w:rsidRPr="000D01E1" w:rsidRDefault="007E779A" w:rsidP="007E779A">
      <w:pPr>
        <w:pStyle w:val="TableNo"/>
        <w:rPr>
          <w:lang w:val="es-ES_tradnl" w:eastAsia="ko-KR"/>
        </w:rPr>
      </w:pPr>
      <w:r w:rsidRPr="000D01E1">
        <w:rPr>
          <w:lang w:val="es-ES_tradnl" w:eastAsia="ko-KR"/>
        </w:rPr>
        <w:lastRenderedPageBreak/>
        <w:t>CUADRO 20 (</w:t>
      </w:r>
      <w:r w:rsidRPr="000D01E1">
        <w:rPr>
          <w:i/>
          <w:iCs/>
          <w:lang w:val="es-ES_tradnl" w:eastAsia="ko-KR"/>
        </w:rPr>
        <w:t>continuación</w:t>
      </w:r>
      <w:r w:rsidRPr="000D01E1">
        <w:rPr>
          <w:lang w:val="es-ES_tradnl" w:eastAsia="ko-KR"/>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0"/>
        <w:gridCol w:w="1772"/>
        <w:gridCol w:w="2328"/>
        <w:gridCol w:w="1985"/>
        <w:gridCol w:w="2984"/>
      </w:tblGrid>
      <w:tr w:rsidR="007E779A" w:rsidRPr="000D01E1" w14:paraId="652E1C05" w14:textId="77777777" w:rsidTr="005043B0">
        <w:trPr>
          <w:cantSplit/>
          <w:jc w:val="center"/>
        </w:trPr>
        <w:tc>
          <w:tcPr>
            <w:tcW w:w="570" w:type="dxa"/>
            <w:tcBorders>
              <w:top w:val="single" w:sz="6" w:space="0" w:color="000000"/>
              <w:left w:val="single" w:sz="6" w:space="0" w:color="000000"/>
              <w:bottom w:val="single" w:sz="6" w:space="0" w:color="000000"/>
              <w:right w:val="single" w:sz="6" w:space="0" w:color="000000"/>
            </w:tcBorders>
            <w:vAlign w:val="center"/>
          </w:tcPr>
          <w:p w14:paraId="69310339" w14:textId="77777777" w:rsidR="007E779A" w:rsidRPr="000D01E1" w:rsidRDefault="007E779A" w:rsidP="00B7397F">
            <w:pPr>
              <w:pStyle w:val="Tablehead"/>
              <w:rPr>
                <w:snapToGrid w:val="0"/>
                <w:sz w:val="20"/>
                <w:lang w:val="es-ES_tradnl" w:eastAsia="ko-KR"/>
              </w:rPr>
            </w:pPr>
            <w:r w:rsidRPr="005D6870">
              <w:rPr>
                <w:snapToGrid w:val="0"/>
                <w:sz w:val="20"/>
                <w:lang w:val="es-ES_tradnl" w:eastAsia="ko-KR"/>
              </w:rPr>
              <w:t>N.°</w:t>
            </w:r>
          </w:p>
        </w:tc>
        <w:tc>
          <w:tcPr>
            <w:tcW w:w="1772" w:type="dxa"/>
            <w:tcBorders>
              <w:top w:val="single" w:sz="6" w:space="0" w:color="000000"/>
              <w:left w:val="single" w:sz="6" w:space="0" w:color="000000"/>
              <w:bottom w:val="single" w:sz="6" w:space="0" w:color="000000"/>
              <w:right w:val="single" w:sz="6" w:space="0" w:color="000000"/>
            </w:tcBorders>
            <w:vAlign w:val="center"/>
          </w:tcPr>
          <w:p w14:paraId="18559A6B" w14:textId="77777777" w:rsidR="007E779A" w:rsidRPr="000D01E1" w:rsidRDefault="007E779A" w:rsidP="00B7397F">
            <w:pPr>
              <w:pStyle w:val="Tablehead"/>
              <w:rPr>
                <w:snapToGrid w:val="0"/>
                <w:sz w:val="20"/>
                <w:lang w:val="es-ES_tradnl" w:eastAsia="ko-KR"/>
              </w:rPr>
            </w:pPr>
            <w:r w:rsidRPr="000D01E1">
              <w:rPr>
                <w:snapToGrid w:val="0"/>
                <w:sz w:val="20"/>
                <w:lang w:val="es-ES_tradnl"/>
              </w:rPr>
              <w:t>Aplicaciones</w:t>
            </w:r>
          </w:p>
        </w:tc>
        <w:tc>
          <w:tcPr>
            <w:tcW w:w="2328" w:type="dxa"/>
            <w:tcBorders>
              <w:top w:val="single" w:sz="6" w:space="0" w:color="000000"/>
              <w:left w:val="single" w:sz="6" w:space="0" w:color="000000"/>
              <w:bottom w:val="single" w:sz="6" w:space="0" w:color="000000"/>
              <w:right w:val="single" w:sz="6" w:space="0" w:color="000000"/>
            </w:tcBorders>
            <w:vAlign w:val="center"/>
          </w:tcPr>
          <w:p w14:paraId="2711C640" w14:textId="77777777" w:rsidR="007E779A" w:rsidRPr="000D01E1" w:rsidRDefault="007E779A" w:rsidP="00B7397F">
            <w:pPr>
              <w:pStyle w:val="Tablehead"/>
              <w:rPr>
                <w:snapToGrid w:val="0"/>
                <w:sz w:val="20"/>
                <w:lang w:val="es-ES_tradnl"/>
              </w:rPr>
            </w:pPr>
            <w:r w:rsidRPr="000D01E1">
              <w:rPr>
                <w:sz w:val="20"/>
                <w:lang w:val="es-ES_tradnl"/>
              </w:rPr>
              <w:t>Bandas de frecuencias/</w:t>
            </w:r>
            <w:r w:rsidRPr="000D01E1">
              <w:rPr>
                <w:sz w:val="20"/>
                <w:lang w:val="es-ES_tradnl"/>
              </w:rPr>
              <w:br/>
              <w:t>frecuencias</w:t>
            </w:r>
          </w:p>
        </w:tc>
        <w:tc>
          <w:tcPr>
            <w:tcW w:w="1985" w:type="dxa"/>
            <w:tcBorders>
              <w:top w:val="single" w:sz="6" w:space="0" w:color="000000"/>
              <w:left w:val="single" w:sz="6" w:space="0" w:color="000000"/>
              <w:bottom w:val="single" w:sz="6" w:space="0" w:color="000000"/>
              <w:right w:val="single" w:sz="6" w:space="0" w:color="000000"/>
            </w:tcBorders>
            <w:vAlign w:val="center"/>
          </w:tcPr>
          <w:p w14:paraId="6FEF54BF" w14:textId="77777777" w:rsidR="007E779A" w:rsidRPr="000D01E1" w:rsidRDefault="007E779A" w:rsidP="00B7397F">
            <w:pPr>
              <w:pStyle w:val="Tablehead"/>
              <w:rPr>
                <w:snapToGrid w:val="0"/>
                <w:sz w:val="20"/>
                <w:lang w:val="es-ES_tradnl"/>
              </w:rPr>
            </w:pPr>
            <w:r w:rsidRPr="000D01E1">
              <w:rPr>
                <w:snapToGrid w:val="0"/>
                <w:sz w:val="20"/>
                <w:lang w:val="es-ES_tradnl"/>
              </w:rPr>
              <w:t>Máxima intensidad</w:t>
            </w:r>
            <w:r w:rsidRPr="000D01E1">
              <w:rPr>
                <w:snapToGrid w:val="0"/>
                <w:sz w:val="20"/>
                <w:lang w:val="es-ES_tradnl"/>
              </w:rPr>
              <w:br/>
              <w:t>de campo/potencia</w:t>
            </w:r>
            <w:r w:rsidRPr="000D01E1">
              <w:rPr>
                <w:snapToGrid w:val="0"/>
                <w:sz w:val="20"/>
                <w:lang w:val="es-ES_tradnl"/>
              </w:rPr>
              <w:br/>
              <w:t>de salida de RF</w:t>
            </w:r>
          </w:p>
        </w:tc>
        <w:tc>
          <w:tcPr>
            <w:tcW w:w="2984" w:type="dxa"/>
            <w:tcBorders>
              <w:top w:val="single" w:sz="6" w:space="0" w:color="000000"/>
              <w:left w:val="single" w:sz="6" w:space="0" w:color="000000"/>
              <w:bottom w:val="single" w:sz="6" w:space="0" w:color="000000"/>
              <w:right w:val="single" w:sz="6" w:space="0" w:color="000000"/>
            </w:tcBorders>
            <w:vAlign w:val="center"/>
          </w:tcPr>
          <w:p w14:paraId="4B9318E0" w14:textId="77777777" w:rsidR="007E779A" w:rsidRPr="000D01E1" w:rsidRDefault="007E779A" w:rsidP="00B7397F">
            <w:pPr>
              <w:pStyle w:val="Tablehead"/>
              <w:rPr>
                <w:snapToGrid w:val="0"/>
                <w:sz w:val="20"/>
                <w:lang w:val="es-ES_tradnl" w:eastAsia="ko-KR"/>
              </w:rPr>
            </w:pPr>
            <w:r w:rsidRPr="000D01E1">
              <w:rPr>
                <w:snapToGrid w:val="0"/>
                <w:sz w:val="20"/>
                <w:lang w:val="es-ES_tradnl"/>
              </w:rPr>
              <w:t>Observaciones</w:t>
            </w:r>
          </w:p>
        </w:tc>
      </w:tr>
      <w:tr w:rsidR="007E779A" w:rsidRPr="00BB255D" w14:paraId="283BF10B" w14:textId="77777777" w:rsidTr="005043B0">
        <w:trPr>
          <w:cantSplit/>
          <w:jc w:val="center"/>
        </w:trPr>
        <w:tc>
          <w:tcPr>
            <w:tcW w:w="570" w:type="dxa"/>
            <w:vMerge w:val="restart"/>
            <w:vAlign w:val="center"/>
          </w:tcPr>
          <w:p w14:paraId="34F5D312" w14:textId="77777777" w:rsidR="007E779A" w:rsidRPr="000D01E1" w:rsidRDefault="007E779A" w:rsidP="00B7397F">
            <w:pPr>
              <w:pStyle w:val="Tabletext"/>
              <w:keepNext/>
              <w:keepLines/>
              <w:jc w:val="center"/>
              <w:rPr>
                <w:snapToGrid w:val="0"/>
                <w:sz w:val="20"/>
                <w:lang w:val="es-ES_tradnl"/>
              </w:rPr>
            </w:pPr>
            <w:r w:rsidRPr="000D01E1">
              <w:rPr>
                <w:snapToGrid w:val="0"/>
                <w:sz w:val="20"/>
                <w:lang w:val="es-ES_tradnl"/>
              </w:rPr>
              <w:t>12</w:t>
            </w:r>
          </w:p>
        </w:tc>
        <w:tc>
          <w:tcPr>
            <w:tcW w:w="1772" w:type="dxa"/>
            <w:vMerge w:val="restart"/>
            <w:vAlign w:val="center"/>
          </w:tcPr>
          <w:p w14:paraId="55AF188E" w14:textId="77777777" w:rsidR="007E779A" w:rsidRPr="000D01E1" w:rsidRDefault="007E779A" w:rsidP="00B7397F">
            <w:pPr>
              <w:pStyle w:val="Tabletext"/>
              <w:jc w:val="left"/>
              <w:rPr>
                <w:sz w:val="20"/>
                <w:lang w:val="es-ES_tradnl" w:eastAsia="ko-KR"/>
              </w:rPr>
            </w:pPr>
            <w:r w:rsidRPr="000D01E1">
              <w:rPr>
                <w:sz w:val="20"/>
                <w:lang w:val="es-ES_tradnl" w:eastAsia="ko-KR"/>
              </w:rPr>
              <w:t>Comunicación inalámbrica de datos</w:t>
            </w:r>
          </w:p>
        </w:tc>
        <w:tc>
          <w:tcPr>
            <w:tcW w:w="2328" w:type="dxa"/>
            <w:vMerge w:val="restart"/>
            <w:vAlign w:val="center"/>
          </w:tcPr>
          <w:p w14:paraId="394DD036" w14:textId="77777777" w:rsidR="007E779A" w:rsidRPr="000D01E1" w:rsidRDefault="007E779A" w:rsidP="00B7397F">
            <w:pPr>
              <w:pStyle w:val="Tabletext"/>
              <w:keepNext/>
              <w:keepLines/>
              <w:jc w:val="center"/>
              <w:rPr>
                <w:sz w:val="20"/>
                <w:lang w:val="es-ES_tradnl" w:eastAsia="ko-KR"/>
              </w:rPr>
            </w:pPr>
            <w:r w:rsidRPr="000D01E1">
              <w:rPr>
                <w:rFonts w:eastAsia="Gulim"/>
                <w:sz w:val="20"/>
                <w:lang w:val="es-ES_tradnl"/>
              </w:rPr>
              <w:t>2</w:t>
            </w:r>
            <w:r w:rsidRPr="000D01E1">
              <w:rPr>
                <w:rFonts w:eastAsia="Gulim"/>
                <w:sz w:val="20"/>
                <w:lang w:val="es-ES_tradnl" w:eastAsia="ko-KR"/>
              </w:rPr>
              <w:t xml:space="preserve"> </w:t>
            </w:r>
            <w:r w:rsidRPr="000D01E1">
              <w:rPr>
                <w:rFonts w:eastAsia="Gulim"/>
                <w:sz w:val="20"/>
                <w:lang w:val="es-ES_tradnl"/>
              </w:rPr>
              <w:t>400-2</w:t>
            </w:r>
            <w:r w:rsidRPr="000D01E1">
              <w:rPr>
                <w:rFonts w:eastAsia="Gulim"/>
                <w:sz w:val="20"/>
                <w:lang w:val="es-ES_tradnl" w:eastAsia="ko-KR"/>
              </w:rPr>
              <w:t xml:space="preserve"> </w:t>
            </w:r>
            <w:r w:rsidRPr="000D01E1">
              <w:rPr>
                <w:rFonts w:eastAsia="Gulim"/>
                <w:sz w:val="20"/>
                <w:lang w:val="es-ES_tradnl"/>
              </w:rPr>
              <w:t>48</w:t>
            </w:r>
            <w:r w:rsidRPr="000D01E1">
              <w:rPr>
                <w:rFonts w:eastAsia="Gulim"/>
                <w:sz w:val="20"/>
                <w:lang w:val="es-ES_tradnl" w:eastAsia="ko-KR"/>
              </w:rPr>
              <w:t>3.5 MHz</w:t>
            </w:r>
            <w:r w:rsidRPr="000D01E1">
              <w:rPr>
                <w:sz w:val="20"/>
                <w:lang w:val="es-ES_tradnl" w:eastAsia="ko-KR"/>
              </w:rPr>
              <w:t>,</w:t>
            </w:r>
            <w:r w:rsidRPr="000D01E1">
              <w:rPr>
                <w:sz w:val="20"/>
                <w:lang w:val="es-ES_tradnl" w:eastAsia="ko-KR"/>
              </w:rPr>
              <w:br/>
            </w:r>
            <w:r w:rsidRPr="000D01E1">
              <w:rPr>
                <w:rFonts w:eastAsia="Gulim"/>
                <w:sz w:val="20"/>
                <w:lang w:val="es-ES_tradnl"/>
              </w:rPr>
              <w:t>5</w:t>
            </w:r>
            <w:r w:rsidRPr="000D01E1">
              <w:rPr>
                <w:rFonts w:eastAsia="Gulim"/>
                <w:sz w:val="20"/>
                <w:lang w:val="es-ES_tradnl" w:eastAsia="ko-KR"/>
              </w:rPr>
              <w:t xml:space="preserve"> </w:t>
            </w:r>
            <w:r w:rsidRPr="000D01E1">
              <w:rPr>
                <w:rFonts w:eastAsia="Gulim"/>
                <w:sz w:val="20"/>
                <w:lang w:val="es-ES_tradnl"/>
              </w:rPr>
              <w:t>725-5 850</w:t>
            </w:r>
            <w:r w:rsidRPr="000D01E1">
              <w:rPr>
                <w:rFonts w:eastAsia="Gulim"/>
                <w:sz w:val="20"/>
                <w:lang w:val="es-ES_tradnl" w:eastAsia="ko-KR"/>
              </w:rPr>
              <w:t> MHz</w:t>
            </w:r>
          </w:p>
        </w:tc>
        <w:tc>
          <w:tcPr>
            <w:tcW w:w="1985" w:type="dxa"/>
            <w:vAlign w:val="center"/>
          </w:tcPr>
          <w:p w14:paraId="79396C2C" w14:textId="77777777" w:rsidR="007E779A" w:rsidRPr="000D01E1" w:rsidRDefault="007E779A" w:rsidP="00B7397F">
            <w:pPr>
              <w:pStyle w:val="Tabletext"/>
              <w:keepNext/>
              <w:keepLines/>
              <w:jc w:val="center"/>
              <w:rPr>
                <w:sz w:val="20"/>
                <w:lang w:val="es-ES_tradnl" w:eastAsia="ko-KR"/>
              </w:rPr>
            </w:pPr>
            <w:r w:rsidRPr="000D01E1">
              <w:rPr>
                <w:sz w:val="20"/>
                <w:lang w:val="es-ES_tradnl" w:eastAsia="ko-KR"/>
              </w:rPr>
              <w:t>3 mW/MHz</w:t>
            </w:r>
            <w:r w:rsidRPr="000D01E1">
              <w:rPr>
                <w:sz w:val="20"/>
                <w:vertAlign w:val="superscript"/>
                <w:lang w:val="es-ES_tradnl" w:eastAsia="ko-KR"/>
              </w:rPr>
              <w:br/>
            </w:r>
            <w:r w:rsidRPr="000D01E1">
              <w:rPr>
                <w:sz w:val="20"/>
                <w:lang w:val="es-ES_tradnl" w:eastAsia="ko-KR"/>
              </w:rPr>
              <w:t>(para tipo FHSS)</w:t>
            </w:r>
          </w:p>
        </w:tc>
        <w:tc>
          <w:tcPr>
            <w:tcW w:w="2984" w:type="dxa"/>
          </w:tcPr>
          <w:p w14:paraId="2AF7DBE8" w14:textId="77777777" w:rsidR="007E779A" w:rsidRPr="000D01E1" w:rsidRDefault="007E779A" w:rsidP="00B7397F">
            <w:pPr>
              <w:pStyle w:val="Tabletext"/>
              <w:keepNext/>
              <w:keepLines/>
              <w:tabs>
                <w:tab w:val="clear" w:pos="284"/>
                <w:tab w:val="left" w:pos="380"/>
              </w:tabs>
              <w:ind w:leftChars="-19" w:left="-46" w:firstLineChars="2" w:firstLine="4"/>
              <w:jc w:val="left"/>
              <w:rPr>
                <w:rFonts w:ascii="TimesNewRomanPSMT" w:hAnsi="TimesNewRomanPSMT" w:cs="TimesNewRomanPSMT"/>
                <w:sz w:val="20"/>
                <w:lang w:val="es-ES_tradnl" w:eastAsia="ko-KR"/>
              </w:rPr>
            </w:pPr>
            <w:r w:rsidRPr="000D01E1">
              <w:rPr>
                <w:rFonts w:ascii="TimesNewRomanPSMT" w:hAnsi="TimesNewRomanPSMT" w:cs="TimesNewRomanPSMT"/>
                <w:sz w:val="20"/>
                <w:lang w:val="es-ES_tradnl" w:eastAsia="ko-KR"/>
              </w:rPr>
              <w:t>La ganancia nominal de antena es 6 dBi (20 dBi para aplicaciones punto a punto)</w:t>
            </w:r>
            <w:r>
              <w:rPr>
                <w:rFonts w:ascii="TimesNewRomanPSMT" w:hAnsi="TimesNewRomanPSMT" w:cs="TimesNewRomanPSMT"/>
                <w:sz w:val="20"/>
                <w:lang w:val="es-ES_tradnl" w:eastAsia="ko-KR"/>
              </w:rPr>
              <w:t>.</w:t>
            </w:r>
          </w:p>
          <w:p w14:paraId="01BC19F1" w14:textId="77777777" w:rsidR="007E779A" w:rsidRPr="000D01E1" w:rsidRDefault="007E779A" w:rsidP="00B7397F">
            <w:pPr>
              <w:pStyle w:val="Tabletext"/>
              <w:keepNext/>
              <w:keepLines/>
              <w:tabs>
                <w:tab w:val="clear" w:pos="284"/>
                <w:tab w:val="left" w:pos="380"/>
              </w:tabs>
              <w:ind w:leftChars="-19" w:left="-46" w:firstLineChars="2" w:firstLine="4"/>
              <w:jc w:val="left"/>
              <w:rPr>
                <w:rFonts w:ascii="TimesNewRomanPSMT" w:hAnsi="TimesNewRomanPSMT" w:cs="TimesNewRomanPSMT"/>
                <w:sz w:val="20"/>
                <w:lang w:val="es-ES_tradnl" w:eastAsia="ko-KR"/>
              </w:rPr>
            </w:pPr>
            <w:r w:rsidRPr="000D01E1">
              <w:rPr>
                <w:rFonts w:ascii="TimesNewRomanPSMT" w:hAnsi="TimesNewRomanPSMT" w:cs="TimesNewRomanPSMT"/>
                <w:sz w:val="20"/>
                <w:lang w:val="es-ES_tradnl" w:eastAsia="ko-KR"/>
              </w:rPr>
              <w:t>La potencia de cresta de un canal de salto dividida por toda la banda de frecuencias de salto (MHz).</w:t>
            </w:r>
          </w:p>
        </w:tc>
      </w:tr>
      <w:tr w:rsidR="007E779A" w:rsidRPr="00BB255D" w14:paraId="59974587" w14:textId="77777777" w:rsidTr="005043B0">
        <w:trPr>
          <w:cantSplit/>
          <w:jc w:val="center"/>
        </w:trPr>
        <w:tc>
          <w:tcPr>
            <w:tcW w:w="570" w:type="dxa"/>
            <w:vMerge/>
            <w:vAlign w:val="center"/>
          </w:tcPr>
          <w:p w14:paraId="1E9AF935" w14:textId="77777777" w:rsidR="007E779A" w:rsidRPr="000D01E1" w:rsidRDefault="007E779A" w:rsidP="00B7397F">
            <w:pPr>
              <w:pStyle w:val="Tabletext"/>
              <w:keepNext/>
              <w:keepLines/>
              <w:jc w:val="center"/>
              <w:rPr>
                <w:snapToGrid w:val="0"/>
                <w:sz w:val="20"/>
                <w:lang w:val="es-ES_tradnl"/>
              </w:rPr>
            </w:pPr>
          </w:p>
        </w:tc>
        <w:tc>
          <w:tcPr>
            <w:tcW w:w="1772" w:type="dxa"/>
            <w:vMerge/>
            <w:vAlign w:val="center"/>
          </w:tcPr>
          <w:p w14:paraId="3A57384D" w14:textId="77777777" w:rsidR="007E779A" w:rsidRPr="000D01E1" w:rsidRDefault="007E779A" w:rsidP="00B7397F">
            <w:pPr>
              <w:pStyle w:val="Tabletext"/>
              <w:jc w:val="left"/>
              <w:rPr>
                <w:sz w:val="20"/>
                <w:lang w:val="es-ES_tradnl" w:eastAsia="ko-KR"/>
              </w:rPr>
            </w:pPr>
          </w:p>
        </w:tc>
        <w:tc>
          <w:tcPr>
            <w:tcW w:w="2328" w:type="dxa"/>
            <w:vMerge/>
            <w:vAlign w:val="center"/>
          </w:tcPr>
          <w:p w14:paraId="3F17B7D7" w14:textId="77777777" w:rsidR="007E779A" w:rsidRPr="000D01E1" w:rsidRDefault="007E779A" w:rsidP="00B7397F">
            <w:pPr>
              <w:pStyle w:val="Tabletext"/>
              <w:keepNext/>
              <w:keepLines/>
              <w:jc w:val="center"/>
              <w:rPr>
                <w:rFonts w:eastAsia="Gulim"/>
                <w:sz w:val="20"/>
                <w:lang w:val="es-ES_tradnl"/>
              </w:rPr>
            </w:pPr>
          </w:p>
        </w:tc>
        <w:tc>
          <w:tcPr>
            <w:tcW w:w="1985" w:type="dxa"/>
            <w:vAlign w:val="center"/>
          </w:tcPr>
          <w:p w14:paraId="0BF49318" w14:textId="77777777" w:rsidR="007E779A" w:rsidRPr="000D01E1" w:rsidRDefault="007E779A" w:rsidP="00B7397F">
            <w:pPr>
              <w:pStyle w:val="Tabletext"/>
              <w:keepNext/>
              <w:keepLines/>
              <w:jc w:val="center"/>
              <w:rPr>
                <w:sz w:val="20"/>
                <w:vertAlign w:val="superscript"/>
                <w:lang w:val="es-ES_tradnl" w:eastAsia="ko-KR"/>
              </w:rPr>
            </w:pPr>
            <w:r w:rsidRPr="000D01E1">
              <w:rPr>
                <w:sz w:val="20"/>
                <w:lang w:val="es-ES_tradnl" w:eastAsia="ko-KR"/>
              </w:rPr>
              <w:t>10 mW/MHz</w:t>
            </w:r>
            <w:r w:rsidRPr="000D01E1">
              <w:rPr>
                <w:sz w:val="20"/>
                <w:vertAlign w:val="superscript"/>
                <w:lang w:val="es-ES_tradnl" w:eastAsia="ko-KR"/>
              </w:rPr>
              <w:t>(1</w:t>
            </w:r>
            <w:r>
              <w:rPr>
                <w:sz w:val="20"/>
                <w:vertAlign w:val="superscript"/>
                <w:lang w:val="es-ES_tradnl" w:eastAsia="ko-KR"/>
              </w:rPr>
              <w:t>3</w:t>
            </w:r>
            <w:r w:rsidRPr="000D01E1">
              <w:rPr>
                <w:sz w:val="20"/>
                <w:vertAlign w:val="superscript"/>
                <w:lang w:val="es-ES_tradnl" w:eastAsia="ko-KR"/>
              </w:rPr>
              <w:t>)</w:t>
            </w:r>
          </w:p>
          <w:p w14:paraId="40BBA6FB" w14:textId="77777777" w:rsidR="007E779A" w:rsidRPr="000D01E1" w:rsidRDefault="007E779A" w:rsidP="00B7397F">
            <w:pPr>
              <w:pStyle w:val="Tabletext"/>
              <w:keepNext/>
              <w:keepLines/>
              <w:jc w:val="center"/>
              <w:rPr>
                <w:sz w:val="20"/>
                <w:vertAlign w:val="superscript"/>
                <w:lang w:val="es-ES_tradnl" w:eastAsia="ko-KR"/>
              </w:rPr>
            </w:pPr>
            <w:r w:rsidRPr="000D01E1">
              <w:rPr>
                <w:sz w:val="20"/>
                <w:lang w:val="es-ES_tradnl" w:eastAsia="ko-KR"/>
              </w:rPr>
              <w:t>5 mW/MHz</w:t>
            </w:r>
            <w:r w:rsidRPr="000D01E1">
              <w:rPr>
                <w:sz w:val="20"/>
                <w:vertAlign w:val="superscript"/>
                <w:lang w:val="es-ES_tradnl" w:eastAsia="ko-KR"/>
              </w:rPr>
              <w:t>(1</w:t>
            </w:r>
            <w:r>
              <w:rPr>
                <w:sz w:val="20"/>
                <w:vertAlign w:val="superscript"/>
                <w:lang w:val="es-ES_tradnl" w:eastAsia="ko-KR"/>
              </w:rPr>
              <w:t>4</w:t>
            </w:r>
            <w:r w:rsidRPr="000D01E1">
              <w:rPr>
                <w:sz w:val="20"/>
                <w:vertAlign w:val="superscript"/>
                <w:lang w:val="es-ES_tradnl" w:eastAsia="ko-KR"/>
              </w:rPr>
              <w:t>)</w:t>
            </w:r>
          </w:p>
          <w:p w14:paraId="7A01CBEA" w14:textId="77777777" w:rsidR="007E779A" w:rsidRPr="000D01E1" w:rsidRDefault="007E779A" w:rsidP="00B7397F">
            <w:pPr>
              <w:pStyle w:val="Tabletext"/>
              <w:keepNext/>
              <w:keepLines/>
              <w:jc w:val="center"/>
              <w:rPr>
                <w:sz w:val="20"/>
                <w:vertAlign w:val="superscript"/>
                <w:lang w:val="es-ES_tradnl" w:eastAsia="ko-KR"/>
              </w:rPr>
            </w:pPr>
            <w:r w:rsidRPr="000D01E1">
              <w:rPr>
                <w:sz w:val="20"/>
                <w:lang w:val="es-ES_tradnl" w:eastAsia="ko-KR"/>
              </w:rPr>
              <w:t>2,5 mW/MHz</w:t>
            </w:r>
            <w:r w:rsidRPr="000D01E1">
              <w:rPr>
                <w:sz w:val="20"/>
                <w:vertAlign w:val="superscript"/>
                <w:lang w:val="es-ES_tradnl" w:eastAsia="ko-KR"/>
              </w:rPr>
              <w:t>(1</w:t>
            </w:r>
            <w:r>
              <w:rPr>
                <w:sz w:val="20"/>
                <w:vertAlign w:val="superscript"/>
                <w:lang w:val="es-ES_tradnl" w:eastAsia="ko-KR"/>
              </w:rPr>
              <w:t>5</w:t>
            </w:r>
            <w:r w:rsidRPr="000D01E1">
              <w:rPr>
                <w:sz w:val="20"/>
                <w:vertAlign w:val="superscript"/>
                <w:lang w:val="es-ES_tradnl" w:eastAsia="ko-KR"/>
              </w:rPr>
              <w:t>)</w:t>
            </w:r>
          </w:p>
          <w:p w14:paraId="31F8BCF4" w14:textId="77777777" w:rsidR="007E779A" w:rsidRPr="000D01E1" w:rsidRDefault="007E779A" w:rsidP="00B7397F">
            <w:pPr>
              <w:pStyle w:val="Tabletext"/>
              <w:keepNext/>
              <w:keepLines/>
              <w:jc w:val="center"/>
              <w:rPr>
                <w:sz w:val="20"/>
                <w:lang w:val="es-ES_tradnl" w:eastAsia="ko-KR"/>
              </w:rPr>
            </w:pPr>
            <w:r w:rsidRPr="000D01E1">
              <w:rPr>
                <w:sz w:val="20"/>
                <w:lang w:val="es-ES_tradnl" w:eastAsia="ko-KR"/>
              </w:rPr>
              <w:t>0,1 mW/MHz</w:t>
            </w:r>
            <w:r w:rsidRPr="000D01E1">
              <w:rPr>
                <w:sz w:val="20"/>
                <w:vertAlign w:val="superscript"/>
                <w:lang w:val="es-ES_tradnl" w:eastAsia="ko-KR"/>
              </w:rPr>
              <w:t>(1</w:t>
            </w:r>
            <w:r>
              <w:rPr>
                <w:sz w:val="20"/>
                <w:vertAlign w:val="superscript"/>
                <w:lang w:val="es-ES_tradnl" w:eastAsia="ko-KR"/>
              </w:rPr>
              <w:t>6</w:t>
            </w:r>
            <w:r w:rsidRPr="000D01E1">
              <w:rPr>
                <w:sz w:val="20"/>
                <w:vertAlign w:val="superscript"/>
                <w:lang w:val="es-ES_tradnl" w:eastAsia="ko-KR"/>
              </w:rPr>
              <w:t>)</w:t>
            </w:r>
            <w:r w:rsidRPr="000D01E1">
              <w:rPr>
                <w:sz w:val="20"/>
                <w:vertAlign w:val="superscript"/>
                <w:lang w:val="es-ES_tradnl" w:eastAsia="ko-KR"/>
              </w:rPr>
              <w:br/>
            </w:r>
            <w:r w:rsidRPr="000D01E1">
              <w:rPr>
                <w:sz w:val="20"/>
                <w:lang w:val="es-ES_tradnl" w:eastAsia="ko-KR"/>
              </w:rPr>
              <w:t>(para otros tipos de espectro disperso y MDFO)</w:t>
            </w:r>
          </w:p>
        </w:tc>
        <w:tc>
          <w:tcPr>
            <w:tcW w:w="2984" w:type="dxa"/>
          </w:tcPr>
          <w:p w14:paraId="2E75BAAD" w14:textId="77777777" w:rsidR="007E779A" w:rsidRPr="000D01E1" w:rsidRDefault="007E779A" w:rsidP="00B7397F">
            <w:pPr>
              <w:pStyle w:val="Tabletext"/>
              <w:keepNext/>
              <w:keepLines/>
              <w:tabs>
                <w:tab w:val="clear" w:pos="284"/>
                <w:tab w:val="left" w:pos="380"/>
              </w:tabs>
              <w:ind w:leftChars="-19" w:left="-46" w:firstLineChars="2" w:firstLine="4"/>
              <w:jc w:val="left"/>
              <w:rPr>
                <w:rFonts w:ascii="TimesNewRomanPSMT" w:hAnsi="TimesNewRomanPSMT" w:cs="TimesNewRomanPSMT"/>
                <w:sz w:val="20"/>
                <w:lang w:val="es-ES_tradnl" w:eastAsia="ko-KR"/>
              </w:rPr>
            </w:pPr>
            <w:r w:rsidRPr="000D01E1">
              <w:rPr>
                <w:rFonts w:ascii="TimesNewRomanPSMT" w:hAnsi="TimesNewRomanPSMT" w:cs="TimesNewRomanPSMT"/>
                <w:sz w:val="20"/>
                <w:lang w:val="es-ES_tradnl" w:eastAsia="ko-KR"/>
              </w:rPr>
              <w:t>La ganancia nominal de antena es 6 dBi (20 dBi para aplicaciones punto a punto)</w:t>
            </w:r>
          </w:p>
          <w:p w14:paraId="7587571C" w14:textId="77777777" w:rsidR="007E779A" w:rsidRPr="000D01E1" w:rsidRDefault="007E779A" w:rsidP="00B7397F">
            <w:pPr>
              <w:pStyle w:val="Tabletext"/>
              <w:keepNext/>
              <w:keepLines/>
              <w:tabs>
                <w:tab w:val="clear" w:pos="567"/>
                <w:tab w:val="left" w:pos="464"/>
              </w:tabs>
              <w:ind w:firstLineChars="2" w:firstLine="4"/>
              <w:jc w:val="left"/>
              <w:rPr>
                <w:rFonts w:ascii="TimesNewRomanPSMT" w:hAnsi="TimesNewRomanPSMT" w:cs="TimesNewRomanPSMT"/>
                <w:sz w:val="20"/>
                <w:lang w:val="es-ES_tradnl" w:eastAsia="ko-KR"/>
              </w:rPr>
            </w:pPr>
            <w:r w:rsidRPr="000D01E1">
              <w:rPr>
                <w:spacing w:val="-10"/>
                <w:sz w:val="20"/>
                <w:vertAlign w:val="superscript"/>
                <w:lang w:val="es-ES_tradnl" w:eastAsia="ko-KR"/>
              </w:rPr>
              <w:t>(</w:t>
            </w:r>
            <w:r w:rsidRPr="000D01E1">
              <w:rPr>
                <w:rFonts w:asciiTheme="majorBidi" w:hAnsiTheme="majorBidi" w:cstheme="majorBidi"/>
                <w:noProof/>
                <w:sz w:val="20"/>
                <w:vertAlign w:val="superscript"/>
                <w:lang w:val="es-ES_tradnl"/>
              </w:rPr>
              <w:t>13)</w:t>
            </w:r>
            <w:r w:rsidRPr="000D01E1">
              <w:rPr>
                <w:rFonts w:asciiTheme="majorBidi" w:hAnsiTheme="majorBidi" w:cstheme="majorBidi"/>
                <w:noProof/>
                <w:sz w:val="20"/>
                <w:lang w:val="es-ES_tradnl"/>
              </w:rPr>
              <w:t xml:space="preserve"> </w:t>
            </w:r>
            <w:r w:rsidRPr="000D01E1">
              <w:rPr>
                <w:rFonts w:ascii="TimesNewRomanPSMT" w:hAnsi="TimesNewRomanPSMT" w:cs="TimesNewRomanPSMT"/>
                <w:sz w:val="20"/>
                <w:lang w:val="es-ES_tradnl" w:eastAsia="ko-KR"/>
              </w:rPr>
              <w:t>En caso de OBW 0,5-26 MHz</w:t>
            </w:r>
          </w:p>
          <w:p w14:paraId="6425CC53" w14:textId="77777777" w:rsidR="007E779A" w:rsidRPr="000D01E1" w:rsidRDefault="007E779A" w:rsidP="00B7397F">
            <w:pPr>
              <w:pStyle w:val="Tabletext"/>
              <w:keepNext/>
              <w:keepLines/>
              <w:tabs>
                <w:tab w:val="clear" w:pos="567"/>
                <w:tab w:val="left" w:pos="464"/>
              </w:tabs>
              <w:ind w:firstLineChars="2" w:firstLine="4"/>
              <w:jc w:val="left"/>
              <w:rPr>
                <w:rFonts w:ascii="TimesNewRomanPSMT" w:hAnsi="TimesNewRomanPSMT" w:cs="TimesNewRomanPSMT"/>
                <w:sz w:val="20"/>
                <w:lang w:val="es-ES_tradnl" w:eastAsia="ko-KR"/>
              </w:rPr>
            </w:pPr>
            <w:r w:rsidRPr="000D01E1">
              <w:rPr>
                <w:spacing w:val="-10"/>
                <w:sz w:val="20"/>
                <w:vertAlign w:val="superscript"/>
                <w:lang w:val="es-ES_tradnl" w:eastAsia="ko-KR"/>
              </w:rPr>
              <w:t>(</w:t>
            </w:r>
            <w:r w:rsidRPr="000D01E1">
              <w:rPr>
                <w:rFonts w:asciiTheme="majorBidi" w:hAnsiTheme="majorBidi" w:cstheme="majorBidi"/>
                <w:noProof/>
                <w:sz w:val="20"/>
                <w:vertAlign w:val="superscript"/>
                <w:lang w:val="es-ES_tradnl"/>
              </w:rPr>
              <w:t>14)</w:t>
            </w:r>
            <w:r w:rsidRPr="000D01E1">
              <w:rPr>
                <w:rFonts w:asciiTheme="majorBidi" w:hAnsiTheme="majorBidi" w:cstheme="majorBidi"/>
                <w:noProof/>
                <w:sz w:val="20"/>
                <w:lang w:val="es-ES_tradnl"/>
              </w:rPr>
              <w:t xml:space="preserve"> </w:t>
            </w:r>
            <w:r w:rsidRPr="000D01E1">
              <w:rPr>
                <w:rFonts w:ascii="TimesNewRomanPSMT" w:hAnsi="TimesNewRomanPSMT" w:cs="TimesNewRomanPSMT"/>
                <w:sz w:val="20"/>
                <w:lang w:val="es-ES_tradnl" w:eastAsia="ko-KR"/>
              </w:rPr>
              <w:t xml:space="preserve">En caso de OBW 26-40 MHz </w:t>
            </w:r>
          </w:p>
          <w:p w14:paraId="191C6F6F" w14:textId="77777777" w:rsidR="007E779A" w:rsidRPr="000D01E1" w:rsidRDefault="007E779A" w:rsidP="00B7397F">
            <w:pPr>
              <w:pStyle w:val="Tabletext"/>
              <w:keepNext/>
              <w:keepLines/>
              <w:tabs>
                <w:tab w:val="clear" w:pos="567"/>
                <w:tab w:val="left" w:pos="464"/>
              </w:tabs>
              <w:ind w:firstLineChars="2" w:firstLine="4"/>
              <w:jc w:val="left"/>
              <w:rPr>
                <w:rFonts w:ascii="TimesNewRomanPSMT" w:hAnsi="TimesNewRomanPSMT" w:cs="TimesNewRomanPSMT"/>
                <w:sz w:val="20"/>
                <w:lang w:val="es-ES_tradnl" w:eastAsia="ko-KR"/>
              </w:rPr>
            </w:pPr>
            <w:r w:rsidRPr="000D01E1">
              <w:rPr>
                <w:spacing w:val="-10"/>
                <w:sz w:val="20"/>
                <w:vertAlign w:val="superscript"/>
                <w:lang w:val="es-ES_tradnl" w:eastAsia="ko-KR"/>
              </w:rPr>
              <w:t>(</w:t>
            </w:r>
            <w:r w:rsidRPr="000D01E1">
              <w:rPr>
                <w:rFonts w:asciiTheme="majorBidi" w:hAnsiTheme="majorBidi" w:cstheme="majorBidi"/>
                <w:noProof/>
                <w:sz w:val="20"/>
                <w:vertAlign w:val="superscript"/>
                <w:lang w:val="es-ES_tradnl"/>
              </w:rPr>
              <w:t>15)</w:t>
            </w:r>
            <w:r w:rsidRPr="000D01E1">
              <w:rPr>
                <w:rFonts w:asciiTheme="majorBidi" w:hAnsiTheme="majorBidi" w:cstheme="majorBidi"/>
                <w:noProof/>
                <w:sz w:val="20"/>
                <w:lang w:val="es-ES_tradnl"/>
              </w:rPr>
              <w:t xml:space="preserve"> </w:t>
            </w:r>
            <w:r w:rsidRPr="000D01E1">
              <w:rPr>
                <w:rFonts w:ascii="TimesNewRomanPSMT" w:hAnsi="TimesNewRomanPSMT" w:cs="TimesNewRomanPSMT"/>
                <w:sz w:val="20"/>
                <w:lang w:val="es-ES_tradnl" w:eastAsia="ko-KR"/>
              </w:rPr>
              <w:t>En caso de OBW 40-80 MHz.</w:t>
            </w:r>
          </w:p>
          <w:p w14:paraId="72EBC2A6" w14:textId="77777777" w:rsidR="007E779A" w:rsidRPr="000D01E1" w:rsidRDefault="007E779A" w:rsidP="00B7397F">
            <w:pPr>
              <w:pStyle w:val="Tabletext"/>
              <w:keepNext/>
              <w:keepLines/>
              <w:tabs>
                <w:tab w:val="clear" w:pos="284"/>
                <w:tab w:val="clear" w:pos="567"/>
                <w:tab w:val="left" w:pos="238"/>
                <w:tab w:val="left" w:pos="464"/>
              </w:tabs>
              <w:ind w:leftChars="-2" w:left="-1" w:hangingChars="2" w:hanging="4"/>
              <w:jc w:val="left"/>
              <w:rPr>
                <w:rFonts w:ascii="TimesNewRomanPSMT" w:hAnsi="TimesNewRomanPSMT" w:cs="TimesNewRomanPSMT"/>
                <w:sz w:val="20"/>
                <w:lang w:val="es-ES_tradnl" w:eastAsia="ko-KR"/>
              </w:rPr>
            </w:pPr>
            <w:r w:rsidRPr="000D01E1">
              <w:rPr>
                <w:spacing w:val="-10"/>
                <w:sz w:val="20"/>
                <w:vertAlign w:val="superscript"/>
                <w:lang w:val="es-ES_tradnl" w:eastAsia="ko-KR"/>
              </w:rPr>
              <w:t>(</w:t>
            </w:r>
            <w:r w:rsidRPr="000D01E1">
              <w:rPr>
                <w:rFonts w:asciiTheme="majorBidi" w:hAnsiTheme="majorBidi" w:cstheme="majorBidi"/>
                <w:noProof/>
                <w:sz w:val="20"/>
                <w:vertAlign w:val="superscript"/>
                <w:lang w:val="es-ES_tradnl"/>
              </w:rPr>
              <w:t>16)</w:t>
            </w:r>
            <w:r w:rsidRPr="000D01E1">
              <w:rPr>
                <w:rFonts w:asciiTheme="majorBidi" w:hAnsiTheme="majorBidi" w:cstheme="majorBidi"/>
                <w:noProof/>
                <w:sz w:val="20"/>
                <w:lang w:val="es-ES_tradnl"/>
              </w:rPr>
              <w:t xml:space="preserve"> </w:t>
            </w:r>
            <w:r w:rsidRPr="000D01E1">
              <w:rPr>
                <w:rFonts w:ascii="TimesNewRomanPSMT" w:hAnsi="TimesNewRomanPSMT" w:cs="TimesNewRomanPSMT"/>
                <w:sz w:val="20"/>
                <w:lang w:val="es-ES_tradnl" w:eastAsia="ko-KR"/>
              </w:rPr>
              <w:t xml:space="preserve">Sólo para dispositivos con OBW 40-60 MHz en la </w:t>
            </w:r>
            <w:r w:rsidRPr="000D01E1">
              <w:rPr>
                <w:rFonts w:ascii="TimesNewRomanPSMT" w:hAnsi="TimesNewRomanPSMT" w:cs="TimesNewRomanPSMT"/>
                <w:sz w:val="20"/>
                <w:lang w:val="es-ES_tradnl" w:eastAsia="ko-KR"/>
              </w:rPr>
              <w:br/>
              <w:t>banda 2,4 GHz.</w:t>
            </w:r>
          </w:p>
        </w:tc>
      </w:tr>
      <w:tr w:rsidR="007E779A" w:rsidRPr="00BB255D" w14:paraId="2C62969A" w14:textId="77777777" w:rsidTr="005043B0">
        <w:trPr>
          <w:cantSplit/>
          <w:jc w:val="center"/>
        </w:trPr>
        <w:tc>
          <w:tcPr>
            <w:tcW w:w="570" w:type="dxa"/>
            <w:vMerge/>
            <w:vAlign w:val="center"/>
          </w:tcPr>
          <w:p w14:paraId="1B532330" w14:textId="77777777" w:rsidR="007E779A" w:rsidRPr="000D01E1" w:rsidRDefault="007E779A" w:rsidP="00B7397F">
            <w:pPr>
              <w:pStyle w:val="Tabletext"/>
              <w:keepNext/>
              <w:keepLines/>
              <w:jc w:val="center"/>
              <w:rPr>
                <w:snapToGrid w:val="0"/>
                <w:sz w:val="20"/>
                <w:lang w:val="es-ES_tradnl"/>
              </w:rPr>
            </w:pPr>
          </w:p>
        </w:tc>
        <w:tc>
          <w:tcPr>
            <w:tcW w:w="1772" w:type="dxa"/>
            <w:vMerge/>
            <w:vAlign w:val="center"/>
          </w:tcPr>
          <w:p w14:paraId="5F79A56D" w14:textId="77777777" w:rsidR="007E779A" w:rsidRPr="000D01E1" w:rsidRDefault="007E779A" w:rsidP="00B7397F">
            <w:pPr>
              <w:pStyle w:val="Tabletext"/>
              <w:jc w:val="left"/>
              <w:rPr>
                <w:sz w:val="20"/>
                <w:lang w:val="es-ES_tradnl" w:eastAsia="ko-KR"/>
              </w:rPr>
            </w:pPr>
          </w:p>
        </w:tc>
        <w:tc>
          <w:tcPr>
            <w:tcW w:w="2328" w:type="dxa"/>
            <w:vMerge/>
            <w:vAlign w:val="center"/>
          </w:tcPr>
          <w:p w14:paraId="58CC4141" w14:textId="77777777" w:rsidR="007E779A" w:rsidRPr="000D01E1" w:rsidRDefault="007E779A" w:rsidP="00B7397F">
            <w:pPr>
              <w:pStyle w:val="Tabletext"/>
              <w:keepNext/>
              <w:keepLines/>
              <w:jc w:val="center"/>
              <w:rPr>
                <w:rFonts w:eastAsia="Gulim"/>
                <w:sz w:val="20"/>
                <w:lang w:val="es-ES_tradnl"/>
              </w:rPr>
            </w:pPr>
          </w:p>
        </w:tc>
        <w:tc>
          <w:tcPr>
            <w:tcW w:w="1985" w:type="dxa"/>
            <w:vAlign w:val="center"/>
          </w:tcPr>
          <w:p w14:paraId="2EF041B7" w14:textId="77777777" w:rsidR="007E779A" w:rsidRPr="000D01E1" w:rsidRDefault="007E779A" w:rsidP="00B7397F">
            <w:pPr>
              <w:pStyle w:val="Tabletext"/>
              <w:keepNext/>
              <w:keepLines/>
              <w:jc w:val="center"/>
              <w:rPr>
                <w:sz w:val="20"/>
                <w:lang w:val="es-ES_tradnl" w:eastAsia="ko-KR"/>
              </w:rPr>
            </w:pPr>
            <w:r w:rsidRPr="000D01E1">
              <w:rPr>
                <w:sz w:val="20"/>
                <w:lang w:val="es-ES_tradnl" w:eastAsia="ko-KR"/>
              </w:rPr>
              <w:t>10 mW (p.r.a.)</w:t>
            </w:r>
            <w:r w:rsidRPr="000D01E1">
              <w:rPr>
                <w:sz w:val="20"/>
                <w:lang w:val="es-ES_tradnl" w:eastAsia="ko-KR"/>
              </w:rPr>
              <w:br/>
              <w:t>(otros tipos)</w:t>
            </w:r>
          </w:p>
        </w:tc>
        <w:tc>
          <w:tcPr>
            <w:tcW w:w="2984" w:type="dxa"/>
          </w:tcPr>
          <w:p w14:paraId="5215E0EC" w14:textId="77777777" w:rsidR="007E779A" w:rsidRPr="000D01E1" w:rsidRDefault="007E779A" w:rsidP="00B7397F">
            <w:pPr>
              <w:pStyle w:val="Tabletext"/>
              <w:keepNext/>
              <w:keepLines/>
              <w:tabs>
                <w:tab w:val="clear" w:pos="284"/>
                <w:tab w:val="left" w:pos="380"/>
              </w:tabs>
              <w:ind w:leftChars="-19" w:left="-46" w:firstLineChars="2" w:firstLine="4"/>
              <w:jc w:val="left"/>
              <w:rPr>
                <w:rFonts w:ascii="TimesNewRomanPSMT" w:hAnsi="TimesNewRomanPSMT" w:cs="TimesNewRomanPSMT"/>
                <w:sz w:val="20"/>
                <w:lang w:val="es-ES_tradnl" w:eastAsia="ko-KR"/>
              </w:rPr>
            </w:pPr>
            <w:r w:rsidRPr="000D01E1">
              <w:rPr>
                <w:rFonts w:ascii="TimesNewRomanPSMT" w:hAnsi="TimesNewRomanPSMT" w:cs="TimesNewRomanPSMT"/>
                <w:sz w:val="20"/>
                <w:lang w:val="es-ES_tradnl" w:eastAsia="ko-KR"/>
              </w:rPr>
              <w:t>El máximo OBW es 26 MHz para la banda 2,4 GHz y 70 MHz para la banda 5,8 GHz (la frecuencia central es 5 775 MHz).</w:t>
            </w:r>
          </w:p>
        </w:tc>
      </w:tr>
      <w:tr w:rsidR="007E779A" w:rsidRPr="00BB255D" w14:paraId="4A537480" w14:textId="77777777" w:rsidTr="005043B0">
        <w:trPr>
          <w:cantSplit/>
          <w:jc w:val="center"/>
        </w:trPr>
        <w:tc>
          <w:tcPr>
            <w:tcW w:w="570" w:type="dxa"/>
            <w:vMerge/>
            <w:vAlign w:val="center"/>
          </w:tcPr>
          <w:p w14:paraId="5D3855C1" w14:textId="77777777" w:rsidR="007E779A" w:rsidRPr="000D01E1" w:rsidRDefault="007E779A" w:rsidP="00B7397F">
            <w:pPr>
              <w:pStyle w:val="Tabletext"/>
              <w:keepNext/>
              <w:keepLines/>
              <w:jc w:val="center"/>
              <w:rPr>
                <w:snapToGrid w:val="0"/>
                <w:sz w:val="20"/>
                <w:lang w:val="es-ES_tradnl"/>
              </w:rPr>
            </w:pPr>
          </w:p>
        </w:tc>
        <w:tc>
          <w:tcPr>
            <w:tcW w:w="1772" w:type="dxa"/>
            <w:vMerge/>
            <w:vAlign w:val="center"/>
          </w:tcPr>
          <w:p w14:paraId="553EB5B6" w14:textId="77777777" w:rsidR="007E779A" w:rsidRPr="000D01E1" w:rsidRDefault="007E779A" w:rsidP="00B7397F">
            <w:pPr>
              <w:pStyle w:val="Tabletext"/>
              <w:jc w:val="left"/>
              <w:rPr>
                <w:sz w:val="20"/>
                <w:lang w:val="es-ES_tradnl" w:eastAsia="ko-KR"/>
              </w:rPr>
            </w:pPr>
          </w:p>
        </w:tc>
        <w:tc>
          <w:tcPr>
            <w:tcW w:w="2328" w:type="dxa"/>
            <w:vAlign w:val="center"/>
          </w:tcPr>
          <w:p w14:paraId="61CDF6D5" w14:textId="77777777" w:rsidR="007E779A" w:rsidRPr="000D01E1" w:rsidRDefault="007E779A" w:rsidP="00B7397F">
            <w:pPr>
              <w:pStyle w:val="Tabletext"/>
              <w:keepNext/>
              <w:keepLines/>
              <w:jc w:val="center"/>
              <w:rPr>
                <w:sz w:val="20"/>
                <w:lang w:val="es-ES_tradnl"/>
              </w:rPr>
            </w:pPr>
            <w:r w:rsidRPr="000D01E1">
              <w:rPr>
                <w:sz w:val="20"/>
                <w:lang w:val="es-ES_tradnl"/>
              </w:rPr>
              <w:t>2 410</w:t>
            </w:r>
            <w:r w:rsidRPr="000D01E1">
              <w:rPr>
                <w:sz w:val="20"/>
                <w:lang w:val="es-ES_tradnl" w:eastAsia="ko-KR"/>
              </w:rPr>
              <w:t xml:space="preserve">, </w:t>
            </w:r>
            <w:r w:rsidRPr="000D01E1">
              <w:rPr>
                <w:sz w:val="20"/>
                <w:lang w:val="es-ES_tradnl"/>
              </w:rPr>
              <w:t>2 430</w:t>
            </w:r>
            <w:r w:rsidRPr="000D01E1">
              <w:rPr>
                <w:sz w:val="20"/>
                <w:lang w:val="es-ES_tradnl" w:eastAsia="ko-KR"/>
              </w:rPr>
              <w:t xml:space="preserve">, </w:t>
            </w:r>
            <w:r w:rsidRPr="000D01E1">
              <w:rPr>
                <w:sz w:val="20"/>
                <w:lang w:val="es-ES_tradnl"/>
              </w:rPr>
              <w:t>2 450</w:t>
            </w:r>
            <w:r w:rsidRPr="000D01E1">
              <w:rPr>
                <w:sz w:val="20"/>
                <w:lang w:val="es-ES_tradnl" w:eastAsia="ko-KR"/>
              </w:rPr>
              <w:t xml:space="preserve"> y</w:t>
            </w:r>
            <w:r w:rsidRPr="000D01E1">
              <w:rPr>
                <w:sz w:val="20"/>
                <w:lang w:val="es-ES_tradnl" w:eastAsia="ko-KR"/>
              </w:rPr>
              <w:br/>
            </w:r>
            <w:r w:rsidRPr="000D01E1">
              <w:rPr>
                <w:sz w:val="20"/>
                <w:lang w:val="es-ES_tradnl"/>
              </w:rPr>
              <w:t>2 470</w:t>
            </w:r>
            <w:r w:rsidRPr="000D01E1">
              <w:rPr>
                <w:sz w:val="20"/>
                <w:lang w:val="es-ES_tradnl" w:eastAsia="ko-KR"/>
              </w:rPr>
              <w:t> MHz</w:t>
            </w:r>
          </w:p>
        </w:tc>
        <w:tc>
          <w:tcPr>
            <w:tcW w:w="1985" w:type="dxa"/>
            <w:vAlign w:val="center"/>
          </w:tcPr>
          <w:p w14:paraId="358342EA" w14:textId="77777777" w:rsidR="007E779A" w:rsidRPr="000D01E1" w:rsidRDefault="007E779A" w:rsidP="00B7397F">
            <w:pPr>
              <w:pStyle w:val="Tabletext"/>
              <w:keepNext/>
              <w:keepLines/>
              <w:jc w:val="center"/>
              <w:rPr>
                <w:sz w:val="20"/>
                <w:lang w:val="es-ES_tradnl" w:eastAsia="ko-KR"/>
              </w:rPr>
            </w:pPr>
            <w:r w:rsidRPr="000D01E1">
              <w:rPr>
                <w:sz w:val="20"/>
                <w:lang w:val="es-ES_tradnl" w:eastAsia="ko-KR"/>
              </w:rPr>
              <w:t>10 mW</w:t>
            </w:r>
          </w:p>
        </w:tc>
        <w:tc>
          <w:tcPr>
            <w:tcW w:w="2984" w:type="dxa"/>
          </w:tcPr>
          <w:p w14:paraId="07AAD651" w14:textId="77777777" w:rsidR="007E779A" w:rsidRPr="000D01E1" w:rsidRDefault="007E779A" w:rsidP="00B7397F">
            <w:pPr>
              <w:pStyle w:val="Tabletext"/>
              <w:keepNext/>
              <w:keepLines/>
              <w:tabs>
                <w:tab w:val="clear" w:pos="284"/>
                <w:tab w:val="left" w:pos="380"/>
              </w:tabs>
              <w:ind w:leftChars="-19" w:left="-46" w:firstLineChars="2" w:firstLine="4"/>
              <w:jc w:val="left"/>
              <w:rPr>
                <w:rFonts w:ascii="TimesNewRomanPSMT" w:hAnsi="TimesNewRomanPSMT" w:cs="TimesNewRomanPSMT"/>
                <w:sz w:val="20"/>
                <w:lang w:val="es-ES_tradnl" w:eastAsia="ko-KR"/>
              </w:rPr>
            </w:pPr>
            <w:r w:rsidRPr="000D01E1">
              <w:rPr>
                <w:rFonts w:ascii="TimesNewRomanPSMT" w:hAnsi="TimesNewRomanPSMT" w:cs="TimesNewRomanPSMT"/>
                <w:sz w:val="20"/>
                <w:lang w:val="es-ES_tradnl" w:eastAsia="ko-KR"/>
              </w:rPr>
              <w:t>La ganancia nominal de antena es 6 dBi (20 dBi para aplicaciones punto a punto)</w:t>
            </w:r>
          </w:p>
          <w:p w14:paraId="3FEC8398" w14:textId="77777777" w:rsidR="007E779A" w:rsidRPr="000D01E1" w:rsidRDefault="007E779A" w:rsidP="00B7397F">
            <w:pPr>
              <w:pStyle w:val="Tabletext"/>
              <w:keepNext/>
              <w:keepLines/>
              <w:tabs>
                <w:tab w:val="clear" w:pos="284"/>
                <w:tab w:val="left" w:pos="380"/>
              </w:tabs>
              <w:ind w:leftChars="-19" w:left="-46" w:firstLineChars="2" w:firstLine="4"/>
              <w:jc w:val="left"/>
              <w:rPr>
                <w:rFonts w:ascii="TimesNewRomanPSMT" w:hAnsi="TimesNewRomanPSMT" w:cs="TimesNewRomanPSMT"/>
                <w:sz w:val="20"/>
                <w:lang w:val="es-ES_tradnl" w:eastAsia="ko-KR"/>
              </w:rPr>
            </w:pPr>
            <w:r w:rsidRPr="000D01E1">
              <w:rPr>
                <w:rFonts w:ascii="TimesNewRomanPSMT" w:hAnsi="TimesNewRomanPSMT" w:cs="TimesNewRomanPSMT"/>
                <w:sz w:val="20"/>
                <w:lang w:val="es-ES_tradnl" w:eastAsia="ko-KR"/>
              </w:rPr>
              <w:t>El máximo OBW es 16 MHz</w:t>
            </w:r>
          </w:p>
          <w:p w14:paraId="6F813176" w14:textId="77777777" w:rsidR="007E779A" w:rsidRPr="000D01E1" w:rsidRDefault="007E779A" w:rsidP="00B7397F">
            <w:pPr>
              <w:pStyle w:val="Tabletext"/>
              <w:keepNext/>
              <w:keepLines/>
              <w:tabs>
                <w:tab w:val="clear" w:pos="284"/>
                <w:tab w:val="left" w:pos="380"/>
              </w:tabs>
              <w:ind w:leftChars="-19" w:left="-46" w:firstLineChars="2" w:firstLine="4"/>
              <w:jc w:val="left"/>
              <w:rPr>
                <w:rFonts w:ascii="TimesNewRomanPSMT" w:hAnsi="TimesNewRomanPSMT" w:cs="TimesNewRomanPSMT"/>
                <w:sz w:val="20"/>
                <w:lang w:val="es-ES_tradnl" w:eastAsia="ko-KR"/>
              </w:rPr>
            </w:pPr>
            <w:r w:rsidRPr="000D01E1">
              <w:rPr>
                <w:rFonts w:ascii="TimesNewRomanPSMT" w:hAnsi="TimesNewRomanPSMT" w:cs="TimesNewRomanPSMT"/>
                <w:sz w:val="20"/>
                <w:lang w:val="es-ES_tradnl" w:eastAsia="ko-KR"/>
              </w:rPr>
              <w:t>Sólo para la transmisión de vídeo analógica.</w:t>
            </w:r>
          </w:p>
        </w:tc>
      </w:tr>
      <w:tr w:rsidR="007E779A" w:rsidRPr="00BB255D" w14:paraId="77C231D2" w14:textId="77777777" w:rsidTr="005043B0">
        <w:trPr>
          <w:cantSplit/>
          <w:jc w:val="center"/>
        </w:trPr>
        <w:tc>
          <w:tcPr>
            <w:tcW w:w="570" w:type="dxa"/>
            <w:vMerge/>
            <w:vAlign w:val="center"/>
          </w:tcPr>
          <w:p w14:paraId="7EA93D6B" w14:textId="77777777" w:rsidR="007E779A" w:rsidRPr="000D01E1" w:rsidRDefault="007E779A" w:rsidP="00B7397F">
            <w:pPr>
              <w:pStyle w:val="Tabletext"/>
              <w:keepNext/>
              <w:keepLines/>
              <w:jc w:val="center"/>
              <w:rPr>
                <w:snapToGrid w:val="0"/>
                <w:sz w:val="20"/>
                <w:lang w:val="es-ES_tradnl"/>
              </w:rPr>
            </w:pPr>
          </w:p>
        </w:tc>
        <w:tc>
          <w:tcPr>
            <w:tcW w:w="1772" w:type="dxa"/>
            <w:vMerge/>
            <w:vAlign w:val="center"/>
          </w:tcPr>
          <w:p w14:paraId="3DA639CB" w14:textId="77777777" w:rsidR="007E779A" w:rsidRPr="000D01E1" w:rsidRDefault="007E779A" w:rsidP="00B7397F">
            <w:pPr>
              <w:pStyle w:val="Tabletext"/>
              <w:jc w:val="left"/>
              <w:rPr>
                <w:sz w:val="20"/>
                <w:lang w:val="es-ES_tradnl" w:eastAsia="ko-KR"/>
              </w:rPr>
            </w:pPr>
          </w:p>
        </w:tc>
        <w:tc>
          <w:tcPr>
            <w:tcW w:w="2328" w:type="dxa"/>
            <w:vAlign w:val="center"/>
          </w:tcPr>
          <w:p w14:paraId="2D03E768" w14:textId="77777777" w:rsidR="007E779A" w:rsidRPr="000D01E1" w:rsidRDefault="007E779A" w:rsidP="00B7397F">
            <w:pPr>
              <w:pStyle w:val="Tabletext"/>
              <w:keepNext/>
              <w:keepLines/>
              <w:jc w:val="center"/>
              <w:rPr>
                <w:sz w:val="20"/>
                <w:lang w:val="es-ES_tradnl" w:eastAsia="ko-KR"/>
              </w:rPr>
            </w:pPr>
            <w:r w:rsidRPr="000D01E1">
              <w:rPr>
                <w:sz w:val="20"/>
                <w:lang w:val="es-ES_tradnl"/>
              </w:rPr>
              <w:t>5 800</w:t>
            </w:r>
            <w:r w:rsidRPr="000D01E1">
              <w:rPr>
                <w:sz w:val="20"/>
                <w:lang w:val="es-ES_tradnl" w:eastAsia="ko-KR"/>
              </w:rPr>
              <w:t xml:space="preserve"> y </w:t>
            </w:r>
            <w:r w:rsidRPr="000D01E1">
              <w:rPr>
                <w:sz w:val="20"/>
                <w:lang w:val="es-ES_tradnl"/>
              </w:rPr>
              <w:t>5 810</w:t>
            </w:r>
            <w:r w:rsidRPr="000D01E1">
              <w:rPr>
                <w:sz w:val="20"/>
                <w:lang w:val="es-ES_tradnl" w:eastAsia="ko-KR"/>
              </w:rPr>
              <w:t> MHz</w:t>
            </w:r>
          </w:p>
        </w:tc>
        <w:tc>
          <w:tcPr>
            <w:tcW w:w="1985" w:type="dxa"/>
            <w:vAlign w:val="center"/>
          </w:tcPr>
          <w:p w14:paraId="09D13F46" w14:textId="77777777" w:rsidR="007E779A" w:rsidRPr="000D01E1" w:rsidRDefault="007E779A" w:rsidP="00B7397F">
            <w:pPr>
              <w:pStyle w:val="Tabletext"/>
              <w:keepNext/>
              <w:keepLines/>
              <w:jc w:val="center"/>
              <w:rPr>
                <w:sz w:val="20"/>
                <w:lang w:val="es-ES_tradnl" w:eastAsia="ko-KR"/>
              </w:rPr>
            </w:pPr>
            <w:r w:rsidRPr="000D01E1">
              <w:rPr>
                <w:sz w:val="20"/>
                <w:lang w:val="es-ES_tradnl" w:eastAsia="ko-KR"/>
              </w:rPr>
              <w:t>10 mW</w:t>
            </w:r>
          </w:p>
        </w:tc>
        <w:tc>
          <w:tcPr>
            <w:tcW w:w="2984" w:type="dxa"/>
          </w:tcPr>
          <w:p w14:paraId="3B7526A3" w14:textId="2DBD1F83" w:rsidR="007E779A" w:rsidRPr="000D01E1" w:rsidRDefault="007E779A" w:rsidP="00B7397F">
            <w:pPr>
              <w:pStyle w:val="Tabletext"/>
              <w:keepNext/>
              <w:keepLines/>
              <w:tabs>
                <w:tab w:val="clear" w:pos="284"/>
                <w:tab w:val="left" w:pos="380"/>
              </w:tabs>
              <w:ind w:leftChars="-19" w:left="-46" w:firstLineChars="2" w:firstLine="4"/>
              <w:jc w:val="left"/>
              <w:rPr>
                <w:rFonts w:ascii="TimesNewRomanPSMT" w:hAnsi="TimesNewRomanPSMT" w:cs="TimesNewRomanPSMT"/>
                <w:sz w:val="20"/>
                <w:lang w:val="es-ES_tradnl" w:eastAsia="ko-KR"/>
              </w:rPr>
            </w:pPr>
            <w:r w:rsidRPr="000D01E1">
              <w:rPr>
                <w:rFonts w:ascii="TimesNewRomanPSMT" w:hAnsi="TimesNewRomanPSMT" w:cs="TimesNewRomanPSMT"/>
                <w:sz w:val="20"/>
                <w:lang w:val="es-ES_tradnl" w:eastAsia="ko-KR"/>
              </w:rPr>
              <w:t>La ganancia nominal de antena es 22 dBi para la unidad al borde de la carretera y 8 dBi para la unidad a bordo</w:t>
            </w:r>
            <w:r w:rsidR="005043B0">
              <w:rPr>
                <w:rFonts w:ascii="TimesNewRomanPSMT" w:hAnsi="TimesNewRomanPSMT" w:cs="TimesNewRomanPSMT"/>
                <w:sz w:val="20"/>
                <w:lang w:val="es-ES_tradnl" w:eastAsia="ko-KR"/>
              </w:rPr>
              <w:t>.</w:t>
            </w:r>
          </w:p>
          <w:p w14:paraId="18581CA0" w14:textId="5DA13489" w:rsidR="007E779A" w:rsidRPr="000D01E1" w:rsidRDefault="007E779A" w:rsidP="00B7397F">
            <w:pPr>
              <w:pStyle w:val="Tabletext"/>
              <w:keepNext/>
              <w:keepLines/>
              <w:tabs>
                <w:tab w:val="clear" w:pos="284"/>
                <w:tab w:val="left" w:pos="380"/>
              </w:tabs>
              <w:ind w:leftChars="-19" w:left="-46" w:firstLineChars="2" w:firstLine="4"/>
              <w:jc w:val="left"/>
              <w:rPr>
                <w:rFonts w:ascii="TimesNewRomanPSMT" w:hAnsi="TimesNewRomanPSMT" w:cs="TimesNewRomanPSMT"/>
                <w:sz w:val="20"/>
                <w:lang w:val="es-ES_tradnl" w:eastAsia="ko-KR"/>
              </w:rPr>
            </w:pPr>
            <w:r w:rsidRPr="000D01E1">
              <w:rPr>
                <w:rFonts w:ascii="TimesNewRomanPSMT" w:hAnsi="TimesNewRomanPSMT" w:cs="TimesNewRomanPSMT"/>
                <w:sz w:val="20"/>
                <w:lang w:val="es-ES_tradnl" w:eastAsia="ko-KR"/>
              </w:rPr>
              <w:t>El máximo OBW es 8 MHz</w:t>
            </w:r>
            <w:r w:rsidR="005043B0">
              <w:rPr>
                <w:rFonts w:ascii="TimesNewRomanPSMT" w:hAnsi="TimesNewRomanPSMT" w:cs="TimesNewRomanPSMT"/>
                <w:sz w:val="20"/>
                <w:lang w:val="es-ES_tradnl" w:eastAsia="ko-KR"/>
              </w:rPr>
              <w:t>.</w:t>
            </w:r>
          </w:p>
          <w:p w14:paraId="074EDEB3" w14:textId="77777777" w:rsidR="007E779A" w:rsidRPr="000D01E1" w:rsidRDefault="007E779A" w:rsidP="00B7397F">
            <w:pPr>
              <w:pStyle w:val="Tabletext"/>
              <w:keepNext/>
              <w:keepLines/>
              <w:tabs>
                <w:tab w:val="clear" w:pos="284"/>
                <w:tab w:val="left" w:pos="380"/>
              </w:tabs>
              <w:ind w:leftChars="-19" w:left="-46" w:firstLineChars="2" w:firstLine="4"/>
              <w:jc w:val="left"/>
              <w:rPr>
                <w:rFonts w:ascii="TimesNewRomanPSMT" w:hAnsi="TimesNewRomanPSMT" w:cs="TimesNewRomanPSMT"/>
                <w:sz w:val="20"/>
                <w:lang w:val="es-ES_tradnl" w:eastAsia="ko-KR"/>
              </w:rPr>
            </w:pPr>
            <w:r w:rsidRPr="000D01E1">
              <w:rPr>
                <w:rFonts w:ascii="TimesNewRomanPSMT" w:hAnsi="TimesNewRomanPSMT" w:cs="TimesNewRomanPSMT"/>
                <w:sz w:val="20"/>
                <w:lang w:val="es-ES_tradnl" w:eastAsia="ko-KR"/>
              </w:rPr>
              <w:t>Únicamente para comunicaciones de corto alcance especializadas (DSRC).</w:t>
            </w:r>
          </w:p>
        </w:tc>
      </w:tr>
      <w:tr w:rsidR="007E779A" w:rsidRPr="00BB255D" w14:paraId="39A5A362" w14:textId="77777777" w:rsidTr="005043B0">
        <w:trPr>
          <w:cantSplit/>
          <w:jc w:val="center"/>
        </w:trPr>
        <w:tc>
          <w:tcPr>
            <w:tcW w:w="570" w:type="dxa"/>
            <w:vMerge w:val="restart"/>
            <w:vAlign w:val="center"/>
          </w:tcPr>
          <w:p w14:paraId="6FFE395A" w14:textId="77777777" w:rsidR="007E779A" w:rsidRPr="000D01E1" w:rsidRDefault="007E779A" w:rsidP="00B7397F">
            <w:pPr>
              <w:pStyle w:val="Tabletext"/>
              <w:jc w:val="center"/>
              <w:rPr>
                <w:snapToGrid w:val="0"/>
                <w:sz w:val="20"/>
                <w:lang w:val="es-ES_tradnl"/>
              </w:rPr>
            </w:pPr>
            <w:r w:rsidRPr="000D01E1">
              <w:rPr>
                <w:snapToGrid w:val="0"/>
                <w:sz w:val="20"/>
                <w:lang w:val="es-ES_tradnl"/>
              </w:rPr>
              <w:t>13</w:t>
            </w:r>
          </w:p>
        </w:tc>
        <w:tc>
          <w:tcPr>
            <w:tcW w:w="1772" w:type="dxa"/>
            <w:vMerge w:val="restart"/>
            <w:vAlign w:val="center"/>
          </w:tcPr>
          <w:p w14:paraId="06EB197A" w14:textId="77777777" w:rsidR="007E779A" w:rsidRPr="000D01E1" w:rsidRDefault="007E779A" w:rsidP="00B7397F">
            <w:pPr>
              <w:pStyle w:val="Tabletext"/>
              <w:jc w:val="left"/>
              <w:rPr>
                <w:sz w:val="20"/>
                <w:lang w:val="es-ES_tradnl" w:eastAsia="ko-KR"/>
              </w:rPr>
            </w:pPr>
            <w:r w:rsidRPr="000D01E1">
              <w:rPr>
                <w:sz w:val="20"/>
                <w:lang w:val="es-ES_tradnl" w:eastAsia="ko-KR"/>
              </w:rPr>
              <w:t>Sistema de identificación de vehículos</w:t>
            </w:r>
          </w:p>
        </w:tc>
        <w:tc>
          <w:tcPr>
            <w:tcW w:w="2328" w:type="dxa"/>
            <w:vAlign w:val="center"/>
          </w:tcPr>
          <w:p w14:paraId="043D0077" w14:textId="77777777" w:rsidR="007E779A" w:rsidRPr="000D01E1" w:rsidRDefault="007E779A" w:rsidP="00B7397F">
            <w:pPr>
              <w:pStyle w:val="Tabletext"/>
              <w:jc w:val="center"/>
              <w:rPr>
                <w:sz w:val="20"/>
                <w:lang w:val="es-ES_tradnl" w:eastAsia="ko-KR"/>
              </w:rPr>
            </w:pPr>
            <w:r w:rsidRPr="000D01E1">
              <w:rPr>
                <w:sz w:val="20"/>
                <w:lang w:val="es-ES_tradnl" w:eastAsia="ko-KR"/>
              </w:rPr>
              <w:t>2 440 (2 427-2 453) MHz</w:t>
            </w:r>
          </w:p>
        </w:tc>
        <w:tc>
          <w:tcPr>
            <w:tcW w:w="1985" w:type="dxa"/>
            <w:vMerge w:val="restart"/>
            <w:vAlign w:val="center"/>
          </w:tcPr>
          <w:p w14:paraId="33478FFA" w14:textId="77777777" w:rsidR="007E779A" w:rsidRPr="000D01E1" w:rsidRDefault="007E779A" w:rsidP="00B7397F">
            <w:pPr>
              <w:pStyle w:val="Tabletext"/>
              <w:jc w:val="center"/>
              <w:rPr>
                <w:sz w:val="20"/>
                <w:lang w:val="es-ES_tradnl" w:eastAsia="ko-KR"/>
              </w:rPr>
            </w:pPr>
            <w:r w:rsidRPr="000D01E1">
              <w:rPr>
                <w:sz w:val="20"/>
                <w:lang w:val="es-ES_tradnl" w:eastAsia="ko-KR"/>
              </w:rPr>
              <w:t>300 mW</w:t>
            </w:r>
          </w:p>
        </w:tc>
        <w:tc>
          <w:tcPr>
            <w:tcW w:w="2984" w:type="dxa"/>
            <w:vMerge w:val="restart"/>
          </w:tcPr>
          <w:p w14:paraId="5B6B2CE1" w14:textId="77777777" w:rsidR="007E779A" w:rsidRPr="000D01E1" w:rsidRDefault="007E779A" w:rsidP="00B7397F">
            <w:pPr>
              <w:pStyle w:val="Tabletext"/>
              <w:jc w:val="left"/>
              <w:rPr>
                <w:rFonts w:ascii="TimesNewRomanPSMT" w:hAnsi="TimesNewRomanPSMT" w:cs="TimesNewRomanPSMT"/>
                <w:sz w:val="20"/>
                <w:lang w:val="es-ES_tradnl" w:eastAsia="ko-KR"/>
              </w:rPr>
            </w:pPr>
            <w:r w:rsidRPr="000D01E1">
              <w:rPr>
                <w:rFonts w:ascii="TimesNewRomanPSMT" w:hAnsi="TimesNewRomanPSMT" w:cs="TimesNewRomanPSMT"/>
                <w:sz w:val="20"/>
                <w:lang w:val="es-ES_tradnl" w:eastAsia="ko-KR"/>
              </w:rPr>
              <w:t>La ganancia nominal de antena es 20 dBi.</w:t>
            </w:r>
          </w:p>
        </w:tc>
      </w:tr>
      <w:tr w:rsidR="007E779A" w:rsidRPr="000D01E1" w14:paraId="368088A6" w14:textId="77777777" w:rsidTr="005043B0">
        <w:trPr>
          <w:cantSplit/>
          <w:jc w:val="center"/>
        </w:trPr>
        <w:tc>
          <w:tcPr>
            <w:tcW w:w="570" w:type="dxa"/>
            <w:vMerge/>
            <w:vAlign w:val="center"/>
          </w:tcPr>
          <w:p w14:paraId="2279B2CE" w14:textId="77777777" w:rsidR="007E779A" w:rsidRPr="000D01E1" w:rsidRDefault="007E779A" w:rsidP="00B7397F">
            <w:pPr>
              <w:pStyle w:val="Tabletext"/>
              <w:jc w:val="center"/>
              <w:rPr>
                <w:snapToGrid w:val="0"/>
                <w:sz w:val="20"/>
                <w:lang w:val="es-ES_tradnl"/>
              </w:rPr>
            </w:pPr>
          </w:p>
        </w:tc>
        <w:tc>
          <w:tcPr>
            <w:tcW w:w="1772" w:type="dxa"/>
            <w:vMerge/>
            <w:vAlign w:val="center"/>
          </w:tcPr>
          <w:p w14:paraId="31CD5843" w14:textId="77777777" w:rsidR="007E779A" w:rsidRPr="000D01E1" w:rsidRDefault="007E779A" w:rsidP="00B7397F">
            <w:pPr>
              <w:pStyle w:val="Tabletext"/>
              <w:rPr>
                <w:sz w:val="20"/>
                <w:lang w:val="es-ES_tradnl" w:eastAsia="ko-KR"/>
              </w:rPr>
            </w:pPr>
          </w:p>
        </w:tc>
        <w:tc>
          <w:tcPr>
            <w:tcW w:w="2328" w:type="dxa"/>
            <w:vAlign w:val="center"/>
          </w:tcPr>
          <w:p w14:paraId="2DBFCA7F" w14:textId="77777777" w:rsidR="007E779A" w:rsidRPr="000D01E1" w:rsidRDefault="007E779A" w:rsidP="00B7397F">
            <w:pPr>
              <w:pStyle w:val="Tabletext"/>
              <w:jc w:val="center"/>
              <w:rPr>
                <w:sz w:val="20"/>
                <w:lang w:val="es-ES_tradnl" w:eastAsia="ko-KR"/>
              </w:rPr>
            </w:pPr>
            <w:r w:rsidRPr="000D01E1">
              <w:rPr>
                <w:sz w:val="20"/>
                <w:lang w:val="es-ES_tradnl" w:eastAsia="ko-KR"/>
              </w:rPr>
              <w:t>2 450 (2 434-2 465) MHz</w:t>
            </w:r>
          </w:p>
        </w:tc>
        <w:tc>
          <w:tcPr>
            <w:tcW w:w="1985" w:type="dxa"/>
            <w:vMerge/>
            <w:vAlign w:val="center"/>
          </w:tcPr>
          <w:p w14:paraId="31C840E8" w14:textId="77777777" w:rsidR="007E779A" w:rsidRPr="000D01E1" w:rsidRDefault="007E779A" w:rsidP="00B7397F">
            <w:pPr>
              <w:pStyle w:val="Tabletext"/>
              <w:jc w:val="center"/>
              <w:rPr>
                <w:sz w:val="20"/>
                <w:lang w:val="es-ES_tradnl" w:eastAsia="ko-KR"/>
              </w:rPr>
            </w:pPr>
          </w:p>
        </w:tc>
        <w:tc>
          <w:tcPr>
            <w:tcW w:w="2984" w:type="dxa"/>
            <w:vMerge/>
          </w:tcPr>
          <w:p w14:paraId="6A6EC4CB" w14:textId="77777777" w:rsidR="007E779A" w:rsidRPr="000D01E1" w:rsidRDefault="007E779A" w:rsidP="00B7397F">
            <w:pPr>
              <w:pStyle w:val="Tabletext"/>
              <w:jc w:val="left"/>
              <w:rPr>
                <w:rFonts w:ascii="TimesNewRomanPSMT" w:hAnsi="TimesNewRomanPSMT" w:cs="TimesNewRomanPSMT"/>
                <w:sz w:val="20"/>
                <w:lang w:val="es-ES_tradnl" w:eastAsia="ko-KR"/>
              </w:rPr>
            </w:pPr>
          </w:p>
        </w:tc>
      </w:tr>
      <w:tr w:rsidR="007E779A" w:rsidRPr="000D01E1" w14:paraId="3DFA4759" w14:textId="77777777" w:rsidTr="005043B0">
        <w:trPr>
          <w:cantSplit/>
          <w:jc w:val="center"/>
        </w:trPr>
        <w:tc>
          <w:tcPr>
            <w:tcW w:w="570" w:type="dxa"/>
            <w:vMerge/>
            <w:vAlign w:val="center"/>
          </w:tcPr>
          <w:p w14:paraId="7C07072B" w14:textId="77777777" w:rsidR="007E779A" w:rsidRPr="000D01E1" w:rsidRDefault="007E779A" w:rsidP="00B7397F">
            <w:pPr>
              <w:pStyle w:val="Tabletext"/>
              <w:jc w:val="center"/>
              <w:rPr>
                <w:snapToGrid w:val="0"/>
                <w:sz w:val="20"/>
                <w:lang w:val="es-ES_tradnl"/>
              </w:rPr>
            </w:pPr>
          </w:p>
        </w:tc>
        <w:tc>
          <w:tcPr>
            <w:tcW w:w="1772" w:type="dxa"/>
            <w:vMerge/>
            <w:vAlign w:val="center"/>
          </w:tcPr>
          <w:p w14:paraId="34AAE5AC" w14:textId="77777777" w:rsidR="007E779A" w:rsidRPr="000D01E1" w:rsidRDefault="007E779A" w:rsidP="00B7397F">
            <w:pPr>
              <w:pStyle w:val="Tabletext"/>
              <w:rPr>
                <w:sz w:val="20"/>
                <w:lang w:val="es-ES_tradnl" w:eastAsia="ko-KR"/>
              </w:rPr>
            </w:pPr>
          </w:p>
        </w:tc>
        <w:tc>
          <w:tcPr>
            <w:tcW w:w="2328" w:type="dxa"/>
            <w:vAlign w:val="center"/>
          </w:tcPr>
          <w:p w14:paraId="1B39C470" w14:textId="77777777" w:rsidR="007E779A" w:rsidRPr="000D01E1" w:rsidRDefault="007E779A" w:rsidP="00B7397F">
            <w:pPr>
              <w:pStyle w:val="Tabletext"/>
              <w:jc w:val="center"/>
              <w:rPr>
                <w:sz w:val="20"/>
                <w:lang w:val="es-ES_tradnl" w:eastAsia="ko-KR"/>
              </w:rPr>
            </w:pPr>
            <w:r w:rsidRPr="000D01E1">
              <w:rPr>
                <w:sz w:val="20"/>
                <w:lang w:val="es-ES_tradnl" w:eastAsia="ko-KR"/>
              </w:rPr>
              <w:t>2 455 (2 439-2 470) MHz</w:t>
            </w:r>
          </w:p>
        </w:tc>
        <w:tc>
          <w:tcPr>
            <w:tcW w:w="1985" w:type="dxa"/>
            <w:vMerge/>
            <w:vAlign w:val="center"/>
          </w:tcPr>
          <w:p w14:paraId="1231C512" w14:textId="77777777" w:rsidR="007E779A" w:rsidRPr="000D01E1" w:rsidRDefault="007E779A" w:rsidP="00B7397F">
            <w:pPr>
              <w:pStyle w:val="Tabletext"/>
              <w:jc w:val="center"/>
              <w:rPr>
                <w:sz w:val="20"/>
                <w:lang w:val="es-ES_tradnl" w:eastAsia="ko-KR"/>
              </w:rPr>
            </w:pPr>
          </w:p>
        </w:tc>
        <w:tc>
          <w:tcPr>
            <w:tcW w:w="2984" w:type="dxa"/>
            <w:vMerge/>
          </w:tcPr>
          <w:p w14:paraId="1A6208DA" w14:textId="77777777" w:rsidR="007E779A" w:rsidRPr="000D01E1" w:rsidRDefault="007E779A" w:rsidP="00B7397F">
            <w:pPr>
              <w:pStyle w:val="Tabletext"/>
              <w:jc w:val="left"/>
              <w:rPr>
                <w:rFonts w:ascii="TimesNewRomanPSMT" w:hAnsi="TimesNewRomanPSMT" w:cs="TimesNewRomanPSMT"/>
                <w:sz w:val="20"/>
                <w:lang w:val="es-ES_tradnl" w:eastAsia="ko-KR"/>
              </w:rPr>
            </w:pPr>
          </w:p>
        </w:tc>
      </w:tr>
    </w:tbl>
    <w:p w14:paraId="458FE4FE" w14:textId="77777777" w:rsidR="007E779A" w:rsidRDefault="007E779A" w:rsidP="007E779A">
      <w:r>
        <w:br w:type="page"/>
      </w:r>
    </w:p>
    <w:p w14:paraId="3C50BEF0" w14:textId="77777777" w:rsidR="007E779A" w:rsidRPr="000D01E1" w:rsidRDefault="007E779A" w:rsidP="007E779A">
      <w:pPr>
        <w:pStyle w:val="TableNo"/>
        <w:rPr>
          <w:rFonts w:ascii="TimesNewRomanPSMT" w:hAnsi="TimesNewRomanPSMT" w:cs="TimesNewRomanPSMT"/>
          <w:sz w:val="20"/>
          <w:lang w:val="es-ES_tradnl" w:eastAsia="ko-KR"/>
        </w:rPr>
      </w:pPr>
      <w:r w:rsidRPr="000D01E1">
        <w:rPr>
          <w:lang w:val="es-ES_tradnl" w:eastAsia="ko-KR"/>
        </w:rPr>
        <w:lastRenderedPageBreak/>
        <w:t>CUADRO 20 (</w:t>
      </w:r>
      <w:r w:rsidRPr="000D01E1">
        <w:rPr>
          <w:i/>
          <w:iCs/>
          <w:lang w:val="es-ES_tradnl" w:eastAsia="ko-KR"/>
        </w:rPr>
        <w:t>continuación</w:t>
      </w:r>
      <w:r w:rsidRPr="000D01E1">
        <w:rPr>
          <w:lang w:val="es-ES_tradnl" w:eastAsia="ko-KR"/>
        </w:rPr>
        <w:t>)</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0"/>
        <w:gridCol w:w="1775"/>
        <w:gridCol w:w="2510"/>
        <w:gridCol w:w="7"/>
        <w:gridCol w:w="2104"/>
        <w:gridCol w:w="2646"/>
        <w:gridCol w:w="12"/>
        <w:gridCol w:w="21"/>
      </w:tblGrid>
      <w:tr w:rsidR="007E779A" w:rsidRPr="002C7A5A" w14:paraId="19C487D5" w14:textId="77777777" w:rsidTr="00B7397F">
        <w:trPr>
          <w:gridAfter w:val="2"/>
          <w:wAfter w:w="33" w:type="dxa"/>
          <w:cantSplit/>
          <w:trHeight w:val="522"/>
          <w:jc w:val="center"/>
        </w:trPr>
        <w:tc>
          <w:tcPr>
            <w:tcW w:w="570" w:type="dxa"/>
          </w:tcPr>
          <w:p w14:paraId="00B9CECA" w14:textId="77777777" w:rsidR="007E779A" w:rsidRPr="002C7A5A" w:rsidRDefault="007E779A" w:rsidP="00B7397F">
            <w:pPr>
              <w:pStyle w:val="Tablehead"/>
              <w:rPr>
                <w:sz w:val="20"/>
              </w:rPr>
            </w:pPr>
            <w:r w:rsidRPr="005D6870">
              <w:rPr>
                <w:sz w:val="20"/>
              </w:rPr>
              <w:t>N.°</w:t>
            </w:r>
          </w:p>
        </w:tc>
        <w:tc>
          <w:tcPr>
            <w:tcW w:w="1775" w:type="dxa"/>
          </w:tcPr>
          <w:p w14:paraId="733EC770" w14:textId="77777777" w:rsidR="007E779A" w:rsidRPr="002C7A5A" w:rsidRDefault="007E779A" w:rsidP="00B7397F">
            <w:pPr>
              <w:pStyle w:val="Tablehead"/>
              <w:rPr>
                <w:sz w:val="20"/>
              </w:rPr>
            </w:pPr>
            <w:r w:rsidRPr="002C7A5A">
              <w:rPr>
                <w:sz w:val="20"/>
              </w:rPr>
              <w:t>Aplicaciones</w:t>
            </w:r>
          </w:p>
        </w:tc>
        <w:tc>
          <w:tcPr>
            <w:tcW w:w="2510" w:type="dxa"/>
          </w:tcPr>
          <w:p w14:paraId="4A760C66" w14:textId="77777777" w:rsidR="007E779A" w:rsidRPr="002C7A5A" w:rsidRDefault="007E779A" w:rsidP="00B7397F">
            <w:pPr>
              <w:pStyle w:val="Tablehead"/>
              <w:rPr>
                <w:sz w:val="20"/>
              </w:rPr>
            </w:pPr>
            <w:r w:rsidRPr="002C7A5A">
              <w:rPr>
                <w:sz w:val="20"/>
              </w:rPr>
              <w:t>Bandas de frecuencias/ frecuencias</w:t>
            </w:r>
          </w:p>
        </w:tc>
        <w:tc>
          <w:tcPr>
            <w:tcW w:w="2111" w:type="dxa"/>
            <w:gridSpan w:val="2"/>
            <w:vAlign w:val="center"/>
          </w:tcPr>
          <w:p w14:paraId="2DC67C0C" w14:textId="77777777" w:rsidR="007E779A" w:rsidRPr="00E21330" w:rsidRDefault="007E779A" w:rsidP="00B7397F">
            <w:pPr>
              <w:pStyle w:val="Tablehead"/>
              <w:rPr>
                <w:sz w:val="20"/>
                <w:lang w:val="es-ES"/>
              </w:rPr>
            </w:pPr>
            <w:r w:rsidRPr="00E21330">
              <w:rPr>
                <w:sz w:val="20"/>
                <w:lang w:val="es-ES"/>
              </w:rPr>
              <w:t>Máxima intensidad</w:t>
            </w:r>
            <w:r w:rsidRPr="00E21330">
              <w:rPr>
                <w:sz w:val="20"/>
                <w:lang w:val="es-ES"/>
              </w:rPr>
              <w:br/>
              <w:t>de campo/potencia</w:t>
            </w:r>
            <w:r w:rsidRPr="00E21330">
              <w:rPr>
                <w:sz w:val="20"/>
                <w:lang w:val="es-ES"/>
              </w:rPr>
              <w:br/>
              <w:t>de salida de RF</w:t>
            </w:r>
          </w:p>
        </w:tc>
        <w:tc>
          <w:tcPr>
            <w:tcW w:w="2646" w:type="dxa"/>
          </w:tcPr>
          <w:p w14:paraId="3291ADC7" w14:textId="77777777" w:rsidR="007E779A" w:rsidRPr="002C7A5A" w:rsidRDefault="007E779A" w:rsidP="00B7397F">
            <w:pPr>
              <w:pStyle w:val="Tablehead"/>
              <w:rPr>
                <w:sz w:val="20"/>
              </w:rPr>
            </w:pPr>
            <w:r w:rsidRPr="002C7A5A">
              <w:rPr>
                <w:sz w:val="20"/>
              </w:rPr>
              <w:t>Observaciones</w:t>
            </w:r>
          </w:p>
        </w:tc>
      </w:tr>
      <w:tr w:rsidR="007E779A" w:rsidRPr="00BB255D" w14:paraId="6DC4AE20" w14:textId="77777777" w:rsidTr="00B7397F">
        <w:trPr>
          <w:gridAfter w:val="2"/>
          <w:wAfter w:w="33" w:type="dxa"/>
          <w:cantSplit/>
          <w:trHeight w:val="522"/>
          <w:jc w:val="center"/>
        </w:trPr>
        <w:tc>
          <w:tcPr>
            <w:tcW w:w="570" w:type="dxa"/>
            <w:vMerge w:val="restart"/>
            <w:vAlign w:val="center"/>
          </w:tcPr>
          <w:p w14:paraId="239BB65F" w14:textId="77777777" w:rsidR="007E779A" w:rsidRPr="000D01E1" w:rsidRDefault="007E779A" w:rsidP="00B7397F">
            <w:pPr>
              <w:pStyle w:val="Tabletext"/>
              <w:jc w:val="center"/>
              <w:rPr>
                <w:snapToGrid w:val="0"/>
                <w:sz w:val="20"/>
                <w:lang w:val="es-ES_tradnl"/>
              </w:rPr>
            </w:pPr>
            <w:r w:rsidRPr="000D01E1">
              <w:rPr>
                <w:snapToGrid w:val="0"/>
                <w:sz w:val="20"/>
                <w:lang w:val="es-ES_tradnl"/>
              </w:rPr>
              <w:t>14</w:t>
            </w:r>
          </w:p>
        </w:tc>
        <w:tc>
          <w:tcPr>
            <w:tcW w:w="1775" w:type="dxa"/>
            <w:vMerge w:val="restart"/>
            <w:vAlign w:val="center"/>
          </w:tcPr>
          <w:p w14:paraId="27B012A3" w14:textId="77777777" w:rsidR="007E779A" w:rsidRPr="000D01E1" w:rsidRDefault="007E779A" w:rsidP="00B7397F">
            <w:pPr>
              <w:pStyle w:val="Tabletext"/>
              <w:jc w:val="left"/>
              <w:rPr>
                <w:sz w:val="20"/>
                <w:lang w:val="es-ES_tradnl" w:eastAsia="ko-KR"/>
              </w:rPr>
            </w:pPr>
            <w:r w:rsidRPr="000D01E1">
              <w:rPr>
                <w:sz w:val="20"/>
                <w:lang w:val="es-ES_tradnl" w:eastAsia="ko-KR"/>
              </w:rPr>
              <w:t>Radar de automóviles</w:t>
            </w:r>
          </w:p>
        </w:tc>
        <w:tc>
          <w:tcPr>
            <w:tcW w:w="2510" w:type="dxa"/>
            <w:vAlign w:val="center"/>
          </w:tcPr>
          <w:p w14:paraId="28C7AC91" w14:textId="77777777" w:rsidR="007E779A" w:rsidRPr="000D01E1" w:rsidRDefault="007E779A" w:rsidP="00B7397F">
            <w:pPr>
              <w:pStyle w:val="Tabletext"/>
              <w:jc w:val="center"/>
              <w:rPr>
                <w:rFonts w:eastAsia="Gulim"/>
                <w:sz w:val="20"/>
                <w:lang w:val="es-ES_tradnl" w:eastAsia="ko-KR"/>
              </w:rPr>
            </w:pPr>
            <w:r w:rsidRPr="000D01E1">
              <w:rPr>
                <w:rFonts w:eastAsia="Gulim"/>
                <w:sz w:val="20"/>
                <w:lang w:val="es-ES_tradnl" w:eastAsia="ko-KR"/>
              </w:rPr>
              <w:t>24,25-26,65 GHz</w:t>
            </w:r>
          </w:p>
        </w:tc>
        <w:tc>
          <w:tcPr>
            <w:tcW w:w="2111" w:type="dxa"/>
            <w:gridSpan w:val="2"/>
            <w:vAlign w:val="center"/>
          </w:tcPr>
          <w:p w14:paraId="0F33F6BE" w14:textId="77777777" w:rsidR="007E779A" w:rsidRPr="000D01E1" w:rsidRDefault="007E779A" w:rsidP="00B7397F">
            <w:pPr>
              <w:pStyle w:val="Tabletext"/>
              <w:jc w:val="center"/>
              <w:rPr>
                <w:sz w:val="20"/>
                <w:lang w:val="es-ES_tradnl" w:eastAsia="ko-KR"/>
              </w:rPr>
            </w:pPr>
            <w:r w:rsidRPr="000D01E1">
              <w:rPr>
                <w:sz w:val="20"/>
                <w:lang w:val="es-ES_tradnl" w:eastAsia="ko-KR"/>
              </w:rPr>
              <w:t>–41,3 dBm/MHz (p.i.r.e.)</w:t>
            </w:r>
          </w:p>
        </w:tc>
        <w:tc>
          <w:tcPr>
            <w:tcW w:w="2646" w:type="dxa"/>
          </w:tcPr>
          <w:p w14:paraId="578D961D" w14:textId="77777777" w:rsidR="007E779A" w:rsidRPr="000D01E1" w:rsidRDefault="007E779A" w:rsidP="00B7397F">
            <w:pPr>
              <w:pStyle w:val="Tabletext"/>
              <w:jc w:val="left"/>
              <w:rPr>
                <w:rFonts w:ascii="TimesNewRomanPSMT" w:hAnsi="TimesNewRomanPSMT" w:cs="TimesNewRomanPSMT"/>
                <w:sz w:val="20"/>
                <w:lang w:val="es-ES_tradnl" w:eastAsia="ko-KR"/>
              </w:rPr>
            </w:pPr>
          </w:p>
        </w:tc>
      </w:tr>
      <w:tr w:rsidR="007E779A" w:rsidRPr="00BB255D" w14:paraId="51AA0196" w14:textId="77777777" w:rsidTr="00B7397F">
        <w:trPr>
          <w:gridAfter w:val="2"/>
          <w:wAfter w:w="33" w:type="dxa"/>
          <w:cantSplit/>
          <w:trHeight w:val="522"/>
          <w:jc w:val="center"/>
        </w:trPr>
        <w:tc>
          <w:tcPr>
            <w:tcW w:w="570" w:type="dxa"/>
            <w:vMerge/>
            <w:vAlign w:val="center"/>
          </w:tcPr>
          <w:p w14:paraId="2D58E86E" w14:textId="77777777" w:rsidR="007E779A" w:rsidRPr="000D01E1" w:rsidRDefault="007E779A" w:rsidP="00B7397F">
            <w:pPr>
              <w:pStyle w:val="Tabletext"/>
              <w:jc w:val="center"/>
              <w:rPr>
                <w:snapToGrid w:val="0"/>
                <w:sz w:val="20"/>
                <w:lang w:val="es-ES_tradnl"/>
              </w:rPr>
            </w:pPr>
          </w:p>
        </w:tc>
        <w:tc>
          <w:tcPr>
            <w:tcW w:w="1775" w:type="dxa"/>
            <w:vMerge/>
            <w:vAlign w:val="center"/>
          </w:tcPr>
          <w:p w14:paraId="46D97F87" w14:textId="77777777" w:rsidR="007E779A" w:rsidRPr="000D01E1" w:rsidDel="004A50CF" w:rsidRDefault="007E779A" w:rsidP="00B7397F">
            <w:pPr>
              <w:pStyle w:val="Tabletext"/>
              <w:jc w:val="left"/>
              <w:rPr>
                <w:sz w:val="20"/>
                <w:lang w:val="es-ES_tradnl" w:eastAsia="ko-KR"/>
              </w:rPr>
            </w:pPr>
          </w:p>
        </w:tc>
        <w:tc>
          <w:tcPr>
            <w:tcW w:w="2510" w:type="dxa"/>
            <w:vAlign w:val="center"/>
          </w:tcPr>
          <w:p w14:paraId="20FE4765" w14:textId="77777777" w:rsidR="007E779A" w:rsidRPr="000D01E1" w:rsidRDefault="007E779A" w:rsidP="00B7397F">
            <w:pPr>
              <w:pStyle w:val="Tabletext"/>
              <w:jc w:val="center"/>
              <w:rPr>
                <w:sz w:val="20"/>
                <w:lang w:val="es-ES_tradnl"/>
              </w:rPr>
            </w:pPr>
            <w:r w:rsidRPr="000D01E1">
              <w:rPr>
                <w:sz w:val="20"/>
                <w:lang w:val="es-ES_tradnl"/>
              </w:rPr>
              <w:t>76-77</w:t>
            </w:r>
            <w:r w:rsidRPr="000D01E1">
              <w:rPr>
                <w:sz w:val="20"/>
                <w:lang w:val="es-ES_tradnl" w:eastAsia="ko-KR"/>
              </w:rPr>
              <w:t> GHz</w:t>
            </w:r>
          </w:p>
        </w:tc>
        <w:tc>
          <w:tcPr>
            <w:tcW w:w="2111" w:type="dxa"/>
            <w:gridSpan w:val="2"/>
            <w:vAlign w:val="center"/>
          </w:tcPr>
          <w:p w14:paraId="5605B000" w14:textId="77777777" w:rsidR="007E779A" w:rsidRPr="000D01E1" w:rsidRDefault="007E779A" w:rsidP="00B7397F">
            <w:pPr>
              <w:pStyle w:val="Tabletext"/>
              <w:jc w:val="center"/>
              <w:rPr>
                <w:sz w:val="20"/>
                <w:lang w:val="es-ES_tradnl" w:eastAsia="ko-KR"/>
              </w:rPr>
            </w:pPr>
            <w:r w:rsidRPr="000D01E1">
              <w:rPr>
                <w:sz w:val="20"/>
                <w:lang w:val="es-ES_tradnl" w:eastAsia="ko-KR"/>
              </w:rPr>
              <w:t>55 dBm (p.i.r.e.)</w:t>
            </w:r>
          </w:p>
        </w:tc>
        <w:tc>
          <w:tcPr>
            <w:tcW w:w="2646" w:type="dxa"/>
          </w:tcPr>
          <w:p w14:paraId="333DE6B0" w14:textId="77777777" w:rsidR="007E779A" w:rsidRPr="000D01E1" w:rsidRDefault="007E779A" w:rsidP="00B7397F">
            <w:pPr>
              <w:pStyle w:val="Tabletext"/>
              <w:keepNext/>
              <w:keepLines/>
              <w:tabs>
                <w:tab w:val="clear" w:pos="284"/>
                <w:tab w:val="left" w:pos="380"/>
              </w:tabs>
              <w:ind w:leftChars="-19" w:left="-46" w:firstLineChars="2" w:firstLine="4"/>
              <w:jc w:val="left"/>
              <w:rPr>
                <w:rFonts w:ascii="TimesNewRomanPSMT" w:hAnsi="TimesNewRomanPSMT" w:cs="TimesNewRomanPSMT"/>
                <w:sz w:val="20"/>
                <w:lang w:val="es-ES_tradnl" w:eastAsia="ko-KR"/>
              </w:rPr>
            </w:pPr>
            <w:r w:rsidRPr="000D01E1">
              <w:rPr>
                <w:rFonts w:ascii="TimesNewRomanPSMT" w:hAnsi="TimesNewRomanPSMT" w:cs="TimesNewRomanPSMT"/>
                <w:sz w:val="20"/>
                <w:lang w:val="es-ES_tradnl" w:eastAsia="ko-KR"/>
              </w:rPr>
              <w:t>Para vehículos de carretera solamente.</w:t>
            </w:r>
          </w:p>
          <w:p w14:paraId="68C7BCFC" w14:textId="77777777" w:rsidR="007E779A" w:rsidRPr="000D01E1" w:rsidRDefault="007E779A" w:rsidP="00B7397F">
            <w:pPr>
              <w:pStyle w:val="Tabletext"/>
              <w:keepNext/>
              <w:keepLines/>
              <w:tabs>
                <w:tab w:val="clear" w:pos="284"/>
                <w:tab w:val="left" w:pos="380"/>
              </w:tabs>
              <w:ind w:leftChars="-19" w:left="-46" w:firstLineChars="2" w:firstLine="4"/>
              <w:jc w:val="left"/>
              <w:rPr>
                <w:rFonts w:ascii="TimesNewRomanPSMT" w:hAnsi="TimesNewRomanPSMT" w:cs="TimesNewRomanPSMT"/>
                <w:sz w:val="20"/>
                <w:lang w:val="es-ES_tradnl" w:eastAsia="ko-KR"/>
              </w:rPr>
            </w:pPr>
            <w:r w:rsidRPr="000D01E1">
              <w:rPr>
                <w:rFonts w:ascii="TimesNewRomanPSMT" w:hAnsi="TimesNewRomanPSMT" w:cs="TimesNewRomanPSMT"/>
                <w:sz w:val="20"/>
                <w:lang w:val="es-ES_tradnl" w:eastAsia="ko-KR"/>
              </w:rPr>
              <w:t xml:space="preserve">La máxima potencia de entrada a la antena es de 20 mW en cada uno de sus puertos </w:t>
            </w:r>
          </w:p>
        </w:tc>
      </w:tr>
      <w:tr w:rsidR="007E779A" w:rsidRPr="00BB255D" w14:paraId="31B13BF1" w14:textId="77777777" w:rsidTr="00B7397F">
        <w:trPr>
          <w:gridAfter w:val="2"/>
          <w:wAfter w:w="33" w:type="dxa"/>
          <w:cantSplit/>
          <w:trHeight w:val="522"/>
          <w:jc w:val="center"/>
        </w:trPr>
        <w:tc>
          <w:tcPr>
            <w:tcW w:w="570" w:type="dxa"/>
            <w:vMerge/>
            <w:vAlign w:val="center"/>
          </w:tcPr>
          <w:p w14:paraId="020BC2DE" w14:textId="77777777" w:rsidR="007E779A" w:rsidRPr="000D01E1" w:rsidRDefault="007E779A" w:rsidP="00B7397F">
            <w:pPr>
              <w:pStyle w:val="Tabletext"/>
              <w:jc w:val="center"/>
              <w:rPr>
                <w:snapToGrid w:val="0"/>
                <w:sz w:val="20"/>
                <w:lang w:val="es-ES_tradnl"/>
              </w:rPr>
            </w:pPr>
          </w:p>
        </w:tc>
        <w:tc>
          <w:tcPr>
            <w:tcW w:w="1775" w:type="dxa"/>
            <w:vMerge/>
            <w:vAlign w:val="center"/>
          </w:tcPr>
          <w:p w14:paraId="183F7D4B" w14:textId="77777777" w:rsidR="007E779A" w:rsidRPr="000D01E1" w:rsidDel="004A50CF" w:rsidRDefault="007E779A" w:rsidP="00B7397F">
            <w:pPr>
              <w:pStyle w:val="Tabletext"/>
              <w:jc w:val="left"/>
              <w:rPr>
                <w:sz w:val="20"/>
                <w:lang w:val="es-ES_tradnl" w:eastAsia="ko-KR"/>
              </w:rPr>
            </w:pPr>
          </w:p>
        </w:tc>
        <w:tc>
          <w:tcPr>
            <w:tcW w:w="2510" w:type="dxa"/>
            <w:vAlign w:val="center"/>
          </w:tcPr>
          <w:p w14:paraId="56B65407" w14:textId="77777777" w:rsidR="007E779A" w:rsidRPr="000D01E1" w:rsidRDefault="007E779A" w:rsidP="00B7397F">
            <w:pPr>
              <w:pStyle w:val="Tabletext"/>
              <w:jc w:val="center"/>
              <w:rPr>
                <w:sz w:val="20"/>
                <w:lang w:val="es-ES_tradnl"/>
              </w:rPr>
            </w:pPr>
            <w:r w:rsidRPr="000D01E1">
              <w:rPr>
                <w:sz w:val="20"/>
                <w:lang w:val="es-ES_tradnl"/>
              </w:rPr>
              <w:t>77-81</w:t>
            </w:r>
            <w:r w:rsidRPr="000D01E1">
              <w:rPr>
                <w:sz w:val="20"/>
                <w:lang w:val="es-ES_tradnl" w:eastAsia="ko-KR"/>
              </w:rPr>
              <w:t> GHz</w:t>
            </w:r>
          </w:p>
        </w:tc>
        <w:tc>
          <w:tcPr>
            <w:tcW w:w="2111" w:type="dxa"/>
            <w:gridSpan w:val="2"/>
            <w:vAlign w:val="center"/>
          </w:tcPr>
          <w:p w14:paraId="2BC280B6" w14:textId="77777777" w:rsidR="007E779A" w:rsidRPr="000D01E1" w:rsidRDefault="007E779A" w:rsidP="00B7397F">
            <w:pPr>
              <w:pStyle w:val="Tabletext"/>
              <w:jc w:val="center"/>
              <w:rPr>
                <w:sz w:val="20"/>
                <w:lang w:val="es-ES_tradnl" w:eastAsia="ko-KR"/>
              </w:rPr>
            </w:pPr>
            <w:r w:rsidRPr="000D01E1">
              <w:rPr>
                <w:sz w:val="20"/>
                <w:lang w:val="es-ES_tradnl" w:eastAsia="ko-KR"/>
              </w:rPr>
              <w:t>55 dBm/50 MHz (p.i.r.e.)</w:t>
            </w:r>
          </w:p>
        </w:tc>
        <w:tc>
          <w:tcPr>
            <w:tcW w:w="2646" w:type="dxa"/>
          </w:tcPr>
          <w:p w14:paraId="5FD09CBC" w14:textId="77777777" w:rsidR="007E779A" w:rsidRPr="000D01E1" w:rsidRDefault="007E779A" w:rsidP="00B7397F">
            <w:pPr>
              <w:pStyle w:val="Tabletext"/>
              <w:keepNext/>
              <w:keepLines/>
              <w:tabs>
                <w:tab w:val="clear" w:pos="284"/>
                <w:tab w:val="left" w:pos="380"/>
              </w:tabs>
              <w:ind w:leftChars="-19" w:left="-46" w:firstLineChars="2" w:firstLine="4"/>
              <w:jc w:val="left"/>
              <w:rPr>
                <w:rFonts w:ascii="TimesNewRomanPSMT" w:hAnsi="TimesNewRomanPSMT" w:cs="TimesNewRomanPSMT"/>
                <w:sz w:val="20"/>
                <w:lang w:val="es-ES_tradnl" w:eastAsia="ko-KR"/>
              </w:rPr>
            </w:pPr>
            <w:r w:rsidRPr="000D01E1">
              <w:rPr>
                <w:rFonts w:ascii="TimesNewRomanPSMT" w:hAnsi="TimesNewRomanPSMT" w:cs="TimesNewRomanPSMT"/>
                <w:sz w:val="20"/>
                <w:lang w:val="es-ES_tradnl" w:eastAsia="ko-KR"/>
              </w:rPr>
              <w:t>Para vehículos de carretera solamente.</w:t>
            </w:r>
          </w:p>
          <w:p w14:paraId="6119B13C" w14:textId="77777777" w:rsidR="007E779A" w:rsidRPr="000D01E1" w:rsidRDefault="007E779A" w:rsidP="00B7397F">
            <w:pPr>
              <w:pStyle w:val="Tabletext"/>
              <w:keepNext/>
              <w:keepLines/>
              <w:tabs>
                <w:tab w:val="clear" w:pos="284"/>
                <w:tab w:val="left" w:pos="380"/>
              </w:tabs>
              <w:ind w:leftChars="-19" w:left="-46" w:firstLineChars="2" w:firstLine="4"/>
              <w:jc w:val="left"/>
              <w:rPr>
                <w:rFonts w:ascii="TimesNewRomanPSMT" w:hAnsi="TimesNewRomanPSMT" w:cs="TimesNewRomanPSMT"/>
                <w:sz w:val="20"/>
                <w:lang w:val="es-ES_tradnl" w:eastAsia="ko-KR"/>
              </w:rPr>
            </w:pPr>
            <w:r w:rsidRPr="000D01E1">
              <w:rPr>
                <w:rFonts w:ascii="TimesNewRomanPSMT" w:hAnsi="TimesNewRomanPSMT" w:cs="TimesNewRomanPSMT"/>
                <w:sz w:val="20"/>
                <w:lang w:val="es-ES_tradnl" w:eastAsia="ko-KR"/>
              </w:rPr>
              <w:t>La máxima potencia de entrada a la antena es de 20 mW en cada uno de sus puertos</w:t>
            </w:r>
            <w:r>
              <w:rPr>
                <w:rFonts w:ascii="TimesNewRomanPSMT" w:hAnsi="TimesNewRomanPSMT" w:cs="TimesNewRomanPSMT"/>
                <w:sz w:val="20"/>
                <w:lang w:val="es-ES_tradnl" w:eastAsia="ko-KR"/>
              </w:rPr>
              <w:t>.</w:t>
            </w:r>
          </w:p>
        </w:tc>
      </w:tr>
      <w:tr w:rsidR="007E779A" w:rsidRPr="00BB255D" w14:paraId="66C87C33" w14:textId="77777777" w:rsidTr="00B7397F">
        <w:trPr>
          <w:gridAfter w:val="1"/>
          <w:wAfter w:w="21" w:type="dxa"/>
          <w:cantSplit/>
          <w:trHeight w:val="522"/>
          <w:jc w:val="center"/>
        </w:trPr>
        <w:tc>
          <w:tcPr>
            <w:tcW w:w="570" w:type="dxa"/>
            <w:vAlign w:val="center"/>
          </w:tcPr>
          <w:p w14:paraId="77554AAA" w14:textId="77777777" w:rsidR="007E779A" w:rsidRPr="000D01E1" w:rsidRDefault="007E779A" w:rsidP="00B7397F">
            <w:pPr>
              <w:pStyle w:val="Tabletext"/>
              <w:jc w:val="center"/>
              <w:rPr>
                <w:snapToGrid w:val="0"/>
                <w:sz w:val="20"/>
                <w:lang w:val="es-ES_tradnl" w:eastAsia="ko-KR"/>
              </w:rPr>
            </w:pPr>
            <w:r w:rsidRPr="000D01E1">
              <w:rPr>
                <w:snapToGrid w:val="0"/>
                <w:sz w:val="20"/>
                <w:lang w:val="es-ES_tradnl" w:eastAsia="ko-KR"/>
              </w:rPr>
              <w:t>15</w:t>
            </w:r>
          </w:p>
        </w:tc>
        <w:tc>
          <w:tcPr>
            <w:tcW w:w="1775" w:type="dxa"/>
            <w:vAlign w:val="center"/>
          </w:tcPr>
          <w:p w14:paraId="1E1E4BDA" w14:textId="77777777" w:rsidR="007E779A" w:rsidRPr="000D01E1" w:rsidDel="004A50CF" w:rsidRDefault="007E779A" w:rsidP="00B7397F">
            <w:pPr>
              <w:pStyle w:val="Tabletext"/>
              <w:jc w:val="left"/>
              <w:rPr>
                <w:sz w:val="20"/>
                <w:lang w:val="es-ES_tradnl" w:eastAsia="ko-KR"/>
              </w:rPr>
            </w:pPr>
            <w:r w:rsidRPr="000D01E1">
              <w:rPr>
                <w:sz w:val="20"/>
                <w:lang w:val="es-ES_tradnl" w:eastAsia="ko-KR"/>
              </w:rPr>
              <w:t>Rada de detección de obstáculos</w:t>
            </w:r>
          </w:p>
        </w:tc>
        <w:tc>
          <w:tcPr>
            <w:tcW w:w="2510" w:type="dxa"/>
            <w:vAlign w:val="center"/>
          </w:tcPr>
          <w:p w14:paraId="0B50B9D9" w14:textId="77777777" w:rsidR="007E779A" w:rsidRPr="000D01E1" w:rsidRDefault="007E779A" w:rsidP="00B7397F">
            <w:pPr>
              <w:pStyle w:val="Tabletext"/>
              <w:jc w:val="center"/>
              <w:rPr>
                <w:sz w:val="20"/>
                <w:lang w:val="es-ES_tradnl" w:eastAsia="ko-KR"/>
              </w:rPr>
            </w:pPr>
            <w:r w:rsidRPr="000D01E1">
              <w:rPr>
                <w:sz w:val="20"/>
                <w:lang w:val="es-ES_tradnl" w:eastAsia="ko-KR"/>
              </w:rPr>
              <w:t>34,275-34,875 GHz</w:t>
            </w:r>
          </w:p>
        </w:tc>
        <w:tc>
          <w:tcPr>
            <w:tcW w:w="2111" w:type="dxa"/>
            <w:gridSpan w:val="2"/>
            <w:vAlign w:val="center"/>
          </w:tcPr>
          <w:p w14:paraId="32F67088" w14:textId="77777777" w:rsidR="007E779A" w:rsidRPr="000D01E1" w:rsidRDefault="007E779A" w:rsidP="00B7397F">
            <w:pPr>
              <w:pStyle w:val="Tabletext"/>
              <w:jc w:val="center"/>
              <w:rPr>
                <w:sz w:val="20"/>
                <w:lang w:val="es-ES_tradnl" w:eastAsia="ko-KR"/>
              </w:rPr>
            </w:pPr>
            <w:r w:rsidRPr="000D01E1">
              <w:rPr>
                <w:sz w:val="20"/>
                <w:lang w:val="es-ES_tradnl" w:eastAsia="ko-KR"/>
              </w:rPr>
              <w:t>55 dBm (p.i.r.e.)</w:t>
            </w:r>
            <w:r w:rsidRPr="000D01E1">
              <w:rPr>
                <w:sz w:val="20"/>
                <w:lang w:val="es-ES_tradnl" w:eastAsia="ko-KR"/>
              </w:rPr>
              <w:br/>
              <w:t>(8 dBm/MHz)</w:t>
            </w:r>
          </w:p>
        </w:tc>
        <w:tc>
          <w:tcPr>
            <w:tcW w:w="2658" w:type="dxa"/>
            <w:gridSpan w:val="2"/>
          </w:tcPr>
          <w:p w14:paraId="3347DBD0" w14:textId="77777777" w:rsidR="007E779A" w:rsidRPr="000D01E1" w:rsidDel="007A7C39" w:rsidRDefault="007E779A" w:rsidP="00B7397F">
            <w:pPr>
              <w:pStyle w:val="Tabletext"/>
              <w:keepNext/>
              <w:keepLines/>
              <w:tabs>
                <w:tab w:val="clear" w:pos="284"/>
                <w:tab w:val="left" w:pos="380"/>
              </w:tabs>
              <w:ind w:leftChars="-19" w:left="-46" w:firstLineChars="2" w:firstLine="4"/>
              <w:jc w:val="left"/>
              <w:rPr>
                <w:rFonts w:ascii="TimesNewRomanPSMT" w:hAnsi="TimesNewRomanPSMT" w:cs="TimesNewRomanPSMT"/>
                <w:sz w:val="20"/>
                <w:lang w:val="es-ES_tradnl" w:eastAsia="ko-KR"/>
              </w:rPr>
            </w:pPr>
            <w:r w:rsidRPr="000D01E1">
              <w:rPr>
                <w:rFonts w:ascii="TimesNewRomanPSMT" w:hAnsi="TimesNewRomanPSMT" w:cs="TimesNewRomanPSMT"/>
                <w:sz w:val="20"/>
                <w:lang w:val="es-ES_tradnl" w:eastAsia="ko-KR"/>
              </w:rPr>
              <w:t>Para supervisar la superficie de la carretera solamente.</w:t>
            </w:r>
          </w:p>
        </w:tc>
      </w:tr>
      <w:tr w:rsidR="007E779A" w:rsidRPr="000D01E1" w14:paraId="1051C46B" w14:textId="77777777" w:rsidTr="00B7397F">
        <w:trPr>
          <w:cantSplit/>
          <w:jc w:val="center"/>
        </w:trPr>
        <w:tc>
          <w:tcPr>
            <w:tcW w:w="570" w:type="dxa"/>
            <w:vMerge w:val="restart"/>
            <w:vAlign w:val="center"/>
          </w:tcPr>
          <w:p w14:paraId="34518EDD" w14:textId="77777777" w:rsidR="007E779A" w:rsidRPr="000D01E1" w:rsidRDefault="007E779A" w:rsidP="00B7397F">
            <w:pPr>
              <w:pStyle w:val="Tabletext"/>
              <w:keepNext/>
              <w:keepLines/>
              <w:jc w:val="center"/>
              <w:rPr>
                <w:snapToGrid w:val="0"/>
                <w:sz w:val="20"/>
                <w:lang w:val="es-ES_tradnl"/>
              </w:rPr>
            </w:pPr>
            <w:r w:rsidRPr="000D01E1">
              <w:rPr>
                <w:snapToGrid w:val="0"/>
                <w:sz w:val="20"/>
                <w:lang w:val="es-ES_tradnl"/>
              </w:rPr>
              <w:t>16</w:t>
            </w:r>
          </w:p>
        </w:tc>
        <w:tc>
          <w:tcPr>
            <w:tcW w:w="1775" w:type="dxa"/>
            <w:vMerge w:val="restart"/>
            <w:vAlign w:val="center"/>
          </w:tcPr>
          <w:p w14:paraId="37E28210" w14:textId="77777777" w:rsidR="007E779A" w:rsidRPr="000D01E1" w:rsidRDefault="007E779A" w:rsidP="00B7397F">
            <w:pPr>
              <w:pStyle w:val="Tabletext"/>
              <w:keepNext/>
              <w:keepLines/>
              <w:jc w:val="left"/>
              <w:rPr>
                <w:sz w:val="20"/>
                <w:lang w:val="es-ES_tradnl" w:eastAsia="ko-KR"/>
              </w:rPr>
            </w:pPr>
            <w:r w:rsidRPr="000D01E1">
              <w:rPr>
                <w:sz w:val="20"/>
                <w:lang w:val="es-ES_tradnl" w:eastAsia="ko-KR"/>
              </w:rPr>
              <w:t>Aplicaciones de identificación por radiofrecuencia (RFID)</w:t>
            </w:r>
          </w:p>
        </w:tc>
        <w:tc>
          <w:tcPr>
            <w:tcW w:w="2517" w:type="dxa"/>
            <w:gridSpan w:val="2"/>
            <w:vAlign w:val="center"/>
          </w:tcPr>
          <w:p w14:paraId="07A4681F" w14:textId="77777777" w:rsidR="007E779A" w:rsidRPr="000D01E1" w:rsidRDefault="007E779A" w:rsidP="00B7397F">
            <w:pPr>
              <w:pStyle w:val="Tabletext"/>
              <w:keepNext/>
              <w:keepLines/>
              <w:jc w:val="center"/>
              <w:rPr>
                <w:rFonts w:eastAsia="Gulim"/>
                <w:sz w:val="20"/>
                <w:lang w:val="es-ES_tradnl" w:eastAsia="ko-KR"/>
              </w:rPr>
            </w:pPr>
            <w:r w:rsidRPr="000D01E1">
              <w:rPr>
                <w:rFonts w:eastAsia="Gulim"/>
                <w:sz w:val="20"/>
                <w:lang w:val="es-ES_tradnl"/>
              </w:rPr>
              <w:t>13,552-13,568</w:t>
            </w:r>
            <w:r w:rsidRPr="000D01E1">
              <w:rPr>
                <w:rFonts w:eastAsia="Gulim"/>
                <w:sz w:val="20"/>
                <w:lang w:val="es-ES_tradnl" w:eastAsia="ko-KR"/>
              </w:rPr>
              <w:t> MHz</w:t>
            </w:r>
          </w:p>
        </w:tc>
        <w:tc>
          <w:tcPr>
            <w:tcW w:w="2104" w:type="dxa"/>
            <w:vAlign w:val="center"/>
          </w:tcPr>
          <w:p w14:paraId="493B2B9A" w14:textId="77777777" w:rsidR="007E779A" w:rsidRPr="000D01E1" w:rsidRDefault="007E779A" w:rsidP="00B7397F">
            <w:pPr>
              <w:pStyle w:val="Tabletext"/>
              <w:keepNext/>
              <w:keepLines/>
              <w:jc w:val="center"/>
              <w:rPr>
                <w:sz w:val="20"/>
                <w:lang w:val="es-ES_tradnl" w:eastAsia="ko-KR"/>
              </w:rPr>
            </w:pPr>
            <w:r w:rsidRPr="000D01E1">
              <w:rPr>
                <w:sz w:val="20"/>
                <w:lang w:val="es-ES_tradnl" w:eastAsia="ko-KR"/>
              </w:rPr>
              <w:t>93,5 dB(</w:t>
            </w:r>
            <w:r w:rsidRPr="000D01E1">
              <w:rPr>
                <w:rFonts w:eastAsia="HYHeadLine-Medium"/>
                <w:snapToGrid w:val="0"/>
                <w:sz w:val="20"/>
                <w:lang w:val="es-ES_tradnl"/>
              </w:rPr>
              <w:t>μ</w:t>
            </w:r>
            <w:r w:rsidRPr="000D01E1">
              <w:rPr>
                <w:sz w:val="20"/>
                <w:lang w:val="es-ES_tradnl" w:eastAsia="ko-KR"/>
              </w:rPr>
              <w:t>V/m) a 10 m</w:t>
            </w:r>
          </w:p>
        </w:tc>
        <w:tc>
          <w:tcPr>
            <w:tcW w:w="2679" w:type="dxa"/>
            <w:gridSpan w:val="3"/>
          </w:tcPr>
          <w:p w14:paraId="7E049194" w14:textId="77777777" w:rsidR="007E779A" w:rsidRPr="000D01E1" w:rsidRDefault="007E779A" w:rsidP="00B7397F">
            <w:pPr>
              <w:pStyle w:val="Tabletext"/>
              <w:keepNext/>
              <w:keepLines/>
              <w:jc w:val="left"/>
              <w:rPr>
                <w:rFonts w:ascii="TimesNewRomanPSMT" w:hAnsi="TimesNewRomanPSMT" w:cs="TimesNewRomanPSMT"/>
                <w:sz w:val="20"/>
                <w:lang w:val="es-ES_tradnl" w:eastAsia="ko-KR"/>
              </w:rPr>
            </w:pPr>
          </w:p>
        </w:tc>
      </w:tr>
      <w:tr w:rsidR="007E779A" w:rsidRPr="000D01E1" w14:paraId="01F981CA" w14:textId="77777777" w:rsidTr="00B7397F">
        <w:trPr>
          <w:cantSplit/>
          <w:jc w:val="center"/>
        </w:trPr>
        <w:tc>
          <w:tcPr>
            <w:tcW w:w="570" w:type="dxa"/>
            <w:vMerge/>
            <w:vAlign w:val="center"/>
          </w:tcPr>
          <w:p w14:paraId="2BE8F4D8" w14:textId="77777777" w:rsidR="007E779A" w:rsidRPr="000D01E1" w:rsidRDefault="007E779A" w:rsidP="00B7397F">
            <w:pPr>
              <w:pStyle w:val="Tabletext"/>
              <w:keepNext/>
              <w:keepLines/>
              <w:rPr>
                <w:snapToGrid w:val="0"/>
                <w:sz w:val="20"/>
                <w:lang w:val="es-ES_tradnl"/>
              </w:rPr>
            </w:pPr>
          </w:p>
        </w:tc>
        <w:tc>
          <w:tcPr>
            <w:tcW w:w="1775" w:type="dxa"/>
            <w:vMerge/>
            <w:vAlign w:val="center"/>
          </w:tcPr>
          <w:p w14:paraId="2305D03F" w14:textId="77777777" w:rsidR="007E779A" w:rsidRPr="000D01E1" w:rsidRDefault="007E779A" w:rsidP="00B7397F">
            <w:pPr>
              <w:pStyle w:val="Tabletext"/>
              <w:keepNext/>
              <w:keepLines/>
              <w:rPr>
                <w:sz w:val="20"/>
                <w:lang w:val="es-ES_tradnl" w:eastAsia="ko-KR"/>
              </w:rPr>
            </w:pPr>
          </w:p>
        </w:tc>
        <w:tc>
          <w:tcPr>
            <w:tcW w:w="2517" w:type="dxa"/>
            <w:gridSpan w:val="2"/>
            <w:vAlign w:val="center"/>
          </w:tcPr>
          <w:p w14:paraId="3112C932" w14:textId="77777777" w:rsidR="007E779A" w:rsidRPr="000D01E1" w:rsidRDefault="007E779A" w:rsidP="00B7397F">
            <w:pPr>
              <w:pStyle w:val="Tabletext"/>
              <w:keepNext/>
              <w:keepLines/>
              <w:jc w:val="center"/>
              <w:rPr>
                <w:sz w:val="20"/>
                <w:lang w:val="es-ES_tradnl" w:eastAsia="ko-KR"/>
              </w:rPr>
            </w:pPr>
            <w:r w:rsidRPr="000D01E1">
              <w:rPr>
                <w:sz w:val="20"/>
                <w:lang w:val="es-ES_tradnl" w:eastAsia="ko-KR"/>
              </w:rPr>
              <w:t>433,670-434,170 MHz</w:t>
            </w:r>
          </w:p>
        </w:tc>
        <w:tc>
          <w:tcPr>
            <w:tcW w:w="2104" w:type="dxa"/>
            <w:vAlign w:val="center"/>
          </w:tcPr>
          <w:p w14:paraId="38BD4181" w14:textId="77777777" w:rsidR="007E779A" w:rsidRPr="000D01E1" w:rsidRDefault="007E779A" w:rsidP="00B7397F">
            <w:pPr>
              <w:pStyle w:val="Tabletext"/>
              <w:keepNext/>
              <w:keepLines/>
              <w:jc w:val="center"/>
              <w:rPr>
                <w:sz w:val="20"/>
                <w:lang w:val="es-ES_tradnl" w:eastAsia="ko-KR"/>
              </w:rPr>
            </w:pPr>
            <w:r w:rsidRPr="000D01E1">
              <w:rPr>
                <w:sz w:val="20"/>
                <w:lang w:val="es-ES_tradnl" w:eastAsia="ko-KR"/>
              </w:rPr>
              <w:t>3,6 mW (p.i.r.e.)</w:t>
            </w:r>
          </w:p>
        </w:tc>
        <w:tc>
          <w:tcPr>
            <w:tcW w:w="2679" w:type="dxa"/>
            <w:gridSpan w:val="3"/>
          </w:tcPr>
          <w:p w14:paraId="4F86D07F" w14:textId="77777777" w:rsidR="007E779A" w:rsidRPr="000D01E1" w:rsidRDefault="007E779A" w:rsidP="00B7397F">
            <w:pPr>
              <w:pStyle w:val="Tabletext"/>
              <w:keepNext/>
              <w:keepLines/>
              <w:jc w:val="left"/>
              <w:rPr>
                <w:rFonts w:ascii="TimesNewRomanPSMT" w:hAnsi="TimesNewRomanPSMT" w:cs="TimesNewRomanPSMT"/>
                <w:sz w:val="20"/>
                <w:lang w:val="es-ES_tradnl" w:eastAsia="ko-KR"/>
              </w:rPr>
            </w:pPr>
          </w:p>
        </w:tc>
      </w:tr>
      <w:tr w:rsidR="007E779A" w:rsidRPr="00BB255D" w14:paraId="5F4AD87F" w14:textId="77777777" w:rsidTr="00B7397F">
        <w:trPr>
          <w:cantSplit/>
          <w:jc w:val="center"/>
        </w:trPr>
        <w:tc>
          <w:tcPr>
            <w:tcW w:w="570" w:type="dxa"/>
            <w:vMerge/>
            <w:vAlign w:val="center"/>
          </w:tcPr>
          <w:p w14:paraId="5BF4DA34" w14:textId="77777777" w:rsidR="007E779A" w:rsidRPr="000D01E1" w:rsidRDefault="007E779A" w:rsidP="00B7397F">
            <w:pPr>
              <w:pStyle w:val="Tabletext"/>
              <w:keepNext/>
              <w:keepLines/>
              <w:rPr>
                <w:snapToGrid w:val="0"/>
                <w:sz w:val="20"/>
                <w:lang w:val="es-ES_tradnl"/>
              </w:rPr>
            </w:pPr>
          </w:p>
        </w:tc>
        <w:tc>
          <w:tcPr>
            <w:tcW w:w="1775" w:type="dxa"/>
            <w:vMerge/>
            <w:vAlign w:val="center"/>
          </w:tcPr>
          <w:p w14:paraId="5B63E318" w14:textId="77777777" w:rsidR="007E779A" w:rsidRPr="000D01E1" w:rsidRDefault="007E779A" w:rsidP="00B7397F">
            <w:pPr>
              <w:pStyle w:val="Tabletext"/>
              <w:keepNext/>
              <w:keepLines/>
              <w:rPr>
                <w:sz w:val="20"/>
                <w:lang w:val="es-ES_tradnl" w:eastAsia="ko-KR"/>
              </w:rPr>
            </w:pPr>
          </w:p>
        </w:tc>
        <w:tc>
          <w:tcPr>
            <w:tcW w:w="2517" w:type="dxa"/>
            <w:gridSpan w:val="2"/>
            <w:vMerge w:val="restart"/>
            <w:vAlign w:val="center"/>
          </w:tcPr>
          <w:p w14:paraId="220BF746" w14:textId="77777777" w:rsidR="007E779A" w:rsidRPr="000D01E1" w:rsidRDefault="007E779A" w:rsidP="00B7397F">
            <w:pPr>
              <w:pStyle w:val="Tabletext"/>
              <w:keepNext/>
              <w:keepLines/>
              <w:jc w:val="center"/>
              <w:rPr>
                <w:sz w:val="20"/>
                <w:lang w:val="es-ES_tradnl" w:eastAsia="ko-KR"/>
              </w:rPr>
            </w:pPr>
            <w:r w:rsidRPr="000D01E1">
              <w:rPr>
                <w:sz w:val="20"/>
                <w:lang w:val="es-ES_tradnl" w:eastAsia="ko-KR"/>
              </w:rPr>
              <w:t>917-923,5 MHz</w:t>
            </w:r>
            <w:r w:rsidRPr="000D01E1">
              <w:rPr>
                <w:sz w:val="20"/>
                <w:lang w:val="es-ES_tradnl" w:eastAsia="ko-KR"/>
              </w:rPr>
              <w:br/>
              <w:t xml:space="preserve">(32 </w:t>
            </w:r>
            <w:r w:rsidRPr="000D01E1">
              <w:rPr>
                <w:rFonts w:eastAsia="GulimChe"/>
                <w:sz w:val="20"/>
                <w:lang w:val="es-ES_tradnl" w:eastAsia="ko-KR"/>
              </w:rPr>
              <w:t xml:space="preserve">canales con </w:t>
            </w:r>
            <w:r w:rsidRPr="000D01E1">
              <w:rPr>
                <w:sz w:val="20"/>
                <w:lang w:val="es-ES_tradnl" w:eastAsia="ko-KR"/>
              </w:rPr>
              <w:t xml:space="preserve">200 kHz </w:t>
            </w:r>
            <w:r w:rsidRPr="000D01E1">
              <w:rPr>
                <w:rFonts w:eastAsia="GulimChe"/>
                <w:sz w:val="20"/>
                <w:lang w:val="es-ES_tradnl" w:eastAsia="ko-KR"/>
              </w:rPr>
              <w:t>de separación</w:t>
            </w:r>
            <w:r w:rsidRPr="000D01E1">
              <w:rPr>
                <w:sz w:val="20"/>
                <w:lang w:val="es-ES_tradnl" w:eastAsia="ko-KR"/>
              </w:rPr>
              <w:t>)</w:t>
            </w:r>
          </w:p>
        </w:tc>
        <w:tc>
          <w:tcPr>
            <w:tcW w:w="2104" w:type="dxa"/>
            <w:vAlign w:val="center"/>
          </w:tcPr>
          <w:p w14:paraId="4019ECF4" w14:textId="77777777" w:rsidR="007E779A" w:rsidRPr="000D01E1" w:rsidRDefault="007E779A" w:rsidP="00B7397F">
            <w:pPr>
              <w:pStyle w:val="Tabletext"/>
              <w:keepNext/>
              <w:keepLines/>
              <w:jc w:val="center"/>
              <w:rPr>
                <w:sz w:val="20"/>
                <w:lang w:val="es-ES_tradnl" w:eastAsia="ko-KR"/>
              </w:rPr>
            </w:pPr>
            <w:r w:rsidRPr="000D01E1">
              <w:rPr>
                <w:sz w:val="20"/>
                <w:lang w:val="es-ES_tradnl" w:eastAsia="ko-KR"/>
              </w:rPr>
              <w:t>4 W (p.i.r.e.)</w:t>
            </w:r>
          </w:p>
        </w:tc>
        <w:tc>
          <w:tcPr>
            <w:tcW w:w="2679" w:type="dxa"/>
            <w:gridSpan w:val="3"/>
          </w:tcPr>
          <w:p w14:paraId="3DA43325" w14:textId="77777777" w:rsidR="007E779A" w:rsidRPr="000D01E1" w:rsidRDefault="007E779A" w:rsidP="00B7397F">
            <w:pPr>
              <w:pStyle w:val="Tabletext"/>
              <w:keepNext/>
              <w:keepLines/>
              <w:jc w:val="left"/>
              <w:rPr>
                <w:rFonts w:ascii="TimesNewRomanPSMT" w:hAnsi="TimesNewRomanPSMT" w:cs="TimesNewRomanPSMT"/>
                <w:sz w:val="20"/>
                <w:lang w:val="es-ES_tradnl" w:eastAsia="ko-KR"/>
              </w:rPr>
            </w:pPr>
            <w:r w:rsidRPr="000D01E1">
              <w:rPr>
                <w:rFonts w:ascii="TimesNewRomanPSMT" w:hAnsi="TimesNewRomanPSMT" w:cs="TimesNewRomanPSMT"/>
                <w:sz w:val="20"/>
                <w:lang w:val="es-ES_tradnl" w:eastAsia="ko-KR"/>
              </w:rPr>
              <w:t>RFID pasiva en los canales N° 2, 5, 8, 11, 14 y 17.</w:t>
            </w:r>
          </w:p>
        </w:tc>
      </w:tr>
      <w:tr w:rsidR="007E779A" w:rsidRPr="00BB255D" w14:paraId="0E235260" w14:textId="77777777" w:rsidTr="00B7397F">
        <w:trPr>
          <w:cantSplit/>
          <w:jc w:val="center"/>
        </w:trPr>
        <w:tc>
          <w:tcPr>
            <w:tcW w:w="570" w:type="dxa"/>
            <w:vMerge/>
            <w:vAlign w:val="center"/>
          </w:tcPr>
          <w:p w14:paraId="556079F8" w14:textId="77777777" w:rsidR="007E779A" w:rsidRPr="000D01E1" w:rsidRDefault="007E779A" w:rsidP="00B7397F">
            <w:pPr>
              <w:pStyle w:val="Tabletext"/>
              <w:keepNext/>
              <w:keepLines/>
              <w:rPr>
                <w:snapToGrid w:val="0"/>
                <w:sz w:val="20"/>
                <w:lang w:val="es-ES_tradnl"/>
              </w:rPr>
            </w:pPr>
          </w:p>
        </w:tc>
        <w:tc>
          <w:tcPr>
            <w:tcW w:w="1775" w:type="dxa"/>
            <w:vMerge/>
            <w:vAlign w:val="center"/>
          </w:tcPr>
          <w:p w14:paraId="71340644" w14:textId="77777777" w:rsidR="007E779A" w:rsidRPr="000D01E1" w:rsidRDefault="007E779A" w:rsidP="00B7397F">
            <w:pPr>
              <w:pStyle w:val="Tabletext"/>
              <w:keepNext/>
              <w:keepLines/>
              <w:rPr>
                <w:sz w:val="20"/>
                <w:lang w:val="es-ES_tradnl" w:eastAsia="ko-KR"/>
              </w:rPr>
            </w:pPr>
          </w:p>
        </w:tc>
        <w:tc>
          <w:tcPr>
            <w:tcW w:w="2517" w:type="dxa"/>
            <w:gridSpan w:val="2"/>
            <w:vMerge/>
            <w:vAlign w:val="center"/>
          </w:tcPr>
          <w:p w14:paraId="73E16379" w14:textId="77777777" w:rsidR="007E779A" w:rsidRPr="000D01E1" w:rsidRDefault="007E779A" w:rsidP="00B7397F">
            <w:pPr>
              <w:pStyle w:val="Tabletext"/>
              <w:keepNext/>
              <w:keepLines/>
              <w:jc w:val="center"/>
              <w:rPr>
                <w:sz w:val="20"/>
                <w:lang w:val="es-ES_tradnl" w:eastAsia="ko-KR"/>
              </w:rPr>
            </w:pPr>
          </w:p>
        </w:tc>
        <w:tc>
          <w:tcPr>
            <w:tcW w:w="2104" w:type="dxa"/>
            <w:vAlign w:val="center"/>
          </w:tcPr>
          <w:p w14:paraId="28B21411" w14:textId="77777777" w:rsidR="007E779A" w:rsidRPr="000D01E1" w:rsidRDefault="007E779A" w:rsidP="00B7397F">
            <w:pPr>
              <w:pStyle w:val="Tabletext"/>
              <w:keepNext/>
              <w:keepLines/>
              <w:jc w:val="center"/>
              <w:rPr>
                <w:sz w:val="20"/>
                <w:lang w:val="es-ES_tradnl" w:eastAsia="ko-KR"/>
              </w:rPr>
            </w:pPr>
            <w:r w:rsidRPr="000D01E1">
              <w:rPr>
                <w:sz w:val="20"/>
                <w:lang w:val="es-ES_tradnl" w:eastAsia="ko-KR"/>
              </w:rPr>
              <w:t>200 mW (p.i.r.e.)</w:t>
            </w:r>
          </w:p>
        </w:tc>
        <w:tc>
          <w:tcPr>
            <w:tcW w:w="2679" w:type="dxa"/>
            <w:gridSpan w:val="3"/>
          </w:tcPr>
          <w:p w14:paraId="52B8946F" w14:textId="77777777" w:rsidR="007E779A" w:rsidRPr="000D01E1" w:rsidRDefault="007E779A" w:rsidP="00B7397F">
            <w:pPr>
              <w:pStyle w:val="Tabletext"/>
              <w:keepNext/>
              <w:keepLines/>
              <w:jc w:val="left"/>
              <w:rPr>
                <w:rFonts w:ascii="TimesNewRomanPSMT" w:hAnsi="TimesNewRomanPSMT" w:cs="TimesNewRomanPSMT"/>
                <w:sz w:val="20"/>
                <w:lang w:val="es-ES_tradnl" w:eastAsia="ko-KR"/>
              </w:rPr>
            </w:pPr>
            <w:r w:rsidRPr="000D01E1">
              <w:rPr>
                <w:rFonts w:ascii="TimesNewRomanPSMT" w:hAnsi="TimesNewRomanPSMT" w:cs="TimesNewRomanPSMT"/>
                <w:sz w:val="20"/>
                <w:lang w:val="es-ES_tradnl" w:eastAsia="ko-KR"/>
              </w:rPr>
              <w:t>RFID pasiva en los canales N° 20-32.</w:t>
            </w:r>
          </w:p>
        </w:tc>
      </w:tr>
      <w:tr w:rsidR="007E779A" w:rsidRPr="00BB255D" w14:paraId="53EAD1E1" w14:textId="77777777" w:rsidTr="00B7397F">
        <w:trPr>
          <w:cantSplit/>
          <w:jc w:val="center"/>
        </w:trPr>
        <w:tc>
          <w:tcPr>
            <w:tcW w:w="570" w:type="dxa"/>
            <w:vMerge/>
            <w:vAlign w:val="center"/>
          </w:tcPr>
          <w:p w14:paraId="7C1BDD80" w14:textId="77777777" w:rsidR="007E779A" w:rsidRPr="000D01E1" w:rsidRDefault="007E779A" w:rsidP="00B7397F">
            <w:pPr>
              <w:pStyle w:val="Tabletext"/>
              <w:keepNext/>
              <w:keepLines/>
              <w:rPr>
                <w:snapToGrid w:val="0"/>
                <w:sz w:val="20"/>
                <w:lang w:val="es-ES_tradnl"/>
              </w:rPr>
            </w:pPr>
          </w:p>
        </w:tc>
        <w:tc>
          <w:tcPr>
            <w:tcW w:w="1775" w:type="dxa"/>
            <w:vMerge/>
            <w:vAlign w:val="center"/>
          </w:tcPr>
          <w:p w14:paraId="540D7348" w14:textId="77777777" w:rsidR="007E779A" w:rsidRPr="000D01E1" w:rsidRDefault="007E779A" w:rsidP="00B7397F">
            <w:pPr>
              <w:pStyle w:val="Tabletext"/>
              <w:keepNext/>
              <w:keepLines/>
              <w:rPr>
                <w:sz w:val="20"/>
                <w:lang w:val="es-ES_tradnl" w:eastAsia="ko-KR"/>
              </w:rPr>
            </w:pPr>
          </w:p>
        </w:tc>
        <w:tc>
          <w:tcPr>
            <w:tcW w:w="2517" w:type="dxa"/>
            <w:gridSpan w:val="2"/>
            <w:vMerge/>
            <w:vAlign w:val="center"/>
          </w:tcPr>
          <w:p w14:paraId="230C6DB2" w14:textId="77777777" w:rsidR="007E779A" w:rsidRPr="000D01E1" w:rsidRDefault="007E779A" w:rsidP="00B7397F">
            <w:pPr>
              <w:pStyle w:val="Tabletext"/>
              <w:keepNext/>
              <w:keepLines/>
              <w:jc w:val="center"/>
              <w:rPr>
                <w:sz w:val="20"/>
                <w:lang w:val="es-ES_tradnl" w:eastAsia="ko-KR"/>
              </w:rPr>
            </w:pPr>
          </w:p>
        </w:tc>
        <w:tc>
          <w:tcPr>
            <w:tcW w:w="2104" w:type="dxa"/>
            <w:vAlign w:val="center"/>
          </w:tcPr>
          <w:p w14:paraId="2ED905A7" w14:textId="77777777" w:rsidR="007E779A" w:rsidRPr="000D01E1" w:rsidRDefault="007E779A" w:rsidP="00B7397F">
            <w:pPr>
              <w:pStyle w:val="Tabletext"/>
              <w:keepNext/>
              <w:keepLines/>
              <w:jc w:val="center"/>
              <w:rPr>
                <w:sz w:val="20"/>
                <w:lang w:val="es-ES_tradnl" w:eastAsia="ko-KR"/>
              </w:rPr>
            </w:pPr>
            <w:r w:rsidRPr="000D01E1">
              <w:rPr>
                <w:sz w:val="20"/>
                <w:lang w:val="es-ES_tradnl" w:eastAsia="ko-KR"/>
              </w:rPr>
              <w:t>10 mW (p.i.r.e.)</w:t>
            </w:r>
          </w:p>
        </w:tc>
        <w:tc>
          <w:tcPr>
            <w:tcW w:w="2679" w:type="dxa"/>
            <w:gridSpan w:val="3"/>
          </w:tcPr>
          <w:p w14:paraId="56BAB627" w14:textId="1B2E298C" w:rsidR="007E779A" w:rsidRPr="000D01E1" w:rsidRDefault="007E779A" w:rsidP="00B7397F">
            <w:pPr>
              <w:pStyle w:val="Tabletext"/>
              <w:keepNext/>
              <w:keepLines/>
              <w:jc w:val="left"/>
              <w:rPr>
                <w:rFonts w:ascii="TimesNewRomanPSMT" w:hAnsi="TimesNewRomanPSMT" w:cs="TimesNewRomanPSMT"/>
                <w:sz w:val="20"/>
                <w:lang w:val="es-ES_tradnl" w:eastAsia="ko-KR"/>
              </w:rPr>
            </w:pPr>
            <w:r w:rsidRPr="000D01E1">
              <w:rPr>
                <w:rFonts w:ascii="TimesNewRomanPSMT" w:hAnsi="TimesNewRomanPSMT" w:cs="TimesNewRomanPSMT"/>
                <w:sz w:val="20"/>
                <w:lang w:val="es-ES_tradnl" w:eastAsia="ko-KR"/>
              </w:rPr>
              <w:t xml:space="preserve">Cualquiera en los canales </w:t>
            </w:r>
            <w:r w:rsidRPr="005D6870">
              <w:rPr>
                <w:rFonts w:ascii="TimesNewRomanPSMT" w:hAnsi="TimesNewRomanPSMT" w:cs="TimesNewRomanPSMT"/>
                <w:sz w:val="20"/>
                <w:lang w:val="es-ES_tradnl" w:eastAsia="ko-KR"/>
              </w:rPr>
              <w:t>N.°</w:t>
            </w:r>
            <w:r w:rsidR="005043B0">
              <w:rPr>
                <w:rFonts w:ascii="TimesNewRomanPSMT" w:hAnsi="TimesNewRomanPSMT" w:cs="TimesNewRomanPSMT"/>
                <w:sz w:val="20"/>
                <w:lang w:val="es-ES_tradnl" w:eastAsia="ko-KR"/>
              </w:rPr>
              <w:t> </w:t>
            </w:r>
            <w:r w:rsidRPr="000D01E1">
              <w:rPr>
                <w:rFonts w:ascii="TimesNewRomanPSMT" w:hAnsi="TimesNewRomanPSMT" w:cs="TimesNewRomanPSMT"/>
                <w:sz w:val="20"/>
                <w:lang w:val="es-ES_tradnl" w:eastAsia="ko-KR"/>
              </w:rPr>
              <w:t>2, 5, 8, 11, 14, 17 y 19-32.</w:t>
            </w:r>
          </w:p>
        </w:tc>
      </w:tr>
      <w:tr w:rsidR="007E779A" w:rsidRPr="00BB255D" w14:paraId="5B6C5CC8" w14:textId="77777777" w:rsidTr="00B7397F">
        <w:trPr>
          <w:cantSplit/>
          <w:jc w:val="center"/>
        </w:trPr>
        <w:tc>
          <w:tcPr>
            <w:tcW w:w="570" w:type="dxa"/>
            <w:vMerge/>
            <w:vAlign w:val="center"/>
          </w:tcPr>
          <w:p w14:paraId="72828B2A" w14:textId="77777777" w:rsidR="007E779A" w:rsidRPr="000D01E1" w:rsidRDefault="007E779A" w:rsidP="00B7397F">
            <w:pPr>
              <w:pStyle w:val="Tabletext"/>
              <w:keepNext/>
              <w:keepLines/>
              <w:rPr>
                <w:snapToGrid w:val="0"/>
                <w:sz w:val="20"/>
                <w:lang w:val="es-ES_tradnl"/>
              </w:rPr>
            </w:pPr>
          </w:p>
        </w:tc>
        <w:tc>
          <w:tcPr>
            <w:tcW w:w="1775" w:type="dxa"/>
            <w:vMerge/>
            <w:vAlign w:val="center"/>
          </w:tcPr>
          <w:p w14:paraId="1521AFB7" w14:textId="77777777" w:rsidR="007E779A" w:rsidRPr="000D01E1" w:rsidRDefault="007E779A" w:rsidP="00B7397F">
            <w:pPr>
              <w:pStyle w:val="Tabletext"/>
              <w:keepNext/>
              <w:keepLines/>
              <w:rPr>
                <w:sz w:val="20"/>
                <w:lang w:val="es-ES_tradnl" w:eastAsia="ko-KR"/>
              </w:rPr>
            </w:pPr>
          </w:p>
        </w:tc>
        <w:tc>
          <w:tcPr>
            <w:tcW w:w="2517" w:type="dxa"/>
            <w:gridSpan w:val="2"/>
            <w:vMerge/>
            <w:vAlign w:val="center"/>
          </w:tcPr>
          <w:p w14:paraId="485EB0DC" w14:textId="77777777" w:rsidR="007E779A" w:rsidRPr="000D01E1" w:rsidRDefault="007E779A" w:rsidP="00B7397F">
            <w:pPr>
              <w:pStyle w:val="Tabletext"/>
              <w:keepNext/>
              <w:keepLines/>
              <w:jc w:val="center"/>
              <w:rPr>
                <w:sz w:val="20"/>
                <w:lang w:val="es-ES_tradnl" w:eastAsia="ko-KR"/>
              </w:rPr>
            </w:pPr>
          </w:p>
        </w:tc>
        <w:tc>
          <w:tcPr>
            <w:tcW w:w="2104" w:type="dxa"/>
            <w:vAlign w:val="center"/>
          </w:tcPr>
          <w:p w14:paraId="73B3B64B" w14:textId="77777777" w:rsidR="007E779A" w:rsidRPr="000D01E1" w:rsidRDefault="007E779A" w:rsidP="00B7397F">
            <w:pPr>
              <w:pStyle w:val="Tabletext"/>
              <w:keepNext/>
              <w:keepLines/>
              <w:jc w:val="center"/>
              <w:rPr>
                <w:sz w:val="20"/>
                <w:lang w:val="es-ES_tradnl" w:eastAsia="ko-KR"/>
              </w:rPr>
            </w:pPr>
            <w:r w:rsidRPr="000D01E1">
              <w:rPr>
                <w:sz w:val="20"/>
                <w:lang w:val="es-ES_tradnl" w:eastAsia="ja-JP"/>
              </w:rPr>
              <w:t>3</w:t>
            </w:r>
            <w:r w:rsidRPr="000D01E1">
              <w:rPr>
                <w:sz w:val="20"/>
                <w:lang w:val="es-ES_tradnl" w:eastAsia="ko-KR"/>
              </w:rPr>
              <w:t> mW (p.i.r.e.)</w:t>
            </w:r>
          </w:p>
        </w:tc>
        <w:tc>
          <w:tcPr>
            <w:tcW w:w="2679" w:type="dxa"/>
            <w:gridSpan w:val="3"/>
          </w:tcPr>
          <w:p w14:paraId="50655B4C" w14:textId="28682396" w:rsidR="007E779A" w:rsidRPr="000D01E1" w:rsidRDefault="007E779A" w:rsidP="00B7397F">
            <w:pPr>
              <w:pStyle w:val="Tabletext"/>
              <w:keepNext/>
              <w:keepLines/>
              <w:jc w:val="left"/>
              <w:rPr>
                <w:rFonts w:ascii="TimesNewRomanPSMT" w:hAnsi="TimesNewRomanPSMT" w:cs="TimesNewRomanPSMT"/>
                <w:sz w:val="20"/>
                <w:lang w:val="es-ES_tradnl" w:eastAsia="ko-KR"/>
              </w:rPr>
            </w:pPr>
            <w:r w:rsidRPr="000D01E1">
              <w:rPr>
                <w:rFonts w:ascii="TimesNewRomanPSMT" w:hAnsi="TimesNewRomanPSMT" w:cs="TimesNewRomanPSMT"/>
                <w:sz w:val="20"/>
                <w:lang w:val="es-ES_tradnl" w:eastAsia="ko-KR"/>
              </w:rPr>
              <w:t xml:space="preserve">Cualquiera en los canales </w:t>
            </w:r>
            <w:r w:rsidRPr="005D6870">
              <w:rPr>
                <w:rFonts w:ascii="TimesNewRomanPSMT" w:hAnsi="TimesNewRomanPSMT" w:cs="TimesNewRomanPSMT"/>
                <w:sz w:val="20"/>
                <w:lang w:val="es-ES_tradnl" w:eastAsia="ko-KR"/>
              </w:rPr>
              <w:t>N.°</w:t>
            </w:r>
            <w:r w:rsidR="005043B0">
              <w:rPr>
                <w:rFonts w:ascii="TimesNewRomanPSMT" w:hAnsi="TimesNewRomanPSMT" w:cs="TimesNewRomanPSMT"/>
                <w:sz w:val="20"/>
                <w:lang w:val="es-ES_tradnl" w:eastAsia="ko-KR"/>
              </w:rPr>
              <w:t> </w:t>
            </w:r>
            <w:r w:rsidRPr="000D01E1">
              <w:rPr>
                <w:rFonts w:ascii="TimesNewRomanPSMT" w:hAnsi="TimesNewRomanPSMT" w:cs="TimesNewRomanPSMT"/>
                <w:sz w:val="20"/>
                <w:lang w:val="es-ES_tradnl" w:eastAsia="ko-KR"/>
              </w:rPr>
              <w:t>1, 3, 4, 6, 7, 9, 10, 12, 13, 15, 16 y 18.</w:t>
            </w:r>
          </w:p>
        </w:tc>
      </w:tr>
      <w:tr w:rsidR="007E779A" w:rsidRPr="00BB255D" w14:paraId="42F17105" w14:textId="77777777" w:rsidTr="00B7397F">
        <w:trPr>
          <w:cantSplit/>
          <w:jc w:val="center"/>
        </w:trPr>
        <w:tc>
          <w:tcPr>
            <w:tcW w:w="570" w:type="dxa"/>
            <w:vMerge w:val="restart"/>
            <w:vAlign w:val="center"/>
          </w:tcPr>
          <w:p w14:paraId="67304D41" w14:textId="77777777" w:rsidR="007E779A" w:rsidRPr="000D01E1" w:rsidRDefault="007E779A" w:rsidP="00B7397F">
            <w:pPr>
              <w:pStyle w:val="Tabletext"/>
              <w:jc w:val="center"/>
              <w:rPr>
                <w:snapToGrid w:val="0"/>
                <w:sz w:val="20"/>
                <w:lang w:val="es-ES_tradnl" w:eastAsia="ko-KR"/>
              </w:rPr>
            </w:pPr>
            <w:r w:rsidRPr="000D01E1">
              <w:rPr>
                <w:snapToGrid w:val="0"/>
                <w:sz w:val="20"/>
                <w:lang w:val="es-ES_tradnl" w:eastAsia="ko-KR"/>
              </w:rPr>
              <w:t>17</w:t>
            </w:r>
          </w:p>
        </w:tc>
        <w:tc>
          <w:tcPr>
            <w:tcW w:w="1775" w:type="dxa"/>
            <w:vMerge w:val="restart"/>
            <w:vAlign w:val="center"/>
          </w:tcPr>
          <w:p w14:paraId="4310A655" w14:textId="77777777" w:rsidR="007E779A" w:rsidRPr="000D01E1" w:rsidRDefault="007E779A" w:rsidP="00B7397F">
            <w:pPr>
              <w:pStyle w:val="Tabletext"/>
              <w:keepNext/>
              <w:keepLines/>
              <w:jc w:val="left"/>
              <w:rPr>
                <w:sz w:val="20"/>
                <w:lang w:val="es-ES_tradnl" w:eastAsia="ko-KR"/>
              </w:rPr>
            </w:pPr>
            <w:r w:rsidRPr="000D01E1">
              <w:rPr>
                <w:sz w:val="20"/>
                <w:lang w:val="es-ES_tradnl" w:eastAsia="ko-KR"/>
              </w:rPr>
              <w:t xml:space="preserve">Red de sensores ubicuos (USN) </w:t>
            </w:r>
          </w:p>
        </w:tc>
        <w:tc>
          <w:tcPr>
            <w:tcW w:w="2517" w:type="dxa"/>
            <w:gridSpan w:val="2"/>
            <w:vMerge w:val="restart"/>
            <w:vAlign w:val="center"/>
          </w:tcPr>
          <w:p w14:paraId="70C9DE0C" w14:textId="77777777" w:rsidR="007E779A" w:rsidRPr="000D01E1" w:rsidRDefault="007E779A" w:rsidP="00B7397F">
            <w:pPr>
              <w:pStyle w:val="Tabletext"/>
              <w:jc w:val="center"/>
              <w:rPr>
                <w:sz w:val="20"/>
                <w:lang w:val="es-ES_tradnl" w:eastAsia="ko-KR"/>
              </w:rPr>
            </w:pPr>
            <w:r w:rsidRPr="000D01E1">
              <w:rPr>
                <w:sz w:val="20"/>
                <w:lang w:val="es-ES_tradnl" w:eastAsia="ko-KR"/>
              </w:rPr>
              <w:t>917-923,5 MHz</w:t>
            </w:r>
          </w:p>
        </w:tc>
        <w:tc>
          <w:tcPr>
            <w:tcW w:w="2104" w:type="dxa"/>
            <w:vAlign w:val="center"/>
          </w:tcPr>
          <w:p w14:paraId="0B586407" w14:textId="77777777" w:rsidR="007E779A" w:rsidRPr="000D01E1" w:rsidRDefault="007E779A" w:rsidP="00B7397F">
            <w:pPr>
              <w:pStyle w:val="Tabletext"/>
              <w:jc w:val="center"/>
              <w:rPr>
                <w:sz w:val="20"/>
                <w:lang w:val="es-ES_tradnl" w:eastAsia="ko-KR"/>
              </w:rPr>
            </w:pPr>
            <w:r w:rsidRPr="000D01E1">
              <w:rPr>
                <w:sz w:val="20"/>
                <w:lang w:val="es-ES_tradnl" w:eastAsia="ko-KR"/>
              </w:rPr>
              <w:t>3 mW (p.i.r.e.)</w:t>
            </w:r>
          </w:p>
        </w:tc>
        <w:tc>
          <w:tcPr>
            <w:tcW w:w="2679" w:type="dxa"/>
            <w:gridSpan w:val="3"/>
          </w:tcPr>
          <w:p w14:paraId="59022926" w14:textId="5A0CB4B6" w:rsidR="007E779A" w:rsidRPr="000D01E1" w:rsidRDefault="007E779A" w:rsidP="00B7397F">
            <w:pPr>
              <w:pStyle w:val="Tabletext"/>
              <w:keepNext/>
              <w:keepLines/>
              <w:jc w:val="left"/>
              <w:rPr>
                <w:rFonts w:ascii="TimesNewRomanPSMT" w:hAnsi="TimesNewRomanPSMT" w:cs="TimesNewRomanPSMT"/>
                <w:sz w:val="20"/>
                <w:lang w:val="es-ES_tradnl" w:eastAsia="ko-KR"/>
              </w:rPr>
            </w:pPr>
            <w:r w:rsidRPr="000D01E1">
              <w:rPr>
                <w:rFonts w:ascii="TimesNewRomanPSMT" w:hAnsi="TimesNewRomanPSMT" w:cs="TimesNewRomanPSMT"/>
                <w:sz w:val="20"/>
                <w:lang w:val="es-ES_tradnl" w:eastAsia="ko-KR"/>
              </w:rPr>
              <w:t xml:space="preserve">Cualquiera en los canales </w:t>
            </w:r>
            <w:r w:rsidRPr="005D6870">
              <w:rPr>
                <w:rFonts w:ascii="TimesNewRomanPSMT" w:hAnsi="TimesNewRomanPSMT" w:cs="TimesNewRomanPSMT"/>
                <w:sz w:val="20"/>
                <w:lang w:val="es-ES_tradnl" w:eastAsia="ko-KR"/>
              </w:rPr>
              <w:t>N.°</w:t>
            </w:r>
            <w:r w:rsidR="005043B0">
              <w:rPr>
                <w:rFonts w:ascii="TimesNewRomanPSMT" w:hAnsi="TimesNewRomanPSMT" w:cs="TimesNewRomanPSMT"/>
                <w:sz w:val="20"/>
                <w:lang w:val="es-ES_tradnl" w:eastAsia="ko-KR"/>
              </w:rPr>
              <w:t> </w:t>
            </w:r>
            <w:r w:rsidRPr="000D01E1">
              <w:rPr>
                <w:rFonts w:ascii="TimesNewRomanPSMT" w:hAnsi="TimesNewRomanPSMT" w:cs="TimesNewRomanPSMT"/>
                <w:sz w:val="20"/>
                <w:lang w:val="es-ES_tradnl" w:eastAsia="ko-KR"/>
              </w:rPr>
              <w:t>1, 3, 4, 6, 7, 9, 10, 12, 13, 15, 16, y 18.</w:t>
            </w:r>
          </w:p>
        </w:tc>
      </w:tr>
      <w:tr w:rsidR="007E779A" w:rsidRPr="00BB255D" w14:paraId="4A0DD935" w14:textId="77777777" w:rsidTr="00B7397F">
        <w:trPr>
          <w:cantSplit/>
          <w:jc w:val="center"/>
        </w:trPr>
        <w:tc>
          <w:tcPr>
            <w:tcW w:w="570" w:type="dxa"/>
            <w:vMerge/>
            <w:vAlign w:val="center"/>
          </w:tcPr>
          <w:p w14:paraId="43899AF7" w14:textId="77777777" w:rsidR="007E779A" w:rsidRPr="000D01E1" w:rsidRDefault="007E779A" w:rsidP="00B7397F">
            <w:pPr>
              <w:pStyle w:val="Tabletext"/>
              <w:rPr>
                <w:snapToGrid w:val="0"/>
                <w:sz w:val="20"/>
                <w:lang w:val="es-ES_tradnl"/>
              </w:rPr>
            </w:pPr>
          </w:p>
        </w:tc>
        <w:tc>
          <w:tcPr>
            <w:tcW w:w="1775" w:type="dxa"/>
            <w:vMerge/>
            <w:vAlign w:val="center"/>
          </w:tcPr>
          <w:p w14:paraId="110AE0E2" w14:textId="77777777" w:rsidR="007E779A" w:rsidRPr="000D01E1" w:rsidRDefault="007E779A" w:rsidP="00B7397F">
            <w:pPr>
              <w:pStyle w:val="Tabletext"/>
              <w:keepNext/>
              <w:keepLines/>
              <w:jc w:val="left"/>
              <w:rPr>
                <w:sz w:val="20"/>
                <w:lang w:val="es-ES_tradnl" w:eastAsia="ko-KR"/>
              </w:rPr>
            </w:pPr>
          </w:p>
        </w:tc>
        <w:tc>
          <w:tcPr>
            <w:tcW w:w="2517" w:type="dxa"/>
            <w:gridSpan w:val="2"/>
            <w:vMerge/>
            <w:vAlign w:val="center"/>
          </w:tcPr>
          <w:p w14:paraId="6961E7D6" w14:textId="77777777" w:rsidR="007E779A" w:rsidRPr="000D01E1" w:rsidRDefault="007E779A" w:rsidP="00B7397F">
            <w:pPr>
              <w:pStyle w:val="Tabletext"/>
              <w:jc w:val="center"/>
              <w:rPr>
                <w:sz w:val="20"/>
                <w:lang w:val="es-ES_tradnl" w:eastAsia="ko-KR"/>
              </w:rPr>
            </w:pPr>
          </w:p>
        </w:tc>
        <w:tc>
          <w:tcPr>
            <w:tcW w:w="2104" w:type="dxa"/>
            <w:vAlign w:val="center"/>
          </w:tcPr>
          <w:p w14:paraId="6C07DD3F" w14:textId="77777777" w:rsidR="007E779A" w:rsidRPr="000D01E1" w:rsidRDefault="007E779A" w:rsidP="00B7397F">
            <w:pPr>
              <w:pStyle w:val="Tabletext"/>
              <w:jc w:val="center"/>
              <w:rPr>
                <w:sz w:val="20"/>
                <w:lang w:val="es-ES_tradnl" w:eastAsia="ko-KR"/>
              </w:rPr>
            </w:pPr>
            <w:r w:rsidRPr="000D01E1">
              <w:rPr>
                <w:sz w:val="20"/>
                <w:lang w:val="es-ES_tradnl" w:eastAsia="ko-KR"/>
              </w:rPr>
              <w:t>10 mW (p.i.r.e.)</w:t>
            </w:r>
          </w:p>
        </w:tc>
        <w:tc>
          <w:tcPr>
            <w:tcW w:w="2679" w:type="dxa"/>
            <w:gridSpan w:val="3"/>
          </w:tcPr>
          <w:p w14:paraId="04BFB84B" w14:textId="7B855B57" w:rsidR="007E779A" w:rsidRPr="000D01E1" w:rsidRDefault="007E779A" w:rsidP="00B7397F">
            <w:pPr>
              <w:pStyle w:val="Tabletext"/>
              <w:keepNext/>
              <w:keepLines/>
              <w:jc w:val="left"/>
              <w:rPr>
                <w:rFonts w:ascii="TimesNewRomanPSMT" w:hAnsi="TimesNewRomanPSMT" w:cs="TimesNewRomanPSMT"/>
                <w:sz w:val="20"/>
                <w:lang w:val="es-ES_tradnl" w:eastAsia="ko-KR"/>
              </w:rPr>
            </w:pPr>
            <w:r w:rsidRPr="000D01E1">
              <w:rPr>
                <w:rFonts w:ascii="TimesNewRomanPSMT" w:hAnsi="TimesNewRomanPSMT" w:cs="TimesNewRomanPSMT"/>
                <w:sz w:val="20"/>
                <w:lang w:val="es-ES_tradnl" w:eastAsia="ko-KR"/>
              </w:rPr>
              <w:t xml:space="preserve">Cualquiera en los canales </w:t>
            </w:r>
            <w:r w:rsidRPr="005D6870">
              <w:rPr>
                <w:rFonts w:ascii="TimesNewRomanPSMT" w:hAnsi="TimesNewRomanPSMT" w:cs="TimesNewRomanPSMT"/>
                <w:sz w:val="20"/>
                <w:lang w:val="es-ES_tradnl" w:eastAsia="ko-KR"/>
              </w:rPr>
              <w:t>N.°</w:t>
            </w:r>
            <w:r w:rsidR="005043B0">
              <w:rPr>
                <w:rFonts w:ascii="TimesNewRomanPSMT" w:hAnsi="TimesNewRomanPSMT" w:cs="TimesNewRomanPSMT"/>
                <w:sz w:val="20"/>
                <w:lang w:val="es-ES_tradnl" w:eastAsia="ko-KR"/>
              </w:rPr>
              <w:t> </w:t>
            </w:r>
            <w:r w:rsidRPr="000D01E1">
              <w:rPr>
                <w:rFonts w:ascii="TimesNewRomanPSMT" w:hAnsi="TimesNewRomanPSMT" w:cs="TimesNewRomanPSMT"/>
                <w:sz w:val="20"/>
                <w:lang w:val="es-ES_tradnl" w:eastAsia="ko-KR"/>
              </w:rPr>
              <w:t>2, 5, 8, 11, 14, 17 y 19-32.</w:t>
            </w:r>
          </w:p>
        </w:tc>
      </w:tr>
      <w:tr w:rsidR="007E779A" w:rsidRPr="00BB255D" w14:paraId="1436F42B" w14:textId="77777777" w:rsidTr="00B7397F">
        <w:trPr>
          <w:cantSplit/>
          <w:jc w:val="center"/>
        </w:trPr>
        <w:tc>
          <w:tcPr>
            <w:tcW w:w="570" w:type="dxa"/>
            <w:vMerge/>
            <w:vAlign w:val="center"/>
          </w:tcPr>
          <w:p w14:paraId="1052966E" w14:textId="77777777" w:rsidR="007E779A" w:rsidRPr="000D01E1" w:rsidRDefault="007E779A" w:rsidP="00B7397F">
            <w:pPr>
              <w:pStyle w:val="Tabletext"/>
              <w:rPr>
                <w:snapToGrid w:val="0"/>
                <w:sz w:val="20"/>
                <w:lang w:val="es-ES_tradnl"/>
              </w:rPr>
            </w:pPr>
          </w:p>
        </w:tc>
        <w:tc>
          <w:tcPr>
            <w:tcW w:w="1775" w:type="dxa"/>
            <w:vMerge/>
            <w:vAlign w:val="center"/>
          </w:tcPr>
          <w:p w14:paraId="4B61BB13" w14:textId="77777777" w:rsidR="007E779A" w:rsidRPr="000D01E1" w:rsidRDefault="007E779A" w:rsidP="00B7397F">
            <w:pPr>
              <w:pStyle w:val="Tabletext"/>
              <w:keepNext/>
              <w:keepLines/>
              <w:jc w:val="left"/>
              <w:rPr>
                <w:sz w:val="20"/>
                <w:lang w:val="es-ES_tradnl" w:eastAsia="ko-KR"/>
              </w:rPr>
            </w:pPr>
          </w:p>
        </w:tc>
        <w:tc>
          <w:tcPr>
            <w:tcW w:w="2517" w:type="dxa"/>
            <w:gridSpan w:val="2"/>
            <w:vMerge/>
            <w:vAlign w:val="center"/>
          </w:tcPr>
          <w:p w14:paraId="7F529BD2" w14:textId="77777777" w:rsidR="007E779A" w:rsidRPr="000D01E1" w:rsidRDefault="007E779A" w:rsidP="00B7397F">
            <w:pPr>
              <w:pStyle w:val="Tabletext"/>
              <w:jc w:val="center"/>
              <w:rPr>
                <w:sz w:val="20"/>
                <w:lang w:val="es-ES_tradnl" w:eastAsia="ko-KR"/>
              </w:rPr>
            </w:pPr>
          </w:p>
        </w:tc>
        <w:tc>
          <w:tcPr>
            <w:tcW w:w="2104" w:type="dxa"/>
            <w:vAlign w:val="center"/>
          </w:tcPr>
          <w:p w14:paraId="1F30B1EA" w14:textId="77777777" w:rsidR="007E779A" w:rsidRPr="000D01E1" w:rsidRDefault="007E779A" w:rsidP="00B7397F">
            <w:pPr>
              <w:pStyle w:val="Tabletext"/>
              <w:jc w:val="center"/>
              <w:rPr>
                <w:sz w:val="20"/>
                <w:lang w:val="es-ES_tradnl" w:eastAsia="ko-KR"/>
              </w:rPr>
            </w:pPr>
            <w:r w:rsidRPr="000D01E1">
              <w:rPr>
                <w:sz w:val="20"/>
                <w:lang w:val="es-ES_tradnl" w:eastAsia="ko-KR"/>
              </w:rPr>
              <w:t>25 mW (p.i.r.e.)</w:t>
            </w:r>
          </w:p>
        </w:tc>
        <w:tc>
          <w:tcPr>
            <w:tcW w:w="2679" w:type="dxa"/>
            <w:gridSpan w:val="3"/>
          </w:tcPr>
          <w:p w14:paraId="2A2623C5" w14:textId="0B748449" w:rsidR="007E779A" w:rsidRPr="000D01E1" w:rsidRDefault="007E779A" w:rsidP="00B7397F">
            <w:pPr>
              <w:pStyle w:val="Tabletext"/>
              <w:keepNext/>
              <w:keepLines/>
              <w:jc w:val="left"/>
              <w:rPr>
                <w:rFonts w:ascii="TimesNewRomanPSMT" w:hAnsi="TimesNewRomanPSMT" w:cs="TimesNewRomanPSMT"/>
                <w:sz w:val="20"/>
                <w:lang w:val="es-ES_tradnl" w:eastAsia="ko-KR"/>
              </w:rPr>
            </w:pPr>
            <w:r w:rsidRPr="000D01E1">
              <w:rPr>
                <w:rFonts w:ascii="TimesNewRomanPSMT" w:hAnsi="TimesNewRomanPSMT" w:cs="TimesNewRomanPSMT"/>
                <w:sz w:val="20"/>
                <w:lang w:val="es-ES_tradnl" w:eastAsia="ko-KR"/>
              </w:rPr>
              <w:t xml:space="preserve">Cualquiera en los canales </w:t>
            </w:r>
            <w:r w:rsidRPr="005D6870">
              <w:rPr>
                <w:rFonts w:ascii="TimesNewRomanPSMT" w:hAnsi="TimesNewRomanPSMT" w:cs="TimesNewRomanPSMT"/>
                <w:sz w:val="20"/>
                <w:lang w:val="es-ES_tradnl" w:eastAsia="ko-KR"/>
              </w:rPr>
              <w:t>N.°</w:t>
            </w:r>
            <w:r w:rsidR="005043B0">
              <w:rPr>
                <w:rFonts w:ascii="TimesNewRomanPSMT" w:hAnsi="TimesNewRomanPSMT" w:cs="TimesNewRomanPSMT"/>
                <w:sz w:val="20"/>
                <w:lang w:val="es-ES_tradnl" w:eastAsia="ko-KR"/>
              </w:rPr>
              <w:t> </w:t>
            </w:r>
            <w:r w:rsidRPr="000D01E1">
              <w:rPr>
                <w:rFonts w:ascii="TimesNewRomanPSMT" w:hAnsi="TimesNewRomanPSMT" w:cs="TimesNewRomanPSMT"/>
                <w:sz w:val="20"/>
                <w:lang w:val="es-ES_tradnl" w:eastAsia="ko-KR"/>
              </w:rPr>
              <w:t>26-32</w:t>
            </w:r>
          </w:p>
        </w:tc>
      </w:tr>
      <w:tr w:rsidR="007E779A" w:rsidRPr="00BB255D" w14:paraId="3365B1D1" w14:textId="77777777" w:rsidTr="00B7397F">
        <w:trPr>
          <w:cantSplit/>
          <w:jc w:val="center"/>
        </w:trPr>
        <w:tc>
          <w:tcPr>
            <w:tcW w:w="570" w:type="dxa"/>
            <w:vMerge/>
            <w:vAlign w:val="center"/>
          </w:tcPr>
          <w:p w14:paraId="1B41C08F" w14:textId="77777777" w:rsidR="007E779A" w:rsidRPr="000D01E1" w:rsidRDefault="007E779A" w:rsidP="00B7397F">
            <w:pPr>
              <w:pStyle w:val="Tabletext"/>
              <w:rPr>
                <w:snapToGrid w:val="0"/>
                <w:sz w:val="20"/>
                <w:lang w:val="es-ES_tradnl"/>
              </w:rPr>
            </w:pPr>
          </w:p>
        </w:tc>
        <w:tc>
          <w:tcPr>
            <w:tcW w:w="1775" w:type="dxa"/>
            <w:vMerge/>
            <w:vAlign w:val="center"/>
          </w:tcPr>
          <w:p w14:paraId="4484E47F" w14:textId="77777777" w:rsidR="007E779A" w:rsidRPr="000D01E1" w:rsidRDefault="007E779A" w:rsidP="00B7397F">
            <w:pPr>
              <w:pStyle w:val="Tabletext"/>
              <w:keepNext/>
              <w:keepLines/>
              <w:jc w:val="left"/>
              <w:rPr>
                <w:sz w:val="20"/>
                <w:lang w:val="es-ES_tradnl" w:eastAsia="ko-KR"/>
              </w:rPr>
            </w:pPr>
          </w:p>
        </w:tc>
        <w:tc>
          <w:tcPr>
            <w:tcW w:w="2517" w:type="dxa"/>
            <w:gridSpan w:val="2"/>
            <w:vMerge/>
            <w:vAlign w:val="center"/>
          </w:tcPr>
          <w:p w14:paraId="393EBEF8" w14:textId="77777777" w:rsidR="007E779A" w:rsidRPr="000D01E1" w:rsidRDefault="007E779A" w:rsidP="00B7397F">
            <w:pPr>
              <w:pStyle w:val="Tabletext"/>
              <w:jc w:val="center"/>
              <w:rPr>
                <w:sz w:val="20"/>
                <w:lang w:val="es-ES_tradnl" w:eastAsia="ko-KR"/>
              </w:rPr>
            </w:pPr>
          </w:p>
        </w:tc>
        <w:tc>
          <w:tcPr>
            <w:tcW w:w="2104" w:type="dxa"/>
            <w:vAlign w:val="center"/>
          </w:tcPr>
          <w:p w14:paraId="3730F9F9" w14:textId="77777777" w:rsidR="007E779A" w:rsidRPr="000D01E1" w:rsidRDefault="007E779A" w:rsidP="00B7397F">
            <w:pPr>
              <w:pStyle w:val="Tabletext"/>
              <w:jc w:val="center"/>
              <w:rPr>
                <w:sz w:val="20"/>
                <w:lang w:val="es-ES_tradnl" w:eastAsia="ko-KR"/>
              </w:rPr>
            </w:pPr>
            <w:r w:rsidRPr="000D01E1">
              <w:rPr>
                <w:sz w:val="20"/>
                <w:lang w:val="es-ES_tradnl" w:eastAsia="ko-KR"/>
              </w:rPr>
              <w:t>200 mW (p.i.r.e.)</w:t>
            </w:r>
          </w:p>
        </w:tc>
        <w:tc>
          <w:tcPr>
            <w:tcW w:w="2679" w:type="dxa"/>
            <w:gridSpan w:val="3"/>
          </w:tcPr>
          <w:p w14:paraId="6CF2A30A" w14:textId="6F65F5AE" w:rsidR="007E779A" w:rsidRPr="000D01E1" w:rsidRDefault="007E779A" w:rsidP="00B7397F">
            <w:pPr>
              <w:pStyle w:val="Tabletext"/>
              <w:keepNext/>
              <w:keepLines/>
              <w:jc w:val="left"/>
              <w:rPr>
                <w:rFonts w:ascii="TimesNewRomanPSMT" w:hAnsi="TimesNewRomanPSMT" w:cs="TimesNewRomanPSMT"/>
                <w:sz w:val="20"/>
                <w:lang w:val="es-ES_tradnl" w:eastAsia="ko-KR"/>
              </w:rPr>
            </w:pPr>
            <w:r w:rsidRPr="000D01E1">
              <w:rPr>
                <w:rFonts w:ascii="TimesNewRomanPSMT" w:hAnsi="TimesNewRomanPSMT" w:cs="TimesNewRomanPSMT"/>
                <w:sz w:val="20"/>
                <w:lang w:val="es-ES_tradnl" w:eastAsia="ko-KR"/>
              </w:rPr>
              <w:t xml:space="preserve">Cualquiera en los canales </w:t>
            </w:r>
            <w:r w:rsidRPr="005D6870">
              <w:rPr>
                <w:rFonts w:ascii="TimesNewRomanPSMT" w:hAnsi="TimesNewRomanPSMT" w:cs="TimesNewRomanPSMT"/>
                <w:sz w:val="20"/>
                <w:lang w:val="es-ES_tradnl" w:eastAsia="ko-KR"/>
              </w:rPr>
              <w:t>N.°</w:t>
            </w:r>
            <w:r w:rsidR="005043B0">
              <w:rPr>
                <w:rFonts w:ascii="TimesNewRomanPSMT" w:hAnsi="TimesNewRomanPSMT" w:cs="TimesNewRomanPSMT"/>
                <w:sz w:val="20"/>
                <w:lang w:val="es-ES_tradnl" w:eastAsia="ko-KR"/>
              </w:rPr>
              <w:t> </w:t>
            </w:r>
            <w:r w:rsidRPr="000D01E1">
              <w:rPr>
                <w:rFonts w:ascii="TimesNewRomanPSMT" w:hAnsi="TimesNewRomanPSMT" w:cs="TimesNewRomanPSMT"/>
                <w:sz w:val="20"/>
                <w:lang w:val="es-ES_tradnl" w:eastAsia="ko-KR"/>
              </w:rPr>
              <w:t>20-32 para el funcionamiento punto a multipunto en exteriores exclusivamente</w:t>
            </w:r>
          </w:p>
        </w:tc>
      </w:tr>
      <w:tr w:rsidR="007E779A" w:rsidRPr="000D01E1" w14:paraId="240F78CC" w14:textId="77777777" w:rsidTr="00B7397F">
        <w:trPr>
          <w:cantSplit/>
          <w:jc w:val="center"/>
        </w:trPr>
        <w:tc>
          <w:tcPr>
            <w:tcW w:w="570" w:type="dxa"/>
            <w:vMerge/>
            <w:vAlign w:val="center"/>
          </w:tcPr>
          <w:p w14:paraId="5F636A14" w14:textId="77777777" w:rsidR="007E779A" w:rsidRPr="000D01E1" w:rsidRDefault="007E779A" w:rsidP="00B7397F">
            <w:pPr>
              <w:pStyle w:val="Tabletext"/>
              <w:rPr>
                <w:snapToGrid w:val="0"/>
                <w:sz w:val="20"/>
                <w:lang w:val="es-ES_tradnl"/>
              </w:rPr>
            </w:pPr>
          </w:p>
        </w:tc>
        <w:tc>
          <w:tcPr>
            <w:tcW w:w="1775" w:type="dxa"/>
            <w:vMerge/>
            <w:vAlign w:val="center"/>
          </w:tcPr>
          <w:p w14:paraId="03E9623A" w14:textId="77777777" w:rsidR="007E779A" w:rsidRPr="000D01E1" w:rsidRDefault="007E779A" w:rsidP="00B7397F">
            <w:pPr>
              <w:pStyle w:val="Tabletext"/>
              <w:keepNext/>
              <w:keepLines/>
              <w:jc w:val="left"/>
              <w:rPr>
                <w:sz w:val="20"/>
                <w:lang w:val="es-ES_tradnl" w:eastAsia="ko-KR"/>
              </w:rPr>
            </w:pPr>
          </w:p>
        </w:tc>
        <w:tc>
          <w:tcPr>
            <w:tcW w:w="2517" w:type="dxa"/>
            <w:gridSpan w:val="2"/>
            <w:vAlign w:val="center"/>
          </w:tcPr>
          <w:p w14:paraId="2B6A0032" w14:textId="77777777" w:rsidR="007E779A" w:rsidRPr="000D01E1" w:rsidRDefault="007E779A" w:rsidP="00B7397F">
            <w:pPr>
              <w:pStyle w:val="Tabletext"/>
              <w:jc w:val="center"/>
              <w:rPr>
                <w:sz w:val="20"/>
                <w:lang w:val="es-ES_tradnl" w:eastAsia="ko-KR"/>
              </w:rPr>
            </w:pPr>
            <w:r w:rsidRPr="000D01E1">
              <w:rPr>
                <w:sz w:val="20"/>
                <w:lang w:val="es-ES_tradnl" w:eastAsia="ko-KR"/>
              </w:rPr>
              <w:t>940,1-946,3 MHz</w:t>
            </w:r>
          </w:p>
        </w:tc>
        <w:tc>
          <w:tcPr>
            <w:tcW w:w="2104" w:type="dxa"/>
            <w:vAlign w:val="center"/>
          </w:tcPr>
          <w:p w14:paraId="1C964FB0" w14:textId="77777777" w:rsidR="007E779A" w:rsidRPr="000D01E1" w:rsidRDefault="007E779A" w:rsidP="00B7397F">
            <w:pPr>
              <w:pStyle w:val="Tabletext"/>
              <w:jc w:val="center"/>
              <w:rPr>
                <w:sz w:val="20"/>
                <w:lang w:val="es-ES_tradnl" w:eastAsia="ko-KR"/>
              </w:rPr>
            </w:pPr>
            <w:r w:rsidRPr="000D01E1">
              <w:rPr>
                <w:sz w:val="20"/>
                <w:lang w:val="es-ES_tradnl" w:eastAsia="ko-KR"/>
              </w:rPr>
              <w:t>200 mW (p.i.r.e.)</w:t>
            </w:r>
          </w:p>
        </w:tc>
        <w:tc>
          <w:tcPr>
            <w:tcW w:w="2679" w:type="dxa"/>
            <w:gridSpan w:val="3"/>
          </w:tcPr>
          <w:p w14:paraId="4D7BDE64" w14:textId="77777777" w:rsidR="007E779A" w:rsidRPr="000D01E1" w:rsidRDefault="007E779A" w:rsidP="00B7397F">
            <w:pPr>
              <w:pStyle w:val="Tabletext"/>
              <w:jc w:val="left"/>
              <w:rPr>
                <w:rFonts w:ascii="TimesNewRomanPSMT" w:hAnsi="TimesNewRomanPSMT" w:cs="TimesNewRomanPSMT"/>
                <w:sz w:val="20"/>
                <w:lang w:val="es-ES_tradnl" w:eastAsia="ko-KR"/>
              </w:rPr>
            </w:pPr>
          </w:p>
        </w:tc>
      </w:tr>
      <w:tr w:rsidR="007E779A" w:rsidRPr="000D01E1" w14:paraId="09215FC8" w14:textId="77777777" w:rsidTr="00B7397F">
        <w:trPr>
          <w:cantSplit/>
          <w:jc w:val="center"/>
        </w:trPr>
        <w:tc>
          <w:tcPr>
            <w:tcW w:w="570" w:type="dxa"/>
            <w:vMerge/>
            <w:vAlign w:val="center"/>
          </w:tcPr>
          <w:p w14:paraId="0099F51E" w14:textId="77777777" w:rsidR="007E779A" w:rsidRPr="000D01E1" w:rsidRDefault="007E779A" w:rsidP="00B7397F">
            <w:pPr>
              <w:pStyle w:val="Tabletext"/>
              <w:rPr>
                <w:snapToGrid w:val="0"/>
                <w:sz w:val="20"/>
                <w:lang w:val="es-ES_tradnl"/>
              </w:rPr>
            </w:pPr>
          </w:p>
        </w:tc>
        <w:tc>
          <w:tcPr>
            <w:tcW w:w="1775" w:type="dxa"/>
            <w:vMerge/>
            <w:vAlign w:val="center"/>
          </w:tcPr>
          <w:p w14:paraId="2D5D2C8F" w14:textId="77777777" w:rsidR="007E779A" w:rsidRPr="000D01E1" w:rsidRDefault="007E779A" w:rsidP="00B7397F">
            <w:pPr>
              <w:pStyle w:val="Tabletext"/>
              <w:keepNext/>
              <w:keepLines/>
              <w:jc w:val="left"/>
              <w:rPr>
                <w:sz w:val="20"/>
                <w:lang w:val="es-ES_tradnl" w:eastAsia="ko-KR"/>
              </w:rPr>
            </w:pPr>
          </w:p>
        </w:tc>
        <w:tc>
          <w:tcPr>
            <w:tcW w:w="2517" w:type="dxa"/>
            <w:gridSpan w:val="2"/>
            <w:vAlign w:val="center"/>
          </w:tcPr>
          <w:p w14:paraId="6A832750" w14:textId="77777777" w:rsidR="007E779A" w:rsidRPr="000D01E1" w:rsidRDefault="007E779A" w:rsidP="00B7397F">
            <w:pPr>
              <w:pStyle w:val="Tabletext"/>
              <w:jc w:val="center"/>
              <w:rPr>
                <w:sz w:val="20"/>
                <w:lang w:val="es-ES_tradnl" w:eastAsia="ko-KR"/>
              </w:rPr>
            </w:pPr>
            <w:r w:rsidRPr="000D01E1">
              <w:rPr>
                <w:sz w:val="20"/>
                <w:lang w:val="es-ES_tradnl" w:eastAsia="ko-KR"/>
              </w:rPr>
              <w:t>1 788,478-1 791,950 MHz</w:t>
            </w:r>
          </w:p>
        </w:tc>
        <w:tc>
          <w:tcPr>
            <w:tcW w:w="2104" w:type="dxa"/>
            <w:vAlign w:val="center"/>
          </w:tcPr>
          <w:p w14:paraId="44882AB3" w14:textId="77777777" w:rsidR="007E779A" w:rsidRPr="000D01E1" w:rsidRDefault="007E779A" w:rsidP="00B7397F">
            <w:pPr>
              <w:pStyle w:val="Tabletext"/>
              <w:jc w:val="center"/>
              <w:rPr>
                <w:sz w:val="20"/>
                <w:lang w:val="es-ES_tradnl" w:eastAsia="ko-KR"/>
              </w:rPr>
            </w:pPr>
            <w:r w:rsidRPr="000D01E1">
              <w:rPr>
                <w:sz w:val="20"/>
                <w:lang w:val="es-ES_tradnl" w:eastAsia="ko-KR"/>
              </w:rPr>
              <w:t>100 mW (p.i.r.e.)</w:t>
            </w:r>
          </w:p>
        </w:tc>
        <w:tc>
          <w:tcPr>
            <w:tcW w:w="2679" w:type="dxa"/>
            <w:gridSpan w:val="3"/>
          </w:tcPr>
          <w:p w14:paraId="36DAF623" w14:textId="77777777" w:rsidR="007E779A" w:rsidRPr="000D01E1" w:rsidRDefault="007E779A" w:rsidP="00B7397F">
            <w:pPr>
              <w:pStyle w:val="Tabletext"/>
              <w:jc w:val="left"/>
              <w:rPr>
                <w:rFonts w:ascii="TimesNewRomanPSMT" w:hAnsi="TimesNewRomanPSMT" w:cs="TimesNewRomanPSMT"/>
                <w:sz w:val="20"/>
                <w:lang w:val="es-ES_tradnl" w:eastAsia="ko-KR"/>
              </w:rPr>
            </w:pPr>
          </w:p>
        </w:tc>
      </w:tr>
    </w:tbl>
    <w:p w14:paraId="60641E92" w14:textId="77777777" w:rsidR="007E779A" w:rsidRDefault="007E779A" w:rsidP="007E779A">
      <w:r>
        <w:br w:type="page"/>
      </w:r>
    </w:p>
    <w:p w14:paraId="7BF5B99A" w14:textId="77777777" w:rsidR="007E779A" w:rsidRPr="000D01E1" w:rsidRDefault="007E779A" w:rsidP="007E779A">
      <w:pPr>
        <w:pStyle w:val="TableNo"/>
        <w:rPr>
          <w:rFonts w:ascii="TimesNewRomanPSMT" w:hAnsi="TimesNewRomanPSMT" w:cs="TimesNewRomanPSMT"/>
          <w:sz w:val="20"/>
          <w:lang w:val="es-ES_tradnl" w:eastAsia="ko-KR"/>
        </w:rPr>
      </w:pPr>
      <w:r w:rsidRPr="000D01E1">
        <w:rPr>
          <w:lang w:val="es-ES_tradnl" w:eastAsia="ko-KR"/>
        </w:rPr>
        <w:lastRenderedPageBreak/>
        <w:t>CUADRO 20 (</w:t>
      </w:r>
      <w:r w:rsidRPr="000D01E1">
        <w:rPr>
          <w:i/>
          <w:iCs/>
          <w:lang w:val="es-ES_tradnl" w:eastAsia="ko-KR"/>
        </w:rPr>
        <w:t>continuación</w:t>
      </w:r>
      <w:r w:rsidRPr="000D01E1">
        <w:rPr>
          <w:lang w:val="es-ES_tradnl" w:eastAsia="ko-KR"/>
        </w:rPr>
        <w:t>)</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0"/>
        <w:gridCol w:w="1775"/>
        <w:gridCol w:w="2328"/>
        <w:gridCol w:w="1985"/>
        <w:gridCol w:w="2987"/>
      </w:tblGrid>
      <w:tr w:rsidR="007E779A" w:rsidRPr="002C7A5A" w14:paraId="632B4130" w14:textId="77777777" w:rsidTr="008D4CC2">
        <w:trPr>
          <w:cantSplit/>
          <w:jc w:val="center"/>
        </w:trPr>
        <w:tc>
          <w:tcPr>
            <w:tcW w:w="570" w:type="dxa"/>
          </w:tcPr>
          <w:p w14:paraId="1CDE3EBC" w14:textId="77777777" w:rsidR="007E779A" w:rsidRPr="002C7A5A" w:rsidRDefault="007E779A" w:rsidP="00B7397F">
            <w:pPr>
              <w:pStyle w:val="Tablehead"/>
              <w:rPr>
                <w:sz w:val="20"/>
              </w:rPr>
            </w:pPr>
            <w:r w:rsidRPr="005D6870">
              <w:rPr>
                <w:sz w:val="20"/>
              </w:rPr>
              <w:t>N.°</w:t>
            </w:r>
          </w:p>
        </w:tc>
        <w:tc>
          <w:tcPr>
            <w:tcW w:w="1775" w:type="dxa"/>
          </w:tcPr>
          <w:p w14:paraId="15197A75" w14:textId="77777777" w:rsidR="007E779A" w:rsidRPr="002C7A5A" w:rsidRDefault="007E779A" w:rsidP="00B7397F">
            <w:pPr>
              <w:pStyle w:val="Tablehead"/>
              <w:rPr>
                <w:sz w:val="20"/>
              </w:rPr>
            </w:pPr>
            <w:r w:rsidRPr="002C7A5A">
              <w:rPr>
                <w:sz w:val="20"/>
              </w:rPr>
              <w:t>Aplicaciones</w:t>
            </w:r>
          </w:p>
        </w:tc>
        <w:tc>
          <w:tcPr>
            <w:tcW w:w="2328" w:type="dxa"/>
          </w:tcPr>
          <w:p w14:paraId="0D7B8AE9" w14:textId="77777777" w:rsidR="007E779A" w:rsidRPr="002C7A5A" w:rsidRDefault="007E779A" w:rsidP="00B7397F">
            <w:pPr>
              <w:pStyle w:val="Tablehead"/>
              <w:rPr>
                <w:sz w:val="20"/>
              </w:rPr>
            </w:pPr>
            <w:r w:rsidRPr="002C7A5A">
              <w:rPr>
                <w:sz w:val="20"/>
              </w:rPr>
              <w:t>Bandas de frecuencias/ frecuencias</w:t>
            </w:r>
          </w:p>
        </w:tc>
        <w:tc>
          <w:tcPr>
            <w:tcW w:w="1985" w:type="dxa"/>
            <w:vAlign w:val="center"/>
          </w:tcPr>
          <w:p w14:paraId="578CCD28" w14:textId="77777777" w:rsidR="007E779A" w:rsidRPr="00E21330" w:rsidRDefault="007E779A" w:rsidP="00B7397F">
            <w:pPr>
              <w:pStyle w:val="Tablehead"/>
              <w:rPr>
                <w:sz w:val="20"/>
                <w:lang w:val="es-ES"/>
              </w:rPr>
            </w:pPr>
            <w:r w:rsidRPr="00E21330">
              <w:rPr>
                <w:sz w:val="20"/>
                <w:lang w:val="es-ES"/>
              </w:rPr>
              <w:t>Máxima intensidad</w:t>
            </w:r>
            <w:r w:rsidRPr="00E21330">
              <w:rPr>
                <w:sz w:val="20"/>
                <w:lang w:val="es-ES"/>
              </w:rPr>
              <w:br/>
              <w:t>de campo/potencia</w:t>
            </w:r>
            <w:r w:rsidRPr="00E21330">
              <w:rPr>
                <w:sz w:val="20"/>
                <w:lang w:val="es-ES"/>
              </w:rPr>
              <w:br/>
              <w:t>de salida de RF</w:t>
            </w:r>
          </w:p>
        </w:tc>
        <w:tc>
          <w:tcPr>
            <w:tcW w:w="2987" w:type="dxa"/>
          </w:tcPr>
          <w:p w14:paraId="4FA7606E" w14:textId="77777777" w:rsidR="007E779A" w:rsidRPr="002C7A5A" w:rsidRDefault="007E779A" w:rsidP="00B7397F">
            <w:pPr>
              <w:pStyle w:val="Tablehead"/>
              <w:rPr>
                <w:sz w:val="20"/>
              </w:rPr>
            </w:pPr>
            <w:r w:rsidRPr="002C7A5A">
              <w:rPr>
                <w:sz w:val="20"/>
              </w:rPr>
              <w:t>Observaciones</w:t>
            </w:r>
          </w:p>
        </w:tc>
      </w:tr>
      <w:tr w:rsidR="005043B0" w:rsidRPr="00BB255D" w14:paraId="5A97D09D" w14:textId="77777777" w:rsidTr="008D4CC2">
        <w:trPr>
          <w:cantSplit/>
          <w:jc w:val="center"/>
        </w:trPr>
        <w:tc>
          <w:tcPr>
            <w:tcW w:w="570" w:type="dxa"/>
            <w:vMerge w:val="restart"/>
            <w:vAlign w:val="center"/>
          </w:tcPr>
          <w:p w14:paraId="0D70B77E" w14:textId="77777777" w:rsidR="005043B0" w:rsidRPr="000D01E1" w:rsidRDefault="005043B0" w:rsidP="00B7397F">
            <w:pPr>
              <w:pStyle w:val="Tabletext"/>
              <w:spacing w:before="30" w:after="30"/>
              <w:jc w:val="center"/>
              <w:rPr>
                <w:snapToGrid w:val="0"/>
                <w:sz w:val="20"/>
                <w:lang w:val="es-ES_tradnl"/>
              </w:rPr>
            </w:pPr>
            <w:r w:rsidRPr="000D01E1">
              <w:rPr>
                <w:snapToGrid w:val="0"/>
                <w:sz w:val="20"/>
                <w:lang w:val="es-ES_tradnl"/>
              </w:rPr>
              <w:t>18</w:t>
            </w:r>
          </w:p>
        </w:tc>
        <w:tc>
          <w:tcPr>
            <w:tcW w:w="1775" w:type="dxa"/>
            <w:vMerge w:val="restart"/>
            <w:vAlign w:val="center"/>
          </w:tcPr>
          <w:p w14:paraId="383C0336" w14:textId="77777777" w:rsidR="005043B0" w:rsidRPr="000D01E1" w:rsidRDefault="005043B0" w:rsidP="00B7397F">
            <w:pPr>
              <w:pStyle w:val="Tabletext"/>
              <w:jc w:val="left"/>
              <w:rPr>
                <w:sz w:val="20"/>
                <w:lang w:val="es-ES_tradnl" w:eastAsia="ko-KR"/>
              </w:rPr>
            </w:pPr>
            <w:r w:rsidRPr="000D01E1">
              <w:rPr>
                <w:sz w:val="20"/>
                <w:lang w:val="es-ES_tradnl" w:eastAsia="ko-KR"/>
              </w:rPr>
              <w:t>Teléfonos sin cordón (digitales)</w:t>
            </w:r>
          </w:p>
        </w:tc>
        <w:tc>
          <w:tcPr>
            <w:tcW w:w="2328" w:type="dxa"/>
            <w:vAlign w:val="center"/>
          </w:tcPr>
          <w:p w14:paraId="71540F6C" w14:textId="56B018EB" w:rsidR="005043B0" w:rsidRPr="000D01E1" w:rsidRDefault="005043B0" w:rsidP="00B7397F">
            <w:pPr>
              <w:pStyle w:val="Tabletext"/>
              <w:spacing w:before="30" w:after="30"/>
              <w:jc w:val="center"/>
              <w:rPr>
                <w:rFonts w:eastAsia="SimSun"/>
                <w:sz w:val="20"/>
                <w:lang w:val="es-ES_tradnl" w:eastAsia="zh-CN"/>
              </w:rPr>
            </w:pPr>
            <w:r w:rsidRPr="000D01E1">
              <w:rPr>
                <w:sz w:val="20"/>
                <w:lang w:val="es-ES_tradnl" w:eastAsia="ko-KR"/>
              </w:rPr>
              <w:t>1 786,750-1</w:t>
            </w:r>
            <w:r w:rsidR="008D4CC2">
              <w:rPr>
                <w:sz w:val="20"/>
                <w:lang w:val="es-ES_tradnl" w:eastAsia="ko-KR"/>
              </w:rPr>
              <w:t> </w:t>
            </w:r>
            <w:r w:rsidRPr="000D01E1">
              <w:rPr>
                <w:sz w:val="20"/>
                <w:lang w:val="es-ES_tradnl" w:eastAsia="ko-KR"/>
              </w:rPr>
              <w:t>791,950 MHz</w:t>
            </w:r>
          </w:p>
        </w:tc>
        <w:tc>
          <w:tcPr>
            <w:tcW w:w="1985" w:type="dxa"/>
            <w:vAlign w:val="center"/>
          </w:tcPr>
          <w:p w14:paraId="40E09626" w14:textId="77777777" w:rsidR="005043B0" w:rsidRPr="000D01E1" w:rsidRDefault="005043B0" w:rsidP="00B7397F">
            <w:pPr>
              <w:pStyle w:val="Tabletext"/>
              <w:spacing w:before="30" w:after="30"/>
              <w:jc w:val="center"/>
              <w:rPr>
                <w:sz w:val="20"/>
                <w:lang w:val="es-ES_tradnl" w:eastAsia="ko-KR"/>
              </w:rPr>
            </w:pPr>
            <w:r w:rsidRPr="000D01E1">
              <w:rPr>
                <w:sz w:val="20"/>
                <w:lang w:val="es-ES_tradnl" w:eastAsia="ko-KR"/>
              </w:rPr>
              <w:t>100 mW (p.i.r.e.)</w:t>
            </w:r>
          </w:p>
        </w:tc>
        <w:tc>
          <w:tcPr>
            <w:tcW w:w="2987" w:type="dxa"/>
          </w:tcPr>
          <w:p w14:paraId="02ED09A6" w14:textId="7382E942" w:rsidR="005043B0" w:rsidRPr="000D01E1" w:rsidRDefault="005043B0" w:rsidP="008D4CC2">
            <w:pPr>
              <w:pStyle w:val="Tabletext"/>
              <w:spacing w:before="120" w:after="30"/>
              <w:jc w:val="center"/>
              <w:rPr>
                <w:sz w:val="20"/>
                <w:lang w:val="es-ES_tradnl" w:eastAsia="ko-KR"/>
              </w:rPr>
            </w:pPr>
            <w:r w:rsidRPr="008D4CC2">
              <w:rPr>
                <w:sz w:val="20"/>
                <w:lang w:val="es-ES_tradnl" w:eastAsia="ko-KR"/>
              </w:rPr>
              <w:t>El máximo OBW es 1,728 MHz</w:t>
            </w:r>
            <w:r w:rsidR="008D4CC2" w:rsidRPr="008D4CC2">
              <w:rPr>
                <w:sz w:val="20"/>
                <w:lang w:val="es-ES_tradnl" w:eastAsia="ko-KR"/>
              </w:rPr>
              <w:t>.</w:t>
            </w:r>
          </w:p>
        </w:tc>
      </w:tr>
      <w:tr w:rsidR="005043B0" w:rsidRPr="00BB255D" w14:paraId="6D404978" w14:textId="77777777" w:rsidTr="008D4CC2">
        <w:trPr>
          <w:cantSplit/>
          <w:jc w:val="center"/>
        </w:trPr>
        <w:tc>
          <w:tcPr>
            <w:tcW w:w="570" w:type="dxa"/>
            <w:vMerge/>
            <w:vAlign w:val="center"/>
          </w:tcPr>
          <w:p w14:paraId="0D2AF06E" w14:textId="77777777" w:rsidR="005043B0" w:rsidRPr="000D01E1" w:rsidRDefault="005043B0" w:rsidP="00B7397F">
            <w:pPr>
              <w:pStyle w:val="Tabletext"/>
              <w:spacing w:before="30" w:after="30"/>
              <w:jc w:val="center"/>
              <w:rPr>
                <w:snapToGrid w:val="0"/>
                <w:sz w:val="20"/>
                <w:lang w:val="es-ES_tradnl"/>
              </w:rPr>
            </w:pPr>
          </w:p>
        </w:tc>
        <w:tc>
          <w:tcPr>
            <w:tcW w:w="1775" w:type="dxa"/>
            <w:vMerge/>
            <w:vAlign w:val="center"/>
          </w:tcPr>
          <w:p w14:paraId="43566AD3" w14:textId="77777777" w:rsidR="005043B0" w:rsidRPr="000D01E1" w:rsidRDefault="005043B0" w:rsidP="00B7397F">
            <w:pPr>
              <w:pStyle w:val="Tabletext"/>
              <w:jc w:val="left"/>
              <w:rPr>
                <w:sz w:val="20"/>
                <w:lang w:val="es-ES_tradnl" w:eastAsia="ko-KR"/>
              </w:rPr>
            </w:pPr>
          </w:p>
        </w:tc>
        <w:tc>
          <w:tcPr>
            <w:tcW w:w="2328" w:type="dxa"/>
            <w:vMerge w:val="restart"/>
            <w:vAlign w:val="center"/>
          </w:tcPr>
          <w:p w14:paraId="654D09B3" w14:textId="77777777" w:rsidR="005043B0" w:rsidRPr="000D01E1" w:rsidRDefault="005043B0" w:rsidP="00B7397F">
            <w:pPr>
              <w:pStyle w:val="Tabletext"/>
              <w:spacing w:before="30" w:after="30"/>
              <w:jc w:val="center"/>
              <w:rPr>
                <w:sz w:val="20"/>
                <w:lang w:val="es-ES_tradnl" w:eastAsia="ko-KR"/>
              </w:rPr>
            </w:pPr>
            <w:r w:rsidRPr="000D01E1">
              <w:rPr>
                <w:sz w:val="20"/>
                <w:lang w:val="es-ES_tradnl" w:eastAsia="ko-KR"/>
              </w:rPr>
              <w:t>2 400-2 483,5 MHz</w:t>
            </w:r>
          </w:p>
        </w:tc>
        <w:tc>
          <w:tcPr>
            <w:tcW w:w="1985" w:type="dxa"/>
            <w:vAlign w:val="center"/>
          </w:tcPr>
          <w:p w14:paraId="577A0B31" w14:textId="77777777" w:rsidR="005043B0" w:rsidRPr="000D01E1" w:rsidRDefault="005043B0" w:rsidP="00B7397F">
            <w:pPr>
              <w:pStyle w:val="Tabletext"/>
              <w:spacing w:before="30" w:after="30"/>
              <w:jc w:val="center"/>
              <w:rPr>
                <w:sz w:val="20"/>
                <w:lang w:val="es-ES_tradnl" w:eastAsia="ko-KR"/>
              </w:rPr>
            </w:pPr>
            <w:r w:rsidRPr="000D01E1">
              <w:rPr>
                <w:sz w:val="20"/>
                <w:lang w:val="es-ES_tradnl" w:eastAsia="ko-KR"/>
              </w:rPr>
              <w:t xml:space="preserve">3 mW/MHz </w:t>
            </w:r>
            <w:r w:rsidRPr="000D01E1">
              <w:rPr>
                <w:sz w:val="20"/>
                <w:lang w:val="es-ES_tradnl" w:eastAsia="ko-KR"/>
              </w:rPr>
              <w:br/>
              <w:t>(para el tipo FHSS)</w:t>
            </w:r>
          </w:p>
        </w:tc>
        <w:tc>
          <w:tcPr>
            <w:tcW w:w="2987" w:type="dxa"/>
          </w:tcPr>
          <w:p w14:paraId="000C379D" w14:textId="77777777" w:rsidR="005043B0" w:rsidRPr="000D01E1" w:rsidRDefault="005043B0" w:rsidP="00B7397F">
            <w:pPr>
              <w:pStyle w:val="Tabletext"/>
              <w:keepNext/>
              <w:keepLines/>
              <w:jc w:val="left"/>
              <w:rPr>
                <w:rFonts w:ascii="TimesNewRomanPSMT" w:hAnsi="TimesNewRomanPSMT" w:cs="TimesNewRomanPSMT"/>
                <w:sz w:val="20"/>
                <w:lang w:val="es-ES_tradnl" w:eastAsia="ko-KR"/>
              </w:rPr>
            </w:pPr>
            <w:r w:rsidRPr="000D01E1">
              <w:rPr>
                <w:rFonts w:ascii="TimesNewRomanPSMT" w:hAnsi="TimesNewRomanPSMT" w:cs="TimesNewRomanPSMT"/>
                <w:sz w:val="20"/>
                <w:lang w:val="es-ES_tradnl" w:eastAsia="ko-KR"/>
              </w:rPr>
              <w:t>La ganancia nominal de antena es 6 dBi.</w:t>
            </w:r>
          </w:p>
          <w:p w14:paraId="6FBE2938" w14:textId="77777777" w:rsidR="005043B0" w:rsidRPr="000D01E1" w:rsidRDefault="005043B0" w:rsidP="00B7397F">
            <w:pPr>
              <w:pStyle w:val="Tabletext"/>
              <w:jc w:val="left"/>
              <w:rPr>
                <w:rFonts w:ascii="TimesNewRomanPSMT" w:hAnsi="TimesNewRomanPSMT" w:cs="TimesNewRomanPSMT"/>
                <w:sz w:val="20"/>
                <w:lang w:val="es-ES_tradnl" w:eastAsia="ko-KR"/>
              </w:rPr>
            </w:pPr>
            <w:r w:rsidRPr="000D01E1">
              <w:rPr>
                <w:rFonts w:ascii="TimesNewRomanPSMT" w:hAnsi="TimesNewRomanPSMT" w:cs="TimesNewRomanPSMT"/>
                <w:sz w:val="20"/>
                <w:lang w:val="es-ES_tradnl" w:eastAsia="ko-KR"/>
              </w:rPr>
              <w:t>Potencia de cresta de canal de saltos dividida por toda la banda de frecuencias de saltos (MHz).</w:t>
            </w:r>
          </w:p>
        </w:tc>
      </w:tr>
      <w:tr w:rsidR="005043B0" w:rsidRPr="00BB255D" w14:paraId="497C3823" w14:textId="77777777" w:rsidTr="008D4CC2">
        <w:trPr>
          <w:cantSplit/>
          <w:jc w:val="center"/>
        </w:trPr>
        <w:tc>
          <w:tcPr>
            <w:tcW w:w="570" w:type="dxa"/>
            <w:vMerge/>
            <w:vAlign w:val="center"/>
          </w:tcPr>
          <w:p w14:paraId="564F7F72" w14:textId="77777777" w:rsidR="005043B0" w:rsidRPr="000D01E1" w:rsidRDefault="005043B0" w:rsidP="00B7397F">
            <w:pPr>
              <w:pStyle w:val="Tabletext"/>
              <w:keepNext/>
              <w:keepLines/>
              <w:spacing w:before="30" w:after="30"/>
              <w:jc w:val="center"/>
              <w:rPr>
                <w:snapToGrid w:val="0"/>
                <w:sz w:val="20"/>
                <w:lang w:val="es-ES_tradnl"/>
              </w:rPr>
            </w:pPr>
          </w:p>
        </w:tc>
        <w:tc>
          <w:tcPr>
            <w:tcW w:w="1775" w:type="dxa"/>
            <w:vMerge/>
            <w:vAlign w:val="center"/>
          </w:tcPr>
          <w:p w14:paraId="42D9262F" w14:textId="77777777" w:rsidR="005043B0" w:rsidRPr="000D01E1" w:rsidRDefault="005043B0" w:rsidP="00B7397F">
            <w:pPr>
              <w:pStyle w:val="Tabletext"/>
              <w:keepNext/>
              <w:keepLines/>
              <w:jc w:val="left"/>
              <w:rPr>
                <w:sz w:val="20"/>
                <w:lang w:val="es-ES_tradnl" w:eastAsia="ko-KR"/>
              </w:rPr>
            </w:pPr>
          </w:p>
        </w:tc>
        <w:tc>
          <w:tcPr>
            <w:tcW w:w="2328" w:type="dxa"/>
            <w:vMerge/>
            <w:vAlign w:val="center"/>
          </w:tcPr>
          <w:p w14:paraId="1F9AB6E3" w14:textId="77777777" w:rsidR="005043B0" w:rsidRPr="000D01E1" w:rsidRDefault="005043B0" w:rsidP="00B7397F">
            <w:pPr>
              <w:pStyle w:val="Tabletext"/>
              <w:keepNext/>
              <w:keepLines/>
              <w:spacing w:before="30" w:after="30"/>
              <w:jc w:val="center"/>
              <w:rPr>
                <w:rFonts w:eastAsia="SimSun"/>
                <w:sz w:val="20"/>
                <w:lang w:val="es-ES_tradnl" w:eastAsia="zh-CN"/>
              </w:rPr>
            </w:pPr>
          </w:p>
        </w:tc>
        <w:tc>
          <w:tcPr>
            <w:tcW w:w="1985" w:type="dxa"/>
            <w:vAlign w:val="center"/>
          </w:tcPr>
          <w:p w14:paraId="0D66E5D4" w14:textId="77777777" w:rsidR="005043B0" w:rsidRPr="000D01E1" w:rsidRDefault="005043B0" w:rsidP="00B7397F">
            <w:pPr>
              <w:pStyle w:val="Tabletext"/>
              <w:keepNext/>
              <w:keepLines/>
              <w:jc w:val="center"/>
              <w:rPr>
                <w:sz w:val="20"/>
                <w:vertAlign w:val="superscript"/>
                <w:lang w:val="es-ES_tradnl" w:eastAsia="ko-KR"/>
              </w:rPr>
            </w:pPr>
            <w:r w:rsidRPr="000D01E1">
              <w:rPr>
                <w:sz w:val="20"/>
                <w:lang w:val="es-ES_tradnl" w:eastAsia="ko-KR"/>
              </w:rPr>
              <w:t>10 mW/MHz</w:t>
            </w:r>
            <w:r w:rsidRPr="000D01E1">
              <w:rPr>
                <w:spacing w:val="-10"/>
                <w:sz w:val="20"/>
                <w:vertAlign w:val="superscript"/>
                <w:lang w:val="es-ES_tradnl" w:eastAsia="ko-KR"/>
              </w:rPr>
              <w:t>(</w:t>
            </w:r>
            <w:r w:rsidRPr="000D01E1">
              <w:rPr>
                <w:rFonts w:asciiTheme="majorBidi" w:hAnsiTheme="majorBidi" w:cstheme="majorBidi"/>
                <w:noProof/>
                <w:sz w:val="20"/>
                <w:vertAlign w:val="superscript"/>
                <w:lang w:val="es-ES_tradnl"/>
              </w:rPr>
              <w:t>1</w:t>
            </w:r>
            <w:r>
              <w:rPr>
                <w:rFonts w:asciiTheme="majorBidi" w:hAnsiTheme="majorBidi" w:cstheme="majorBidi"/>
                <w:noProof/>
                <w:sz w:val="20"/>
                <w:vertAlign w:val="superscript"/>
                <w:lang w:val="es-ES_tradnl"/>
              </w:rPr>
              <w:t>7</w:t>
            </w:r>
            <w:r w:rsidRPr="000D01E1">
              <w:rPr>
                <w:rFonts w:asciiTheme="majorBidi" w:hAnsiTheme="majorBidi" w:cstheme="majorBidi"/>
                <w:noProof/>
                <w:sz w:val="20"/>
                <w:vertAlign w:val="superscript"/>
                <w:lang w:val="es-ES_tradnl"/>
              </w:rPr>
              <w:t>)</w:t>
            </w:r>
          </w:p>
          <w:p w14:paraId="3F8BB4CE" w14:textId="77777777" w:rsidR="005043B0" w:rsidRPr="000D01E1" w:rsidRDefault="005043B0" w:rsidP="00B7397F">
            <w:pPr>
              <w:pStyle w:val="Tabletext"/>
              <w:keepNext/>
              <w:keepLines/>
              <w:jc w:val="center"/>
              <w:rPr>
                <w:sz w:val="20"/>
                <w:vertAlign w:val="superscript"/>
                <w:lang w:val="es-ES_tradnl" w:eastAsia="ko-KR"/>
              </w:rPr>
            </w:pPr>
            <w:r w:rsidRPr="000D01E1">
              <w:rPr>
                <w:sz w:val="20"/>
                <w:lang w:val="es-ES_tradnl" w:eastAsia="ko-KR"/>
              </w:rPr>
              <w:t>5 mW/MHz</w:t>
            </w:r>
            <w:r w:rsidRPr="000D01E1">
              <w:rPr>
                <w:sz w:val="20"/>
                <w:vertAlign w:val="superscript"/>
                <w:lang w:val="es-ES_tradnl" w:eastAsia="ko-KR"/>
              </w:rPr>
              <w:t>(1</w:t>
            </w:r>
            <w:r>
              <w:rPr>
                <w:sz w:val="20"/>
                <w:vertAlign w:val="superscript"/>
                <w:lang w:val="es-ES_tradnl" w:eastAsia="ko-KR"/>
              </w:rPr>
              <w:t>8</w:t>
            </w:r>
            <w:r w:rsidRPr="000D01E1">
              <w:rPr>
                <w:sz w:val="20"/>
                <w:vertAlign w:val="superscript"/>
                <w:lang w:val="es-ES_tradnl" w:eastAsia="ko-KR"/>
              </w:rPr>
              <w:t>)</w:t>
            </w:r>
          </w:p>
          <w:p w14:paraId="6DA424EA" w14:textId="77777777" w:rsidR="005043B0" w:rsidRPr="000D01E1" w:rsidRDefault="005043B0" w:rsidP="00B7397F">
            <w:pPr>
              <w:pStyle w:val="Tabletext"/>
              <w:keepNext/>
              <w:keepLines/>
              <w:jc w:val="center"/>
              <w:rPr>
                <w:sz w:val="20"/>
                <w:vertAlign w:val="superscript"/>
                <w:lang w:val="es-ES_tradnl" w:eastAsia="ko-KR"/>
              </w:rPr>
            </w:pPr>
            <w:r w:rsidRPr="000D01E1">
              <w:rPr>
                <w:sz w:val="20"/>
                <w:lang w:val="es-ES_tradnl" w:eastAsia="ko-KR"/>
              </w:rPr>
              <w:t>2,5 mW/MHz</w:t>
            </w:r>
            <w:r w:rsidRPr="000D01E1">
              <w:rPr>
                <w:sz w:val="20"/>
                <w:vertAlign w:val="superscript"/>
                <w:lang w:val="es-ES_tradnl" w:eastAsia="ko-KR"/>
              </w:rPr>
              <w:t>(</w:t>
            </w:r>
            <w:r>
              <w:rPr>
                <w:sz w:val="20"/>
                <w:vertAlign w:val="superscript"/>
                <w:lang w:val="es-ES_tradnl" w:eastAsia="ko-KR"/>
              </w:rPr>
              <w:t>19</w:t>
            </w:r>
            <w:r w:rsidRPr="000D01E1">
              <w:rPr>
                <w:sz w:val="20"/>
                <w:vertAlign w:val="superscript"/>
                <w:lang w:val="es-ES_tradnl" w:eastAsia="ko-KR"/>
              </w:rPr>
              <w:t>)</w:t>
            </w:r>
          </w:p>
          <w:p w14:paraId="4D291C4B" w14:textId="77777777" w:rsidR="005043B0" w:rsidRPr="000D01E1" w:rsidRDefault="005043B0" w:rsidP="00B7397F">
            <w:pPr>
              <w:pStyle w:val="Tabletext"/>
              <w:keepNext/>
              <w:keepLines/>
              <w:spacing w:before="30" w:after="30"/>
              <w:jc w:val="center"/>
              <w:rPr>
                <w:sz w:val="20"/>
                <w:lang w:val="es-ES_tradnl" w:eastAsia="ko-KR"/>
              </w:rPr>
            </w:pPr>
            <w:r w:rsidRPr="000D01E1">
              <w:rPr>
                <w:sz w:val="20"/>
                <w:lang w:val="es-ES_tradnl" w:eastAsia="ko-KR"/>
              </w:rPr>
              <w:t>0,1 mW/MHz</w:t>
            </w:r>
            <w:r w:rsidRPr="000D01E1">
              <w:rPr>
                <w:sz w:val="20"/>
                <w:vertAlign w:val="superscript"/>
                <w:lang w:val="es-ES_tradnl" w:eastAsia="ko-KR"/>
              </w:rPr>
              <w:t>(2</w:t>
            </w:r>
            <w:r>
              <w:rPr>
                <w:sz w:val="20"/>
                <w:vertAlign w:val="superscript"/>
                <w:lang w:val="es-ES_tradnl" w:eastAsia="ko-KR"/>
              </w:rPr>
              <w:t>0</w:t>
            </w:r>
            <w:r w:rsidRPr="000D01E1">
              <w:rPr>
                <w:sz w:val="20"/>
                <w:vertAlign w:val="superscript"/>
                <w:lang w:val="es-ES_tradnl" w:eastAsia="ko-KR"/>
              </w:rPr>
              <w:t>)</w:t>
            </w:r>
            <w:r w:rsidRPr="000D01E1">
              <w:rPr>
                <w:sz w:val="20"/>
                <w:vertAlign w:val="superscript"/>
                <w:lang w:val="es-ES_tradnl" w:eastAsia="ko-KR"/>
              </w:rPr>
              <w:br/>
            </w:r>
            <w:r w:rsidRPr="000D01E1">
              <w:rPr>
                <w:sz w:val="20"/>
                <w:lang w:val="es-ES_tradnl" w:eastAsia="ko-KR"/>
              </w:rPr>
              <w:t>(para otros tipos de espectro disperso y MDFO)</w:t>
            </w:r>
          </w:p>
        </w:tc>
        <w:tc>
          <w:tcPr>
            <w:tcW w:w="2987" w:type="dxa"/>
          </w:tcPr>
          <w:p w14:paraId="3D2F49AE" w14:textId="77777777" w:rsidR="005043B0" w:rsidRPr="000D01E1" w:rsidRDefault="005043B0" w:rsidP="00B7397F">
            <w:pPr>
              <w:pStyle w:val="Tabletext"/>
              <w:keepNext/>
              <w:keepLines/>
              <w:jc w:val="left"/>
              <w:rPr>
                <w:rFonts w:ascii="TimesNewRomanPSMT" w:hAnsi="TimesNewRomanPSMT" w:cs="TimesNewRomanPSMT"/>
                <w:sz w:val="20"/>
                <w:lang w:val="es-ES_tradnl" w:eastAsia="ko-KR"/>
              </w:rPr>
            </w:pPr>
            <w:r w:rsidRPr="000D01E1">
              <w:rPr>
                <w:rFonts w:ascii="TimesNewRomanPSMT" w:hAnsi="TimesNewRomanPSMT" w:cs="TimesNewRomanPSMT"/>
                <w:sz w:val="20"/>
                <w:lang w:val="es-ES_tradnl" w:eastAsia="ko-KR"/>
              </w:rPr>
              <w:t>La ganancia nominal de antena es 6 dBi.</w:t>
            </w:r>
          </w:p>
          <w:p w14:paraId="5A2A6948" w14:textId="77777777" w:rsidR="005043B0" w:rsidRPr="000D01E1" w:rsidRDefault="005043B0" w:rsidP="00B7397F">
            <w:pPr>
              <w:pStyle w:val="Tabletext"/>
              <w:keepNext/>
              <w:keepLines/>
              <w:tabs>
                <w:tab w:val="clear" w:pos="567"/>
                <w:tab w:val="left" w:pos="464"/>
              </w:tabs>
              <w:jc w:val="left"/>
              <w:rPr>
                <w:rFonts w:ascii="TimesNewRomanPSMT" w:hAnsi="TimesNewRomanPSMT" w:cs="TimesNewRomanPSMT"/>
                <w:sz w:val="20"/>
                <w:lang w:val="es-ES_tradnl" w:eastAsia="ko-KR"/>
              </w:rPr>
            </w:pPr>
            <w:r w:rsidRPr="000D01E1">
              <w:rPr>
                <w:spacing w:val="-10"/>
                <w:sz w:val="20"/>
                <w:vertAlign w:val="superscript"/>
                <w:lang w:val="es-ES_tradnl" w:eastAsia="ko-KR"/>
              </w:rPr>
              <w:t>(</w:t>
            </w:r>
            <w:r w:rsidRPr="000D01E1">
              <w:rPr>
                <w:rFonts w:asciiTheme="majorBidi" w:hAnsiTheme="majorBidi" w:cstheme="majorBidi"/>
                <w:noProof/>
                <w:sz w:val="20"/>
                <w:vertAlign w:val="superscript"/>
                <w:lang w:val="es-ES_tradnl"/>
              </w:rPr>
              <w:t>17)</w:t>
            </w:r>
            <w:r w:rsidRPr="000D01E1">
              <w:rPr>
                <w:sz w:val="20"/>
                <w:lang w:val="es-ES_tradnl"/>
              </w:rPr>
              <w:t xml:space="preserve"> </w:t>
            </w:r>
            <w:r w:rsidRPr="000D01E1">
              <w:rPr>
                <w:rFonts w:ascii="TimesNewRomanPSMT" w:hAnsi="TimesNewRomanPSMT" w:cs="TimesNewRomanPSMT"/>
                <w:sz w:val="20"/>
                <w:lang w:val="es-ES_tradnl" w:eastAsia="ko-KR"/>
              </w:rPr>
              <w:t>En caso de OBW 0,5</w:t>
            </w:r>
            <w:r>
              <w:rPr>
                <w:rFonts w:ascii="TimesNewRomanPSMT" w:hAnsi="TimesNewRomanPSMT" w:cs="TimesNewRomanPSMT"/>
                <w:sz w:val="20"/>
                <w:lang w:val="es-ES_tradnl" w:eastAsia="ko-KR"/>
              </w:rPr>
              <w:noBreakHyphen/>
            </w:r>
            <w:r w:rsidRPr="000D01E1">
              <w:rPr>
                <w:rFonts w:ascii="TimesNewRomanPSMT" w:hAnsi="TimesNewRomanPSMT" w:cs="TimesNewRomanPSMT"/>
                <w:sz w:val="20"/>
                <w:lang w:val="es-ES_tradnl" w:eastAsia="ko-KR"/>
              </w:rPr>
              <w:t>26 MHz</w:t>
            </w:r>
          </w:p>
          <w:p w14:paraId="2815DD87" w14:textId="77777777" w:rsidR="005043B0" w:rsidRPr="000D01E1" w:rsidRDefault="005043B0" w:rsidP="00B7397F">
            <w:pPr>
              <w:pStyle w:val="Tabletext"/>
              <w:keepNext/>
              <w:keepLines/>
              <w:tabs>
                <w:tab w:val="clear" w:pos="567"/>
                <w:tab w:val="left" w:pos="464"/>
              </w:tabs>
              <w:jc w:val="left"/>
              <w:rPr>
                <w:rFonts w:ascii="TimesNewRomanPSMT" w:hAnsi="TimesNewRomanPSMT" w:cs="TimesNewRomanPSMT"/>
                <w:sz w:val="20"/>
                <w:lang w:val="es-ES_tradnl" w:eastAsia="ko-KR"/>
              </w:rPr>
            </w:pPr>
            <w:r w:rsidRPr="000D01E1">
              <w:rPr>
                <w:spacing w:val="-10"/>
                <w:sz w:val="20"/>
                <w:vertAlign w:val="superscript"/>
                <w:lang w:val="es-ES_tradnl" w:eastAsia="ko-KR"/>
              </w:rPr>
              <w:t>(</w:t>
            </w:r>
            <w:r w:rsidRPr="000D01E1">
              <w:rPr>
                <w:rFonts w:asciiTheme="majorBidi" w:hAnsiTheme="majorBidi" w:cstheme="majorBidi"/>
                <w:noProof/>
                <w:sz w:val="20"/>
                <w:vertAlign w:val="superscript"/>
                <w:lang w:val="es-ES_tradnl"/>
              </w:rPr>
              <w:t>18)</w:t>
            </w:r>
            <w:r w:rsidRPr="000D01E1">
              <w:rPr>
                <w:rFonts w:asciiTheme="majorBidi" w:hAnsiTheme="majorBidi" w:cstheme="majorBidi"/>
                <w:noProof/>
                <w:sz w:val="20"/>
                <w:lang w:val="es-ES_tradnl"/>
              </w:rPr>
              <w:t xml:space="preserve"> </w:t>
            </w:r>
            <w:r w:rsidRPr="000D01E1">
              <w:rPr>
                <w:rFonts w:ascii="TimesNewRomanPSMT" w:hAnsi="TimesNewRomanPSMT" w:cs="TimesNewRomanPSMT"/>
                <w:sz w:val="20"/>
                <w:lang w:val="es-ES_tradnl" w:eastAsia="ko-KR"/>
              </w:rPr>
              <w:t>En caso de OBW 26</w:t>
            </w:r>
            <w:r>
              <w:rPr>
                <w:rFonts w:ascii="TimesNewRomanPSMT" w:hAnsi="TimesNewRomanPSMT" w:cs="TimesNewRomanPSMT"/>
                <w:sz w:val="20"/>
                <w:lang w:val="es-ES_tradnl" w:eastAsia="ko-KR"/>
              </w:rPr>
              <w:noBreakHyphen/>
            </w:r>
            <w:r w:rsidRPr="000D01E1">
              <w:rPr>
                <w:rFonts w:ascii="TimesNewRomanPSMT" w:hAnsi="TimesNewRomanPSMT" w:cs="TimesNewRomanPSMT"/>
                <w:sz w:val="20"/>
                <w:lang w:val="es-ES_tradnl" w:eastAsia="ko-KR"/>
              </w:rPr>
              <w:t xml:space="preserve">40 MHz </w:t>
            </w:r>
          </w:p>
          <w:p w14:paraId="69E04CDF" w14:textId="1948251D" w:rsidR="005043B0" w:rsidRPr="000D01E1" w:rsidRDefault="005043B0" w:rsidP="00B7397F">
            <w:pPr>
              <w:pStyle w:val="Tabletext"/>
              <w:keepNext/>
              <w:keepLines/>
              <w:tabs>
                <w:tab w:val="clear" w:pos="567"/>
                <w:tab w:val="left" w:pos="464"/>
              </w:tabs>
              <w:jc w:val="left"/>
              <w:rPr>
                <w:rFonts w:ascii="TimesNewRomanPSMT" w:hAnsi="TimesNewRomanPSMT" w:cs="TimesNewRomanPSMT"/>
                <w:sz w:val="20"/>
                <w:lang w:val="es-ES_tradnl" w:eastAsia="ko-KR"/>
              </w:rPr>
            </w:pPr>
            <w:r w:rsidRPr="000D01E1">
              <w:rPr>
                <w:spacing w:val="-10"/>
                <w:sz w:val="20"/>
                <w:vertAlign w:val="superscript"/>
                <w:lang w:val="es-ES_tradnl" w:eastAsia="ko-KR"/>
              </w:rPr>
              <w:t>(19</w:t>
            </w:r>
            <w:r w:rsidRPr="000D01E1">
              <w:rPr>
                <w:rFonts w:asciiTheme="majorBidi" w:hAnsiTheme="majorBidi" w:cstheme="majorBidi"/>
                <w:noProof/>
                <w:sz w:val="20"/>
                <w:vertAlign w:val="superscript"/>
                <w:lang w:val="es-ES_tradnl"/>
              </w:rPr>
              <w:t>)</w:t>
            </w:r>
            <w:r w:rsidRPr="000D01E1">
              <w:rPr>
                <w:rFonts w:asciiTheme="majorBidi" w:hAnsiTheme="majorBidi" w:cstheme="majorBidi"/>
                <w:noProof/>
                <w:sz w:val="20"/>
                <w:lang w:val="es-ES_tradnl"/>
              </w:rPr>
              <w:t xml:space="preserve"> </w:t>
            </w:r>
            <w:r w:rsidRPr="000D01E1">
              <w:rPr>
                <w:rFonts w:ascii="TimesNewRomanPSMT" w:hAnsi="TimesNewRomanPSMT" w:cs="TimesNewRomanPSMT"/>
                <w:sz w:val="20"/>
                <w:lang w:val="es-ES_tradnl" w:eastAsia="ko-KR"/>
              </w:rPr>
              <w:t>En caso de OBW 40</w:t>
            </w:r>
            <w:r>
              <w:rPr>
                <w:rFonts w:ascii="TimesNewRomanPSMT" w:hAnsi="TimesNewRomanPSMT" w:cs="TimesNewRomanPSMT"/>
                <w:sz w:val="20"/>
                <w:lang w:val="es-ES_tradnl" w:eastAsia="ko-KR"/>
              </w:rPr>
              <w:noBreakHyphen/>
            </w:r>
            <w:r w:rsidRPr="000D01E1">
              <w:rPr>
                <w:rFonts w:ascii="TimesNewRomanPSMT" w:hAnsi="TimesNewRomanPSMT" w:cs="TimesNewRomanPSMT"/>
                <w:sz w:val="20"/>
                <w:lang w:val="es-ES_tradnl" w:eastAsia="ko-KR"/>
              </w:rPr>
              <w:t>80 MHz</w:t>
            </w:r>
          </w:p>
          <w:p w14:paraId="5CF1F621" w14:textId="77777777" w:rsidR="005043B0" w:rsidRPr="000D01E1" w:rsidRDefault="005043B0" w:rsidP="00B7397F">
            <w:pPr>
              <w:pStyle w:val="Tabletext"/>
              <w:keepNext/>
              <w:keepLines/>
              <w:jc w:val="left"/>
              <w:rPr>
                <w:rFonts w:ascii="TimesNewRomanPSMT" w:hAnsi="TimesNewRomanPSMT" w:cs="TimesNewRomanPSMT"/>
                <w:sz w:val="20"/>
                <w:lang w:val="es-ES_tradnl" w:eastAsia="ko-KR"/>
              </w:rPr>
            </w:pPr>
            <w:r w:rsidRPr="000D01E1">
              <w:rPr>
                <w:spacing w:val="-10"/>
                <w:sz w:val="20"/>
                <w:vertAlign w:val="superscript"/>
                <w:lang w:val="es-ES_tradnl" w:eastAsia="ko-KR"/>
              </w:rPr>
              <w:t>(</w:t>
            </w:r>
            <w:r w:rsidRPr="000D01E1">
              <w:rPr>
                <w:rFonts w:asciiTheme="majorBidi" w:hAnsiTheme="majorBidi" w:cstheme="majorBidi"/>
                <w:noProof/>
                <w:sz w:val="20"/>
                <w:vertAlign w:val="superscript"/>
                <w:lang w:val="es-ES_tradnl"/>
              </w:rPr>
              <w:t>20)</w:t>
            </w:r>
            <w:r w:rsidRPr="000D01E1">
              <w:rPr>
                <w:rFonts w:asciiTheme="majorBidi" w:hAnsiTheme="majorBidi" w:cstheme="majorBidi"/>
                <w:noProof/>
                <w:sz w:val="20"/>
                <w:lang w:val="es-ES_tradnl"/>
              </w:rPr>
              <w:t xml:space="preserve"> </w:t>
            </w:r>
            <w:r w:rsidRPr="000D01E1">
              <w:rPr>
                <w:rFonts w:ascii="TimesNewRomanPSMT" w:hAnsi="TimesNewRomanPSMT" w:cs="TimesNewRomanPSMT"/>
                <w:sz w:val="20"/>
                <w:lang w:val="es-ES_tradnl" w:eastAsia="ko-KR"/>
              </w:rPr>
              <w:t>En caso de OBW 40</w:t>
            </w:r>
            <w:r>
              <w:rPr>
                <w:rFonts w:ascii="TimesNewRomanPSMT" w:hAnsi="TimesNewRomanPSMT" w:cs="TimesNewRomanPSMT"/>
                <w:sz w:val="20"/>
                <w:lang w:val="es-ES_tradnl" w:eastAsia="ko-KR"/>
              </w:rPr>
              <w:noBreakHyphen/>
            </w:r>
            <w:r w:rsidRPr="000D01E1">
              <w:rPr>
                <w:rFonts w:ascii="TimesNewRomanPSMT" w:hAnsi="TimesNewRomanPSMT" w:cs="TimesNewRomanPSMT"/>
                <w:sz w:val="20"/>
                <w:lang w:val="es-ES_tradnl" w:eastAsia="ko-KR"/>
              </w:rPr>
              <w:t>60 MHz</w:t>
            </w:r>
          </w:p>
        </w:tc>
      </w:tr>
      <w:tr w:rsidR="005043B0" w:rsidRPr="00BB255D" w14:paraId="3A8EBB73" w14:textId="77777777" w:rsidTr="008D4CC2">
        <w:trPr>
          <w:cantSplit/>
          <w:jc w:val="center"/>
        </w:trPr>
        <w:tc>
          <w:tcPr>
            <w:tcW w:w="570" w:type="dxa"/>
            <w:vMerge/>
            <w:vAlign w:val="center"/>
          </w:tcPr>
          <w:p w14:paraId="3D8282FD" w14:textId="77777777" w:rsidR="005043B0" w:rsidRPr="000D01E1" w:rsidRDefault="005043B0" w:rsidP="00B7397F">
            <w:pPr>
              <w:pStyle w:val="Tabletext"/>
              <w:keepNext/>
              <w:keepLines/>
              <w:spacing w:before="30" w:after="30"/>
              <w:jc w:val="center"/>
              <w:rPr>
                <w:snapToGrid w:val="0"/>
                <w:sz w:val="20"/>
                <w:lang w:val="es-ES_tradnl"/>
              </w:rPr>
            </w:pPr>
          </w:p>
        </w:tc>
        <w:tc>
          <w:tcPr>
            <w:tcW w:w="1775" w:type="dxa"/>
            <w:vMerge/>
            <w:vAlign w:val="center"/>
          </w:tcPr>
          <w:p w14:paraId="52E7E971" w14:textId="77777777" w:rsidR="005043B0" w:rsidRPr="000D01E1" w:rsidRDefault="005043B0" w:rsidP="00B7397F">
            <w:pPr>
              <w:pStyle w:val="Tabletext"/>
              <w:keepNext/>
              <w:keepLines/>
              <w:spacing w:before="30" w:after="30"/>
              <w:rPr>
                <w:sz w:val="20"/>
                <w:lang w:val="es-ES_tradnl" w:eastAsia="ko-KR"/>
              </w:rPr>
            </w:pPr>
          </w:p>
        </w:tc>
        <w:tc>
          <w:tcPr>
            <w:tcW w:w="2328" w:type="dxa"/>
            <w:vMerge/>
            <w:vAlign w:val="center"/>
          </w:tcPr>
          <w:p w14:paraId="25F38379" w14:textId="77777777" w:rsidR="005043B0" w:rsidRPr="000D01E1" w:rsidRDefault="005043B0" w:rsidP="00B7397F">
            <w:pPr>
              <w:pStyle w:val="Tabletext"/>
              <w:keepNext/>
              <w:keepLines/>
              <w:spacing w:before="30" w:after="30"/>
              <w:jc w:val="center"/>
              <w:rPr>
                <w:sz w:val="20"/>
                <w:lang w:val="es-ES_tradnl" w:eastAsia="ko-KR"/>
              </w:rPr>
            </w:pPr>
          </w:p>
        </w:tc>
        <w:tc>
          <w:tcPr>
            <w:tcW w:w="1985" w:type="dxa"/>
            <w:vAlign w:val="center"/>
          </w:tcPr>
          <w:p w14:paraId="0A077042" w14:textId="77777777" w:rsidR="005043B0" w:rsidRPr="000D01E1" w:rsidRDefault="005043B0" w:rsidP="00B7397F">
            <w:pPr>
              <w:pStyle w:val="Tabletext"/>
              <w:keepNext/>
              <w:keepLines/>
              <w:spacing w:before="30" w:after="30"/>
              <w:jc w:val="center"/>
              <w:rPr>
                <w:sz w:val="20"/>
                <w:lang w:val="es-ES_tradnl" w:eastAsia="ko-KR"/>
              </w:rPr>
            </w:pPr>
            <w:r w:rsidRPr="000D01E1">
              <w:rPr>
                <w:sz w:val="20"/>
                <w:lang w:val="es-ES_tradnl" w:eastAsia="ko-KR"/>
              </w:rPr>
              <w:t>10 mW (p.r.a.)</w:t>
            </w:r>
            <w:r w:rsidRPr="000D01E1">
              <w:rPr>
                <w:sz w:val="20"/>
                <w:lang w:val="es-ES_tradnl" w:eastAsia="ko-KR"/>
              </w:rPr>
              <w:br/>
              <w:t>(para espectro de tipo no disperso)</w:t>
            </w:r>
          </w:p>
        </w:tc>
        <w:tc>
          <w:tcPr>
            <w:tcW w:w="2987" w:type="dxa"/>
          </w:tcPr>
          <w:p w14:paraId="5A6A4966" w14:textId="77777777" w:rsidR="005043B0" w:rsidRPr="000D01E1" w:rsidRDefault="005043B0" w:rsidP="00B7397F">
            <w:pPr>
              <w:pStyle w:val="Tabletext"/>
              <w:keepNext/>
              <w:keepLines/>
              <w:tabs>
                <w:tab w:val="clear" w:pos="567"/>
                <w:tab w:val="left" w:pos="0"/>
                <w:tab w:val="left" w:pos="176"/>
              </w:tabs>
              <w:spacing w:before="30" w:after="30"/>
              <w:jc w:val="left"/>
              <w:rPr>
                <w:rFonts w:ascii="TimesNewRomanPSMT" w:hAnsi="TimesNewRomanPSMT" w:cs="TimesNewRomanPSMT"/>
                <w:sz w:val="20"/>
                <w:lang w:val="es-ES_tradnl" w:eastAsia="ko-KR"/>
              </w:rPr>
            </w:pPr>
            <w:r w:rsidRPr="000D01E1">
              <w:rPr>
                <w:rFonts w:ascii="TimesNewRomanPSMT" w:hAnsi="TimesNewRomanPSMT" w:cs="TimesNewRomanPSMT"/>
                <w:sz w:val="20"/>
                <w:lang w:val="es-ES_tradnl" w:eastAsia="ko-KR"/>
              </w:rPr>
              <w:t>El máximo OBW es 26 MHz.</w:t>
            </w:r>
          </w:p>
        </w:tc>
      </w:tr>
      <w:tr w:rsidR="007E779A" w:rsidRPr="00BB255D" w14:paraId="7E0546B7" w14:textId="77777777" w:rsidTr="008D4CC2">
        <w:trPr>
          <w:cantSplit/>
          <w:jc w:val="center"/>
        </w:trPr>
        <w:tc>
          <w:tcPr>
            <w:tcW w:w="570" w:type="dxa"/>
            <w:vMerge w:val="restart"/>
            <w:vAlign w:val="center"/>
          </w:tcPr>
          <w:p w14:paraId="10BA0C1D" w14:textId="77777777" w:rsidR="007E779A" w:rsidRPr="000D01E1" w:rsidRDefault="007E779A" w:rsidP="00B7397F">
            <w:pPr>
              <w:pStyle w:val="Tabletext"/>
              <w:spacing w:before="30" w:after="30"/>
              <w:jc w:val="center"/>
              <w:rPr>
                <w:snapToGrid w:val="0"/>
                <w:sz w:val="20"/>
                <w:lang w:val="es-ES_tradnl"/>
              </w:rPr>
            </w:pPr>
            <w:r w:rsidRPr="000D01E1">
              <w:rPr>
                <w:snapToGrid w:val="0"/>
                <w:sz w:val="20"/>
                <w:lang w:val="es-ES_tradnl"/>
              </w:rPr>
              <w:t>19</w:t>
            </w:r>
          </w:p>
        </w:tc>
        <w:tc>
          <w:tcPr>
            <w:tcW w:w="1775" w:type="dxa"/>
            <w:vMerge w:val="restart"/>
            <w:vAlign w:val="center"/>
          </w:tcPr>
          <w:p w14:paraId="4C6F6623" w14:textId="77777777" w:rsidR="007E779A" w:rsidRPr="000D01E1" w:rsidRDefault="007E779A" w:rsidP="00B7397F">
            <w:pPr>
              <w:pStyle w:val="Tabletext"/>
              <w:spacing w:before="30" w:after="30"/>
              <w:rPr>
                <w:sz w:val="20"/>
                <w:lang w:val="es-ES_tradnl" w:eastAsia="ko-KR"/>
              </w:rPr>
            </w:pPr>
            <w:r w:rsidRPr="000D01E1">
              <w:rPr>
                <w:sz w:val="20"/>
                <w:lang w:val="es-ES_tradnl" w:eastAsia="ko-KR"/>
              </w:rPr>
              <w:t>Dispositivo UWB</w:t>
            </w:r>
          </w:p>
        </w:tc>
        <w:tc>
          <w:tcPr>
            <w:tcW w:w="2328" w:type="dxa"/>
            <w:vAlign w:val="center"/>
          </w:tcPr>
          <w:p w14:paraId="68AE2FFE" w14:textId="77777777" w:rsidR="007E779A" w:rsidRPr="000D01E1" w:rsidRDefault="007E779A" w:rsidP="00B7397F">
            <w:pPr>
              <w:pStyle w:val="Tabletext"/>
              <w:keepNext/>
              <w:keepLines/>
              <w:spacing w:before="30" w:after="30"/>
              <w:jc w:val="center"/>
              <w:rPr>
                <w:rFonts w:eastAsia="Gulim"/>
                <w:sz w:val="20"/>
                <w:lang w:val="es-ES_tradnl" w:eastAsia="ko-KR"/>
              </w:rPr>
            </w:pPr>
            <w:r w:rsidRPr="000D01E1">
              <w:rPr>
                <w:rFonts w:eastAsia="Gulim"/>
                <w:sz w:val="20"/>
                <w:lang w:val="es-ES_tradnl"/>
              </w:rPr>
              <w:t>4,2</w:t>
            </w:r>
            <w:r w:rsidRPr="000D01E1">
              <w:rPr>
                <w:rFonts w:eastAsia="Gulim"/>
                <w:sz w:val="20"/>
                <w:lang w:val="es-ES_tradnl" w:eastAsia="ko-KR"/>
              </w:rPr>
              <w:t>-</w:t>
            </w:r>
            <w:r w:rsidRPr="000D01E1">
              <w:rPr>
                <w:rFonts w:eastAsia="Gulim"/>
                <w:sz w:val="20"/>
                <w:lang w:val="es-ES_tradnl"/>
              </w:rPr>
              <w:t>4,8</w:t>
            </w:r>
            <w:r w:rsidRPr="000D01E1">
              <w:rPr>
                <w:rFonts w:eastAsia="Gulim"/>
                <w:sz w:val="20"/>
                <w:lang w:val="es-ES_tradnl" w:eastAsia="ko-KR"/>
              </w:rPr>
              <w:t> GHz</w:t>
            </w:r>
          </w:p>
        </w:tc>
        <w:tc>
          <w:tcPr>
            <w:tcW w:w="1985" w:type="dxa"/>
            <w:vMerge w:val="restart"/>
            <w:vAlign w:val="center"/>
          </w:tcPr>
          <w:p w14:paraId="7D7416F6" w14:textId="77777777" w:rsidR="007E779A" w:rsidRPr="000D01E1" w:rsidRDefault="007E779A" w:rsidP="00B7397F">
            <w:pPr>
              <w:pStyle w:val="Tabletext"/>
              <w:keepNext/>
              <w:keepLines/>
              <w:spacing w:before="30" w:after="30"/>
              <w:jc w:val="center"/>
              <w:rPr>
                <w:sz w:val="20"/>
                <w:lang w:val="es-ES_tradnl" w:eastAsia="ko-KR"/>
              </w:rPr>
            </w:pPr>
            <w:r w:rsidRPr="000D01E1">
              <w:rPr>
                <w:sz w:val="20"/>
                <w:lang w:val="es-ES_tradnl" w:eastAsia="ko-KR"/>
              </w:rPr>
              <w:t>−41,3 dBm/MHz (p.i.r.e.)</w:t>
            </w:r>
          </w:p>
        </w:tc>
        <w:tc>
          <w:tcPr>
            <w:tcW w:w="2987" w:type="dxa"/>
            <w:vMerge w:val="restart"/>
          </w:tcPr>
          <w:p w14:paraId="69A1C696" w14:textId="77777777" w:rsidR="007E779A" w:rsidRPr="000D01E1" w:rsidRDefault="007E779A" w:rsidP="00B7397F">
            <w:pPr>
              <w:pStyle w:val="Tabletext"/>
              <w:keepNext/>
              <w:keepLines/>
              <w:jc w:val="left"/>
              <w:rPr>
                <w:rFonts w:ascii="TimesNewRomanPSMT" w:hAnsi="TimesNewRomanPSMT" w:cs="TimesNewRomanPSMT"/>
                <w:sz w:val="20"/>
                <w:lang w:val="es-ES_tradnl" w:eastAsia="ko-KR"/>
              </w:rPr>
            </w:pPr>
            <w:bookmarkStart w:id="1253" w:name="_Hlk81294068"/>
            <w:r>
              <w:rPr>
                <w:rFonts w:ascii="TimesNewRomanPSMT" w:hAnsi="TimesNewRomanPSMT" w:cs="TimesNewRomanPSMT"/>
                <w:sz w:val="20"/>
                <w:lang w:val="es-ES_tradnl" w:eastAsia="ko-KR"/>
              </w:rPr>
              <w:t>El</w:t>
            </w:r>
            <w:r w:rsidRPr="000D01E1">
              <w:rPr>
                <w:rFonts w:ascii="TimesNewRomanPSMT" w:hAnsi="TimesNewRomanPSMT" w:cs="TimesNewRomanPSMT"/>
                <w:sz w:val="20"/>
                <w:lang w:val="es-ES_tradnl" w:eastAsia="ko-KR"/>
              </w:rPr>
              <w:t xml:space="preserve"> mínim</w:t>
            </w:r>
            <w:r>
              <w:rPr>
                <w:rFonts w:ascii="TimesNewRomanPSMT" w:hAnsi="TimesNewRomanPSMT" w:cs="TimesNewRomanPSMT"/>
                <w:sz w:val="20"/>
                <w:lang w:val="es-ES_tradnl" w:eastAsia="ko-KR"/>
              </w:rPr>
              <w:t>o</w:t>
            </w:r>
            <w:r w:rsidRPr="000D01E1">
              <w:rPr>
                <w:rFonts w:ascii="TimesNewRomanPSMT" w:hAnsi="TimesNewRomanPSMT" w:cs="TimesNewRomanPSMT"/>
                <w:sz w:val="20"/>
                <w:lang w:val="es-ES_tradnl" w:eastAsia="ko-KR"/>
              </w:rPr>
              <w:t xml:space="preserve"> ancho de banda a 10 dB es 450 MHz.</w:t>
            </w:r>
            <w:bookmarkEnd w:id="1253"/>
          </w:p>
          <w:p w14:paraId="7E4C65FE" w14:textId="77777777" w:rsidR="007E779A" w:rsidRPr="000D01E1" w:rsidRDefault="007E779A" w:rsidP="00B7397F">
            <w:pPr>
              <w:pStyle w:val="Tabletext"/>
              <w:keepNext/>
              <w:keepLines/>
              <w:spacing w:before="30" w:after="30"/>
              <w:jc w:val="left"/>
              <w:rPr>
                <w:rFonts w:ascii="TimesNewRomanPSMT" w:hAnsi="TimesNewRomanPSMT" w:cs="TimesNewRomanPSMT"/>
                <w:sz w:val="20"/>
                <w:lang w:val="es-ES_tradnl" w:eastAsia="ko-KR"/>
              </w:rPr>
            </w:pPr>
            <w:r w:rsidRPr="000D01E1">
              <w:rPr>
                <w:rFonts w:ascii="TimesNewRomanPSMT" w:hAnsi="TimesNewRomanPSMT" w:cs="TimesNewRomanPSMT"/>
                <w:sz w:val="20"/>
                <w:lang w:val="es-ES_tradnl" w:eastAsia="ko-KR"/>
              </w:rPr>
              <w:t xml:space="preserve">Debe adoptarse la función de reducción de la interferencia (DAA, LDC, etc.) en la banda </w:t>
            </w:r>
            <w:r>
              <w:rPr>
                <w:rFonts w:ascii="TimesNewRomanPSMT" w:hAnsi="TimesNewRomanPSMT" w:cs="TimesNewRomanPSMT"/>
                <w:sz w:val="20"/>
                <w:lang w:val="es-ES_tradnl" w:eastAsia="ko-KR"/>
              </w:rPr>
              <w:t>4</w:t>
            </w:r>
            <w:r w:rsidRPr="000D01E1">
              <w:rPr>
                <w:rFonts w:ascii="TimesNewRomanPSMT" w:hAnsi="TimesNewRomanPSMT" w:cs="TimesNewRomanPSMT"/>
                <w:sz w:val="20"/>
                <w:lang w:val="es-ES_tradnl" w:eastAsia="ko-KR"/>
              </w:rPr>
              <w:t>,</w:t>
            </w:r>
            <w:r>
              <w:rPr>
                <w:rFonts w:ascii="TimesNewRomanPSMT" w:hAnsi="TimesNewRomanPSMT" w:cs="TimesNewRomanPSMT"/>
                <w:sz w:val="20"/>
                <w:lang w:val="es-ES_tradnl" w:eastAsia="ko-KR"/>
              </w:rPr>
              <w:t>2</w:t>
            </w:r>
            <w:r w:rsidRPr="000D01E1">
              <w:rPr>
                <w:rFonts w:ascii="TimesNewRomanPSMT" w:hAnsi="TimesNewRomanPSMT" w:cs="TimesNewRomanPSMT"/>
                <w:sz w:val="20"/>
                <w:lang w:val="es-ES_tradnl" w:eastAsia="ko-KR"/>
              </w:rPr>
              <w:t>-4,8 GHz.</w:t>
            </w:r>
          </w:p>
          <w:p w14:paraId="53F1CAFE" w14:textId="77777777" w:rsidR="007E779A" w:rsidRPr="000D01E1" w:rsidRDefault="007E779A" w:rsidP="00B7397F">
            <w:pPr>
              <w:pStyle w:val="Tabletext"/>
              <w:keepNext/>
              <w:keepLines/>
              <w:spacing w:before="30" w:after="30"/>
              <w:jc w:val="left"/>
              <w:rPr>
                <w:rFonts w:ascii="TimesNewRomanPSMT" w:hAnsi="TimesNewRomanPSMT" w:cs="TimesNewRomanPSMT"/>
                <w:sz w:val="20"/>
                <w:lang w:val="es-ES_tradnl" w:eastAsia="ko-KR"/>
              </w:rPr>
            </w:pPr>
            <w:r w:rsidRPr="000D01E1">
              <w:rPr>
                <w:rFonts w:ascii="TimesNewRomanPSMT" w:hAnsi="TimesNewRomanPSMT" w:cs="TimesNewRomanPSMT"/>
                <w:sz w:val="20"/>
                <w:lang w:val="es-ES_tradnl" w:eastAsia="ko-KR"/>
              </w:rPr>
              <w:t>La banda 6,0-7,2 GHz no está disponible para dispositivos fijos en exteriores.</w:t>
            </w:r>
          </w:p>
        </w:tc>
      </w:tr>
      <w:tr w:rsidR="007E779A" w:rsidRPr="000D01E1" w14:paraId="5EABAAB1" w14:textId="77777777" w:rsidTr="008D4CC2">
        <w:trPr>
          <w:cantSplit/>
          <w:jc w:val="center"/>
        </w:trPr>
        <w:tc>
          <w:tcPr>
            <w:tcW w:w="570" w:type="dxa"/>
            <w:vMerge/>
            <w:vAlign w:val="center"/>
          </w:tcPr>
          <w:p w14:paraId="2B76CF85" w14:textId="77777777" w:rsidR="007E779A" w:rsidRPr="000D01E1" w:rsidRDefault="007E779A" w:rsidP="00B7397F">
            <w:pPr>
              <w:pStyle w:val="Tabletext"/>
              <w:spacing w:before="30" w:after="30"/>
              <w:jc w:val="center"/>
              <w:rPr>
                <w:snapToGrid w:val="0"/>
                <w:sz w:val="20"/>
                <w:lang w:val="es-ES_tradnl"/>
              </w:rPr>
            </w:pPr>
          </w:p>
        </w:tc>
        <w:tc>
          <w:tcPr>
            <w:tcW w:w="1775" w:type="dxa"/>
            <w:vMerge/>
            <w:vAlign w:val="center"/>
          </w:tcPr>
          <w:p w14:paraId="0803F0AB" w14:textId="77777777" w:rsidR="007E779A" w:rsidRPr="000D01E1" w:rsidRDefault="007E779A" w:rsidP="00B7397F">
            <w:pPr>
              <w:pStyle w:val="Tabletext"/>
              <w:spacing w:before="30" w:after="30"/>
              <w:rPr>
                <w:sz w:val="20"/>
                <w:lang w:val="es-ES_tradnl" w:eastAsia="ko-KR"/>
              </w:rPr>
            </w:pPr>
          </w:p>
        </w:tc>
        <w:tc>
          <w:tcPr>
            <w:tcW w:w="2328" w:type="dxa"/>
            <w:vAlign w:val="center"/>
          </w:tcPr>
          <w:p w14:paraId="1A349150" w14:textId="77777777" w:rsidR="007E779A" w:rsidRPr="000D01E1" w:rsidRDefault="007E779A" w:rsidP="00B7397F">
            <w:pPr>
              <w:pStyle w:val="Tabletext"/>
              <w:keepNext/>
              <w:keepLines/>
              <w:spacing w:before="30" w:after="30"/>
              <w:jc w:val="center"/>
              <w:rPr>
                <w:rFonts w:eastAsia="Gulim"/>
                <w:sz w:val="20"/>
                <w:lang w:val="es-ES_tradnl"/>
              </w:rPr>
            </w:pPr>
            <w:r w:rsidRPr="000D01E1">
              <w:rPr>
                <w:rFonts w:eastAsia="Gulim"/>
                <w:sz w:val="20"/>
                <w:lang w:val="es-ES_tradnl"/>
              </w:rPr>
              <w:t>6,0</w:t>
            </w:r>
            <w:r w:rsidRPr="000D01E1">
              <w:rPr>
                <w:rFonts w:eastAsia="Gulim"/>
                <w:sz w:val="20"/>
                <w:lang w:val="es-ES_tradnl" w:eastAsia="ko-KR"/>
              </w:rPr>
              <w:t>-</w:t>
            </w:r>
            <w:r w:rsidRPr="000D01E1">
              <w:rPr>
                <w:rFonts w:eastAsia="Gulim"/>
                <w:sz w:val="20"/>
                <w:lang w:val="es-ES_tradnl"/>
              </w:rPr>
              <w:t>10,2</w:t>
            </w:r>
            <w:r w:rsidRPr="000D01E1">
              <w:rPr>
                <w:rFonts w:eastAsia="Gulim"/>
                <w:sz w:val="20"/>
                <w:lang w:val="es-ES_tradnl" w:eastAsia="ko-KR"/>
              </w:rPr>
              <w:t> GHz</w:t>
            </w:r>
          </w:p>
        </w:tc>
        <w:tc>
          <w:tcPr>
            <w:tcW w:w="1985" w:type="dxa"/>
            <w:vMerge/>
            <w:vAlign w:val="center"/>
          </w:tcPr>
          <w:p w14:paraId="6DB75E96" w14:textId="77777777" w:rsidR="007E779A" w:rsidRPr="000D01E1" w:rsidRDefault="007E779A" w:rsidP="00B7397F">
            <w:pPr>
              <w:pStyle w:val="Tabletext"/>
              <w:keepNext/>
              <w:keepLines/>
              <w:spacing w:before="30" w:after="30"/>
              <w:jc w:val="center"/>
              <w:rPr>
                <w:sz w:val="20"/>
                <w:lang w:val="es-ES_tradnl" w:eastAsia="ko-KR"/>
              </w:rPr>
            </w:pPr>
          </w:p>
        </w:tc>
        <w:tc>
          <w:tcPr>
            <w:tcW w:w="2987" w:type="dxa"/>
            <w:vMerge/>
          </w:tcPr>
          <w:p w14:paraId="2EB486FF" w14:textId="77777777" w:rsidR="007E779A" w:rsidRPr="000D01E1" w:rsidRDefault="007E779A" w:rsidP="00B7397F">
            <w:pPr>
              <w:pStyle w:val="Tabletext"/>
              <w:keepNext/>
              <w:keepLines/>
              <w:spacing w:before="30" w:after="30"/>
              <w:jc w:val="left"/>
              <w:rPr>
                <w:rFonts w:ascii="TimesNewRomanPSMT" w:hAnsi="TimesNewRomanPSMT" w:cs="TimesNewRomanPSMT"/>
                <w:sz w:val="20"/>
                <w:lang w:val="es-ES_tradnl" w:eastAsia="ko-KR"/>
              </w:rPr>
            </w:pPr>
          </w:p>
        </w:tc>
      </w:tr>
      <w:tr w:rsidR="007E779A" w:rsidRPr="00BB255D" w14:paraId="0344F716" w14:textId="77777777" w:rsidTr="008D4CC2">
        <w:trPr>
          <w:cantSplit/>
          <w:trHeight w:val="152"/>
          <w:jc w:val="center"/>
        </w:trPr>
        <w:tc>
          <w:tcPr>
            <w:tcW w:w="570" w:type="dxa"/>
            <w:vMerge w:val="restart"/>
            <w:vAlign w:val="center"/>
          </w:tcPr>
          <w:p w14:paraId="7AC04222" w14:textId="77777777" w:rsidR="007E779A" w:rsidRPr="000D01E1" w:rsidRDefault="007E779A" w:rsidP="00B7397F">
            <w:pPr>
              <w:pStyle w:val="Tabletext"/>
              <w:spacing w:before="30" w:after="30"/>
              <w:jc w:val="center"/>
              <w:rPr>
                <w:snapToGrid w:val="0"/>
                <w:sz w:val="20"/>
                <w:lang w:val="es-ES_tradnl"/>
              </w:rPr>
            </w:pPr>
            <w:r w:rsidRPr="000D01E1">
              <w:rPr>
                <w:snapToGrid w:val="0"/>
                <w:sz w:val="20"/>
                <w:lang w:val="es-ES_tradnl"/>
              </w:rPr>
              <w:t>20</w:t>
            </w:r>
          </w:p>
        </w:tc>
        <w:tc>
          <w:tcPr>
            <w:tcW w:w="1775" w:type="dxa"/>
            <w:vMerge w:val="restart"/>
            <w:vAlign w:val="center"/>
          </w:tcPr>
          <w:p w14:paraId="3CB5F987" w14:textId="77777777" w:rsidR="007E779A" w:rsidRPr="000D01E1" w:rsidRDefault="007E779A" w:rsidP="00B7397F">
            <w:pPr>
              <w:pStyle w:val="Tabletext"/>
              <w:keepNext/>
              <w:keepLines/>
              <w:jc w:val="left"/>
              <w:rPr>
                <w:sz w:val="20"/>
                <w:lang w:val="es-ES_tradnl" w:eastAsia="ko-KR"/>
              </w:rPr>
            </w:pPr>
            <w:r w:rsidRPr="000D01E1">
              <w:rPr>
                <w:sz w:val="20"/>
                <w:lang w:val="es-ES_tradnl" w:eastAsia="ko-KR"/>
              </w:rPr>
              <w:t>SRD no específico</w:t>
            </w:r>
          </w:p>
        </w:tc>
        <w:tc>
          <w:tcPr>
            <w:tcW w:w="2328" w:type="dxa"/>
            <w:vAlign w:val="center"/>
          </w:tcPr>
          <w:p w14:paraId="2C328E87" w14:textId="77777777" w:rsidR="007E779A" w:rsidRPr="000D01E1" w:rsidRDefault="007E779A" w:rsidP="00B7397F">
            <w:pPr>
              <w:pStyle w:val="Tabletext"/>
              <w:spacing w:before="30" w:after="30"/>
              <w:jc w:val="center"/>
              <w:rPr>
                <w:sz w:val="20"/>
                <w:lang w:val="es-ES_tradnl" w:eastAsia="ko-KR"/>
              </w:rPr>
            </w:pPr>
            <w:r w:rsidRPr="000D01E1">
              <w:rPr>
                <w:sz w:val="20"/>
                <w:lang w:val="es-ES_tradnl" w:eastAsia="ko-KR"/>
              </w:rPr>
              <w:t>262-264 MHz</w:t>
            </w:r>
          </w:p>
        </w:tc>
        <w:tc>
          <w:tcPr>
            <w:tcW w:w="1985" w:type="dxa"/>
            <w:vAlign w:val="center"/>
          </w:tcPr>
          <w:p w14:paraId="2A92ACC2" w14:textId="77777777" w:rsidR="007E779A" w:rsidRPr="000D01E1" w:rsidRDefault="007E779A" w:rsidP="00B7397F">
            <w:pPr>
              <w:pStyle w:val="Tabletext"/>
              <w:spacing w:before="30" w:after="30"/>
              <w:jc w:val="center"/>
              <w:rPr>
                <w:sz w:val="20"/>
                <w:lang w:val="es-ES_tradnl" w:eastAsia="ko-KR"/>
              </w:rPr>
            </w:pPr>
            <w:r w:rsidRPr="000D01E1">
              <w:rPr>
                <w:sz w:val="20"/>
                <w:lang w:val="es-ES_tradnl" w:eastAsia="ko-KR"/>
              </w:rPr>
              <w:t xml:space="preserve">100 mW </w:t>
            </w:r>
            <w:bookmarkStart w:id="1254" w:name="OLE_LINK80"/>
            <w:bookmarkStart w:id="1255" w:name="OLE_LINK81"/>
            <w:r w:rsidRPr="000D01E1">
              <w:rPr>
                <w:sz w:val="20"/>
                <w:lang w:val="es-ES_tradnl" w:eastAsia="ko-KR"/>
              </w:rPr>
              <w:t>(p.r.a.)</w:t>
            </w:r>
            <w:bookmarkEnd w:id="1254"/>
            <w:bookmarkEnd w:id="1255"/>
          </w:p>
        </w:tc>
        <w:tc>
          <w:tcPr>
            <w:tcW w:w="2987" w:type="dxa"/>
          </w:tcPr>
          <w:p w14:paraId="57FA4E8A" w14:textId="77777777" w:rsidR="007E779A" w:rsidRPr="000D01E1" w:rsidRDefault="007E779A" w:rsidP="00B7397F">
            <w:pPr>
              <w:pStyle w:val="Tabletext"/>
              <w:jc w:val="left"/>
              <w:rPr>
                <w:rFonts w:ascii="TimesNewRomanPSMT" w:hAnsi="TimesNewRomanPSMT" w:cs="TimesNewRomanPSMT"/>
                <w:sz w:val="20"/>
                <w:lang w:val="es-ES_tradnl" w:eastAsia="ko-KR"/>
              </w:rPr>
            </w:pPr>
            <w:r w:rsidRPr="000D01E1">
              <w:rPr>
                <w:rFonts w:ascii="TimesNewRomanPSMT" w:hAnsi="TimesNewRomanPSMT" w:cs="TimesNewRomanPSMT"/>
                <w:sz w:val="20"/>
                <w:lang w:val="es-ES_tradnl" w:eastAsia="ko-KR"/>
              </w:rPr>
              <w:t xml:space="preserve">La frecuencia central es 262,00625 MHz + </w:t>
            </w:r>
            <w:r w:rsidRPr="000D01E1">
              <w:rPr>
                <w:rFonts w:ascii="TimesNewRomanPSMT" w:hAnsi="TimesNewRomanPSMT" w:cs="TimesNewRomanPSMT"/>
                <w:sz w:val="20"/>
                <w:lang w:val="es-ES_tradnl" w:eastAsia="ko-KR"/>
              </w:rPr>
              <w:br/>
              <w:t xml:space="preserve">(12,5 kHz </w:t>
            </w:r>
            <w:r w:rsidRPr="000D01E1">
              <w:rPr>
                <w:sz w:val="20"/>
                <w:lang w:val="es-ES_tradnl" w:eastAsia="ko-KR"/>
              </w:rPr>
              <w:t>×</w:t>
            </w:r>
            <w:r w:rsidRPr="000D01E1">
              <w:rPr>
                <w:rFonts w:ascii="TimesNewRomanPSMT" w:hAnsi="TimesNewRomanPSMT" w:cs="TimesNewRomanPSMT"/>
                <w:sz w:val="20"/>
                <w:lang w:val="es-ES_tradnl" w:eastAsia="ko-KR"/>
              </w:rPr>
              <w:t xml:space="preserve"> (N-1)).</w:t>
            </w:r>
          </w:p>
          <w:p w14:paraId="38A3E996" w14:textId="77777777" w:rsidR="007E779A" w:rsidRPr="000D01E1" w:rsidRDefault="007E779A" w:rsidP="00B7397F">
            <w:pPr>
              <w:pStyle w:val="Tabletext"/>
              <w:spacing w:before="30" w:after="30"/>
              <w:jc w:val="left"/>
              <w:rPr>
                <w:rFonts w:ascii="TimesNewRomanPSMT" w:hAnsi="TimesNewRomanPSMT" w:cs="TimesNewRomanPSMT"/>
                <w:sz w:val="20"/>
                <w:lang w:val="es-ES_tradnl" w:eastAsia="ko-KR"/>
              </w:rPr>
            </w:pPr>
            <w:r w:rsidRPr="000D01E1">
              <w:rPr>
                <w:rFonts w:ascii="TimesNewRomanPSMT" w:hAnsi="TimesNewRomanPSMT" w:cs="TimesNewRomanPSMT"/>
                <w:sz w:val="20"/>
                <w:lang w:val="es-ES_tradnl" w:eastAsia="ko-KR"/>
              </w:rPr>
              <w:t>Siendo N el número de canal, no inferior a 1 y no superior a 160.</w:t>
            </w:r>
          </w:p>
        </w:tc>
      </w:tr>
      <w:tr w:rsidR="007E779A" w:rsidRPr="00BB255D" w14:paraId="12C3CE50" w14:textId="77777777" w:rsidTr="008D4CC2">
        <w:trPr>
          <w:cantSplit/>
          <w:trHeight w:val="148"/>
          <w:jc w:val="center"/>
        </w:trPr>
        <w:tc>
          <w:tcPr>
            <w:tcW w:w="570" w:type="dxa"/>
            <w:vMerge/>
            <w:vAlign w:val="center"/>
          </w:tcPr>
          <w:p w14:paraId="07C7C76F" w14:textId="77777777" w:rsidR="007E779A" w:rsidRPr="000D01E1" w:rsidDel="008B7C29" w:rsidRDefault="007E779A" w:rsidP="00B7397F">
            <w:pPr>
              <w:pStyle w:val="Tabletext"/>
              <w:spacing w:before="30" w:after="30"/>
              <w:jc w:val="center"/>
              <w:rPr>
                <w:snapToGrid w:val="0"/>
                <w:sz w:val="20"/>
                <w:lang w:val="es-ES_tradnl"/>
              </w:rPr>
            </w:pPr>
          </w:p>
        </w:tc>
        <w:tc>
          <w:tcPr>
            <w:tcW w:w="1775" w:type="dxa"/>
            <w:vMerge/>
            <w:vAlign w:val="center"/>
          </w:tcPr>
          <w:p w14:paraId="163AA8E6" w14:textId="77777777" w:rsidR="007E779A" w:rsidRPr="000D01E1" w:rsidRDefault="007E779A" w:rsidP="00B7397F">
            <w:pPr>
              <w:pStyle w:val="Tabletext"/>
              <w:keepNext/>
              <w:keepLines/>
              <w:jc w:val="left"/>
              <w:rPr>
                <w:sz w:val="20"/>
                <w:lang w:val="es-ES_tradnl" w:eastAsia="ko-KR"/>
              </w:rPr>
            </w:pPr>
          </w:p>
        </w:tc>
        <w:tc>
          <w:tcPr>
            <w:tcW w:w="2328" w:type="dxa"/>
            <w:vAlign w:val="center"/>
          </w:tcPr>
          <w:p w14:paraId="636E332B" w14:textId="77777777" w:rsidR="007E779A" w:rsidRPr="000D01E1" w:rsidRDefault="007E779A" w:rsidP="00B7397F">
            <w:pPr>
              <w:pStyle w:val="Tabletext"/>
              <w:spacing w:before="30" w:after="30"/>
              <w:jc w:val="center"/>
              <w:rPr>
                <w:sz w:val="20"/>
                <w:lang w:val="es-ES_tradnl" w:eastAsia="ko-KR"/>
              </w:rPr>
            </w:pPr>
            <w:r w:rsidRPr="000D01E1">
              <w:rPr>
                <w:sz w:val="20"/>
                <w:lang w:val="es-ES_tradnl" w:eastAsia="ko-KR"/>
              </w:rPr>
              <w:t>22-23,6 GHz</w:t>
            </w:r>
          </w:p>
        </w:tc>
        <w:tc>
          <w:tcPr>
            <w:tcW w:w="1985" w:type="dxa"/>
            <w:vAlign w:val="center"/>
          </w:tcPr>
          <w:p w14:paraId="15ADEF59" w14:textId="77777777" w:rsidR="007E779A" w:rsidRPr="000D01E1" w:rsidRDefault="007E779A" w:rsidP="00B7397F">
            <w:pPr>
              <w:pStyle w:val="Tabletext"/>
              <w:spacing w:before="30" w:after="30"/>
              <w:jc w:val="center"/>
              <w:rPr>
                <w:sz w:val="20"/>
                <w:lang w:val="es-ES_tradnl" w:eastAsia="ko-KR"/>
              </w:rPr>
            </w:pPr>
            <w:r w:rsidRPr="000D01E1">
              <w:rPr>
                <w:sz w:val="20"/>
                <w:lang w:val="es-ES_tradnl" w:eastAsia="ko-KR"/>
              </w:rPr>
              <w:t>100 mW</w:t>
            </w:r>
            <w:r w:rsidRPr="000D01E1">
              <w:rPr>
                <w:sz w:val="20"/>
                <w:lang w:val="es-ES_tradnl" w:eastAsia="ko-KR"/>
              </w:rPr>
              <w:br/>
              <w:t>(6 dBm/MHz)</w:t>
            </w:r>
          </w:p>
        </w:tc>
        <w:tc>
          <w:tcPr>
            <w:tcW w:w="2987" w:type="dxa"/>
          </w:tcPr>
          <w:p w14:paraId="4CC3E8B9" w14:textId="77777777" w:rsidR="007E779A" w:rsidRPr="000D01E1" w:rsidRDefault="007E779A" w:rsidP="00B7397F">
            <w:pPr>
              <w:pStyle w:val="Tabletext"/>
              <w:keepNext/>
              <w:keepLines/>
              <w:spacing w:before="30" w:after="30"/>
              <w:jc w:val="left"/>
              <w:rPr>
                <w:rFonts w:ascii="TimesNewRomanPSMT" w:hAnsi="TimesNewRomanPSMT" w:cs="TimesNewRomanPSMT"/>
                <w:sz w:val="20"/>
                <w:lang w:val="es-ES_tradnl" w:eastAsia="ko-KR"/>
              </w:rPr>
            </w:pPr>
            <w:r w:rsidRPr="000D01E1">
              <w:rPr>
                <w:rFonts w:ascii="TimesNewRomanPSMT" w:hAnsi="TimesNewRomanPSMT" w:cs="TimesNewRomanPSMT"/>
                <w:sz w:val="20"/>
                <w:lang w:val="es-ES_tradnl" w:eastAsia="ko-KR"/>
              </w:rPr>
              <w:t>La ganancia nominal de antena es</w:t>
            </w:r>
            <w:r>
              <w:rPr>
                <w:rFonts w:ascii="TimesNewRomanPSMT" w:hAnsi="TimesNewRomanPSMT" w:cs="TimesNewRomanPSMT"/>
                <w:sz w:val="20"/>
                <w:lang w:val="es-ES_tradnl" w:eastAsia="ko-KR"/>
              </w:rPr>
              <w:t xml:space="preserve"> </w:t>
            </w:r>
            <w:r w:rsidRPr="000D01E1">
              <w:rPr>
                <w:rFonts w:ascii="TimesNewRomanPSMT" w:hAnsi="TimesNewRomanPSMT" w:cs="TimesNewRomanPSMT"/>
                <w:sz w:val="20"/>
                <w:lang w:val="es-ES_tradnl" w:eastAsia="ko-KR"/>
              </w:rPr>
              <w:t>16 dBi</w:t>
            </w:r>
            <w:r>
              <w:rPr>
                <w:rFonts w:ascii="TimesNewRomanPSMT" w:hAnsi="TimesNewRomanPSMT" w:cs="TimesNewRomanPSMT"/>
                <w:sz w:val="20"/>
                <w:lang w:val="es-ES_tradnl" w:eastAsia="ko-KR"/>
              </w:rPr>
              <w:t>.</w:t>
            </w:r>
          </w:p>
        </w:tc>
      </w:tr>
      <w:tr w:rsidR="007E779A" w:rsidRPr="00BB255D" w14:paraId="6C37E18B" w14:textId="77777777" w:rsidTr="008D4CC2">
        <w:trPr>
          <w:cantSplit/>
          <w:trHeight w:val="148"/>
          <w:jc w:val="center"/>
        </w:trPr>
        <w:tc>
          <w:tcPr>
            <w:tcW w:w="570" w:type="dxa"/>
            <w:vMerge/>
            <w:vAlign w:val="center"/>
          </w:tcPr>
          <w:p w14:paraId="7CCE8303" w14:textId="77777777" w:rsidR="007E779A" w:rsidRPr="000D01E1" w:rsidDel="008B7C29" w:rsidRDefault="007E779A" w:rsidP="00B7397F">
            <w:pPr>
              <w:pStyle w:val="Tabletext"/>
              <w:spacing w:before="30" w:after="30"/>
              <w:jc w:val="center"/>
              <w:rPr>
                <w:snapToGrid w:val="0"/>
                <w:sz w:val="20"/>
                <w:lang w:val="es-ES_tradnl"/>
              </w:rPr>
            </w:pPr>
          </w:p>
        </w:tc>
        <w:tc>
          <w:tcPr>
            <w:tcW w:w="1775" w:type="dxa"/>
            <w:vMerge/>
            <w:vAlign w:val="center"/>
          </w:tcPr>
          <w:p w14:paraId="198513E3" w14:textId="77777777" w:rsidR="007E779A" w:rsidRPr="000D01E1" w:rsidRDefault="007E779A" w:rsidP="00B7397F">
            <w:pPr>
              <w:pStyle w:val="Tabletext"/>
              <w:keepNext/>
              <w:keepLines/>
              <w:jc w:val="left"/>
              <w:rPr>
                <w:sz w:val="20"/>
                <w:lang w:val="es-ES_tradnl" w:eastAsia="ko-KR"/>
              </w:rPr>
            </w:pPr>
          </w:p>
        </w:tc>
        <w:tc>
          <w:tcPr>
            <w:tcW w:w="2328" w:type="dxa"/>
            <w:vAlign w:val="center"/>
          </w:tcPr>
          <w:p w14:paraId="2158A071" w14:textId="77777777" w:rsidR="007E779A" w:rsidRPr="000D01E1" w:rsidRDefault="007E779A" w:rsidP="00B7397F">
            <w:pPr>
              <w:pStyle w:val="Tabletext"/>
              <w:spacing w:before="30" w:after="30"/>
              <w:jc w:val="center"/>
              <w:rPr>
                <w:sz w:val="20"/>
                <w:lang w:val="es-ES_tradnl" w:eastAsia="ko-KR"/>
              </w:rPr>
            </w:pPr>
            <w:r w:rsidRPr="000D01E1">
              <w:rPr>
                <w:sz w:val="20"/>
                <w:lang w:val="es-ES_tradnl" w:eastAsia="ko-KR"/>
              </w:rPr>
              <w:t>57-66 GHz</w:t>
            </w:r>
          </w:p>
        </w:tc>
        <w:tc>
          <w:tcPr>
            <w:tcW w:w="1985" w:type="dxa"/>
            <w:vAlign w:val="center"/>
          </w:tcPr>
          <w:p w14:paraId="600FD2A2" w14:textId="77777777" w:rsidR="007E779A" w:rsidRPr="000D01E1" w:rsidRDefault="007E779A" w:rsidP="008D4CC2">
            <w:pPr>
              <w:pStyle w:val="Tabletext"/>
              <w:jc w:val="center"/>
              <w:rPr>
                <w:sz w:val="20"/>
                <w:lang w:val="es-ES_tradnl" w:eastAsia="ko-KR"/>
              </w:rPr>
            </w:pPr>
            <w:r w:rsidRPr="000D01E1">
              <w:rPr>
                <w:sz w:val="20"/>
                <w:lang w:val="es-ES_tradnl" w:eastAsia="ko-KR"/>
              </w:rPr>
              <w:t>43 dBm (p.i.r.e.)</w:t>
            </w:r>
          </w:p>
          <w:p w14:paraId="5A108AE9" w14:textId="77777777" w:rsidR="007E779A" w:rsidRPr="000D01E1" w:rsidRDefault="007E779A" w:rsidP="008D4CC2">
            <w:pPr>
              <w:pStyle w:val="Tabletext"/>
              <w:jc w:val="center"/>
              <w:rPr>
                <w:sz w:val="20"/>
                <w:vertAlign w:val="superscript"/>
                <w:lang w:val="es-ES_tradnl" w:eastAsia="ko-KR"/>
              </w:rPr>
            </w:pPr>
            <w:r w:rsidRPr="000D01E1">
              <w:rPr>
                <w:sz w:val="20"/>
                <w:lang w:val="es-ES_tradnl" w:eastAsia="ko-KR"/>
              </w:rPr>
              <w:t>57 dBm (p.i.r.e.)</w:t>
            </w:r>
            <w:r w:rsidRPr="001145D7">
              <w:rPr>
                <w:sz w:val="20"/>
                <w:vertAlign w:val="superscript"/>
                <w:lang w:val="es-ES_tradnl" w:eastAsia="ko-KR"/>
              </w:rPr>
              <w:t>(</w:t>
            </w:r>
            <w:r w:rsidRPr="000D01E1">
              <w:rPr>
                <w:sz w:val="20"/>
                <w:vertAlign w:val="superscript"/>
                <w:lang w:val="es-ES_tradnl" w:eastAsia="ko-KR"/>
              </w:rPr>
              <w:t>21)</w:t>
            </w:r>
          </w:p>
          <w:p w14:paraId="47ADE25D" w14:textId="77777777" w:rsidR="007E779A" w:rsidRPr="000D01E1" w:rsidRDefault="007E779A" w:rsidP="008D4CC2">
            <w:pPr>
              <w:pStyle w:val="Tabletext"/>
              <w:jc w:val="center"/>
              <w:rPr>
                <w:sz w:val="20"/>
                <w:vertAlign w:val="superscript"/>
                <w:lang w:val="es-ES_tradnl" w:eastAsia="ko-KR"/>
              </w:rPr>
            </w:pPr>
            <w:r w:rsidRPr="000D01E1">
              <w:rPr>
                <w:sz w:val="20"/>
                <w:lang w:val="es-ES_tradnl" w:eastAsia="ko-KR"/>
              </w:rPr>
              <w:t>82 dBm (p.i.r.e.)</w:t>
            </w:r>
            <w:r w:rsidRPr="001145D7">
              <w:rPr>
                <w:sz w:val="20"/>
                <w:vertAlign w:val="superscript"/>
                <w:lang w:val="es-ES_tradnl" w:eastAsia="ko-KR"/>
              </w:rPr>
              <w:t>(</w:t>
            </w:r>
            <w:r w:rsidRPr="000D01E1">
              <w:rPr>
                <w:sz w:val="20"/>
                <w:vertAlign w:val="superscript"/>
                <w:lang w:val="es-ES_tradnl" w:eastAsia="ko-KR"/>
              </w:rPr>
              <w:t>22)</w:t>
            </w:r>
          </w:p>
          <w:p w14:paraId="74D1DBD4" w14:textId="77777777" w:rsidR="007E779A" w:rsidRPr="000D01E1" w:rsidRDefault="007E779A" w:rsidP="008D4CC2">
            <w:pPr>
              <w:pStyle w:val="Tabletext"/>
              <w:spacing w:before="30" w:after="30"/>
              <w:jc w:val="center"/>
              <w:rPr>
                <w:sz w:val="20"/>
                <w:lang w:val="es-ES_tradnl" w:eastAsia="ko-KR"/>
              </w:rPr>
            </w:pPr>
            <w:r w:rsidRPr="000D01E1">
              <w:rPr>
                <w:rFonts w:ascii="TimesNewRomanPSMT" w:hAnsi="TimesNewRomanPSMT" w:cs="TimesNewRomanPSMT"/>
                <w:sz w:val="20"/>
                <w:lang w:val="es-ES_tradnl" w:eastAsia="ko-KR"/>
              </w:rPr>
              <w:t xml:space="preserve">82-(51-ganancia de la antena) </w:t>
            </w:r>
            <w:r w:rsidRPr="000D01E1">
              <w:rPr>
                <w:sz w:val="20"/>
                <w:lang w:val="es-ES_tradnl" w:eastAsia="ko-KR"/>
              </w:rPr>
              <w:t>×</w:t>
            </w:r>
            <w:r w:rsidRPr="000D01E1">
              <w:rPr>
                <w:rFonts w:ascii="TimesNewRomanPSMT" w:hAnsi="TimesNewRomanPSMT" w:cs="TimesNewRomanPSMT"/>
                <w:sz w:val="20"/>
                <w:lang w:val="es-ES_tradnl" w:eastAsia="ko-KR"/>
              </w:rPr>
              <w:t xml:space="preserve"> 2 dBm </w:t>
            </w:r>
            <w:r w:rsidRPr="000D01E1">
              <w:rPr>
                <w:sz w:val="20"/>
                <w:lang w:val="es-ES_tradnl" w:eastAsia="ko-KR"/>
              </w:rPr>
              <w:t>(p.i.r.e.)</w:t>
            </w:r>
            <w:r w:rsidRPr="001145D7">
              <w:rPr>
                <w:sz w:val="20"/>
                <w:vertAlign w:val="superscript"/>
                <w:lang w:val="es-ES_tradnl" w:eastAsia="ko-KR"/>
              </w:rPr>
              <w:t>(</w:t>
            </w:r>
            <w:r w:rsidRPr="000D01E1">
              <w:rPr>
                <w:sz w:val="20"/>
                <w:vertAlign w:val="superscript"/>
                <w:lang w:val="es-ES_tradnl" w:eastAsia="ko-KR"/>
              </w:rPr>
              <w:t>23)</w:t>
            </w:r>
          </w:p>
        </w:tc>
        <w:tc>
          <w:tcPr>
            <w:tcW w:w="2987" w:type="dxa"/>
          </w:tcPr>
          <w:p w14:paraId="31EB503F" w14:textId="77777777" w:rsidR="007E779A" w:rsidRPr="000D01E1" w:rsidRDefault="007E779A" w:rsidP="00B7397F">
            <w:pPr>
              <w:pStyle w:val="Tabletext"/>
              <w:jc w:val="left"/>
              <w:rPr>
                <w:rFonts w:ascii="TimesNewRomanPSMT" w:hAnsi="TimesNewRomanPSMT" w:cs="TimesNewRomanPSMT"/>
                <w:sz w:val="20"/>
                <w:lang w:val="es-ES_tradnl" w:eastAsia="ko-KR"/>
              </w:rPr>
            </w:pPr>
            <w:r>
              <w:rPr>
                <w:rFonts w:ascii="TimesNewRomanPSMT" w:hAnsi="TimesNewRomanPSMT" w:cs="TimesNewRomanPSMT"/>
                <w:sz w:val="20"/>
                <w:vertAlign w:val="superscript"/>
                <w:lang w:val="es-ES_tradnl" w:eastAsia="ko-KR"/>
              </w:rPr>
              <w:t>(</w:t>
            </w:r>
            <w:r w:rsidRPr="000D01E1">
              <w:rPr>
                <w:rFonts w:ascii="TimesNewRomanPSMT" w:hAnsi="TimesNewRomanPSMT" w:cs="TimesNewRomanPSMT"/>
                <w:sz w:val="20"/>
                <w:vertAlign w:val="superscript"/>
                <w:lang w:val="es-ES_tradnl" w:eastAsia="ko-KR"/>
              </w:rPr>
              <w:t>21)</w:t>
            </w:r>
            <w:r w:rsidRPr="000D01E1">
              <w:rPr>
                <w:rFonts w:ascii="TimesNewRomanPSMT" w:hAnsi="TimesNewRomanPSMT" w:cs="TimesNewRomanPSMT"/>
                <w:sz w:val="20"/>
                <w:lang w:val="es-ES_tradnl" w:eastAsia="ko-KR"/>
              </w:rPr>
              <w:t xml:space="preserve"> Para enlaces punto a punto fijos exclusivamente</w:t>
            </w:r>
          </w:p>
          <w:p w14:paraId="2B726105" w14:textId="77777777" w:rsidR="007E779A" w:rsidRPr="000D01E1" w:rsidRDefault="007E779A" w:rsidP="00B7397F">
            <w:pPr>
              <w:pStyle w:val="Tabletext"/>
              <w:jc w:val="left"/>
              <w:rPr>
                <w:rFonts w:ascii="TimesNewRomanPSMT" w:hAnsi="TimesNewRomanPSMT" w:cs="TimesNewRomanPSMT"/>
                <w:sz w:val="20"/>
                <w:lang w:val="es-ES_tradnl" w:eastAsia="ko-KR"/>
              </w:rPr>
            </w:pPr>
            <w:r>
              <w:rPr>
                <w:rFonts w:ascii="TimesNewRomanPSMT" w:hAnsi="TimesNewRomanPSMT" w:cs="TimesNewRomanPSMT"/>
                <w:sz w:val="20"/>
                <w:vertAlign w:val="superscript"/>
                <w:lang w:val="es-ES_tradnl" w:eastAsia="ko-KR"/>
              </w:rPr>
              <w:t>(</w:t>
            </w:r>
            <w:r w:rsidRPr="000D01E1">
              <w:rPr>
                <w:rFonts w:ascii="TimesNewRomanPSMT" w:hAnsi="TimesNewRomanPSMT" w:cs="TimesNewRomanPSMT"/>
                <w:sz w:val="20"/>
                <w:vertAlign w:val="superscript"/>
                <w:lang w:val="es-ES_tradnl" w:eastAsia="ko-KR"/>
              </w:rPr>
              <w:t>22)</w:t>
            </w:r>
            <w:r w:rsidRPr="000D01E1">
              <w:rPr>
                <w:rFonts w:ascii="TimesNewRomanPSMT" w:hAnsi="TimesNewRomanPSMT" w:cs="TimesNewRomanPSMT"/>
                <w:sz w:val="20"/>
                <w:lang w:val="es-ES_tradnl" w:eastAsia="ko-KR"/>
              </w:rPr>
              <w:t xml:space="preserve"> La ganancia nominal de la antena es superior a 51 dBi.</w:t>
            </w:r>
          </w:p>
          <w:p w14:paraId="5E00D861" w14:textId="77777777" w:rsidR="007E779A" w:rsidRPr="000D01E1" w:rsidRDefault="007E779A" w:rsidP="00B7397F">
            <w:pPr>
              <w:pStyle w:val="Tabletext"/>
              <w:jc w:val="left"/>
              <w:rPr>
                <w:rFonts w:ascii="TimesNewRomanPSMT" w:hAnsi="TimesNewRomanPSMT" w:cs="TimesNewRomanPSMT"/>
                <w:sz w:val="20"/>
                <w:vertAlign w:val="superscript"/>
                <w:lang w:val="es-ES_tradnl" w:eastAsia="ko-KR"/>
              </w:rPr>
            </w:pPr>
            <w:r w:rsidRPr="000D01E1">
              <w:rPr>
                <w:rFonts w:ascii="TimesNewRomanPSMT" w:hAnsi="TimesNewRomanPSMT" w:cs="TimesNewRomanPSMT"/>
                <w:sz w:val="20"/>
                <w:lang w:val="es-ES_tradnl" w:eastAsia="ko-KR"/>
              </w:rPr>
              <w:t xml:space="preserve">Para enlaces punto a punto fijos </w:t>
            </w:r>
            <w:r>
              <w:rPr>
                <w:rFonts w:ascii="TimesNewRomanPSMT" w:hAnsi="TimesNewRomanPSMT" w:cs="TimesNewRomanPSMT"/>
                <w:sz w:val="20"/>
                <w:lang w:val="es-ES_tradnl" w:eastAsia="ko-KR"/>
              </w:rPr>
              <w:t xml:space="preserve">en exteriores </w:t>
            </w:r>
            <w:r w:rsidRPr="000D01E1">
              <w:rPr>
                <w:rFonts w:ascii="TimesNewRomanPSMT" w:hAnsi="TimesNewRomanPSMT" w:cs="TimesNewRomanPSMT"/>
                <w:sz w:val="20"/>
                <w:lang w:val="es-ES_tradnl" w:eastAsia="ko-KR"/>
              </w:rPr>
              <w:t>exclusivamente</w:t>
            </w:r>
            <w:r>
              <w:rPr>
                <w:rFonts w:ascii="TimesNewRomanPSMT" w:hAnsi="TimesNewRomanPSMT" w:cs="TimesNewRomanPSMT"/>
                <w:sz w:val="20"/>
                <w:lang w:val="es-ES_tradnl" w:eastAsia="ko-KR"/>
              </w:rPr>
              <w:t>.</w:t>
            </w:r>
          </w:p>
          <w:p w14:paraId="6179D9BA" w14:textId="77777777" w:rsidR="007E779A" w:rsidRPr="000D01E1" w:rsidRDefault="007E779A" w:rsidP="00B7397F">
            <w:pPr>
              <w:pStyle w:val="Tabletext"/>
              <w:jc w:val="left"/>
              <w:rPr>
                <w:rFonts w:ascii="TimesNewRomanPSMT" w:hAnsi="TimesNewRomanPSMT" w:cs="TimesNewRomanPSMT"/>
                <w:sz w:val="20"/>
                <w:lang w:val="es-ES_tradnl" w:eastAsia="ko-KR"/>
              </w:rPr>
            </w:pPr>
            <w:r>
              <w:rPr>
                <w:rFonts w:ascii="TimesNewRomanPSMT" w:hAnsi="TimesNewRomanPSMT" w:cs="TimesNewRomanPSMT"/>
                <w:sz w:val="20"/>
                <w:vertAlign w:val="superscript"/>
                <w:lang w:val="es-ES_tradnl" w:eastAsia="ko-KR"/>
              </w:rPr>
              <w:t>(</w:t>
            </w:r>
            <w:r w:rsidRPr="000D01E1">
              <w:rPr>
                <w:rFonts w:ascii="TimesNewRomanPSMT" w:hAnsi="TimesNewRomanPSMT" w:cs="TimesNewRomanPSMT"/>
                <w:sz w:val="20"/>
                <w:vertAlign w:val="superscript"/>
                <w:lang w:val="es-ES_tradnl" w:eastAsia="ko-KR"/>
              </w:rPr>
              <w:t>23)</w:t>
            </w:r>
            <w:r w:rsidRPr="000D01E1">
              <w:rPr>
                <w:rFonts w:ascii="TimesNewRomanPSMT" w:hAnsi="TimesNewRomanPSMT" w:cs="TimesNewRomanPSMT"/>
                <w:sz w:val="20"/>
                <w:lang w:val="es-ES_tradnl" w:eastAsia="ko-KR"/>
              </w:rPr>
              <w:t xml:space="preserve"> La ganancia nominal de la antena es inferior a 51 dBi.</w:t>
            </w:r>
          </w:p>
          <w:p w14:paraId="1AA2A245" w14:textId="77777777" w:rsidR="007E779A" w:rsidRPr="000D01E1" w:rsidRDefault="007E779A" w:rsidP="00B7397F">
            <w:pPr>
              <w:pStyle w:val="Tabletext"/>
              <w:keepNext/>
              <w:keepLines/>
              <w:spacing w:before="30" w:after="30"/>
              <w:jc w:val="left"/>
              <w:rPr>
                <w:rFonts w:ascii="TimesNewRomanPSMT" w:hAnsi="TimesNewRomanPSMT" w:cs="TimesNewRomanPSMT"/>
                <w:sz w:val="20"/>
                <w:lang w:val="es-ES_tradnl" w:eastAsia="ko-KR"/>
              </w:rPr>
            </w:pPr>
            <w:r w:rsidRPr="000D01E1">
              <w:rPr>
                <w:rFonts w:ascii="TimesNewRomanPSMT" w:hAnsi="TimesNewRomanPSMT" w:cs="TimesNewRomanPSMT"/>
                <w:sz w:val="20"/>
                <w:lang w:val="es-ES_tradnl" w:eastAsia="ko-KR"/>
              </w:rPr>
              <w:t xml:space="preserve">Para enlaces punto a punto fijos </w:t>
            </w:r>
            <w:r>
              <w:rPr>
                <w:rFonts w:ascii="TimesNewRomanPSMT" w:hAnsi="TimesNewRomanPSMT" w:cs="TimesNewRomanPSMT"/>
                <w:sz w:val="20"/>
                <w:lang w:val="es-ES_tradnl" w:eastAsia="ko-KR"/>
              </w:rPr>
              <w:t xml:space="preserve">en exteriores </w:t>
            </w:r>
            <w:r w:rsidRPr="000D01E1">
              <w:rPr>
                <w:rFonts w:ascii="TimesNewRomanPSMT" w:hAnsi="TimesNewRomanPSMT" w:cs="TimesNewRomanPSMT"/>
                <w:sz w:val="20"/>
                <w:lang w:val="es-ES_tradnl" w:eastAsia="ko-KR"/>
              </w:rPr>
              <w:t>exclusivamente</w:t>
            </w:r>
            <w:r>
              <w:rPr>
                <w:rFonts w:ascii="TimesNewRomanPSMT" w:hAnsi="TimesNewRomanPSMT" w:cs="TimesNewRomanPSMT"/>
                <w:sz w:val="20"/>
                <w:lang w:val="es-ES_tradnl" w:eastAsia="ko-KR"/>
              </w:rPr>
              <w:t>.</w:t>
            </w:r>
          </w:p>
        </w:tc>
      </w:tr>
      <w:tr w:rsidR="007E779A" w:rsidRPr="000D01E1" w14:paraId="7936D23F" w14:textId="77777777" w:rsidTr="008D4CC2">
        <w:trPr>
          <w:cantSplit/>
          <w:trHeight w:val="148"/>
          <w:jc w:val="center"/>
        </w:trPr>
        <w:tc>
          <w:tcPr>
            <w:tcW w:w="570" w:type="dxa"/>
            <w:vMerge/>
            <w:vAlign w:val="center"/>
          </w:tcPr>
          <w:p w14:paraId="36D47F58" w14:textId="77777777" w:rsidR="007E779A" w:rsidRPr="000D01E1" w:rsidDel="008B7C29" w:rsidRDefault="007E779A" w:rsidP="00B7397F">
            <w:pPr>
              <w:pStyle w:val="Tabletext"/>
              <w:spacing w:before="30" w:after="30"/>
              <w:jc w:val="center"/>
              <w:rPr>
                <w:snapToGrid w:val="0"/>
                <w:sz w:val="20"/>
                <w:lang w:val="es-ES_tradnl"/>
              </w:rPr>
            </w:pPr>
          </w:p>
        </w:tc>
        <w:tc>
          <w:tcPr>
            <w:tcW w:w="1775" w:type="dxa"/>
            <w:vMerge/>
            <w:vAlign w:val="center"/>
          </w:tcPr>
          <w:p w14:paraId="11261189" w14:textId="77777777" w:rsidR="007E779A" w:rsidRPr="000D01E1" w:rsidRDefault="007E779A" w:rsidP="00B7397F">
            <w:pPr>
              <w:pStyle w:val="Tabletext"/>
              <w:keepNext/>
              <w:keepLines/>
              <w:jc w:val="left"/>
              <w:rPr>
                <w:sz w:val="20"/>
                <w:lang w:val="es-ES_tradnl" w:eastAsia="ko-KR"/>
              </w:rPr>
            </w:pPr>
          </w:p>
        </w:tc>
        <w:tc>
          <w:tcPr>
            <w:tcW w:w="2328" w:type="dxa"/>
            <w:vAlign w:val="center"/>
          </w:tcPr>
          <w:p w14:paraId="7C7B81F1" w14:textId="77777777" w:rsidR="007E779A" w:rsidRPr="000D01E1" w:rsidRDefault="007E779A" w:rsidP="00B7397F">
            <w:pPr>
              <w:pStyle w:val="Tabletext"/>
              <w:spacing w:before="30" w:after="30"/>
              <w:jc w:val="center"/>
              <w:rPr>
                <w:sz w:val="20"/>
                <w:lang w:val="es-ES_tradnl" w:eastAsia="ko-KR"/>
              </w:rPr>
            </w:pPr>
            <w:r w:rsidRPr="000D01E1">
              <w:rPr>
                <w:sz w:val="20"/>
                <w:lang w:val="es-ES_tradnl" w:eastAsia="ko-KR"/>
              </w:rPr>
              <w:t>122-123 GHz</w:t>
            </w:r>
          </w:p>
        </w:tc>
        <w:tc>
          <w:tcPr>
            <w:tcW w:w="1985" w:type="dxa"/>
            <w:vAlign w:val="center"/>
          </w:tcPr>
          <w:p w14:paraId="2934FE34" w14:textId="77777777" w:rsidR="007E779A" w:rsidRPr="000D01E1" w:rsidRDefault="007E779A" w:rsidP="00B7397F">
            <w:pPr>
              <w:pStyle w:val="Tabletext"/>
              <w:spacing w:before="30" w:after="30"/>
              <w:jc w:val="center"/>
              <w:rPr>
                <w:sz w:val="20"/>
                <w:lang w:val="es-ES_tradnl" w:eastAsia="ko-KR"/>
              </w:rPr>
            </w:pPr>
            <w:r w:rsidRPr="000D01E1">
              <w:rPr>
                <w:sz w:val="20"/>
                <w:lang w:val="es-ES_tradnl" w:eastAsia="ko-KR"/>
              </w:rPr>
              <w:t>100 mW (p.i.r.e.)</w:t>
            </w:r>
          </w:p>
        </w:tc>
        <w:tc>
          <w:tcPr>
            <w:tcW w:w="2987" w:type="dxa"/>
          </w:tcPr>
          <w:p w14:paraId="7108C9E9" w14:textId="77777777" w:rsidR="007E779A" w:rsidRPr="000D01E1" w:rsidRDefault="007E779A" w:rsidP="00B7397F">
            <w:pPr>
              <w:pStyle w:val="Tabletext"/>
              <w:keepNext/>
              <w:keepLines/>
              <w:spacing w:before="30" w:after="30"/>
              <w:jc w:val="left"/>
              <w:rPr>
                <w:rFonts w:ascii="TimesNewRomanPSMT" w:hAnsi="TimesNewRomanPSMT" w:cs="TimesNewRomanPSMT"/>
                <w:sz w:val="20"/>
                <w:lang w:val="es-ES_tradnl" w:eastAsia="ko-KR"/>
              </w:rPr>
            </w:pPr>
          </w:p>
        </w:tc>
      </w:tr>
      <w:tr w:rsidR="007E779A" w:rsidRPr="000D01E1" w14:paraId="4A6A1ECC" w14:textId="77777777" w:rsidTr="008D4CC2">
        <w:trPr>
          <w:cantSplit/>
          <w:trHeight w:val="148"/>
          <w:jc w:val="center"/>
        </w:trPr>
        <w:tc>
          <w:tcPr>
            <w:tcW w:w="570" w:type="dxa"/>
            <w:vMerge/>
            <w:vAlign w:val="center"/>
          </w:tcPr>
          <w:p w14:paraId="472CBC96" w14:textId="77777777" w:rsidR="007E779A" w:rsidRPr="000D01E1" w:rsidDel="008B7C29" w:rsidRDefault="007E779A" w:rsidP="00B7397F">
            <w:pPr>
              <w:pStyle w:val="Tabletext"/>
              <w:spacing w:before="30" w:after="30"/>
              <w:jc w:val="center"/>
              <w:rPr>
                <w:snapToGrid w:val="0"/>
                <w:sz w:val="20"/>
                <w:lang w:val="es-ES_tradnl"/>
              </w:rPr>
            </w:pPr>
          </w:p>
        </w:tc>
        <w:tc>
          <w:tcPr>
            <w:tcW w:w="1775" w:type="dxa"/>
            <w:vMerge/>
            <w:vAlign w:val="center"/>
          </w:tcPr>
          <w:p w14:paraId="1A4BB085" w14:textId="77777777" w:rsidR="007E779A" w:rsidRPr="000D01E1" w:rsidRDefault="007E779A" w:rsidP="00B7397F">
            <w:pPr>
              <w:pStyle w:val="Tabletext"/>
              <w:keepNext/>
              <w:keepLines/>
              <w:jc w:val="left"/>
              <w:rPr>
                <w:sz w:val="20"/>
                <w:lang w:val="es-ES_tradnl" w:eastAsia="ko-KR"/>
              </w:rPr>
            </w:pPr>
          </w:p>
        </w:tc>
        <w:tc>
          <w:tcPr>
            <w:tcW w:w="2328" w:type="dxa"/>
            <w:vAlign w:val="center"/>
          </w:tcPr>
          <w:p w14:paraId="64BF929D" w14:textId="77777777" w:rsidR="007E779A" w:rsidRPr="000D01E1" w:rsidRDefault="007E779A" w:rsidP="00B7397F">
            <w:pPr>
              <w:pStyle w:val="Tabletext"/>
              <w:spacing w:before="30" w:after="30"/>
              <w:jc w:val="center"/>
              <w:rPr>
                <w:sz w:val="20"/>
                <w:lang w:val="es-ES_tradnl" w:eastAsia="ko-KR"/>
              </w:rPr>
            </w:pPr>
            <w:r w:rsidRPr="000D01E1">
              <w:rPr>
                <w:sz w:val="20"/>
                <w:lang w:val="es-ES_tradnl" w:eastAsia="ko-KR"/>
              </w:rPr>
              <w:t>244-246 GHz</w:t>
            </w:r>
          </w:p>
        </w:tc>
        <w:tc>
          <w:tcPr>
            <w:tcW w:w="1985" w:type="dxa"/>
            <w:vAlign w:val="center"/>
          </w:tcPr>
          <w:p w14:paraId="246888FF" w14:textId="77777777" w:rsidR="007E779A" w:rsidRPr="000D01E1" w:rsidRDefault="007E779A" w:rsidP="00B7397F">
            <w:pPr>
              <w:pStyle w:val="Tabletext"/>
              <w:spacing w:before="30" w:after="30"/>
              <w:jc w:val="center"/>
              <w:rPr>
                <w:sz w:val="20"/>
                <w:lang w:val="es-ES_tradnl" w:eastAsia="ko-KR"/>
              </w:rPr>
            </w:pPr>
            <w:r w:rsidRPr="000D01E1">
              <w:rPr>
                <w:sz w:val="20"/>
                <w:lang w:val="es-ES_tradnl" w:eastAsia="ko-KR"/>
              </w:rPr>
              <w:t>100 mW (p.i.r.e.)</w:t>
            </w:r>
          </w:p>
        </w:tc>
        <w:tc>
          <w:tcPr>
            <w:tcW w:w="2987" w:type="dxa"/>
          </w:tcPr>
          <w:p w14:paraId="595C710E" w14:textId="77777777" w:rsidR="007E779A" w:rsidRPr="000D01E1" w:rsidRDefault="007E779A" w:rsidP="00B7397F">
            <w:pPr>
              <w:pStyle w:val="Tabletext"/>
              <w:keepNext/>
              <w:keepLines/>
              <w:spacing w:before="30" w:after="30"/>
              <w:jc w:val="left"/>
              <w:rPr>
                <w:rFonts w:ascii="TimesNewRomanPSMT" w:hAnsi="TimesNewRomanPSMT" w:cs="TimesNewRomanPSMT"/>
                <w:sz w:val="20"/>
                <w:lang w:val="es-ES_tradnl" w:eastAsia="ko-KR"/>
              </w:rPr>
            </w:pPr>
          </w:p>
        </w:tc>
      </w:tr>
      <w:tr w:rsidR="007E779A" w:rsidRPr="00BB255D" w14:paraId="77A6B5E5" w14:textId="77777777" w:rsidTr="008D4CC2">
        <w:trPr>
          <w:cantSplit/>
          <w:jc w:val="center"/>
        </w:trPr>
        <w:tc>
          <w:tcPr>
            <w:tcW w:w="570" w:type="dxa"/>
            <w:vAlign w:val="center"/>
          </w:tcPr>
          <w:p w14:paraId="642C437C" w14:textId="77777777" w:rsidR="007E779A" w:rsidRPr="000D01E1" w:rsidRDefault="007E779A" w:rsidP="00B7397F">
            <w:pPr>
              <w:pStyle w:val="Tabletext"/>
              <w:spacing w:before="30" w:after="30"/>
              <w:jc w:val="center"/>
              <w:rPr>
                <w:snapToGrid w:val="0"/>
                <w:sz w:val="20"/>
                <w:lang w:val="es-ES_tradnl"/>
              </w:rPr>
            </w:pPr>
            <w:r w:rsidRPr="000D01E1">
              <w:rPr>
                <w:snapToGrid w:val="0"/>
                <w:sz w:val="20"/>
                <w:lang w:val="es-ES_tradnl"/>
              </w:rPr>
              <w:t>21</w:t>
            </w:r>
          </w:p>
        </w:tc>
        <w:tc>
          <w:tcPr>
            <w:tcW w:w="1775" w:type="dxa"/>
            <w:vAlign w:val="center"/>
          </w:tcPr>
          <w:p w14:paraId="1125E1EA" w14:textId="77777777" w:rsidR="007E779A" w:rsidRPr="000D01E1" w:rsidRDefault="007E779A" w:rsidP="00B7397F">
            <w:pPr>
              <w:pStyle w:val="Tabletext"/>
              <w:keepNext/>
              <w:keepLines/>
              <w:jc w:val="left"/>
              <w:rPr>
                <w:sz w:val="20"/>
                <w:lang w:val="es-ES_tradnl" w:eastAsia="ko-KR"/>
              </w:rPr>
            </w:pPr>
            <w:r w:rsidRPr="000D01E1">
              <w:rPr>
                <w:sz w:val="20"/>
                <w:lang w:val="es-ES_tradnl" w:eastAsia="ko-KR"/>
              </w:rPr>
              <w:t>Sistemas de comunicación con implantes médicos (MICS)</w:t>
            </w:r>
          </w:p>
        </w:tc>
        <w:tc>
          <w:tcPr>
            <w:tcW w:w="2328" w:type="dxa"/>
            <w:vAlign w:val="center"/>
          </w:tcPr>
          <w:p w14:paraId="755876C4" w14:textId="77777777" w:rsidR="007E779A" w:rsidRPr="000D01E1" w:rsidRDefault="007E779A" w:rsidP="00B7397F">
            <w:pPr>
              <w:pStyle w:val="Tabletext"/>
              <w:spacing w:before="30" w:after="30"/>
              <w:jc w:val="center"/>
              <w:rPr>
                <w:sz w:val="20"/>
                <w:lang w:val="es-ES_tradnl" w:eastAsia="ko-KR"/>
              </w:rPr>
            </w:pPr>
            <w:r w:rsidRPr="000D01E1">
              <w:rPr>
                <w:sz w:val="20"/>
                <w:lang w:val="es-ES_tradnl" w:eastAsia="ko-KR"/>
              </w:rPr>
              <w:t>402-405 MHz</w:t>
            </w:r>
          </w:p>
        </w:tc>
        <w:tc>
          <w:tcPr>
            <w:tcW w:w="1985" w:type="dxa"/>
            <w:vAlign w:val="center"/>
          </w:tcPr>
          <w:p w14:paraId="5DD13636" w14:textId="77777777" w:rsidR="007E779A" w:rsidRPr="000D01E1" w:rsidRDefault="007E779A" w:rsidP="00B7397F">
            <w:pPr>
              <w:pStyle w:val="Tabletext"/>
              <w:spacing w:before="30" w:after="30"/>
              <w:jc w:val="center"/>
              <w:rPr>
                <w:sz w:val="20"/>
                <w:lang w:val="es-ES_tradnl" w:eastAsia="ko-KR"/>
              </w:rPr>
            </w:pPr>
            <w:r w:rsidRPr="000D01E1">
              <w:rPr>
                <w:sz w:val="20"/>
                <w:lang w:val="es-ES_tradnl" w:eastAsia="ko-KR"/>
              </w:rPr>
              <w:t xml:space="preserve">25 </w:t>
            </w:r>
            <w:r w:rsidRPr="000D01E1">
              <w:rPr>
                <w:rFonts w:eastAsia="HYHeadLine-Medium"/>
                <w:snapToGrid w:val="0"/>
                <w:sz w:val="20"/>
                <w:lang w:val="es-ES_tradnl"/>
              </w:rPr>
              <w:t>μ</w:t>
            </w:r>
            <w:r w:rsidRPr="000D01E1">
              <w:rPr>
                <w:sz w:val="20"/>
                <w:lang w:val="es-ES_tradnl" w:eastAsia="ko-KR"/>
              </w:rPr>
              <w:t>W (p.i.r.e.)</w:t>
            </w:r>
          </w:p>
        </w:tc>
        <w:tc>
          <w:tcPr>
            <w:tcW w:w="2987" w:type="dxa"/>
            <w:vAlign w:val="center"/>
          </w:tcPr>
          <w:p w14:paraId="3E199CF2" w14:textId="77777777" w:rsidR="007E779A" w:rsidRPr="000D01E1" w:rsidRDefault="007E779A" w:rsidP="00B7397F">
            <w:pPr>
              <w:pStyle w:val="Tabletext"/>
              <w:keepNext/>
              <w:keepLines/>
              <w:spacing w:before="30" w:after="30"/>
              <w:jc w:val="left"/>
              <w:rPr>
                <w:rFonts w:ascii="TimesNewRomanPSMT" w:hAnsi="TimesNewRomanPSMT" w:cs="TimesNewRomanPSMT"/>
                <w:sz w:val="20"/>
                <w:lang w:val="es-ES_tradnl" w:eastAsia="ko-KR"/>
              </w:rPr>
            </w:pPr>
            <w:r w:rsidRPr="000D01E1">
              <w:rPr>
                <w:rFonts w:ascii="TimesNewRomanPSMT" w:hAnsi="TimesNewRomanPSMT" w:cs="TimesNewRomanPSMT"/>
                <w:sz w:val="20"/>
                <w:lang w:val="es-ES_tradnl" w:eastAsia="ko-KR"/>
              </w:rPr>
              <w:t>El máximo OBW es 300 kHz</w:t>
            </w:r>
            <w:r>
              <w:rPr>
                <w:rFonts w:ascii="TimesNewRomanPSMT" w:hAnsi="TimesNewRomanPSMT" w:cs="TimesNewRomanPSMT"/>
                <w:sz w:val="20"/>
                <w:lang w:val="es-ES_tradnl" w:eastAsia="ko-KR"/>
              </w:rPr>
              <w:t>.</w:t>
            </w:r>
          </w:p>
        </w:tc>
      </w:tr>
    </w:tbl>
    <w:p w14:paraId="519D050E" w14:textId="77777777" w:rsidR="007E779A" w:rsidRPr="002C7A5A" w:rsidRDefault="007E779A" w:rsidP="007E779A">
      <w:pPr>
        <w:pStyle w:val="TableNo"/>
      </w:pPr>
      <w:r w:rsidRPr="00E21330">
        <w:rPr>
          <w:lang w:val="es-ES"/>
        </w:rPr>
        <w:br w:type="page"/>
      </w:r>
      <w:r w:rsidRPr="002C7A5A">
        <w:rPr>
          <w:lang w:val="es-ES_tradnl"/>
        </w:rPr>
        <w:lastRenderedPageBreak/>
        <w:t>CUADRO 20 (</w:t>
      </w:r>
      <w:r w:rsidRPr="002C7A5A">
        <w:rPr>
          <w:i/>
          <w:iCs/>
          <w:lang w:val="es-ES_tradnl"/>
        </w:rPr>
        <w:t>continuación</w:t>
      </w:r>
      <w:r w:rsidRPr="002C7A5A">
        <w:rPr>
          <w:lang w:val="es-ES_tradnl"/>
        </w:rPr>
        <w:t>)</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0"/>
        <w:gridCol w:w="1778"/>
        <w:gridCol w:w="2509"/>
        <w:gridCol w:w="8"/>
        <w:gridCol w:w="1936"/>
        <w:gridCol w:w="2832"/>
        <w:gridCol w:w="12"/>
      </w:tblGrid>
      <w:tr w:rsidR="007E779A" w:rsidRPr="002C7A5A" w14:paraId="018D8B87" w14:textId="77777777" w:rsidTr="00B7397F">
        <w:trPr>
          <w:cantSplit/>
          <w:jc w:val="center"/>
        </w:trPr>
        <w:tc>
          <w:tcPr>
            <w:tcW w:w="570" w:type="dxa"/>
            <w:vAlign w:val="center"/>
          </w:tcPr>
          <w:p w14:paraId="0FD7D576" w14:textId="77777777" w:rsidR="007E779A" w:rsidRPr="002C7A5A" w:rsidRDefault="007E779A" w:rsidP="00B7397F">
            <w:pPr>
              <w:pStyle w:val="Tablehead"/>
              <w:rPr>
                <w:snapToGrid w:val="0"/>
                <w:sz w:val="20"/>
                <w:szCs w:val="18"/>
                <w:lang w:val="es-ES_tradnl"/>
              </w:rPr>
            </w:pPr>
            <w:r w:rsidRPr="005D6870">
              <w:rPr>
                <w:snapToGrid w:val="0"/>
                <w:sz w:val="20"/>
                <w:szCs w:val="18"/>
                <w:lang w:val="es-ES_tradnl"/>
              </w:rPr>
              <w:t>N.°</w:t>
            </w:r>
          </w:p>
        </w:tc>
        <w:tc>
          <w:tcPr>
            <w:tcW w:w="1774" w:type="dxa"/>
            <w:vAlign w:val="center"/>
          </w:tcPr>
          <w:p w14:paraId="6624CE81" w14:textId="77777777" w:rsidR="007E779A" w:rsidRPr="002C7A5A" w:rsidRDefault="007E779A" w:rsidP="00B7397F">
            <w:pPr>
              <w:pStyle w:val="Tablehead"/>
              <w:rPr>
                <w:snapToGrid w:val="0"/>
                <w:sz w:val="20"/>
                <w:szCs w:val="18"/>
                <w:lang w:val="es-ES_tradnl"/>
              </w:rPr>
            </w:pPr>
            <w:r w:rsidRPr="000D01E1">
              <w:rPr>
                <w:snapToGrid w:val="0"/>
                <w:sz w:val="20"/>
                <w:szCs w:val="18"/>
                <w:lang w:val="es-ES_tradnl"/>
              </w:rPr>
              <w:t>Aplicaciones</w:t>
            </w:r>
          </w:p>
        </w:tc>
        <w:tc>
          <w:tcPr>
            <w:tcW w:w="2518" w:type="dxa"/>
            <w:gridSpan w:val="2"/>
            <w:vAlign w:val="center"/>
          </w:tcPr>
          <w:p w14:paraId="2D13255F" w14:textId="77777777" w:rsidR="007E779A" w:rsidRPr="002C7A5A" w:rsidRDefault="007E779A" w:rsidP="00B7397F">
            <w:pPr>
              <w:pStyle w:val="Tablehead"/>
              <w:rPr>
                <w:snapToGrid w:val="0"/>
                <w:sz w:val="20"/>
                <w:szCs w:val="18"/>
                <w:lang w:val="es-ES_tradnl"/>
              </w:rPr>
            </w:pPr>
            <w:r w:rsidRPr="002C7A5A">
              <w:rPr>
                <w:snapToGrid w:val="0"/>
                <w:sz w:val="20"/>
                <w:szCs w:val="18"/>
                <w:lang w:val="es-ES_tradnl"/>
              </w:rPr>
              <w:t>Bandas de frecuencias/</w:t>
            </w:r>
            <w:r w:rsidRPr="002C7A5A">
              <w:rPr>
                <w:snapToGrid w:val="0"/>
                <w:sz w:val="20"/>
                <w:szCs w:val="18"/>
                <w:lang w:val="es-ES_tradnl"/>
              </w:rPr>
              <w:br/>
              <w:t>frecuencias</w:t>
            </w:r>
          </w:p>
        </w:tc>
        <w:tc>
          <w:tcPr>
            <w:tcW w:w="1937" w:type="dxa"/>
            <w:vAlign w:val="center"/>
          </w:tcPr>
          <w:p w14:paraId="528D86AD" w14:textId="77777777" w:rsidR="007E779A" w:rsidRPr="002C7A5A" w:rsidRDefault="007E779A" w:rsidP="00B7397F">
            <w:pPr>
              <w:pStyle w:val="Tablehead"/>
              <w:rPr>
                <w:snapToGrid w:val="0"/>
                <w:sz w:val="20"/>
                <w:szCs w:val="18"/>
                <w:lang w:val="es-ES_tradnl"/>
              </w:rPr>
            </w:pPr>
            <w:r w:rsidRPr="000D01E1">
              <w:rPr>
                <w:snapToGrid w:val="0"/>
                <w:sz w:val="20"/>
                <w:szCs w:val="18"/>
                <w:lang w:val="es-ES_tradnl"/>
              </w:rPr>
              <w:t>Máxima intensidad</w:t>
            </w:r>
            <w:r w:rsidRPr="000D01E1">
              <w:rPr>
                <w:snapToGrid w:val="0"/>
                <w:sz w:val="20"/>
                <w:szCs w:val="18"/>
                <w:lang w:val="es-ES_tradnl"/>
              </w:rPr>
              <w:br/>
              <w:t>de campo/potencia</w:t>
            </w:r>
            <w:r w:rsidRPr="000D01E1">
              <w:rPr>
                <w:snapToGrid w:val="0"/>
                <w:sz w:val="20"/>
                <w:szCs w:val="18"/>
                <w:lang w:val="es-ES_tradnl"/>
              </w:rPr>
              <w:br/>
              <w:t>de salida de RF</w:t>
            </w:r>
          </w:p>
        </w:tc>
        <w:tc>
          <w:tcPr>
            <w:tcW w:w="2846" w:type="dxa"/>
            <w:gridSpan w:val="2"/>
            <w:vAlign w:val="center"/>
          </w:tcPr>
          <w:p w14:paraId="1A747A89" w14:textId="77777777" w:rsidR="007E779A" w:rsidRPr="002C7A5A" w:rsidRDefault="007E779A" w:rsidP="00B7397F">
            <w:pPr>
              <w:pStyle w:val="Tablehead"/>
              <w:rPr>
                <w:snapToGrid w:val="0"/>
                <w:sz w:val="20"/>
                <w:szCs w:val="18"/>
                <w:lang w:val="es-ES_tradnl"/>
              </w:rPr>
            </w:pPr>
            <w:r w:rsidRPr="000D01E1">
              <w:rPr>
                <w:snapToGrid w:val="0"/>
                <w:sz w:val="20"/>
                <w:szCs w:val="18"/>
                <w:lang w:val="es-ES_tradnl"/>
              </w:rPr>
              <w:t>Observaciones</w:t>
            </w:r>
          </w:p>
        </w:tc>
      </w:tr>
      <w:tr w:rsidR="007E779A" w:rsidRPr="00BB255D" w14:paraId="4DAC0BFD" w14:textId="77777777" w:rsidTr="00B7397F">
        <w:trPr>
          <w:cantSplit/>
          <w:jc w:val="center"/>
        </w:trPr>
        <w:tc>
          <w:tcPr>
            <w:tcW w:w="570" w:type="dxa"/>
            <w:vMerge w:val="restart"/>
            <w:vAlign w:val="center"/>
          </w:tcPr>
          <w:p w14:paraId="2E2E5E89" w14:textId="77777777" w:rsidR="007E779A" w:rsidRPr="000D01E1" w:rsidRDefault="007E779A" w:rsidP="00B7397F">
            <w:pPr>
              <w:pStyle w:val="Tabletext"/>
              <w:spacing w:before="30" w:after="30"/>
              <w:jc w:val="center"/>
              <w:rPr>
                <w:snapToGrid w:val="0"/>
                <w:sz w:val="20"/>
                <w:lang w:val="es-ES_tradnl"/>
              </w:rPr>
            </w:pPr>
            <w:r w:rsidRPr="000D01E1">
              <w:rPr>
                <w:snapToGrid w:val="0"/>
                <w:sz w:val="20"/>
                <w:lang w:val="es-ES_tradnl"/>
              </w:rPr>
              <w:t>22</w:t>
            </w:r>
          </w:p>
        </w:tc>
        <w:tc>
          <w:tcPr>
            <w:tcW w:w="1774" w:type="dxa"/>
            <w:vMerge w:val="restart"/>
            <w:vAlign w:val="center"/>
          </w:tcPr>
          <w:p w14:paraId="43ED72DB" w14:textId="77777777" w:rsidR="007E779A" w:rsidRPr="000D01E1" w:rsidRDefault="007E779A" w:rsidP="00B7397F">
            <w:pPr>
              <w:pStyle w:val="Tabletext"/>
              <w:keepNext/>
              <w:keepLines/>
              <w:jc w:val="left"/>
              <w:rPr>
                <w:sz w:val="20"/>
                <w:lang w:val="es-ES_tradnl" w:eastAsia="ko-KR"/>
              </w:rPr>
            </w:pPr>
            <w:r w:rsidRPr="000D01E1">
              <w:rPr>
                <w:sz w:val="20"/>
                <w:lang w:val="es-ES_tradnl" w:eastAsia="ko-KR"/>
              </w:rPr>
              <w:t xml:space="preserve">Sistema de sensores de radar </w:t>
            </w:r>
          </w:p>
        </w:tc>
        <w:tc>
          <w:tcPr>
            <w:tcW w:w="2518" w:type="dxa"/>
            <w:gridSpan w:val="2"/>
            <w:vAlign w:val="center"/>
          </w:tcPr>
          <w:p w14:paraId="075C0CAC" w14:textId="77777777" w:rsidR="007E779A" w:rsidRPr="000D01E1" w:rsidRDefault="007E779A" w:rsidP="00B7397F">
            <w:pPr>
              <w:pStyle w:val="Tabletext"/>
              <w:spacing w:before="30" w:after="30"/>
              <w:jc w:val="center"/>
              <w:rPr>
                <w:sz w:val="20"/>
                <w:lang w:val="es-ES_tradnl" w:eastAsia="ko-KR"/>
              </w:rPr>
            </w:pPr>
            <w:r w:rsidRPr="001145D7">
              <w:rPr>
                <w:sz w:val="20"/>
                <w:lang w:val="es-ES_tradnl" w:eastAsia="ko-KR"/>
              </w:rPr>
              <w:t>5 847-5 850 MHz</w:t>
            </w:r>
            <w:r w:rsidRPr="000D01E1">
              <w:rPr>
                <w:sz w:val="20"/>
                <w:lang w:val="es-ES_tradnl" w:eastAsia="ko-KR"/>
              </w:rPr>
              <w:t xml:space="preserve"> </w:t>
            </w:r>
          </w:p>
        </w:tc>
        <w:tc>
          <w:tcPr>
            <w:tcW w:w="1937" w:type="dxa"/>
            <w:vAlign w:val="center"/>
          </w:tcPr>
          <w:p w14:paraId="715EDAD4" w14:textId="77777777" w:rsidR="007E779A" w:rsidRPr="000D01E1" w:rsidRDefault="007E779A" w:rsidP="00B7397F">
            <w:pPr>
              <w:pStyle w:val="Tabletext"/>
              <w:spacing w:before="30" w:after="30"/>
              <w:jc w:val="center"/>
              <w:rPr>
                <w:sz w:val="20"/>
                <w:lang w:val="es-ES_tradnl" w:eastAsia="ko-KR"/>
              </w:rPr>
            </w:pPr>
            <w:r w:rsidRPr="001145D7">
              <w:rPr>
                <w:sz w:val="20"/>
                <w:lang w:val="es-ES_tradnl" w:eastAsia="ko-KR"/>
              </w:rPr>
              <w:t>10 mW (</w:t>
            </w:r>
            <w:r w:rsidRPr="000D01E1">
              <w:rPr>
                <w:sz w:val="20"/>
                <w:lang w:val="es-ES_tradnl" w:eastAsia="ko-KR"/>
              </w:rPr>
              <w:t>p.i.r.e.</w:t>
            </w:r>
            <w:r w:rsidRPr="001145D7">
              <w:rPr>
                <w:sz w:val="20"/>
                <w:lang w:val="es-ES_tradnl" w:eastAsia="ko-KR"/>
              </w:rPr>
              <w:t>)</w:t>
            </w:r>
          </w:p>
        </w:tc>
        <w:tc>
          <w:tcPr>
            <w:tcW w:w="2846" w:type="dxa"/>
            <w:gridSpan w:val="2"/>
          </w:tcPr>
          <w:p w14:paraId="5EFDE7A2" w14:textId="77777777" w:rsidR="007E779A" w:rsidRPr="000D01E1" w:rsidRDefault="007E779A" w:rsidP="00B7397F">
            <w:pPr>
              <w:pStyle w:val="Tabletext"/>
              <w:keepNext/>
              <w:keepLines/>
              <w:spacing w:before="30" w:after="30"/>
              <w:jc w:val="left"/>
              <w:rPr>
                <w:rFonts w:ascii="TimesNewRomanPSMT" w:hAnsi="TimesNewRomanPSMT" w:cs="TimesNewRomanPSMT"/>
                <w:sz w:val="20"/>
                <w:lang w:val="es-ES_tradnl" w:eastAsia="ko-KR"/>
              </w:rPr>
            </w:pPr>
            <w:r w:rsidRPr="000D01E1">
              <w:rPr>
                <w:rFonts w:ascii="TimesNewRomanPSMT" w:hAnsi="TimesNewRomanPSMT" w:cs="TimesNewRomanPSMT"/>
                <w:sz w:val="20"/>
                <w:lang w:val="es-ES_tradnl" w:eastAsia="ko-KR"/>
              </w:rPr>
              <w:t xml:space="preserve">El máximo OBW es </w:t>
            </w:r>
            <w:r>
              <w:rPr>
                <w:rFonts w:ascii="TimesNewRomanPSMT" w:hAnsi="TimesNewRomanPSMT" w:cs="TimesNewRomanPSMT"/>
                <w:sz w:val="20"/>
                <w:lang w:val="es-ES_tradnl" w:eastAsia="ko-KR"/>
              </w:rPr>
              <w:t>3</w:t>
            </w:r>
            <w:r w:rsidRPr="000D01E1">
              <w:rPr>
                <w:rFonts w:ascii="TimesNewRomanPSMT" w:hAnsi="TimesNewRomanPSMT" w:cs="TimesNewRomanPSMT"/>
                <w:sz w:val="20"/>
                <w:lang w:val="es-ES_tradnl" w:eastAsia="ko-KR"/>
              </w:rPr>
              <w:t> MHz</w:t>
            </w:r>
            <w:r>
              <w:rPr>
                <w:rFonts w:ascii="TimesNewRomanPSMT" w:hAnsi="TimesNewRomanPSMT" w:cs="TimesNewRomanPSMT"/>
                <w:sz w:val="20"/>
                <w:lang w:val="es-ES_tradnl" w:eastAsia="ko-KR"/>
              </w:rPr>
              <w:t>.</w:t>
            </w:r>
          </w:p>
        </w:tc>
      </w:tr>
      <w:tr w:rsidR="007E779A" w:rsidRPr="00BB255D" w14:paraId="1667FD27" w14:textId="77777777" w:rsidTr="00B7397F">
        <w:trPr>
          <w:cantSplit/>
          <w:jc w:val="center"/>
        </w:trPr>
        <w:tc>
          <w:tcPr>
            <w:tcW w:w="570" w:type="dxa"/>
            <w:vMerge/>
            <w:tcBorders>
              <w:bottom w:val="single" w:sz="4" w:space="0" w:color="auto"/>
            </w:tcBorders>
            <w:vAlign w:val="center"/>
          </w:tcPr>
          <w:p w14:paraId="5C54D674" w14:textId="77777777" w:rsidR="007E779A" w:rsidRPr="000D01E1" w:rsidRDefault="007E779A" w:rsidP="00B7397F">
            <w:pPr>
              <w:pStyle w:val="Tabletext"/>
              <w:spacing w:before="30" w:after="30"/>
              <w:jc w:val="center"/>
              <w:rPr>
                <w:snapToGrid w:val="0"/>
                <w:color w:val="0000FF"/>
                <w:sz w:val="20"/>
                <w:lang w:val="es-ES_tradnl"/>
              </w:rPr>
            </w:pPr>
          </w:p>
        </w:tc>
        <w:tc>
          <w:tcPr>
            <w:tcW w:w="1774" w:type="dxa"/>
            <w:vMerge/>
            <w:tcBorders>
              <w:bottom w:val="single" w:sz="4" w:space="0" w:color="auto"/>
            </w:tcBorders>
            <w:vAlign w:val="center"/>
          </w:tcPr>
          <w:p w14:paraId="3DB40F69" w14:textId="77777777" w:rsidR="007E779A" w:rsidRPr="000D01E1" w:rsidRDefault="007E779A" w:rsidP="00B7397F">
            <w:pPr>
              <w:pStyle w:val="Tabletext"/>
              <w:spacing w:before="30" w:after="30"/>
              <w:rPr>
                <w:sz w:val="20"/>
                <w:lang w:val="es-ES_tradnl" w:eastAsia="ko-KR"/>
              </w:rPr>
            </w:pPr>
          </w:p>
        </w:tc>
        <w:tc>
          <w:tcPr>
            <w:tcW w:w="2518" w:type="dxa"/>
            <w:gridSpan w:val="2"/>
          </w:tcPr>
          <w:p w14:paraId="3FBFFEDE" w14:textId="77777777" w:rsidR="007E779A" w:rsidRPr="000D01E1" w:rsidRDefault="007E779A" w:rsidP="00B7397F">
            <w:pPr>
              <w:pStyle w:val="Tabletext"/>
              <w:spacing w:before="30" w:after="30"/>
              <w:jc w:val="center"/>
              <w:rPr>
                <w:sz w:val="20"/>
                <w:lang w:val="es-ES_tradnl" w:eastAsia="ko-KR"/>
              </w:rPr>
            </w:pPr>
            <w:r w:rsidRPr="000D01E1">
              <w:rPr>
                <w:sz w:val="20"/>
                <w:lang w:val="es-ES_tradnl" w:eastAsia="ko-KR"/>
              </w:rPr>
              <w:t>10,5-10,55 GHz</w:t>
            </w:r>
          </w:p>
        </w:tc>
        <w:tc>
          <w:tcPr>
            <w:tcW w:w="1937" w:type="dxa"/>
          </w:tcPr>
          <w:p w14:paraId="43A16EAE" w14:textId="77777777" w:rsidR="007E779A" w:rsidRPr="000D01E1" w:rsidRDefault="007E779A" w:rsidP="00B7397F">
            <w:pPr>
              <w:pStyle w:val="Tabletext"/>
              <w:spacing w:before="30" w:after="30"/>
              <w:jc w:val="center"/>
              <w:rPr>
                <w:sz w:val="20"/>
                <w:lang w:val="es-ES_tradnl" w:eastAsia="ko-KR"/>
              </w:rPr>
            </w:pPr>
            <w:r w:rsidRPr="000D01E1">
              <w:rPr>
                <w:sz w:val="20"/>
                <w:lang w:val="es-ES_tradnl" w:eastAsia="ko-KR"/>
              </w:rPr>
              <w:t>25 mW (p.i.r.e.)</w:t>
            </w:r>
          </w:p>
        </w:tc>
        <w:tc>
          <w:tcPr>
            <w:tcW w:w="2846" w:type="dxa"/>
            <w:gridSpan w:val="2"/>
          </w:tcPr>
          <w:p w14:paraId="231FCF7F" w14:textId="77777777" w:rsidR="007E779A" w:rsidRPr="001145D7" w:rsidRDefault="007E779A" w:rsidP="00B7397F">
            <w:pPr>
              <w:pStyle w:val="Tabletext"/>
              <w:keepNext/>
              <w:keepLines/>
              <w:spacing w:before="30" w:after="30"/>
              <w:jc w:val="left"/>
              <w:rPr>
                <w:sz w:val="20"/>
                <w:lang w:val="es-ES_tradnl" w:eastAsia="ko-KR"/>
              </w:rPr>
            </w:pPr>
            <w:r w:rsidRPr="000D01E1">
              <w:rPr>
                <w:rFonts w:ascii="TimesNewRomanPSMT" w:hAnsi="TimesNewRomanPSMT" w:cs="TimesNewRomanPSMT"/>
                <w:sz w:val="20"/>
                <w:lang w:val="es-ES_tradnl" w:eastAsia="ko-KR"/>
              </w:rPr>
              <w:t xml:space="preserve">El máximo OBW es </w:t>
            </w:r>
            <w:r>
              <w:rPr>
                <w:rFonts w:ascii="TimesNewRomanPSMT" w:hAnsi="TimesNewRomanPSMT" w:cs="TimesNewRomanPSMT"/>
                <w:sz w:val="20"/>
                <w:lang w:val="es-ES_tradnl" w:eastAsia="ko-KR"/>
              </w:rPr>
              <w:t>50</w:t>
            </w:r>
            <w:r w:rsidRPr="000D01E1">
              <w:rPr>
                <w:rFonts w:ascii="TimesNewRomanPSMT" w:hAnsi="TimesNewRomanPSMT" w:cs="TimesNewRomanPSMT"/>
                <w:sz w:val="20"/>
                <w:lang w:val="es-ES_tradnl" w:eastAsia="ko-KR"/>
              </w:rPr>
              <w:t> MHz</w:t>
            </w:r>
            <w:r>
              <w:rPr>
                <w:rFonts w:ascii="TimesNewRomanPSMT" w:hAnsi="TimesNewRomanPSMT" w:cs="TimesNewRomanPSMT"/>
                <w:sz w:val="20"/>
                <w:lang w:val="es-ES_tradnl" w:eastAsia="ko-KR"/>
              </w:rPr>
              <w:t>.</w:t>
            </w:r>
          </w:p>
        </w:tc>
      </w:tr>
      <w:tr w:rsidR="007E779A" w:rsidRPr="00BB255D" w14:paraId="2726636A" w14:textId="77777777" w:rsidTr="00B7397F">
        <w:trPr>
          <w:cantSplit/>
          <w:jc w:val="center"/>
        </w:trPr>
        <w:tc>
          <w:tcPr>
            <w:tcW w:w="570" w:type="dxa"/>
            <w:vMerge/>
            <w:tcBorders>
              <w:bottom w:val="single" w:sz="4" w:space="0" w:color="auto"/>
            </w:tcBorders>
            <w:vAlign w:val="center"/>
          </w:tcPr>
          <w:p w14:paraId="2E67759F" w14:textId="77777777" w:rsidR="007E779A" w:rsidRPr="001145D7" w:rsidRDefault="007E779A" w:rsidP="00B7397F">
            <w:pPr>
              <w:pStyle w:val="Tabletext"/>
              <w:spacing w:before="30" w:after="30"/>
              <w:jc w:val="center"/>
              <w:rPr>
                <w:snapToGrid w:val="0"/>
                <w:color w:val="0000FF"/>
                <w:sz w:val="20"/>
                <w:lang w:val="es-ES"/>
              </w:rPr>
            </w:pPr>
          </w:p>
        </w:tc>
        <w:tc>
          <w:tcPr>
            <w:tcW w:w="1774" w:type="dxa"/>
            <w:vMerge/>
            <w:tcBorders>
              <w:bottom w:val="single" w:sz="4" w:space="0" w:color="auto"/>
            </w:tcBorders>
            <w:vAlign w:val="center"/>
          </w:tcPr>
          <w:p w14:paraId="52180DEE" w14:textId="77777777" w:rsidR="007E779A" w:rsidRPr="001145D7" w:rsidRDefault="007E779A" w:rsidP="00B7397F">
            <w:pPr>
              <w:pStyle w:val="Tabletext"/>
              <w:spacing w:before="30" w:after="30"/>
              <w:rPr>
                <w:sz w:val="20"/>
                <w:lang w:val="es-ES" w:eastAsia="ko-KR"/>
              </w:rPr>
            </w:pPr>
          </w:p>
        </w:tc>
        <w:tc>
          <w:tcPr>
            <w:tcW w:w="2518" w:type="dxa"/>
            <w:gridSpan w:val="2"/>
            <w:vAlign w:val="center"/>
          </w:tcPr>
          <w:p w14:paraId="7FDB5400" w14:textId="77777777" w:rsidR="007E779A" w:rsidRPr="000D01E1" w:rsidRDefault="007E779A" w:rsidP="00B7397F">
            <w:pPr>
              <w:pStyle w:val="Tabletext"/>
              <w:spacing w:before="30" w:after="30"/>
              <w:jc w:val="center"/>
              <w:rPr>
                <w:sz w:val="20"/>
                <w:lang w:val="es-ES_tradnl" w:eastAsia="ko-KR"/>
              </w:rPr>
            </w:pPr>
            <w:r w:rsidRPr="000D01E1">
              <w:rPr>
                <w:sz w:val="20"/>
                <w:lang w:val="es-ES_tradnl" w:eastAsia="ko-KR"/>
              </w:rPr>
              <w:t>24,05-24,25 GHz</w:t>
            </w:r>
          </w:p>
        </w:tc>
        <w:tc>
          <w:tcPr>
            <w:tcW w:w="1937" w:type="dxa"/>
            <w:vAlign w:val="center"/>
          </w:tcPr>
          <w:p w14:paraId="1C327D76" w14:textId="77777777" w:rsidR="007E779A" w:rsidRPr="000D01E1" w:rsidRDefault="007E779A" w:rsidP="00B7397F">
            <w:pPr>
              <w:pStyle w:val="Tabletext"/>
              <w:spacing w:before="30" w:after="30"/>
              <w:jc w:val="center"/>
              <w:rPr>
                <w:sz w:val="20"/>
                <w:lang w:val="es-ES_tradnl" w:eastAsia="ko-KR"/>
              </w:rPr>
            </w:pPr>
            <w:r w:rsidRPr="000D01E1">
              <w:rPr>
                <w:sz w:val="20"/>
                <w:lang w:val="es-ES_tradnl" w:eastAsia="ko-KR"/>
              </w:rPr>
              <w:t>10 mW</w:t>
            </w:r>
            <w:r w:rsidRPr="000D01E1">
              <w:rPr>
                <w:sz w:val="20"/>
                <w:lang w:val="es-ES_tradnl" w:eastAsia="ko-KR"/>
              </w:rPr>
              <w:br/>
              <w:t>(100 mW (p.i.r.e.))</w:t>
            </w:r>
          </w:p>
        </w:tc>
        <w:tc>
          <w:tcPr>
            <w:tcW w:w="2846" w:type="dxa"/>
            <w:gridSpan w:val="2"/>
          </w:tcPr>
          <w:p w14:paraId="5803DC47" w14:textId="77777777" w:rsidR="007E779A" w:rsidRPr="000D01E1" w:rsidRDefault="007E779A" w:rsidP="00B7397F">
            <w:pPr>
              <w:pStyle w:val="Tabletext"/>
              <w:keepNext/>
              <w:keepLines/>
              <w:spacing w:before="30" w:after="30"/>
              <w:jc w:val="left"/>
              <w:rPr>
                <w:rFonts w:ascii="TimesNewRomanPSMT" w:hAnsi="TimesNewRomanPSMT" w:cs="TimesNewRomanPSMT"/>
                <w:sz w:val="20"/>
                <w:lang w:val="es-ES_tradnl" w:eastAsia="ko-KR"/>
              </w:rPr>
            </w:pPr>
            <w:r w:rsidRPr="000D01E1">
              <w:rPr>
                <w:rFonts w:ascii="TimesNewRomanPSMT" w:hAnsi="TimesNewRomanPSMT" w:cs="TimesNewRomanPSMT"/>
                <w:sz w:val="20"/>
                <w:lang w:val="es-ES_tradnl" w:eastAsia="ko-KR"/>
              </w:rPr>
              <w:t>El máximo OBW es 200 MHz</w:t>
            </w:r>
            <w:r>
              <w:rPr>
                <w:rFonts w:ascii="TimesNewRomanPSMT" w:hAnsi="TimesNewRomanPSMT" w:cs="TimesNewRomanPSMT"/>
                <w:sz w:val="20"/>
                <w:lang w:val="es-ES_tradnl" w:eastAsia="ko-KR"/>
              </w:rPr>
              <w:t>.</w:t>
            </w:r>
          </w:p>
        </w:tc>
      </w:tr>
      <w:tr w:rsidR="007E779A" w:rsidRPr="00BB255D" w14:paraId="4FCACD51" w14:textId="77777777" w:rsidTr="00B7397F">
        <w:trPr>
          <w:gridAfter w:val="1"/>
          <w:wAfter w:w="12" w:type="dxa"/>
          <w:cantSplit/>
          <w:trHeight w:val="1456"/>
          <w:jc w:val="center"/>
        </w:trPr>
        <w:tc>
          <w:tcPr>
            <w:tcW w:w="570" w:type="dxa"/>
            <w:vMerge w:val="restart"/>
            <w:vAlign w:val="center"/>
          </w:tcPr>
          <w:p w14:paraId="06C0A843" w14:textId="77777777" w:rsidR="007E779A" w:rsidRPr="000D01E1" w:rsidRDefault="007E779A" w:rsidP="00B7397F">
            <w:pPr>
              <w:pStyle w:val="Tabletext"/>
              <w:spacing w:before="30" w:after="30"/>
              <w:jc w:val="center"/>
              <w:rPr>
                <w:snapToGrid w:val="0"/>
                <w:sz w:val="20"/>
                <w:szCs w:val="18"/>
                <w:lang w:val="es-ES_tradnl"/>
              </w:rPr>
            </w:pPr>
            <w:r w:rsidRPr="000D01E1">
              <w:rPr>
                <w:snapToGrid w:val="0"/>
                <w:sz w:val="20"/>
                <w:szCs w:val="18"/>
                <w:lang w:val="es-ES_tradnl"/>
              </w:rPr>
              <w:t>23</w:t>
            </w:r>
          </w:p>
        </w:tc>
        <w:tc>
          <w:tcPr>
            <w:tcW w:w="1774" w:type="dxa"/>
            <w:vMerge w:val="restart"/>
            <w:vAlign w:val="center"/>
          </w:tcPr>
          <w:p w14:paraId="2803C225" w14:textId="77777777" w:rsidR="007E779A" w:rsidRPr="000D01E1" w:rsidRDefault="007E779A" w:rsidP="00B7397F">
            <w:pPr>
              <w:pStyle w:val="Tabletext"/>
              <w:keepNext/>
              <w:spacing w:before="30" w:after="30"/>
              <w:jc w:val="left"/>
              <w:rPr>
                <w:sz w:val="20"/>
                <w:lang w:val="es-ES_tradnl" w:eastAsia="ko-KR"/>
              </w:rPr>
            </w:pPr>
            <w:r w:rsidRPr="000D01E1">
              <w:rPr>
                <w:sz w:val="20"/>
                <w:lang w:val="es-ES_tradnl" w:eastAsia="ko-KR"/>
              </w:rPr>
              <w:t xml:space="preserve">Transceptor de banda ciudadana </w:t>
            </w:r>
            <w:r w:rsidRPr="000D01E1">
              <w:rPr>
                <w:sz w:val="20"/>
                <w:lang w:val="es-ES_tradnl" w:eastAsia="ko-KR"/>
              </w:rPr>
              <w:br/>
              <w:t>(símplex)</w:t>
            </w:r>
          </w:p>
        </w:tc>
        <w:tc>
          <w:tcPr>
            <w:tcW w:w="2510" w:type="dxa"/>
            <w:vAlign w:val="center"/>
          </w:tcPr>
          <w:p w14:paraId="333BDAF0" w14:textId="77777777" w:rsidR="007E779A" w:rsidRPr="000D01E1" w:rsidRDefault="007E779A" w:rsidP="00B7397F">
            <w:pPr>
              <w:pStyle w:val="Tabletext"/>
              <w:keepNext/>
              <w:spacing w:before="30" w:after="30"/>
              <w:jc w:val="center"/>
              <w:rPr>
                <w:rFonts w:eastAsia="GulimChe"/>
                <w:sz w:val="20"/>
                <w:szCs w:val="18"/>
                <w:lang w:val="es-ES_tradnl" w:eastAsia="ko-KR"/>
              </w:rPr>
            </w:pPr>
            <w:r w:rsidRPr="000D01E1">
              <w:rPr>
                <w:rFonts w:eastAsia="GulimChe"/>
                <w:sz w:val="20"/>
                <w:szCs w:val="18"/>
                <w:lang w:val="es-ES_tradnl"/>
              </w:rPr>
              <w:t>26,965, 26,975, 26,985, 27,005, 27,015, 27,025, 27,035, 27,055, 27,065, 27,075, 27,085, 27,105, 27,115, 27,125, 27,135, 27,155, 27,165, 27,175, 27,185, 27,205, 27,215, 27,225, 27,235, 27,245, 27,255, 27,265, 27,275, 27,285, 27,295, 27,305, 27,315, 27,325, 27,335, 27,345, 27,355, 27,365, 27,375, 27,385, 27,395</w:t>
            </w:r>
            <w:r w:rsidRPr="000D01E1">
              <w:rPr>
                <w:rFonts w:eastAsia="GulimChe"/>
                <w:sz w:val="20"/>
                <w:szCs w:val="18"/>
                <w:lang w:val="es-ES_tradnl" w:eastAsia="ko-KR"/>
              </w:rPr>
              <w:t xml:space="preserve"> </w:t>
            </w:r>
            <w:r w:rsidRPr="000D01E1">
              <w:rPr>
                <w:rFonts w:eastAsia="GulimChe"/>
                <w:sz w:val="20"/>
                <w:szCs w:val="18"/>
                <w:lang w:val="es-ES_tradnl" w:eastAsia="ko-KR"/>
              </w:rPr>
              <w:br/>
              <w:t xml:space="preserve">y </w:t>
            </w:r>
            <w:r w:rsidRPr="000D01E1">
              <w:rPr>
                <w:rFonts w:eastAsia="GulimChe"/>
                <w:sz w:val="20"/>
                <w:szCs w:val="18"/>
                <w:lang w:val="es-ES_tradnl"/>
              </w:rPr>
              <w:t>27,405</w:t>
            </w:r>
            <w:r w:rsidRPr="000D01E1">
              <w:rPr>
                <w:rFonts w:eastAsia="GulimChe"/>
                <w:sz w:val="20"/>
                <w:szCs w:val="18"/>
                <w:lang w:val="es-ES_tradnl" w:eastAsia="ko-KR"/>
              </w:rPr>
              <w:t> MHz</w:t>
            </w:r>
            <w:r w:rsidRPr="000D01E1">
              <w:rPr>
                <w:rFonts w:eastAsia="GulimChe"/>
                <w:sz w:val="20"/>
                <w:szCs w:val="18"/>
                <w:lang w:val="es-ES_tradnl" w:eastAsia="ko-KR"/>
              </w:rPr>
              <w:br/>
            </w:r>
            <w:r w:rsidRPr="000D01E1">
              <w:rPr>
                <w:sz w:val="20"/>
                <w:szCs w:val="18"/>
                <w:lang w:val="es-ES_tradnl" w:eastAsia="ko-KR"/>
              </w:rPr>
              <w:t>(40 canales, 10 kHz de separación)</w:t>
            </w:r>
          </w:p>
        </w:tc>
        <w:tc>
          <w:tcPr>
            <w:tcW w:w="1945" w:type="dxa"/>
            <w:gridSpan w:val="2"/>
            <w:vAlign w:val="center"/>
          </w:tcPr>
          <w:p w14:paraId="1A4AE655" w14:textId="77777777" w:rsidR="007E779A" w:rsidRPr="000D01E1" w:rsidRDefault="007E779A" w:rsidP="00B7397F">
            <w:pPr>
              <w:pStyle w:val="Tabletext"/>
              <w:spacing w:before="30" w:after="30"/>
              <w:jc w:val="center"/>
              <w:rPr>
                <w:sz w:val="20"/>
                <w:szCs w:val="18"/>
                <w:lang w:val="es-ES_tradnl" w:eastAsia="ko-KR"/>
              </w:rPr>
            </w:pPr>
            <w:r w:rsidRPr="000D01E1">
              <w:rPr>
                <w:sz w:val="20"/>
                <w:szCs w:val="18"/>
                <w:lang w:val="es-ES_tradnl" w:eastAsia="ko-KR"/>
              </w:rPr>
              <w:t>3 W</w:t>
            </w:r>
          </w:p>
        </w:tc>
        <w:tc>
          <w:tcPr>
            <w:tcW w:w="2834" w:type="dxa"/>
          </w:tcPr>
          <w:p w14:paraId="467306BF" w14:textId="77777777" w:rsidR="007E779A" w:rsidRPr="000D01E1" w:rsidRDefault="007E779A" w:rsidP="00B7397F">
            <w:pPr>
              <w:pStyle w:val="Tabletext"/>
              <w:keepNext/>
              <w:keepLines/>
              <w:spacing w:before="30" w:after="30"/>
              <w:jc w:val="left"/>
              <w:rPr>
                <w:rFonts w:ascii="TimesNewRomanPSMT" w:hAnsi="TimesNewRomanPSMT" w:cs="TimesNewRomanPSMT"/>
                <w:sz w:val="20"/>
                <w:lang w:val="es-ES_tradnl" w:eastAsia="ko-KR"/>
              </w:rPr>
            </w:pPr>
            <w:r w:rsidRPr="000D01E1">
              <w:rPr>
                <w:rFonts w:ascii="TimesNewRomanPSMT" w:hAnsi="TimesNewRomanPSMT" w:cs="TimesNewRomanPSMT"/>
                <w:sz w:val="20"/>
                <w:lang w:val="es-ES_tradnl" w:eastAsia="ko-KR"/>
              </w:rPr>
              <w:t>El máximo OBW es 6 kHz en el caso de doble banda lateral y 3 kHz en el caso de banda lateral única.</w:t>
            </w:r>
          </w:p>
          <w:p w14:paraId="45D6AC3F" w14:textId="77777777" w:rsidR="007E779A" w:rsidRPr="000D01E1" w:rsidRDefault="007E779A" w:rsidP="00B7397F">
            <w:pPr>
              <w:keepLines/>
              <w:spacing w:before="30" w:after="30"/>
              <w:jc w:val="left"/>
              <w:rPr>
                <w:rFonts w:ascii="TimesNewRomanPSMT" w:hAnsi="TimesNewRomanPSMT" w:cs="TimesNewRomanPSMT"/>
                <w:sz w:val="20"/>
                <w:lang w:val="es-ES_tradnl" w:eastAsia="ko-KR"/>
              </w:rPr>
            </w:pPr>
            <w:r w:rsidRPr="000D01E1">
              <w:rPr>
                <w:rFonts w:ascii="TimesNewRomanPSMT" w:hAnsi="TimesNewRomanPSMT" w:cs="TimesNewRomanPSMT"/>
                <w:sz w:val="20"/>
                <w:lang w:val="es-ES_tradnl" w:eastAsia="ko-KR"/>
              </w:rPr>
              <w:t>La antena debe ser de látigo y la máxima longitud de la antena es 1 m para el tipo portátil, 3 m para el tipo incorporado en vehículo (la altura total no debe superar los 4,5 m) y 6 m para el tipo fijo.</w:t>
            </w:r>
          </w:p>
          <w:p w14:paraId="579AC514" w14:textId="77777777" w:rsidR="007E779A" w:rsidRPr="000D01E1" w:rsidRDefault="007E779A" w:rsidP="00B7397F">
            <w:pPr>
              <w:pStyle w:val="Tabletext"/>
              <w:keepNext/>
              <w:keepLines/>
              <w:spacing w:before="30" w:after="30"/>
              <w:jc w:val="left"/>
              <w:rPr>
                <w:rFonts w:ascii="TimesNewRomanPSMT" w:hAnsi="TimesNewRomanPSMT" w:cs="TimesNewRomanPSMT"/>
                <w:sz w:val="20"/>
                <w:lang w:val="es-ES_tradnl" w:eastAsia="ko-KR"/>
              </w:rPr>
            </w:pPr>
            <w:r w:rsidRPr="000D01E1">
              <w:rPr>
                <w:rFonts w:ascii="TimesNewRomanPSMT" w:hAnsi="TimesNewRomanPSMT" w:cs="TimesNewRomanPSMT"/>
                <w:sz w:val="20"/>
                <w:lang w:val="es-ES_tradnl" w:eastAsia="ko-KR"/>
              </w:rPr>
              <w:t>El canal de 27,065 MHz está destinado a comunicaciones de emergencia (tales como alarmas de incendios).</w:t>
            </w:r>
          </w:p>
          <w:p w14:paraId="67876216" w14:textId="77777777" w:rsidR="007E779A" w:rsidRPr="000D01E1" w:rsidRDefault="007E779A" w:rsidP="00B7397F">
            <w:pPr>
              <w:pStyle w:val="Tabletext"/>
              <w:keepNext/>
              <w:keepLines/>
              <w:spacing w:before="30" w:after="30"/>
              <w:jc w:val="left"/>
              <w:rPr>
                <w:rFonts w:ascii="TimesNewRomanPSMT" w:hAnsi="TimesNewRomanPSMT" w:cs="TimesNewRomanPSMT"/>
                <w:sz w:val="20"/>
                <w:lang w:val="es-ES_tradnl" w:eastAsia="ko-KR"/>
              </w:rPr>
            </w:pPr>
            <w:r w:rsidRPr="000D01E1">
              <w:rPr>
                <w:rFonts w:ascii="TimesNewRomanPSMT" w:hAnsi="TimesNewRomanPSMT" w:cs="TimesNewRomanPSMT"/>
                <w:sz w:val="20"/>
                <w:lang w:val="es-ES_tradnl" w:eastAsia="ko-KR"/>
              </w:rPr>
              <w:t>El canal 27,185 está destinado a servicios meteorológicos, médicos, información sobre tráfico.</w:t>
            </w:r>
          </w:p>
        </w:tc>
      </w:tr>
      <w:tr w:rsidR="007E779A" w:rsidRPr="00BB255D" w14:paraId="454A3B0A" w14:textId="77777777" w:rsidTr="00B7397F">
        <w:trPr>
          <w:gridAfter w:val="1"/>
          <w:wAfter w:w="12" w:type="dxa"/>
          <w:cantSplit/>
          <w:jc w:val="center"/>
        </w:trPr>
        <w:tc>
          <w:tcPr>
            <w:tcW w:w="570" w:type="dxa"/>
            <w:vMerge/>
            <w:vAlign w:val="center"/>
          </w:tcPr>
          <w:p w14:paraId="323388C6" w14:textId="77777777" w:rsidR="007E779A" w:rsidRPr="000D01E1" w:rsidRDefault="007E779A" w:rsidP="00B7397F">
            <w:pPr>
              <w:tabs>
                <w:tab w:val="clear" w:pos="794"/>
                <w:tab w:val="clear" w:pos="1191"/>
                <w:tab w:val="clear" w:pos="1588"/>
                <w:tab w:val="clear" w:pos="1985"/>
              </w:tabs>
              <w:overflowPunct/>
              <w:autoSpaceDE/>
              <w:autoSpaceDN/>
              <w:adjustRightInd/>
              <w:spacing w:before="0"/>
              <w:jc w:val="left"/>
              <w:textAlignment w:val="auto"/>
              <w:rPr>
                <w:snapToGrid w:val="0"/>
                <w:sz w:val="20"/>
                <w:szCs w:val="18"/>
                <w:lang w:val="es-ES_tradnl"/>
              </w:rPr>
            </w:pPr>
          </w:p>
        </w:tc>
        <w:tc>
          <w:tcPr>
            <w:tcW w:w="1774" w:type="dxa"/>
            <w:vMerge/>
            <w:vAlign w:val="center"/>
          </w:tcPr>
          <w:p w14:paraId="7E12E06E" w14:textId="77777777" w:rsidR="007E779A" w:rsidRPr="000D01E1" w:rsidRDefault="007E779A" w:rsidP="00B7397F">
            <w:pPr>
              <w:pStyle w:val="Tabletext"/>
              <w:spacing w:before="30" w:after="30"/>
              <w:rPr>
                <w:sz w:val="20"/>
                <w:szCs w:val="18"/>
                <w:lang w:val="es-ES_tradnl" w:eastAsia="ko-KR"/>
              </w:rPr>
            </w:pPr>
          </w:p>
        </w:tc>
        <w:tc>
          <w:tcPr>
            <w:tcW w:w="2510" w:type="dxa"/>
            <w:tcBorders>
              <w:bottom w:val="single" w:sz="4" w:space="0" w:color="auto"/>
            </w:tcBorders>
            <w:vAlign w:val="center"/>
          </w:tcPr>
          <w:p w14:paraId="3538C742" w14:textId="77777777" w:rsidR="007E779A" w:rsidRPr="000D01E1" w:rsidRDefault="007E779A" w:rsidP="00B7397F">
            <w:pPr>
              <w:pStyle w:val="Tabletext"/>
              <w:spacing w:before="30" w:after="30"/>
              <w:jc w:val="center"/>
              <w:rPr>
                <w:rFonts w:ascii="HCI Hollyhock" w:eastAsia="Gulim"/>
                <w:sz w:val="20"/>
                <w:szCs w:val="18"/>
                <w:lang w:val="es-ES_tradnl" w:eastAsia="ko-KR"/>
              </w:rPr>
            </w:pPr>
            <w:r w:rsidRPr="000D01E1">
              <w:rPr>
                <w:rFonts w:eastAsia="GulimChe"/>
                <w:sz w:val="20"/>
                <w:szCs w:val="18"/>
                <w:lang w:val="es-ES_tradnl" w:eastAsia="ko-KR"/>
              </w:rPr>
              <w:t xml:space="preserve">424,13750, 424,15000, </w:t>
            </w:r>
            <w:r w:rsidRPr="000D01E1">
              <w:rPr>
                <w:rFonts w:eastAsia="휴먼고딕"/>
                <w:sz w:val="20"/>
                <w:szCs w:val="18"/>
                <w:lang w:val="es-ES_tradnl"/>
              </w:rPr>
              <w:t>424,16250, 424,17500, 424,18750, 424,20000, 424,21250, 424,22500, 424,23750, 424,25000, 424,26250, 448,73750, 448,75000, 448,76250, 448,77500, 448,78750, 448,80000, 448,81250, 448,82500, 448,83750, 448,85000, 448,86250, 448,87500, 448,88750, 448,90000, 448,91250, 448,92500, 449,13750, 449,15000, 449,16250, 449,17500, 449,18750, 449,20000, 449,21250, 449,22500, 449,23750, 449,25000, 449,26250</w:t>
            </w:r>
          </w:p>
        </w:tc>
        <w:tc>
          <w:tcPr>
            <w:tcW w:w="1945" w:type="dxa"/>
            <w:gridSpan w:val="2"/>
            <w:vAlign w:val="center"/>
          </w:tcPr>
          <w:p w14:paraId="5E410D03" w14:textId="77777777" w:rsidR="007E779A" w:rsidRPr="000D01E1" w:rsidRDefault="007E779A" w:rsidP="00B7397F">
            <w:pPr>
              <w:pStyle w:val="Tabletext"/>
              <w:spacing w:before="30" w:after="30"/>
              <w:jc w:val="center"/>
              <w:rPr>
                <w:sz w:val="20"/>
                <w:szCs w:val="18"/>
                <w:lang w:val="es-ES_tradnl" w:eastAsia="ko-KR"/>
              </w:rPr>
            </w:pPr>
            <w:r w:rsidRPr="000D01E1">
              <w:rPr>
                <w:sz w:val="20"/>
                <w:szCs w:val="18"/>
                <w:lang w:val="es-ES_tradnl" w:eastAsia="ko-KR"/>
              </w:rPr>
              <w:t>500 mW</w:t>
            </w:r>
          </w:p>
        </w:tc>
        <w:tc>
          <w:tcPr>
            <w:tcW w:w="2834" w:type="dxa"/>
          </w:tcPr>
          <w:p w14:paraId="009D045C" w14:textId="77777777" w:rsidR="007E779A" w:rsidRPr="000D01E1" w:rsidRDefault="007E779A" w:rsidP="00B7397F">
            <w:pPr>
              <w:pStyle w:val="Tabletext"/>
              <w:keepNext/>
              <w:keepLines/>
              <w:spacing w:before="30" w:after="30"/>
              <w:jc w:val="left"/>
              <w:rPr>
                <w:rFonts w:ascii="TimesNewRomanPSMT" w:hAnsi="TimesNewRomanPSMT" w:cs="TimesNewRomanPSMT"/>
                <w:sz w:val="20"/>
                <w:lang w:val="es-ES_tradnl" w:eastAsia="ko-KR"/>
              </w:rPr>
            </w:pPr>
            <w:r w:rsidRPr="000D01E1">
              <w:rPr>
                <w:rFonts w:ascii="TimesNewRomanPSMT" w:hAnsi="TimesNewRomanPSMT" w:cs="TimesNewRomanPSMT"/>
                <w:sz w:val="20"/>
                <w:lang w:val="es-ES_tradnl" w:eastAsia="ko-KR"/>
              </w:rPr>
              <w:t>La ganancia nominal de antena es 2.14 dBi.</w:t>
            </w:r>
          </w:p>
          <w:p w14:paraId="22BCEFDA" w14:textId="77777777" w:rsidR="007E779A" w:rsidRPr="000D01E1" w:rsidRDefault="007E779A" w:rsidP="00B7397F">
            <w:pPr>
              <w:pStyle w:val="Tabletext"/>
              <w:keepNext/>
              <w:keepLines/>
              <w:spacing w:before="30" w:after="30"/>
              <w:jc w:val="left"/>
              <w:rPr>
                <w:rFonts w:ascii="TimesNewRomanPSMT" w:hAnsi="TimesNewRomanPSMT" w:cs="TimesNewRomanPSMT"/>
                <w:sz w:val="20"/>
                <w:lang w:val="es-ES_tradnl" w:eastAsia="ko-KR"/>
              </w:rPr>
            </w:pPr>
            <w:r w:rsidRPr="000D01E1">
              <w:rPr>
                <w:rFonts w:ascii="TimesNewRomanPSMT" w:hAnsi="TimesNewRomanPSMT" w:cs="TimesNewRomanPSMT"/>
                <w:sz w:val="20"/>
                <w:lang w:val="es-ES_tradnl" w:eastAsia="ko-KR"/>
              </w:rPr>
              <w:t>El máximo OBW es 8.5 kHz.</w:t>
            </w:r>
          </w:p>
        </w:tc>
      </w:tr>
      <w:tr w:rsidR="007E779A" w:rsidRPr="00BB255D" w14:paraId="68261D10" w14:textId="77777777" w:rsidTr="00B7397F">
        <w:trPr>
          <w:gridAfter w:val="1"/>
          <w:wAfter w:w="12" w:type="dxa"/>
          <w:cantSplit/>
          <w:jc w:val="center"/>
        </w:trPr>
        <w:tc>
          <w:tcPr>
            <w:tcW w:w="570" w:type="dxa"/>
            <w:vMerge/>
            <w:vAlign w:val="center"/>
          </w:tcPr>
          <w:p w14:paraId="4BC7C07E" w14:textId="77777777" w:rsidR="007E779A" w:rsidRPr="000D01E1" w:rsidRDefault="007E779A" w:rsidP="00B7397F">
            <w:pPr>
              <w:overflowPunct/>
              <w:autoSpaceDE/>
              <w:autoSpaceDN/>
              <w:adjustRightInd/>
              <w:spacing w:before="30" w:after="30"/>
              <w:textAlignment w:val="auto"/>
              <w:rPr>
                <w:snapToGrid w:val="0"/>
                <w:sz w:val="20"/>
                <w:szCs w:val="18"/>
                <w:lang w:val="es-ES_tradnl"/>
              </w:rPr>
            </w:pPr>
          </w:p>
        </w:tc>
        <w:tc>
          <w:tcPr>
            <w:tcW w:w="1774" w:type="dxa"/>
            <w:vMerge/>
            <w:vAlign w:val="center"/>
          </w:tcPr>
          <w:p w14:paraId="49307970" w14:textId="77777777" w:rsidR="007E779A" w:rsidRPr="000D01E1" w:rsidRDefault="007E779A" w:rsidP="00B7397F">
            <w:pPr>
              <w:pStyle w:val="Tabletext"/>
              <w:spacing w:before="30" w:after="30"/>
              <w:rPr>
                <w:sz w:val="20"/>
                <w:szCs w:val="18"/>
                <w:lang w:val="es-ES_tradnl" w:eastAsia="ko-KR"/>
              </w:rPr>
            </w:pPr>
          </w:p>
        </w:tc>
        <w:tc>
          <w:tcPr>
            <w:tcW w:w="2510" w:type="dxa"/>
            <w:tcBorders>
              <w:top w:val="single" w:sz="4" w:space="0" w:color="auto"/>
            </w:tcBorders>
          </w:tcPr>
          <w:p w14:paraId="63AFAB75" w14:textId="77777777" w:rsidR="007E779A" w:rsidRPr="000D01E1" w:rsidRDefault="007E779A" w:rsidP="00B7397F">
            <w:pPr>
              <w:pStyle w:val="a"/>
              <w:wordWrap/>
              <w:spacing w:line="240" w:lineRule="auto"/>
              <w:jc w:val="center"/>
              <w:rPr>
                <w:rFonts w:ascii="Times New Roman" w:hAnsi="Times New Roman" w:cs="Times New Roman"/>
                <w:szCs w:val="18"/>
                <w:lang w:val="es-ES_tradnl"/>
              </w:rPr>
            </w:pPr>
            <w:r w:rsidRPr="000D01E1">
              <w:rPr>
                <w:rFonts w:ascii="Times New Roman" w:eastAsia="휴먼고딕" w:hAnsi="Times New Roman" w:cs="Times New Roman"/>
                <w:szCs w:val="18"/>
                <w:lang w:val="es-ES_tradnl"/>
              </w:rPr>
              <w:t>424,14375, 424,15625, 424,16875, 424,18125, 424,19375, 424,20625, 424,21875, 424,23125, 424,24375, 424,25625, 448,74375, 448,75625, 448,76875, 448,78125, 448,79375, 448,80625, 448,81875, 448,83125, 448,84375, 448,85625, 448,86875, 448,88125, 448,89375, 448,90625, 448,91875</w:t>
            </w:r>
          </w:p>
        </w:tc>
        <w:tc>
          <w:tcPr>
            <w:tcW w:w="1945" w:type="dxa"/>
            <w:gridSpan w:val="2"/>
            <w:vAlign w:val="center"/>
          </w:tcPr>
          <w:p w14:paraId="65518550" w14:textId="77777777" w:rsidR="007E779A" w:rsidRPr="000D01E1" w:rsidRDefault="007E779A" w:rsidP="00B7397F">
            <w:pPr>
              <w:pStyle w:val="Tabletext"/>
              <w:spacing w:before="30" w:after="30"/>
              <w:jc w:val="center"/>
              <w:rPr>
                <w:rFonts w:eastAsia="SimSun"/>
                <w:sz w:val="20"/>
                <w:szCs w:val="18"/>
                <w:lang w:val="es-ES_tradnl" w:eastAsia="zh-CN"/>
              </w:rPr>
            </w:pPr>
            <w:r w:rsidRPr="000D01E1">
              <w:rPr>
                <w:sz w:val="20"/>
                <w:szCs w:val="18"/>
                <w:lang w:val="es-ES_tradnl" w:eastAsia="ko-KR"/>
              </w:rPr>
              <w:t>500 mW</w:t>
            </w:r>
          </w:p>
        </w:tc>
        <w:tc>
          <w:tcPr>
            <w:tcW w:w="2834" w:type="dxa"/>
          </w:tcPr>
          <w:p w14:paraId="037437CA" w14:textId="77777777" w:rsidR="007E779A" w:rsidRPr="000D01E1" w:rsidRDefault="007E779A" w:rsidP="00B7397F">
            <w:pPr>
              <w:pStyle w:val="Tabletext"/>
              <w:keepNext/>
              <w:keepLines/>
              <w:spacing w:before="30" w:after="30"/>
              <w:jc w:val="left"/>
              <w:rPr>
                <w:rFonts w:ascii="TimesNewRomanPSMT" w:hAnsi="TimesNewRomanPSMT" w:cs="TimesNewRomanPSMT"/>
                <w:sz w:val="20"/>
                <w:lang w:val="es-ES_tradnl" w:eastAsia="ko-KR"/>
              </w:rPr>
            </w:pPr>
            <w:r w:rsidRPr="000D01E1">
              <w:rPr>
                <w:rFonts w:ascii="TimesNewRomanPSMT" w:hAnsi="TimesNewRomanPSMT" w:cs="TimesNewRomanPSMT"/>
                <w:sz w:val="20"/>
                <w:lang w:val="es-ES_tradnl" w:eastAsia="ko-KR"/>
              </w:rPr>
              <w:t>La ganancia nominal de antena es 2,14 dBi.</w:t>
            </w:r>
          </w:p>
          <w:p w14:paraId="1C8CFF2D" w14:textId="77777777" w:rsidR="007E779A" w:rsidRPr="000D01E1" w:rsidRDefault="007E779A" w:rsidP="00B7397F">
            <w:pPr>
              <w:pStyle w:val="Tabletext"/>
              <w:keepNext/>
              <w:keepLines/>
              <w:spacing w:before="30" w:after="30"/>
              <w:jc w:val="left"/>
              <w:rPr>
                <w:rFonts w:ascii="TimesNewRomanPSMT" w:hAnsi="TimesNewRomanPSMT" w:cs="TimesNewRomanPSMT"/>
                <w:sz w:val="20"/>
                <w:lang w:val="es-ES_tradnl" w:eastAsia="ko-KR"/>
              </w:rPr>
            </w:pPr>
            <w:r w:rsidRPr="000D01E1">
              <w:rPr>
                <w:rFonts w:ascii="TimesNewRomanPSMT" w:hAnsi="TimesNewRomanPSMT" w:cs="TimesNewRomanPSMT"/>
                <w:sz w:val="20"/>
                <w:lang w:val="es-ES_tradnl" w:eastAsia="ko-KR"/>
              </w:rPr>
              <w:t>El máximo OBW es 4 kHz.</w:t>
            </w:r>
          </w:p>
        </w:tc>
      </w:tr>
      <w:tr w:rsidR="007E779A" w:rsidRPr="00BB255D" w14:paraId="51D5A2E2" w14:textId="77777777" w:rsidTr="00B7397F">
        <w:trPr>
          <w:gridAfter w:val="1"/>
          <w:wAfter w:w="12" w:type="dxa"/>
          <w:cantSplit/>
          <w:jc w:val="center"/>
        </w:trPr>
        <w:tc>
          <w:tcPr>
            <w:tcW w:w="570" w:type="dxa"/>
            <w:tcBorders>
              <w:top w:val="single" w:sz="4" w:space="0" w:color="auto"/>
            </w:tcBorders>
            <w:vAlign w:val="center"/>
          </w:tcPr>
          <w:p w14:paraId="1935E61A" w14:textId="77777777" w:rsidR="007E779A" w:rsidRPr="000D01E1" w:rsidRDefault="007E779A" w:rsidP="00B7397F">
            <w:pPr>
              <w:pStyle w:val="Tablehead"/>
              <w:spacing w:line="192" w:lineRule="auto"/>
              <w:rPr>
                <w:b w:val="0"/>
                <w:snapToGrid w:val="0"/>
                <w:sz w:val="20"/>
                <w:szCs w:val="18"/>
                <w:lang w:val="es-ES_tradnl" w:eastAsia="ko-KR"/>
              </w:rPr>
            </w:pPr>
            <w:r w:rsidRPr="000D01E1">
              <w:rPr>
                <w:b w:val="0"/>
                <w:snapToGrid w:val="0"/>
                <w:sz w:val="20"/>
                <w:szCs w:val="18"/>
                <w:lang w:val="es-ES_tradnl" w:eastAsia="ko-KR"/>
              </w:rPr>
              <w:t>24</w:t>
            </w:r>
          </w:p>
        </w:tc>
        <w:tc>
          <w:tcPr>
            <w:tcW w:w="1779" w:type="dxa"/>
            <w:tcBorders>
              <w:top w:val="single" w:sz="4" w:space="0" w:color="auto"/>
            </w:tcBorders>
            <w:vAlign w:val="center"/>
          </w:tcPr>
          <w:p w14:paraId="43C92D84" w14:textId="77777777" w:rsidR="007E779A" w:rsidRPr="000D01E1" w:rsidRDefault="007E779A" w:rsidP="00B7397F">
            <w:pPr>
              <w:pStyle w:val="Tabletext"/>
              <w:keepNext/>
              <w:spacing w:before="30" w:after="30"/>
              <w:jc w:val="left"/>
              <w:rPr>
                <w:sz w:val="20"/>
                <w:lang w:val="es-ES_tradnl" w:eastAsia="ko-KR"/>
              </w:rPr>
            </w:pPr>
            <w:r w:rsidRPr="000D01E1">
              <w:rPr>
                <w:sz w:val="20"/>
                <w:lang w:val="es-ES_tradnl" w:eastAsia="ko-KR"/>
              </w:rPr>
              <w:t xml:space="preserve">Dispositivos de comunicación de datos que utilizan espacios en blanco de TV </w:t>
            </w:r>
          </w:p>
        </w:tc>
        <w:tc>
          <w:tcPr>
            <w:tcW w:w="2518" w:type="dxa"/>
            <w:gridSpan w:val="2"/>
            <w:tcBorders>
              <w:top w:val="single" w:sz="4" w:space="0" w:color="auto"/>
            </w:tcBorders>
            <w:vAlign w:val="center"/>
          </w:tcPr>
          <w:p w14:paraId="17E3F207" w14:textId="77777777" w:rsidR="007E779A" w:rsidRPr="000D01E1" w:rsidRDefault="007E779A" w:rsidP="00B7397F">
            <w:pPr>
              <w:pStyle w:val="Tablehead"/>
              <w:spacing w:before="0" w:after="0"/>
              <w:rPr>
                <w:b w:val="0"/>
                <w:sz w:val="20"/>
                <w:szCs w:val="18"/>
                <w:lang w:val="es-ES_tradnl" w:eastAsia="ko-KR"/>
              </w:rPr>
            </w:pPr>
            <w:r w:rsidRPr="000D01E1">
              <w:rPr>
                <w:b w:val="0"/>
                <w:sz w:val="20"/>
                <w:szCs w:val="18"/>
                <w:lang w:val="es-ES_tradnl" w:eastAsia="ko-KR"/>
              </w:rPr>
              <w:t>470-698 MHz</w:t>
            </w:r>
          </w:p>
        </w:tc>
        <w:tc>
          <w:tcPr>
            <w:tcW w:w="1932" w:type="dxa"/>
            <w:vAlign w:val="center"/>
          </w:tcPr>
          <w:p w14:paraId="1EC8BE8D" w14:textId="77777777" w:rsidR="007E779A" w:rsidRPr="000D01E1" w:rsidRDefault="007E779A" w:rsidP="00B7397F">
            <w:pPr>
              <w:pStyle w:val="Tablehead"/>
              <w:spacing w:before="0" w:after="0"/>
              <w:rPr>
                <w:b w:val="0"/>
                <w:snapToGrid w:val="0"/>
                <w:sz w:val="20"/>
                <w:szCs w:val="18"/>
                <w:lang w:val="es-ES_tradnl" w:eastAsia="ko-KR"/>
              </w:rPr>
            </w:pPr>
            <w:r w:rsidRPr="000D01E1">
              <w:rPr>
                <w:b w:val="0"/>
                <w:snapToGrid w:val="0"/>
                <w:sz w:val="20"/>
                <w:szCs w:val="18"/>
                <w:lang w:val="es-ES_tradnl" w:eastAsia="ko-KR"/>
              </w:rPr>
              <w:t xml:space="preserve">1 W / 6 </w:t>
            </w:r>
            <w:r w:rsidRPr="000D01E1">
              <w:rPr>
                <w:rFonts w:eastAsia="Malgun Gothic"/>
                <w:b w:val="0"/>
                <w:snapToGrid w:val="0"/>
                <w:sz w:val="20"/>
                <w:szCs w:val="18"/>
                <w:lang w:val="es-ES_tradnl" w:eastAsia="ko-KR"/>
              </w:rPr>
              <w:t>MHz para dispositivos fijos</w:t>
            </w:r>
            <w:r w:rsidRPr="000D01E1">
              <w:rPr>
                <w:rFonts w:eastAsia="Malgun Gothic"/>
                <w:b w:val="0"/>
                <w:snapToGrid w:val="0"/>
                <w:sz w:val="20"/>
                <w:szCs w:val="18"/>
                <w:lang w:val="es-ES_tradnl" w:eastAsia="ko-KR"/>
              </w:rPr>
              <w:br/>
            </w:r>
            <w:r w:rsidRPr="000D01E1">
              <w:rPr>
                <w:b w:val="0"/>
                <w:snapToGrid w:val="0"/>
                <w:sz w:val="20"/>
                <w:szCs w:val="18"/>
                <w:lang w:val="es-ES_tradnl" w:eastAsia="ko-KR"/>
              </w:rPr>
              <w:t>100</w:t>
            </w:r>
            <w:bookmarkStart w:id="1256" w:name="OLE_LINK9"/>
            <w:bookmarkStart w:id="1257" w:name="OLE_LINK10"/>
            <w:r w:rsidRPr="000D01E1">
              <w:rPr>
                <w:b w:val="0"/>
                <w:snapToGrid w:val="0"/>
                <w:sz w:val="20"/>
                <w:szCs w:val="18"/>
                <w:lang w:val="es-ES_tradnl" w:eastAsia="ko-KR"/>
              </w:rPr>
              <w:t xml:space="preserve"> </w:t>
            </w:r>
            <w:bookmarkEnd w:id="1256"/>
            <w:bookmarkEnd w:id="1257"/>
            <w:r w:rsidRPr="000D01E1">
              <w:rPr>
                <w:rFonts w:eastAsia="Malgun Gothic"/>
                <w:b w:val="0"/>
                <w:snapToGrid w:val="0"/>
                <w:sz w:val="20"/>
                <w:szCs w:val="18"/>
                <w:lang w:val="es-ES_tradnl" w:eastAsia="ko-KR"/>
              </w:rPr>
              <w:t xml:space="preserve">mW </w:t>
            </w:r>
            <w:bookmarkStart w:id="1258" w:name="OLE_LINK22"/>
            <w:r w:rsidRPr="000D01E1">
              <w:rPr>
                <w:b w:val="0"/>
                <w:snapToGrid w:val="0"/>
                <w:sz w:val="20"/>
                <w:szCs w:val="18"/>
                <w:lang w:val="es-ES_tradnl" w:eastAsia="ko-KR"/>
              </w:rPr>
              <w:t xml:space="preserve">/ 6 </w:t>
            </w:r>
            <w:r w:rsidRPr="000D01E1">
              <w:rPr>
                <w:rFonts w:eastAsia="Malgun Gothic"/>
                <w:b w:val="0"/>
                <w:snapToGrid w:val="0"/>
                <w:sz w:val="20"/>
                <w:szCs w:val="18"/>
                <w:lang w:val="es-ES_tradnl" w:eastAsia="ko-KR"/>
              </w:rPr>
              <w:t>MHz</w:t>
            </w:r>
            <w:bookmarkEnd w:id="1258"/>
            <w:r w:rsidRPr="000D01E1">
              <w:rPr>
                <w:rFonts w:eastAsia="Malgun Gothic"/>
                <w:b w:val="0"/>
                <w:snapToGrid w:val="0"/>
                <w:sz w:val="20"/>
                <w:szCs w:val="18"/>
                <w:lang w:val="es-ES_tradnl" w:eastAsia="ko-KR"/>
              </w:rPr>
              <w:t xml:space="preserve"> para dispositivos móviles</w:t>
            </w:r>
          </w:p>
        </w:tc>
        <w:tc>
          <w:tcPr>
            <w:tcW w:w="2834" w:type="dxa"/>
            <w:vAlign w:val="center"/>
          </w:tcPr>
          <w:p w14:paraId="1642F00E" w14:textId="77777777" w:rsidR="007E779A" w:rsidRPr="000D01E1" w:rsidRDefault="007E779A" w:rsidP="00B7397F">
            <w:pPr>
              <w:pStyle w:val="Tabletext"/>
              <w:keepNext/>
              <w:keepLines/>
              <w:spacing w:before="30" w:after="30"/>
              <w:jc w:val="left"/>
              <w:rPr>
                <w:rFonts w:ascii="TimesNewRomanPSMT" w:hAnsi="TimesNewRomanPSMT" w:cs="TimesNewRomanPSMT"/>
                <w:sz w:val="20"/>
                <w:lang w:val="es-ES_tradnl" w:eastAsia="ko-KR"/>
              </w:rPr>
            </w:pPr>
            <w:r w:rsidRPr="000D01E1">
              <w:rPr>
                <w:rFonts w:ascii="TimesNewRomanPSMT" w:hAnsi="TimesNewRomanPSMT" w:cs="TimesNewRomanPSMT"/>
                <w:sz w:val="20"/>
                <w:lang w:val="es-ES_tradnl" w:eastAsia="ko-KR"/>
              </w:rPr>
              <w:t xml:space="preserve">El máximo OBW es 12 MHz </w:t>
            </w:r>
          </w:p>
          <w:p w14:paraId="210011D8" w14:textId="77777777" w:rsidR="007E779A" w:rsidRPr="000D01E1" w:rsidRDefault="007E779A" w:rsidP="00B7397F">
            <w:pPr>
              <w:pStyle w:val="Tabletext"/>
              <w:keepNext/>
              <w:keepLines/>
              <w:spacing w:before="30" w:after="30"/>
              <w:jc w:val="left"/>
              <w:rPr>
                <w:rFonts w:ascii="TimesNewRomanPSMT" w:hAnsi="TimesNewRomanPSMT" w:cs="TimesNewRomanPSMT"/>
                <w:sz w:val="20"/>
                <w:lang w:val="es-ES_tradnl" w:eastAsia="ko-KR"/>
              </w:rPr>
            </w:pPr>
            <w:r w:rsidRPr="000D01E1">
              <w:rPr>
                <w:rFonts w:ascii="TimesNewRomanPSMT" w:hAnsi="TimesNewRomanPSMT" w:cs="TimesNewRomanPSMT"/>
                <w:sz w:val="20"/>
                <w:lang w:val="es-ES_tradnl" w:eastAsia="ko-KR"/>
              </w:rPr>
              <w:t>La ganancia nominal de antena es 6 dBi para dispositivos fijos y 0 dBi para dispositivos móviles (*Puede emplearse una ganancia de antena mayor si se utiliza una potencia de salida RF)</w:t>
            </w:r>
          </w:p>
          <w:p w14:paraId="1AB94D42" w14:textId="77777777" w:rsidR="007E779A" w:rsidRPr="000D01E1" w:rsidRDefault="007E779A" w:rsidP="00B7397F">
            <w:pPr>
              <w:pStyle w:val="Tabletext"/>
              <w:keepNext/>
              <w:keepLines/>
              <w:spacing w:before="30" w:after="30"/>
              <w:jc w:val="left"/>
              <w:rPr>
                <w:snapToGrid w:val="0"/>
                <w:sz w:val="20"/>
                <w:lang w:val="es-ES_tradnl" w:eastAsia="ko-KR"/>
              </w:rPr>
            </w:pPr>
            <w:r w:rsidRPr="000D01E1">
              <w:rPr>
                <w:rFonts w:ascii="TimesNewRomanPSMT" w:hAnsi="TimesNewRomanPSMT" w:cs="TimesNewRomanPSMT"/>
                <w:sz w:val="20"/>
                <w:lang w:val="es-ES_tradnl" w:eastAsia="ko-KR"/>
              </w:rPr>
              <w:t>Se utilizará la disposición de canales indicada en la notificación del Ministerio sobre las normas de radiodifusión y los criterios técnicos.</w:t>
            </w:r>
          </w:p>
        </w:tc>
      </w:tr>
      <w:tr w:rsidR="007E779A" w:rsidRPr="00BB255D" w14:paraId="555F67E5" w14:textId="77777777" w:rsidTr="00B7397F">
        <w:trPr>
          <w:gridAfter w:val="1"/>
          <w:wAfter w:w="12" w:type="dxa"/>
          <w:cantSplit/>
          <w:jc w:val="center"/>
        </w:trPr>
        <w:tc>
          <w:tcPr>
            <w:tcW w:w="570" w:type="dxa"/>
            <w:tcBorders>
              <w:top w:val="single" w:sz="4" w:space="0" w:color="auto"/>
            </w:tcBorders>
            <w:vAlign w:val="center"/>
          </w:tcPr>
          <w:p w14:paraId="0BD6A400" w14:textId="77777777" w:rsidR="007E779A" w:rsidRPr="000D01E1" w:rsidRDefault="007E779A" w:rsidP="00B7397F">
            <w:pPr>
              <w:pStyle w:val="Tablehead"/>
              <w:spacing w:line="192" w:lineRule="auto"/>
              <w:rPr>
                <w:b w:val="0"/>
                <w:snapToGrid w:val="0"/>
                <w:sz w:val="20"/>
                <w:szCs w:val="18"/>
                <w:lang w:val="es-ES_tradnl" w:eastAsia="ko-KR"/>
              </w:rPr>
            </w:pPr>
            <w:r w:rsidRPr="000D01E1">
              <w:rPr>
                <w:b w:val="0"/>
                <w:snapToGrid w:val="0"/>
                <w:sz w:val="20"/>
                <w:szCs w:val="18"/>
                <w:lang w:val="es-ES_tradnl" w:eastAsia="ko-KR"/>
              </w:rPr>
              <w:t>25</w:t>
            </w:r>
          </w:p>
        </w:tc>
        <w:tc>
          <w:tcPr>
            <w:tcW w:w="1779" w:type="dxa"/>
            <w:tcBorders>
              <w:top w:val="single" w:sz="4" w:space="0" w:color="auto"/>
            </w:tcBorders>
            <w:vAlign w:val="center"/>
          </w:tcPr>
          <w:p w14:paraId="445E5D0E" w14:textId="77777777" w:rsidR="007E779A" w:rsidRPr="000D01E1" w:rsidRDefault="007E779A" w:rsidP="00B7397F">
            <w:pPr>
              <w:pStyle w:val="Tabletext"/>
              <w:keepNext/>
              <w:spacing w:before="30" w:after="30"/>
              <w:jc w:val="left"/>
              <w:rPr>
                <w:sz w:val="20"/>
                <w:lang w:val="es-ES_tradnl" w:eastAsia="ko-KR"/>
              </w:rPr>
            </w:pPr>
            <w:r w:rsidRPr="000D01E1">
              <w:rPr>
                <w:sz w:val="20"/>
                <w:lang w:val="es-ES_tradnl" w:eastAsia="ko-KR"/>
              </w:rPr>
              <w:t xml:space="preserve">Sistemas de transporte inteligente cooperativos </w:t>
            </w:r>
          </w:p>
        </w:tc>
        <w:tc>
          <w:tcPr>
            <w:tcW w:w="2518" w:type="dxa"/>
            <w:gridSpan w:val="2"/>
            <w:tcBorders>
              <w:top w:val="single" w:sz="4" w:space="0" w:color="auto"/>
            </w:tcBorders>
            <w:vAlign w:val="center"/>
          </w:tcPr>
          <w:p w14:paraId="7324BFBE" w14:textId="77777777" w:rsidR="007E779A" w:rsidRPr="000D01E1" w:rsidRDefault="007E779A" w:rsidP="00B7397F">
            <w:pPr>
              <w:pStyle w:val="Tablehead"/>
              <w:spacing w:before="0" w:after="0"/>
              <w:rPr>
                <w:b w:val="0"/>
                <w:sz w:val="20"/>
                <w:szCs w:val="18"/>
                <w:lang w:val="es-ES_tradnl" w:eastAsia="ko-KR"/>
              </w:rPr>
            </w:pPr>
            <w:r w:rsidRPr="000D01E1">
              <w:rPr>
                <w:b w:val="0"/>
                <w:sz w:val="20"/>
                <w:szCs w:val="18"/>
                <w:lang w:val="es-ES_tradnl" w:eastAsia="ko-KR"/>
              </w:rPr>
              <w:t>5 855-5 925 MHz</w:t>
            </w:r>
          </w:p>
        </w:tc>
        <w:tc>
          <w:tcPr>
            <w:tcW w:w="1932" w:type="dxa"/>
            <w:vAlign w:val="center"/>
          </w:tcPr>
          <w:p w14:paraId="63DCDE2C" w14:textId="77777777" w:rsidR="007E779A" w:rsidRPr="000D01E1" w:rsidRDefault="007E779A" w:rsidP="00B7397F">
            <w:pPr>
              <w:pStyle w:val="Tablehead"/>
              <w:spacing w:before="0" w:after="0"/>
              <w:rPr>
                <w:b w:val="0"/>
                <w:snapToGrid w:val="0"/>
                <w:sz w:val="20"/>
                <w:szCs w:val="18"/>
                <w:lang w:val="es-ES_tradnl" w:eastAsia="ko-KR"/>
              </w:rPr>
            </w:pPr>
            <w:r w:rsidRPr="000D01E1">
              <w:rPr>
                <w:b w:val="0"/>
                <w:snapToGrid w:val="0"/>
                <w:sz w:val="20"/>
                <w:szCs w:val="18"/>
                <w:lang w:val="es-ES_tradnl" w:eastAsia="ko-KR"/>
              </w:rPr>
              <w:t xml:space="preserve">10 </w:t>
            </w:r>
            <w:r w:rsidRPr="000D01E1">
              <w:rPr>
                <w:rFonts w:eastAsia="Malgun Gothic"/>
                <w:b w:val="0"/>
                <w:snapToGrid w:val="0"/>
                <w:sz w:val="20"/>
                <w:szCs w:val="18"/>
                <w:lang w:val="es-ES_tradnl" w:eastAsia="ko-KR"/>
              </w:rPr>
              <w:t xml:space="preserve">mW </w:t>
            </w:r>
            <w:r w:rsidRPr="000D01E1">
              <w:rPr>
                <w:b w:val="0"/>
                <w:snapToGrid w:val="0"/>
                <w:sz w:val="20"/>
                <w:szCs w:val="18"/>
                <w:lang w:val="es-ES_tradnl" w:eastAsia="ko-KR"/>
              </w:rPr>
              <w:t xml:space="preserve">/ </w:t>
            </w:r>
            <w:r w:rsidRPr="000D01E1">
              <w:rPr>
                <w:rFonts w:eastAsia="Malgun Gothic"/>
                <w:b w:val="0"/>
                <w:snapToGrid w:val="0"/>
                <w:sz w:val="20"/>
                <w:szCs w:val="18"/>
                <w:lang w:val="es-ES_tradnl" w:eastAsia="ko-KR"/>
              </w:rPr>
              <w:t>MHz</w:t>
            </w:r>
            <w:r w:rsidRPr="000D01E1">
              <w:rPr>
                <w:rFonts w:eastAsia="Malgun Gothic"/>
                <w:b w:val="0"/>
                <w:snapToGrid w:val="0"/>
                <w:sz w:val="20"/>
                <w:szCs w:val="18"/>
                <w:lang w:val="es-ES_tradnl" w:eastAsia="ko-KR"/>
              </w:rPr>
              <w:br/>
              <w:t>(33 dBm (p.i.r.e.))</w:t>
            </w:r>
          </w:p>
        </w:tc>
        <w:tc>
          <w:tcPr>
            <w:tcW w:w="2834" w:type="dxa"/>
            <w:vAlign w:val="center"/>
          </w:tcPr>
          <w:p w14:paraId="2B442B75" w14:textId="77777777" w:rsidR="007E779A" w:rsidRPr="000D01E1" w:rsidRDefault="007E779A" w:rsidP="00B7397F">
            <w:pPr>
              <w:pStyle w:val="Tabletext"/>
              <w:keepNext/>
              <w:keepLines/>
              <w:spacing w:before="30" w:after="30"/>
              <w:jc w:val="left"/>
              <w:rPr>
                <w:rFonts w:ascii="TimesNewRomanPSMT" w:hAnsi="TimesNewRomanPSMT" w:cs="TimesNewRomanPSMT"/>
                <w:sz w:val="20"/>
                <w:lang w:val="es-ES_tradnl" w:eastAsia="ko-KR"/>
              </w:rPr>
            </w:pPr>
            <w:bookmarkStart w:id="1259" w:name="OLE_LINK3"/>
            <w:bookmarkStart w:id="1260" w:name="OLE_LINK7"/>
            <w:r w:rsidRPr="000D01E1">
              <w:rPr>
                <w:rFonts w:ascii="TimesNewRomanPSMT" w:hAnsi="TimesNewRomanPSMT" w:cs="TimesNewRomanPSMT"/>
                <w:sz w:val="20"/>
                <w:lang w:val="es-ES_tradnl" w:eastAsia="ko-KR"/>
              </w:rPr>
              <w:t>El máximo BW es 10 MHz</w:t>
            </w:r>
            <w:bookmarkEnd w:id="1259"/>
            <w:bookmarkEnd w:id="1260"/>
          </w:p>
          <w:p w14:paraId="7143E970" w14:textId="77777777" w:rsidR="007E779A" w:rsidRPr="000D01E1" w:rsidRDefault="007E779A" w:rsidP="00B7397F">
            <w:pPr>
              <w:pStyle w:val="Tabletext"/>
              <w:keepNext/>
              <w:keepLines/>
              <w:spacing w:before="30" w:after="30"/>
              <w:jc w:val="left"/>
              <w:rPr>
                <w:rFonts w:ascii="TimesNewRomanPSMT" w:hAnsi="TimesNewRomanPSMT" w:cs="TimesNewRomanPSMT"/>
                <w:sz w:val="20"/>
                <w:lang w:val="es-ES_tradnl" w:eastAsia="ko-KR"/>
              </w:rPr>
            </w:pPr>
            <w:r w:rsidRPr="000D01E1">
              <w:rPr>
                <w:rFonts w:ascii="TimesNewRomanPSMT" w:hAnsi="TimesNewRomanPSMT" w:cs="TimesNewRomanPSMT"/>
                <w:sz w:val="20"/>
                <w:lang w:val="es-ES_tradnl" w:eastAsia="ko-KR"/>
              </w:rPr>
              <w:t>La estación de base necesita licencia individual.</w:t>
            </w:r>
          </w:p>
        </w:tc>
      </w:tr>
      <w:tr w:rsidR="007E779A" w:rsidRPr="00BB255D" w14:paraId="4D00F182" w14:textId="77777777" w:rsidTr="00B7397F">
        <w:trPr>
          <w:gridAfter w:val="1"/>
          <w:wAfter w:w="12" w:type="dxa"/>
          <w:cantSplit/>
          <w:jc w:val="center"/>
        </w:trPr>
        <w:tc>
          <w:tcPr>
            <w:tcW w:w="9633" w:type="dxa"/>
            <w:gridSpan w:val="6"/>
            <w:tcBorders>
              <w:left w:val="nil"/>
              <w:bottom w:val="nil"/>
              <w:right w:val="nil"/>
            </w:tcBorders>
          </w:tcPr>
          <w:p w14:paraId="48219FEC" w14:textId="77777777" w:rsidR="007E779A" w:rsidRPr="000D01E1" w:rsidRDefault="007E779A" w:rsidP="00B7397F">
            <w:pPr>
              <w:pStyle w:val="Tabletext"/>
              <w:ind w:left="199" w:right="-85" w:hanging="284"/>
              <w:rPr>
                <w:rFonts w:ascii="TimesNewRomanPSMT" w:hAnsi="TimesNewRomanPSMT" w:cs="TimesNewRomanPSMT"/>
                <w:sz w:val="20"/>
                <w:szCs w:val="18"/>
                <w:lang w:val="es-ES_tradnl" w:eastAsia="ko-KR"/>
              </w:rPr>
            </w:pPr>
            <w:r w:rsidRPr="000D01E1">
              <w:rPr>
                <w:rStyle w:val="TablelegendChar"/>
                <w:sz w:val="20"/>
                <w:szCs w:val="18"/>
                <w:vertAlign w:val="superscript"/>
                <w:lang w:val="es-ES_tradnl"/>
              </w:rPr>
              <w:t>(*)</w:t>
            </w:r>
            <w:r w:rsidRPr="000D01E1">
              <w:rPr>
                <w:rStyle w:val="TablelegendChar"/>
                <w:sz w:val="20"/>
                <w:szCs w:val="18"/>
                <w:lang w:val="es-ES_tradnl"/>
              </w:rPr>
              <w:tab/>
            </w:r>
            <w:r w:rsidRPr="000D01E1">
              <w:rPr>
                <w:rStyle w:val="TablelegendChar"/>
                <w:sz w:val="20"/>
                <w:lang w:val="es-ES_tradnl"/>
              </w:rPr>
              <w:t>La radiación deliberada está prohibida en las bandas de frecuencias especificadas en los números 5.82, 5.108, 5.109, 5.110, 5.149, 5.180, 5.199, 5.200, 5.223, 5.226, 5.328, 5.337, 5.340, 5.375, 5.392, 5.441, 5.444A, 5.448B, 5.497 del RR y en los números K16, K47, K63 y K116 del Cuadro de atribución de bandas de frecuencias de Corea a fin de proteger los servicios de seguridad y los servicios pasivos.</w:t>
            </w:r>
          </w:p>
        </w:tc>
      </w:tr>
    </w:tbl>
    <w:p w14:paraId="383DDAB9" w14:textId="77777777" w:rsidR="007E779A" w:rsidRPr="000D01E1" w:rsidRDefault="007E779A" w:rsidP="007E779A">
      <w:pPr>
        <w:pStyle w:val="Tablefin"/>
        <w:rPr>
          <w:sz w:val="4"/>
          <w:szCs w:val="4"/>
          <w:lang w:val="es-ES_tradnl"/>
        </w:rPr>
      </w:pPr>
    </w:p>
    <w:p w14:paraId="37FCC486" w14:textId="77777777" w:rsidR="007E779A" w:rsidRPr="000D01E1" w:rsidRDefault="007E779A" w:rsidP="007E779A">
      <w:pPr>
        <w:pStyle w:val="Tablefin"/>
        <w:rPr>
          <w:lang w:val="es-ES_tradnl"/>
        </w:rPr>
      </w:pPr>
      <w:bookmarkStart w:id="1261" w:name="_Toc305507893"/>
      <w:bookmarkStart w:id="1262" w:name="_Toc351726364"/>
      <w:bookmarkStart w:id="1263" w:name="_Toc387788961"/>
      <w:bookmarkStart w:id="1264" w:name="_Toc387790399"/>
      <w:bookmarkStart w:id="1265" w:name="_Toc517442257"/>
      <w:bookmarkStart w:id="1266" w:name="_Toc517442402"/>
      <w:bookmarkStart w:id="1267" w:name="_Toc518461721"/>
      <w:bookmarkStart w:id="1268" w:name="_Toc38931268"/>
    </w:p>
    <w:p w14:paraId="770C0FEF" w14:textId="77777777" w:rsidR="007E779A" w:rsidRPr="000D01E1" w:rsidRDefault="007E779A" w:rsidP="007E779A">
      <w:pPr>
        <w:pStyle w:val="Heading2"/>
        <w:rPr>
          <w:lang w:val="es-ES_tradnl" w:eastAsia="ko-KR"/>
        </w:rPr>
      </w:pPr>
      <w:bookmarkStart w:id="1269" w:name="_Toc81903855"/>
      <w:bookmarkStart w:id="1270" w:name="_Toc81904361"/>
      <w:r w:rsidRPr="000D01E1">
        <w:rPr>
          <w:lang w:val="es-ES_tradnl"/>
        </w:rPr>
        <w:t>2.</w:t>
      </w:r>
      <w:r w:rsidRPr="000D01E1">
        <w:rPr>
          <w:lang w:val="es-ES_tradnl" w:eastAsia="ko-KR"/>
        </w:rPr>
        <w:t>2</w:t>
      </w:r>
      <w:r w:rsidRPr="000D01E1">
        <w:rPr>
          <w:lang w:val="es-ES_tradnl"/>
        </w:rPr>
        <w:tab/>
        <w:t>Instrumentos</w:t>
      </w:r>
      <w:r w:rsidRPr="000D01E1">
        <w:rPr>
          <w:lang w:val="es-ES_tradnl" w:eastAsia="ko-KR"/>
        </w:rPr>
        <w:t xml:space="preserve"> de medición</w:t>
      </w:r>
      <w:bookmarkEnd w:id="1261"/>
      <w:bookmarkEnd w:id="1262"/>
      <w:bookmarkEnd w:id="1263"/>
      <w:bookmarkEnd w:id="1264"/>
      <w:bookmarkEnd w:id="1265"/>
      <w:bookmarkEnd w:id="1266"/>
      <w:bookmarkEnd w:id="1267"/>
      <w:bookmarkEnd w:id="1268"/>
      <w:bookmarkEnd w:id="1269"/>
      <w:bookmarkEnd w:id="1270"/>
    </w:p>
    <w:p w14:paraId="24CC3A10" w14:textId="77777777" w:rsidR="007E779A" w:rsidRPr="000D01E1" w:rsidRDefault="007E779A" w:rsidP="007E779A">
      <w:pPr>
        <w:rPr>
          <w:spacing w:val="-4"/>
          <w:lang w:val="es-ES_tradnl" w:eastAsia="ko-KR"/>
        </w:rPr>
      </w:pPr>
      <w:r w:rsidRPr="000D01E1">
        <w:rPr>
          <w:spacing w:val="-4"/>
          <w:lang w:val="es-ES_tradnl" w:eastAsia="ko-KR"/>
        </w:rPr>
        <w:t>Esta categoría incluye los generadores de campo eléctrico normalizados, los generadores de señal, etc</w:t>
      </w:r>
      <w:r w:rsidRPr="000D01E1">
        <w:rPr>
          <w:spacing w:val="-4"/>
          <w:lang w:val="es-ES_tradnl"/>
        </w:rPr>
        <w:t>.</w:t>
      </w:r>
    </w:p>
    <w:p w14:paraId="49DC4391" w14:textId="77777777" w:rsidR="007E779A" w:rsidRPr="000D01E1" w:rsidRDefault="007E779A" w:rsidP="007E779A">
      <w:pPr>
        <w:pStyle w:val="Heading2"/>
        <w:rPr>
          <w:lang w:val="es-ES_tradnl" w:eastAsia="ko-KR"/>
        </w:rPr>
      </w:pPr>
      <w:bookmarkStart w:id="1271" w:name="_Toc305507894"/>
      <w:bookmarkStart w:id="1272" w:name="_Toc351726365"/>
      <w:bookmarkStart w:id="1273" w:name="_Toc387788962"/>
      <w:bookmarkStart w:id="1274" w:name="_Toc387790400"/>
      <w:bookmarkStart w:id="1275" w:name="_Toc517442258"/>
      <w:bookmarkStart w:id="1276" w:name="_Toc517442403"/>
      <w:bookmarkStart w:id="1277" w:name="_Toc518461722"/>
      <w:bookmarkStart w:id="1278" w:name="_Toc38931269"/>
      <w:bookmarkStart w:id="1279" w:name="_Toc81903856"/>
      <w:bookmarkStart w:id="1280" w:name="_Toc81904362"/>
      <w:r w:rsidRPr="000D01E1">
        <w:rPr>
          <w:lang w:val="es-ES_tradnl"/>
        </w:rPr>
        <w:t>2.</w:t>
      </w:r>
      <w:r w:rsidRPr="000D01E1">
        <w:rPr>
          <w:lang w:val="es-ES_tradnl" w:eastAsia="ko-KR"/>
        </w:rPr>
        <w:t>3</w:t>
      </w:r>
      <w:r w:rsidRPr="000D01E1">
        <w:rPr>
          <w:lang w:val="es-ES_tradnl"/>
        </w:rPr>
        <w:tab/>
        <w:t>Receptor</w:t>
      </w:r>
      <w:bookmarkEnd w:id="1271"/>
      <w:bookmarkEnd w:id="1272"/>
      <w:bookmarkEnd w:id="1273"/>
      <w:bookmarkEnd w:id="1274"/>
      <w:r w:rsidRPr="000D01E1">
        <w:rPr>
          <w:lang w:val="es-ES_tradnl" w:eastAsia="ko-KR"/>
        </w:rPr>
        <w:t xml:space="preserve"> únicamente</w:t>
      </w:r>
      <w:bookmarkEnd w:id="1275"/>
      <w:bookmarkEnd w:id="1276"/>
      <w:bookmarkEnd w:id="1277"/>
      <w:bookmarkEnd w:id="1278"/>
      <w:bookmarkEnd w:id="1279"/>
      <w:bookmarkEnd w:id="1280"/>
    </w:p>
    <w:p w14:paraId="2218DDA8" w14:textId="77777777" w:rsidR="007E779A" w:rsidRPr="000D01E1" w:rsidRDefault="007E779A" w:rsidP="007E779A">
      <w:pPr>
        <w:rPr>
          <w:lang w:val="es-ES_tradnl" w:eastAsia="ko-KR"/>
        </w:rPr>
      </w:pPr>
      <w:r w:rsidRPr="000D01E1">
        <w:rPr>
          <w:lang w:val="es-ES_tradnl" w:eastAsia="ko-KR"/>
        </w:rPr>
        <w:t>Los receptores utilizados para la seguridad de la navegación marítima y aeronáutica o para los servicios de radioastronomía/radiocomunicaciones espaciales, que deberán notificarse a la Administración de Corea de conformidad de la Ley de Ondas Radioeléctricas, han sido excluidos de esta categoría.</w:t>
      </w:r>
    </w:p>
    <w:p w14:paraId="2EFC308D" w14:textId="77777777" w:rsidR="007E779A" w:rsidRPr="000D01E1" w:rsidRDefault="007E779A" w:rsidP="007E779A">
      <w:pPr>
        <w:pStyle w:val="Heading2"/>
        <w:rPr>
          <w:lang w:val="es-ES_tradnl" w:eastAsia="ko-KR"/>
        </w:rPr>
      </w:pPr>
      <w:bookmarkStart w:id="1281" w:name="_Toc305507895"/>
      <w:bookmarkStart w:id="1282" w:name="_Toc351726366"/>
      <w:bookmarkStart w:id="1283" w:name="_Toc387788963"/>
      <w:bookmarkStart w:id="1284" w:name="_Toc387790401"/>
      <w:bookmarkStart w:id="1285" w:name="_Toc517442259"/>
      <w:bookmarkStart w:id="1286" w:name="_Toc517442404"/>
      <w:bookmarkStart w:id="1287" w:name="_Toc518461723"/>
      <w:bookmarkStart w:id="1288" w:name="_Toc38931270"/>
      <w:bookmarkStart w:id="1289" w:name="_Toc81903857"/>
      <w:bookmarkStart w:id="1290" w:name="_Toc81904363"/>
      <w:r w:rsidRPr="000D01E1">
        <w:rPr>
          <w:lang w:val="es-ES_tradnl" w:eastAsia="ko-KR"/>
        </w:rPr>
        <w:lastRenderedPageBreak/>
        <w:t>2.4</w:t>
      </w:r>
      <w:r w:rsidRPr="000D01E1">
        <w:rPr>
          <w:lang w:val="es-ES_tradnl" w:eastAsia="ko-KR"/>
        </w:rPr>
        <w:tab/>
        <w:t xml:space="preserve">Equipos radioeléctricos utilizados para la retransmisión de servicios de </w:t>
      </w:r>
      <w:r w:rsidRPr="000D01E1">
        <w:rPr>
          <w:lang w:val="es-ES_tradnl"/>
        </w:rPr>
        <w:t>radiocomunicaciones</w:t>
      </w:r>
      <w:r w:rsidRPr="000D01E1">
        <w:rPr>
          <w:lang w:val="es-ES_tradnl" w:eastAsia="ko-KR"/>
        </w:rPr>
        <w:t xml:space="preserve"> públicos o el servicio de radiodifusión a una zona de sombra</w:t>
      </w:r>
      <w:bookmarkEnd w:id="1281"/>
      <w:bookmarkEnd w:id="1282"/>
      <w:bookmarkEnd w:id="1283"/>
      <w:bookmarkEnd w:id="1284"/>
      <w:bookmarkEnd w:id="1285"/>
      <w:bookmarkEnd w:id="1286"/>
      <w:bookmarkEnd w:id="1287"/>
      <w:bookmarkEnd w:id="1288"/>
      <w:bookmarkEnd w:id="1289"/>
      <w:bookmarkEnd w:id="1290"/>
      <w:r w:rsidRPr="000D01E1">
        <w:rPr>
          <w:lang w:val="es-ES_tradnl" w:eastAsia="ko-KR"/>
        </w:rPr>
        <w:t xml:space="preserve"> </w:t>
      </w:r>
    </w:p>
    <w:p w14:paraId="1BDF65BF" w14:textId="77777777" w:rsidR="007E779A" w:rsidRPr="000D01E1" w:rsidRDefault="007E779A" w:rsidP="007E779A">
      <w:pPr>
        <w:pStyle w:val="TableNo"/>
        <w:rPr>
          <w:lang w:val="es-ES_tradnl" w:eastAsia="ja-JP"/>
        </w:rPr>
      </w:pPr>
      <w:r w:rsidRPr="000D01E1">
        <w:rPr>
          <w:lang w:val="es-ES_tradnl"/>
        </w:rPr>
        <w:t>CUADRO</w:t>
      </w:r>
      <w:r w:rsidRPr="000D01E1">
        <w:rPr>
          <w:lang w:val="es-ES_tradnl" w:eastAsia="ko-KR"/>
        </w:rPr>
        <w:t xml:space="preserve"> </w:t>
      </w:r>
      <w:r w:rsidRPr="000D01E1">
        <w:rPr>
          <w:lang w:val="es-ES_tradnl" w:eastAsia="ja-JP"/>
        </w:rPr>
        <w:t>21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56"/>
        <w:gridCol w:w="1559"/>
        <w:gridCol w:w="1701"/>
        <w:gridCol w:w="3123"/>
      </w:tblGrid>
      <w:tr w:rsidR="007E779A" w:rsidRPr="000D01E1" w14:paraId="7E554475" w14:textId="77777777" w:rsidTr="00B84D54">
        <w:trPr>
          <w:jc w:val="center"/>
        </w:trPr>
        <w:tc>
          <w:tcPr>
            <w:tcW w:w="3256" w:type="dxa"/>
            <w:vAlign w:val="center"/>
          </w:tcPr>
          <w:p w14:paraId="644EFFAA" w14:textId="77777777" w:rsidR="007E779A" w:rsidRPr="000D01E1" w:rsidRDefault="007E779A" w:rsidP="00B7397F">
            <w:pPr>
              <w:pStyle w:val="Tablehead"/>
              <w:keepLines/>
              <w:rPr>
                <w:sz w:val="20"/>
                <w:lang w:val="es-ES_tradnl"/>
              </w:rPr>
            </w:pPr>
            <w:r w:rsidRPr="000D01E1">
              <w:rPr>
                <w:sz w:val="20"/>
                <w:lang w:val="es-ES_tradnl"/>
              </w:rPr>
              <w:t>Aplicaciones</w:t>
            </w:r>
          </w:p>
        </w:tc>
        <w:tc>
          <w:tcPr>
            <w:tcW w:w="1559" w:type="dxa"/>
            <w:vAlign w:val="center"/>
          </w:tcPr>
          <w:p w14:paraId="45B30E33" w14:textId="77777777" w:rsidR="007E779A" w:rsidRPr="000D01E1" w:rsidRDefault="007E779A" w:rsidP="00B7397F">
            <w:pPr>
              <w:pStyle w:val="Tablehead"/>
              <w:keepLines/>
              <w:rPr>
                <w:rFonts w:eastAsia="Gulim"/>
                <w:sz w:val="20"/>
                <w:lang w:val="es-ES_tradnl"/>
              </w:rPr>
            </w:pPr>
            <w:r w:rsidRPr="000D01E1">
              <w:rPr>
                <w:rFonts w:eastAsia="Gulim"/>
                <w:sz w:val="20"/>
                <w:lang w:val="es-ES_tradnl"/>
              </w:rPr>
              <w:t>Frecuencia</w:t>
            </w:r>
          </w:p>
        </w:tc>
        <w:tc>
          <w:tcPr>
            <w:tcW w:w="1701" w:type="dxa"/>
            <w:vAlign w:val="center"/>
          </w:tcPr>
          <w:p w14:paraId="01349485" w14:textId="77777777" w:rsidR="007E779A" w:rsidRPr="000D01E1" w:rsidRDefault="007E779A" w:rsidP="00B7397F">
            <w:pPr>
              <w:pStyle w:val="Tablehead"/>
              <w:keepLines/>
              <w:rPr>
                <w:rFonts w:eastAsia="Gulim"/>
                <w:sz w:val="20"/>
                <w:lang w:val="es-ES_tradnl"/>
              </w:rPr>
            </w:pPr>
            <w:r w:rsidRPr="000D01E1">
              <w:rPr>
                <w:rFonts w:eastAsia="Gulim"/>
                <w:sz w:val="20"/>
                <w:lang w:val="es-ES_tradnl"/>
              </w:rPr>
              <w:t>Límite de potencia</w:t>
            </w:r>
          </w:p>
        </w:tc>
        <w:tc>
          <w:tcPr>
            <w:tcW w:w="3123" w:type="dxa"/>
            <w:vAlign w:val="center"/>
          </w:tcPr>
          <w:p w14:paraId="59326B8F" w14:textId="77777777" w:rsidR="007E779A" w:rsidRPr="000D01E1" w:rsidRDefault="007E779A" w:rsidP="00B7397F">
            <w:pPr>
              <w:pStyle w:val="Tablehead"/>
              <w:keepLines/>
              <w:rPr>
                <w:rFonts w:eastAsia="Gulim"/>
                <w:sz w:val="20"/>
                <w:lang w:val="es-ES_tradnl"/>
              </w:rPr>
            </w:pPr>
            <w:r w:rsidRPr="000D01E1">
              <w:rPr>
                <w:rFonts w:eastAsia="Gulim"/>
                <w:sz w:val="20"/>
                <w:lang w:val="es-ES_tradnl"/>
              </w:rPr>
              <w:t>Observaciones</w:t>
            </w:r>
          </w:p>
        </w:tc>
      </w:tr>
      <w:tr w:rsidR="007E779A" w:rsidRPr="00BB255D" w14:paraId="00720332" w14:textId="77777777" w:rsidTr="00B84D54">
        <w:trPr>
          <w:jc w:val="center"/>
        </w:trPr>
        <w:tc>
          <w:tcPr>
            <w:tcW w:w="3256" w:type="dxa"/>
          </w:tcPr>
          <w:p w14:paraId="28303D4F" w14:textId="77777777" w:rsidR="007E779A" w:rsidRPr="000D01E1" w:rsidRDefault="007E779A" w:rsidP="00B7397F">
            <w:pPr>
              <w:pStyle w:val="Tabletext"/>
              <w:keepNext/>
              <w:keepLines/>
              <w:jc w:val="left"/>
              <w:rPr>
                <w:sz w:val="20"/>
                <w:lang w:val="es-ES_tradnl"/>
              </w:rPr>
            </w:pPr>
            <w:r w:rsidRPr="000D01E1">
              <w:rPr>
                <w:sz w:val="20"/>
                <w:lang w:val="es-ES_tradnl" w:eastAsia="ko-KR"/>
              </w:rPr>
              <w:t xml:space="preserve">Equipos radioeléctricos para la retransmisión de servicios de radiocomunicaciones públicos o el servicio de radiodifusión en zonas de sombra </w:t>
            </w:r>
          </w:p>
        </w:tc>
        <w:tc>
          <w:tcPr>
            <w:tcW w:w="1559" w:type="dxa"/>
          </w:tcPr>
          <w:p w14:paraId="5DACBC77" w14:textId="77777777" w:rsidR="007E779A" w:rsidRPr="000D01E1" w:rsidRDefault="007E779A" w:rsidP="00B7397F">
            <w:pPr>
              <w:pStyle w:val="Tabletext"/>
              <w:keepNext/>
              <w:keepLines/>
              <w:jc w:val="left"/>
              <w:rPr>
                <w:rFonts w:eastAsia="Gulim"/>
                <w:sz w:val="20"/>
                <w:lang w:val="es-ES_tradnl"/>
              </w:rPr>
            </w:pPr>
            <w:r w:rsidRPr="000D01E1">
              <w:rPr>
                <w:rFonts w:eastAsia="Gulim"/>
                <w:sz w:val="20"/>
                <w:lang w:val="es-ES_tradnl" w:eastAsia="ko-KR"/>
              </w:rPr>
              <w:t xml:space="preserve">La frecuencia asignada a la correspondiente estación del servicio </w:t>
            </w:r>
            <w:r w:rsidRPr="000D01E1">
              <w:rPr>
                <w:rFonts w:eastAsia="Gulim"/>
                <w:sz w:val="20"/>
                <w:lang w:val="es-ES_tradnl"/>
              </w:rPr>
              <w:t>(radiodifusión, fija o estación de base)</w:t>
            </w:r>
          </w:p>
        </w:tc>
        <w:tc>
          <w:tcPr>
            <w:tcW w:w="1701" w:type="dxa"/>
          </w:tcPr>
          <w:p w14:paraId="46C706FC" w14:textId="77777777" w:rsidR="007E779A" w:rsidRPr="000D01E1" w:rsidRDefault="007E779A" w:rsidP="00B7397F">
            <w:pPr>
              <w:pStyle w:val="Tabletext"/>
              <w:keepNext/>
              <w:keepLines/>
              <w:jc w:val="left"/>
              <w:rPr>
                <w:rFonts w:eastAsia="Gulim"/>
                <w:sz w:val="20"/>
                <w:lang w:val="es-ES_tradnl" w:eastAsia="ko-KR"/>
              </w:rPr>
            </w:pPr>
            <w:r w:rsidRPr="000D01E1">
              <w:rPr>
                <w:rFonts w:eastAsia="Gulim"/>
                <w:sz w:val="20"/>
                <w:lang w:val="es-ES_tradnl" w:eastAsia="ko-KR"/>
              </w:rPr>
              <w:t>10 mW/MHz</w:t>
            </w:r>
          </w:p>
        </w:tc>
        <w:tc>
          <w:tcPr>
            <w:tcW w:w="3123" w:type="dxa"/>
          </w:tcPr>
          <w:p w14:paraId="5C63BEA6" w14:textId="77777777" w:rsidR="007E779A" w:rsidRPr="000D01E1" w:rsidRDefault="007E779A" w:rsidP="00B7397F">
            <w:pPr>
              <w:pStyle w:val="Tabletext"/>
              <w:keepNext/>
              <w:keepLines/>
              <w:jc w:val="left"/>
              <w:rPr>
                <w:sz w:val="20"/>
                <w:lang w:val="es-ES_tradnl" w:eastAsia="ko-KR"/>
              </w:rPr>
            </w:pPr>
            <w:r w:rsidRPr="000D01E1">
              <w:rPr>
                <w:sz w:val="20"/>
                <w:lang w:val="es-ES_tradnl" w:eastAsia="ko-KR"/>
              </w:rPr>
              <w:t>Los equipos radioeléctricos en esta categoría no pueden instalarse sin el acuerdo del proveedor del servicio de comunicaciones</w:t>
            </w:r>
            <w:r w:rsidRPr="000D01E1">
              <w:rPr>
                <w:sz w:val="20"/>
                <w:lang w:val="es-ES_tradnl"/>
              </w:rPr>
              <w:t>.</w:t>
            </w:r>
          </w:p>
          <w:p w14:paraId="7995BC9E" w14:textId="729F0BB6" w:rsidR="007E779A" w:rsidRPr="000D01E1" w:rsidRDefault="007E779A" w:rsidP="00B7397F">
            <w:pPr>
              <w:pStyle w:val="Tabletext"/>
              <w:keepNext/>
              <w:keepLines/>
              <w:jc w:val="left"/>
              <w:rPr>
                <w:rFonts w:eastAsia="Gulim"/>
                <w:sz w:val="20"/>
                <w:lang w:val="es-ES_tradnl" w:eastAsia="ko-KR"/>
              </w:rPr>
            </w:pPr>
            <w:r w:rsidRPr="000D01E1">
              <w:rPr>
                <w:sz w:val="20"/>
                <w:lang w:val="es-ES_tradnl" w:eastAsia="ko-KR"/>
              </w:rPr>
              <w:t>Los criterios técnicos y en materia de espectro deberán ser los mismos que se aplican a los equipos radioeléctricos en el caso de un servicio específico</w:t>
            </w:r>
            <w:r w:rsidR="00B84D54">
              <w:rPr>
                <w:sz w:val="20"/>
                <w:lang w:val="es-ES_tradnl" w:eastAsia="ko-KR"/>
              </w:rPr>
              <w:t>.</w:t>
            </w:r>
          </w:p>
        </w:tc>
      </w:tr>
      <w:tr w:rsidR="007E779A" w:rsidRPr="000D01E1" w14:paraId="13D3EA27" w14:textId="77777777" w:rsidTr="00B84D54">
        <w:trPr>
          <w:jc w:val="center"/>
        </w:trPr>
        <w:tc>
          <w:tcPr>
            <w:tcW w:w="3256" w:type="dxa"/>
          </w:tcPr>
          <w:p w14:paraId="30F14A24" w14:textId="77777777" w:rsidR="007E779A" w:rsidRPr="000D01E1" w:rsidRDefault="007E779A" w:rsidP="00B7397F">
            <w:pPr>
              <w:pStyle w:val="Tabletext"/>
              <w:keepNext/>
              <w:keepLines/>
              <w:jc w:val="left"/>
              <w:rPr>
                <w:sz w:val="20"/>
                <w:lang w:val="es-ES_tradnl"/>
              </w:rPr>
            </w:pPr>
            <w:r w:rsidRPr="000D01E1">
              <w:rPr>
                <w:sz w:val="20"/>
                <w:lang w:val="es-ES_tradnl"/>
              </w:rPr>
              <w:t>Repetidor de radiocomuni</w:t>
            </w:r>
            <w:r w:rsidRPr="000D01E1">
              <w:rPr>
                <w:sz w:val="20"/>
                <w:lang w:val="es-ES_tradnl"/>
              </w:rPr>
              <w:softHyphen/>
              <w:t xml:space="preserve">caciones que amplía los servicios ofrecidos a túneles o espacios subterráneos, o que se utiliza para la retransmisión de servicios de radiodifusión por satélite </w:t>
            </w:r>
          </w:p>
        </w:tc>
        <w:tc>
          <w:tcPr>
            <w:tcW w:w="1559" w:type="dxa"/>
          </w:tcPr>
          <w:p w14:paraId="33B60AAA" w14:textId="77777777" w:rsidR="007E779A" w:rsidRPr="000D01E1" w:rsidRDefault="007E779A" w:rsidP="00B7397F">
            <w:pPr>
              <w:pStyle w:val="Tabletext"/>
              <w:keepNext/>
              <w:keepLines/>
              <w:jc w:val="left"/>
              <w:rPr>
                <w:sz w:val="20"/>
                <w:lang w:val="es-ES_tradnl"/>
              </w:rPr>
            </w:pPr>
            <w:r w:rsidRPr="000D01E1">
              <w:rPr>
                <w:rFonts w:eastAsia="Gulim"/>
                <w:sz w:val="20"/>
                <w:lang w:val="es-ES_tradnl" w:eastAsia="ko-KR"/>
              </w:rPr>
              <w:t xml:space="preserve">La frecuencia asignada a la correspondiente estación de servicio </w:t>
            </w:r>
          </w:p>
        </w:tc>
        <w:tc>
          <w:tcPr>
            <w:tcW w:w="1701" w:type="dxa"/>
          </w:tcPr>
          <w:p w14:paraId="69C3FAF4" w14:textId="77777777" w:rsidR="007E779A" w:rsidRPr="000D01E1" w:rsidRDefault="007E779A" w:rsidP="00B7397F">
            <w:pPr>
              <w:pStyle w:val="Tabletext"/>
              <w:keepNext/>
              <w:keepLines/>
              <w:jc w:val="left"/>
              <w:rPr>
                <w:sz w:val="20"/>
                <w:lang w:val="es-ES_tradnl" w:eastAsia="ko-KR"/>
              </w:rPr>
            </w:pPr>
            <w:r w:rsidRPr="000D01E1">
              <w:rPr>
                <w:rFonts w:eastAsia="Gulim"/>
                <w:sz w:val="20"/>
                <w:lang w:val="es-ES_tradnl" w:eastAsia="ko-KR"/>
              </w:rPr>
              <w:t>10 mV/m @ 10 m</w:t>
            </w:r>
          </w:p>
        </w:tc>
        <w:tc>
          <w:tcPr>
            <w:tcW w:w="3123" w:type="dxa"/>
          </w:tcPr>
          <w:p w14:paraId="1E7F4702" w14:textId="77777777" w:rsidR="007E779A" w:rsidRPr="000D01E1" w:rsidRDefault="007E779A" w:rsidP="00B7397F">
            <w:pPr>
              <w:pStyle w:val="Tabletext"/>
              <w:keepNext/>
              <w:keepLines/>
              <w:jc w:val="left"/>
              <w:rPr>
                <w:sz w:val="20"/>
                <w:lang w:val="es-ES_tradnl" w:eastAsia="ko-KR"/>
              </w:rPr>
            </w:pPr>
            <w:r w:rsidRPr="000D01E1">
              <w:rPr>
                <w:sz w:val="20"/>
                <w:lang w:val="es-ES_tradnl" w:eastAsia="ko-KR"/>
              </w:rPr>
              <w:t>Únicamente unidireccional</w:t>
            </w:r>
          </w:p>
        </w:tc>
      </w:tr>
    </w:tbl>
    <w:p w14:paraId="43CA8627" w14:textId="77777777" w:rsidR="007E779A" w:rsidRPr="000D01E1" w:rsidRDefault="007E779A" w:rsidP="007E779A">
      <w:pPr>
        <w:pStyle w:val="Tablefin"/>
        <w:rPr>
          <w:lang w:val="es-ES_tradnl"/>
        </w:rPr>
      </w:pPr>
    </w:p>
    <w:p w14:paraId="4B89518C" w14:textId="77777777" w:rsidR="007E779A" w:rsidRPr="000D01E1" w:rsidRDefault="007E779A" w:rsidP="007E779A">
      <w:pPr>
        <w:rPr>
          <w:lang w:val="es-ES_tradnl"/>
        </w:rPr>
      </w:pPr>
    </w:p>
    <w:p w14:paraId="6E0A375B" w14:textId="77777777" w:rsidR="007E779A" w:rsidRPr="000D01E1" w:rsidRDefault="007E779A" w:rsidP="007E779A">
      <w:pPr>
        <w:pStyle w:val="AppendixNoTitle"/>
        <w:rPr>
          <w:lang w:val="es-ES_tradnl"/>
        </w:rPr>
      </w:pPr>
      <w:bookmarkStart w:id="1291" w:name="_Toc351726370"/>
      <w:bookmarkStart w:id="1292" w:name="_Toc387788967"/>
      <w:bookmarkStart w:id="1293" w:name="_Toc387790405"/>
      <w:bookmarkStart w:id="1294" w:name="_Toc518461724"/>
      <w:bookmarkStart w:id="1295" w:name="_Toc38931271"/>
      <w:bookmarkStart w:id="1296" w:name="_Toc81904099"/>
      <w:bookmarkStart w:id="1297" w:name="_Toc81904364"/>
      <w:r w:rsidRPr="000D01E1">
        <w:rPr>
          <w:lang w:val="es-ES_tradnl"/>
        </w:rPr>
        <w:t>Adjunto 6</w:t>
      </w:r>
      <w:r w:rsidRPr="000D01E1">
        <w:rPr>
          <w:lang w:val="es-ES_tradnl"/>
        </w:rPr>
        <w:br/>
        <w:t>al Anexo 2</w:t>
      </w:r>
      <w:bookmarkEnd w:id="1291"/>
      <w:r w:rsidRPr="000D01E1">
        <w:rPr>
          <w:lang w:val="es-ES_tradnl"/>
        </w:rPr>
        <w:br/>
      </w:r>
      <w:r w:rsidRPr="000D01E1">
        <w:rPr>
          <w:lang w:val="es-ES_tradnl"/>
        </w:rPr>
        <w:br/>
      </w:r>
      <w:r w:rsidRPr="00B84D54">
        <w:rPr>
          <w:b w:val="0"/>
          <w:bCs/>
          <w:sz w:val="24"/>
          <w:szCs w:val="24"/>
          <w:lang w:val="es-ES_tradnl"/>
        </w:rPr>
        <w:t>(República Federativa del Brasil)</w:t>
      </w:r>
      <w:r w:rsidRPr="00B84D54">
        <w:rPr>
          <w:b w:val="0"/>
          <w:bCs/>
          <w:sz w:val="24"/>
          <w:szCs w:val="24"/>
          <w:lang w:val="es-ES_tradnl"/>
        </w:rPr>
        <w:br/>
      </w:r>
      <w:r w:rsidRPr="000D01E1">
        <w:rPr>
          <w:bCs/>
          <w:szCs w:val="24"/>
          <w:lang w:val="es-ES_tradnl"/>
        </w:rPr>
        <w:br/>
      </w:r>
      <w:bookmarkStart w:id="1298" w:name="_Toc351726371"/>
      <w:r w:rsidRPr="000D01E1">
        <w:rPr>
          <w:lang w:val="es-ES_tradnl"/>
        </w:rPr>
        <w:t>Regulación sobre equipos de radiocomunicaciones</w:t>
      </w:r>
      <w:r w:rsidRPr="000D01E1">
        <w:rPr>
          <w:lang w:val="es-ES_tradnl"/>
        </w:rPr>
        <w:br/>
        <w:t>de radiación restringida</w:t>
      </w:r>
      <w:r w:rsidRPr="000D01E1">
        <w:rPr>
          <w:rStyle w:val="FootnoteReference"/>
          <w:lang w:val="es-ES_tradnl"/>
        </w:rPr>
        <w:footnoteReference w:customMarkFollows="1" w:id="5"/>
        <w:t>1</w:t>
      </w:r>
      <w:r w:rsidRPr="000D01E1">
        <w:rPr>
          <w:b w:val="0"/>
          <w:bCs/>
          <w:lang w:val="es-ES_tradnl"/>
        </w:rPr>
        <w:t xml:space="preserve"> </w:t>
      </w:r>
      <w:r w:rsidRPr="000D01E1">
        <w:rPr>
          <w:lang w:val="es-ES_tradnl"/>
        </w:rPr>
        <w:t>en Brasil</w:t>
      </w:r>
      <w:bookmarkEnd w:id="1292"/>
      <w:bookmarkEnd w:id="1293"/>
      <w:bookmarkEnd w:id="1294"/>
      <w:bookmarkEnd w:id="1295"/>
      <w:bookmarkEnd w:id="1298"/>
      <w:bookmarkEnd w:id="1296"/>
      <w:bookmarkEnd w:id="1297"/>
    </w:p>
    <w:p w14:paraId="18FA938D" w14:textId="77777777" w:rsidR="007E779A" w:rsidRPr="000D01E1" w:rsidRDefault="007E779A" w:rsidP="007E779A">
      <w:pPr>
        <w:pStyle w:val="Heading1"/>
        <w:rPr>
          <w:lang w:val="es-ES_tradnl"/>
        </w:rPr>
      </w:pPr>
      <w:bookmarkStart w:id="1299" w:name="_Toc305507899"/>
      <w:bookmarkStart w:id="1300" w:name="_Toc351726372"/>
      <w:bookmarkStart w:id="1301" w:name="_Toc387788968"/>
      <w:bookmarkStart w:id="1302" w:name="_Toc387790406"/>
      <w:bookmarkStart w:id="1303" w:name="_Toc517442260"/>
      <w:bookmarkStart w:id="1304" w:name="_Toc517442405"/>
      <w:bookmarkStart w:id="1305" w:name="_Toc518461725"/>
      <w:bookmarkStart w:id="1306" w:name="_Toc38931272"/>
      <w:bookmarkStart w:id="1307" w:name="_Toc81903858"/>
      <w:bookmarkStart w:id="1308" w:name="_Toc81904365"/>
      <w:r w:rsidRPr="000D01E1">
        <w:rPr>
          <w:lang w:val="es-ES_tradnl"/>
        </w:rPr>
        <w:t>1</w:t>
      </w:r>
      <w:r w:rsidRPr="000D01E1">
        <w:rPr>
          <w:lang w:val="es-ES_tradnl"/>
        </w:rPr>
        <w:tab/>
        <w:t>Introducción</w:t>
      </w:r>
      <w:bookmarkEnd w:id="1299"/>
      <w:bookmarkEnd w:id="1300"/>
      <w:bookmarkEnd w:id="1301"/>
      <w:bookmarkEnd w:id="1302"/>
      <w:bookmarkEnd w:id="1303"/>
      <w:bookmarkEnd w:id="1304"/>
      <w:bookmarkEnd w:id="1305"/>
      <w:bookmarkEnd w:id="1306"/>
      <w:bookmarkEnd w:id="1307"/>
      <w:bookmarkEnd w:id="1308"/>
    </w:p>
    <w:p w14:paraId="5FFB3481" w14:textId="77777777" w:rsidR="007E779A" w:rsidRPr="000D01E1" w:rsidRDefault="007E779A" w:rsidP="007E779A">
      <w:pPr>
        <w:rPr>
          <w:lang w:val="es-ES_tradnl"/>
        </w:rPr>
      </w:pPr>
      <w:r w:rsidRPr="000D01E1">
        <w:rPr>
          <w:lang w:val="es-ES_tradnl"/>
        </w:rPr>
        <w:t>En 2017, Anatel publicó un nuevo Reglamento sobre equipos de radiocomunicaciones de radiación restringida</w:t>
      </w:r>
      <w:r w:rsidRPr="000D01E1">
        <w:rPr>
          <w:rStyle w:val="FootnoteReference"/>
          <w:lang w:val="es-ES_tradnl"/>
        </w:rPr>
        <w:footnoteReference w:customMarkFollows="1" w:id="6"/>
        <w:t>2</w:t>
      </w:r>
      <w:r w:rsidRPr="000D01E1">
        <w:rPr>
          <w:lang w:val="es-ES_tradnl"/>
        </w:rPr>
        <w:t xml:space="preserve">, aprobado en virtud de la Resolución 680. En este Reglamento se especifican las características técnicas y las condiciones de funcionamiento a las que un radiotransmisor debe atenerse para pertenecer a la categoría de equipo de radiocomunicaciones de radiación restringida. Entre los equipos de radiación restringida figuran dispositivos de corto alcance y otros equipos, cuyo </w:t>
      </w:r>
      <w:r w:rsidRPr="000D01E1">
        <w:rPr>
          <w:lang w:val="es-ES_tradnl"/>
        </w:rPr>
        <w:lastRenderedPageBreak/>
        <w:t>funcionamiento está exento de licencia con arreglo al Art. 163, § 2, apartado I, de la Ley 9472, de 16 julio de 1997.</w:t>
      </w:r>
    </w:p>
    <w:p w14:paraId="431A201D" w14:textId="77777777" w:rsidR="007E779A" w:rsidRPr="000D01E1" w:rsidRDefault="007E779A" w:rsidP="007E779A">
      <w:pPr>
        <w:pStyle w:val="Heading1"/>
        <w:rPr>
          <w:lang w:val="es-ES_tradnl"/>
        </w:rPr>
      </w:pPr>
      <w:bookmarkStart w:id="1309" w:name="_Toc305507900"/>
      <w:bookmarkStart w:id="1310" w:name="_Toc351726373"/>
      <w:bookmarkStart w:id="1311" w:name="_Toc387788969"/>
      <w:bookmarkStart w:id="1312" w:name="_Toc387790407"/>
      <w:bookmarkStart w:id="1313" w:name="_Toc517442261"/>
      <w:bookmarkStart w:id="1314" w:name="_Toc517442406"/>
      <w:bookmarkStart w:id="1315" w:name="_Toc518461726"/>
      <w:bookmarkStart w:id="1316" w:name="_Toc38931273"/>
      <w:bookmarkStart w:id="1317" w:name="_Toc81903859"/>
      <w:bookmarkStart w:id="1318" w:name="_Toc81904366"/>
      <w:r w:rsidRPr="000D01E1">
        <w:rPr>
          <w:lang w:val="es-ES_tradnl"/>
        </w:rPr>
        <w:t>2</w:t>
      </w:r>
      <w:r w:rsidRPr="000D01E1">
        <w:rPr>
          <w:lang w:val="es-ES_tradnl"/>
        </w:rPr>
        <w:tab/>
        <w:t>Definiciones</w:t>
      </w:r>
      <w:bookmarkEnd w:id="1309"/>
      <w:bookmarkEnd w:id="1310"/>
      <w:bookmarkEnd w:id="1311"/>
      <w:bookmarkEnd w:id="1312"/>
      <w:bookmarkEnd w:id="1313"/>
      <w:bookmarkEnd w:id="1314"/>
      <w:bookmarkEnd w:id="1315"/>
      <w:bookmarkEnd w:id="1316"/>
      <w:bookmarkEnd w:id="1317"/>
      <w:bookmarkEnd w:id="1318"/>
    </w:p>
    <w:p w14:paraId="5C4EDDE9" w14:textId="77777777" w:rsidR="007E779A" w:rsidRPr="000D01E1" w:rsidRDefault="007E779A" w:rsidP="007E779A">
      <w:pPr>
        <w:rPr>
          <w:lang w:val="es-ES_tradnl"/>
        </w:rPr>
      </w:pPr>
      <w:r w:rsidRPr="000D01E1">
        <w:rPr>
          <w:lang w:val="es-ES_tradnl"/>
        </w:rPr>
        <w:t>A los efectos del Reglamento sobre equipos de radiocomunicaciones de radiación restringida, se aplicarán los siguientes conceptos y definiciones:</w:t>
      </w:r>
    </w:p>
    <w:p w14:paraId="58A42AA1" w14:textId="77777777" w:rsidR="007E779A" w:rsidRPr="000D01E1" w:rsidRDefault="007E779A" w:rsidP="007E779A">
      <w:pPr>
        <w:rPr>
          <w:rFonts w:asciiTheme="majorBidi" w:hAnsiTheme="majorBidi" w:cstheme="majorBidi"/>
          <w:i/>
          <w:iCs/>
          <w:szCs w:val="24"/>
          <w:lang w:val="es-ES_tradnl"/>
        </w:rPr>
      </w:pPr>
      <w:r w:rsidRPr="000D01E1">
        <w:rPr>
          <w:rFonts w:asciiTheme="majorBidi" w:hAnsiTheme="majorBidi" w:cstheme="majorBidi"/>
          <w:i/>
          <w:iCs/>
          <w:szCs w:val="24"/>
          <w:lang w:val="es-ES_tradnl"/>
        </w:rPr>
        <w:t>Ancho de banda fraccional</w:t>
      </w:r>
      <w:r w:rsidRPr="000D01E1">
        <w:rPr>
          <w:rFonts w:asciiTheme="majorBidi" w:hAnsiTheme="majorBidi" w:cstheme="majorBidi"/>
          <w:szCs w:val="24"/>
          <w:lang w:val="es-ES_tradnl"/>
        </w:rPr>
        <w:t xml:space="preserve">: relación entre el ancho de banda del canal y la frecuencia central del canal, expresada mediante </w:t>
      </w:r>
      <w:r w:rsidRPr="000D01E1">
        <w:rPr>
          <w:iCs/>
          <w:lang w:val="es-ES_tradnl"/>
        </w:rPr>
        <w:t>2 (</w:t>
      </w:r>
      <w:r w:rsidRPr="000D01E1">
        <w:rPr>
          <w:i/>
          <w:iCs/>
          <w:lang w:val="es-ES_tradnl"/>
        </w:rPr>
        <w:t>f</w:t>
      </w:r>
      <w:r w:rsidRPr="000D01E1">
        <w:rPr>
          <w:iCs/>
          <w:vertAlign w:val="subscript"/>
          <w:lang w:val="es-ES_tradnl"/>
        </w:rPr>
        <w:t>H</w:t>
      </w:r>
      <w:r w:rsidRPr="000D01E1">
        <w:rPr>
          <w:iCs/>
          <w:lang w:val="es-ES_tradnl"/>
        </w:rPr>
        <w:t xml:space="preserve"> – </w:t>
      </w:r>
      <w:r w:rsidRPr="000D01E1">
        <w:rPr>
          <w:i/>
          <w:iCs/>
          <w:lang w:val="es-ES_tradnl"/>
        </w:rPr>
        <w:t>f</w:t>
      </w:r>
      <w:r w:rsidRPr="000D01E1">
        <w:rPr>
          <w:iCs/>
          <w:vertAlign w:val="subscript"/>
          <w:lang w:val="es-ES_tradnl"/>
        </w:rPr>
        <w:t>L</w:t>
      </w:r>
      <w:r w:rsidRPr="000D01E1">
        <w:rPr>
          <w:iCs/>
          <w:lang w:val="es-ES_tradnl"/>
        </w:rPr>
        <w:t>) / (</w:t>
      </w:r>
      <w:r w:rsidRPr="000D01E1">
        <w:rPr>
          <w:i/>
          <w:iCs/>
          <w:lang w:val="es-ES_tradnl"/>
        </w:rPr>
        <w:t>f</w:t>
      </w:r>
      <w:r w:rsidRPr="000D01E1">
        <w:rPr>
          <w:iCs/>
          <w:vertAlign w:val="subscript"/>
          <w:lang w:val="es-ES_tradnl"/>
        </w:rPr>
        <w:t>H</w:t>
      </w:r>
      <w:r w:rsidRPr="000D01E1">
        <w:rPr>
          <w:iCs/>
          <w:lang w:val="es-ES_tradnl"/>
        </w:rPr>
        <w:t xml:space="preserve"> + </w:t>
      </w:r>
      <w:r w:rsidRPr="000D01E1">
        <w:rPr>
          <w:i/>
          <w:iCs/>
          <w:lang w:val="es-ES_tradnl"/>
        </w:rPr>
        <w:t>f</w:t>
      </w:r>
      <w:r w:rsidRPr="000D01E1">
        <w:rPr>
          <w:iCs/>
          <w:vertAlign w:val="subscript"/>
          <w:lang w:val="es-ES_tradnl"/>
        </w:rPr>
        <w:t>L</w:t>
      </w:r>
      <w:r w:rsidRPr="000D01E1">
        <w:rPr>
          <w:iCs/>
          <w:lang w:val="es-ES_tradnl"/>
        </w:rPr>
        <w:t>)</w:t>
      </w:r>
      <w:r w:rsidRPr="000D01E1">
        <w:rPr>
          <w:rFonts w:asciiTheme="majorBidi" w:hAnsiTheme="majorBidi" w:cstheme="majorBidi"/>
          <w:szCs w:val="24"/>
          <w:lang w:val="es-ES_tradnl"/>
        </w:rPr>
        <w:t xml:space="preserve">, siendo </w:t>
      </w:r>
      <w:r w:rsidRPr="000D01E1">
        <w:rPr>
          <w:rFonts w:asciiTheme="majorBidi" w:hAnsiTheme="majorBidi" w:cstheme="majorBidi"/>
          <w:i/>
          <w:iCs/>
          <w:szCs w:val="24"/>
          <w:lang w:val="es-ES_tradnl"/>
        </w:rPr>
        <w:t>f</w:t>
      </w:r>
      <w:r w:rsidRPr="000D01E1">
        <w:rPr>
          <w:rFonts w:asciiTheme="majorBidi" w:hAnsiTheme="majorBidi" w:cstheme="majorBidi"/>
          <w:szCs w:val="24"/>
          <w:vertAlign w:val="subscript"/>
          <w:lang w:val="es-ES_tradnl"/>
        </w:rPr>
        <w:t>H</w:t>
      </w:r>
      <w:r w:rsidRPr="000D01E1">
        <w:rPr>
          <w:rFonts w:asciiTheme="majorBidi" w:hAnsiTheme="majorBidi" w:cstheme="majorBidi"/>
          <w:i/>
          <w:iCs/>
          <w:szCs w:val="24"/>
          <w:lang w:val="es-ES_tradnl"/>
        </w:rPr>
        <w:t xml:space="preserve"> </w:t>
      </w:r>
      <w:r w:rsidRPr="000D01E1">
        <w:rPr>
          <w:rFonts w:asciiTheme="majorBidi" w:hAnsiTheme="majorBidi" w:cstheme="majorBidi"/>
          <w:szCs w:val="24"/>
          <w:lang w:val="es-ES_tradnl"/>
        </w:rPr>
        <w:t>y</w:t>
      </w:r>
      <w:r w:rsidRPr="000D01E1">
        <w:rPr>
          <w:rFonts w:asciiTheme="majorBidi" w:hAnsiTheme="majorBidi" w:cstheme="majorBidi"/>
          <w:i/>
          <w:iCs/>
          <w:szCs w:val="24"/>
          <w:lang w:val="es-ES_tradnl"/>
        </w:rPr>
        <w:t xml:space="preserve"> f</w:t>
      </w:r>
      <w:r w:rsidRPr="000D01E1">
        <w:rPr>
          <w:rFonts w:asciiTheme="majorBidi" w:hAnsiTheme="majorBidi" w:cstheme="majorBidi"/>
          <w:szCs w:val="24"/>
          <w:vertAlign w:val="subscript"/>
          <w:lang w:val="es-ES_tradnl"/>
        </w:rPr>
        <w:t>L</w:t>
      </w:r>
      <w:r w:rsidRPr="000D01E1">
        <w:rPr>
          <w:rFonts w:asciiTheme="majorBidi" w:hAnsiTheme="majorBidi" w:cstheme="majorBidi"/>
          <w:szCs w:val="24"/>
          <w:lang w:val="es-ES_tradnl"/>
        </w:rPr>
        <w:t xml:space="preserve"> los límites superior e inferior del canal, respectivamente.</w:t>
      </w:r>
    </w:p>
    <w:p w14:paraId="2D044D6A" w14:textId="77777777" w:rsidR="007E779A" w:rsidRPr="000D01E1" w:rsidRDefault="007E779A" w:rsidP="007E779A">
      <w:pPr>
        <w:rPr>
          <w:rFonts w:asciiTheme="majorBidi" w:hAnsiTheme="majorBidi" w:cstheme="majorBidi"/>
          <w:i/>
          <w:iCs/>
          <w:szCs w:val="24"/>
          <w:lang w:val="es-ES_tradnl"/>
        </w:rPr>
      </w:pPr>
      <w:r w:rsidRPr="000D01E1">
        <w:rPr>
          <w:rFonts w:asciiTheme="majorBidi" w:hAnsiTheme="majorBidi" w:cstheme="majorBidi"/>
          <w:i/>
          <w:iCs/>
          <w:szCs w:val="24"/>
          <w:lang w:val="es-ES_tradnl"/>
        </w:rPr>
        <w:t>Dispositivo de funcionamiento periódico</w:t>
      </w:r>
      <w:r w:rsidRPr="000D01E1">
        <w:rPr>
          <w:rFonts w:asciiTheme="majorBidi" w:hAnsiTheme="majorBidi" w:cstheme="majorBidi"/>
          <w:szCs w:val="24"/>
          <w:lang w:val="es-ES_tradnl"/>
        </w:rPr>
        <w:t>: sistema que funciona de manera discontinua con periodos regulares de transmisión y silencio.</w:t>
      </w:r>
    </w:p>
    <w:p w14:paraId="191A96B4" w14:textId="77777777" w:rsidR="007E779A" w:rsidRPr="000D01E1" w:rsidRDefault="007E779A" w:rsidP="007E779A">
      <w:pPr>
        <w:rPr>
          <w:rFonts w:asciiTheme="majorBidi" w:hAnsiTheme="majorBidi" w:cstheme="majorBidi"/>
          <w:szCs w:val="24"/>
          <w:lang w:val="es-ES_tradnl"/>
        </w:rPr>
      </w:pPr>
      <w:r w:rsidRPr="000D01E1">
        <w:rPr>
          <w:rFonts w:asciiTheme="majorBidi" w:hAnsiTheme="majorBidi" w:cstheme="majorBidi"/>
          <w:i/>
          <w:iCs/>
          <w:szCs w:val="24"/>
          <w:lang w:val="es-ES_tradnl"/>
        </w:rPr>
        <w:t>Equipo de radiocomunicaciones de radiación restringida</w:t>
      </w:r>
      <w:r w:rsidRPr="000D01E1">
        <w:rPr>
          <w:rFonts w:asciiTheme="majorBidi" w:hAnsiTheme="majorBidi" w:cstheme="majorBidi"/>
          <w:szCs w:val="24"/>
          <w:lang w:val="es-ES_tradnl"/>
        </w:rPr>
        <w:t>: término genérico que se aplica a los equipos, aparatos o dispositivos que utilizan las radiofrecuencias para una variedad de aplicaciones, en que las correspondientes emisiones producen un campo electromagnético cuya intensidad se ajusta a los límites establecidos en el Reglamento,</w:t>
      </w:r>
      <w:r w:rsidRPr="000D01E1">
        <w:rPr>
          <w:lang w:val="es-ES_tradnl"/>
        </w:rPr>
        <w:t xml:space="preserve"> </w:t>
      </w:r>
      <w:r w:rsidRPr="000D01E1">
        <w:rPr>
          <w:rFonts w:asciiTheme="majorBidi" w:hAnsiTheme="majorBidi" w:cstheme="majorBidi"/>
          <w:szCs w:val="24"/>
          <w:lang w:val="es-ES_tradnl"/>
        </w:rPr>
        <w:t>y cumplen los requisitos técnicos de certificación.</w:t>
      </w:r>
      <w:bookmarkStart w:id="1319" w:name="_Toc305507901"/>
      <w:bookmarkStart w:id="1320" w:name="_Toc351726374"/>
      <w:bookmarkStart w:id="1321" w:name="_Toc387788970"/>
      <w:bookmarkStart w:id="1322" w:name="_Toc387790408"/>
      <w:bookmarkStart w:id="1323" w:name="_Toc517442262"/>
      <w:bookmarkStart w:id="1324" w:name="_Toc517442407"/>
      <w:bookmarkStart w:id="1325" w:name="_Toc518461727"/>
    </w:p>
    <w:p w14:paraId="2C143DE6" w14:textId="77777777" w:rsidR="007E779A" w:rsidRPr="000D01E1" w:rsidRDefault="007E779A" w:rsidP="007E779A">
      <w:pPr>
        <w:rPr>
          <w:i/>
          <w:lang w:val="es-ES_tradnl"/>
        </w:rPr>
      </w:pPr>
      <w:r w:rsidRPr="000D01E1">
        <w:rPr>
          <w:i/>
          <w:iCs/>
          <w:lang w:val="es-ES_tradnl"/>
        </w:rPr>
        <w:t>Banda de frecuencias ultraamplia</w:t>
      </w:r>
      <w:r w:rsidRPr="000D01E1">
        <w:rPr>
          <w:lang w:val="es-ES_tradnl"/>
        </w:rPr>
        <w:t>: emisiones intencionales con un ancho de banda fraccionario mayor o igual al 20%, o con un ancho de banda medido entre los puntos de 10 dB de la cresta de la portadora mayor o igual a 500 MHz, con independencia del ancho de banda fraccionario.</w:t>
      </w:r>
    </w:p>
    <w:p w14:paraId="1F977779" w14:textId="77777777" w:rsidR="007E779A" w:rsidRPr="000D01E1" w:rsidRDefault="007E779A" w:rsidP="007E779A">
      <w:pPr>
        <w:pStyle w:val="Heading1"/>
        <w:rPr>
          <w:lang w:val="es-ES_tradnl"/>
        </w:rPr>
      </w:pPr>
      <w:bookmarkStart w:id="1326" w:name="_Toc38931274"/>
      <w:bookmarkStart w:id="1327" w:name="_Toc81903860"/>
      <w:bookmarkStart w:id="1328" w:name="_Toc81904367"/>
      <w:r w:rsidRPr="000D01E1">
        <w:rPr>
          <w:lang w:val="es-ES_tradnl"/>
        </w:rPr>
        <w:t>3</w:t>
      </w:r>
      <w:r w:rsidRPr="000D01E1">
        <w:rPr>
          <w:lang w:val="es-ES_tradnl"/>
        </w:rPr>
        <w:tab/>
        <w:t>Condiciones generales</w:t>
      </w:r>
      <w:bookmarkEnd w:id="1319"/>
      <w:bookmarkEnd w:id="1320"/>
      <w:bookmarkEnd w:id="1321"/>
      <w:bookmarkEnd w:id="1322"/>
      <w:bookmarkEnd w:id="1323"/>
      <w:bookmarkEnd w:id="1324"/>
      <w:bookmarkEnd w:id="1325"/>
      <w:bookmarkEnd w:id="1326"/>
      <w:bookmarkEnd w:id="1327"/>
      <w:bookmarkEnd w:id="1328"/>
    </w:p>
    <w:p w14:paraId="10CF2B69" w14:textId="77777777" w:rsidR="007E779A" w:rsidRPr="000D01E1" w:rsidRDefault="007E779A" w:rsidP="007E779A">
      <w:pPr>
        <w:rPr>
          <w:lang w:val="es-ES_tradnl"/>
        </w:rPr>
      </w:pPr>
      <w:r w:rsidRPr="000D01E1">
        <w:rPr>
          <w:lang w:val="es-ES_tradnl"/>
        </w:rPr>
        <w:t>Las estaciones de radiocomunicaciones asociadas con los equipos definidos en la Resolución 680 de Anatel están exentas de los requisitos de licencias para su instalación y funcionamiento. Cuando el funcionamiento de las radiocomunicaciones puede definirse como la prestación de servicios de telecomunicaciones, el proveedor del servicio de telecomunicaciones está sujeto a las disposiciones establecidas en la Regulación de Servicios de Telecomunicaciones aprobada mediante la Resolución 73 de Anatel, de 25 de noviembre de 1998.</w:t>
      </w:r>
    </w:p>
    <w:p w14:paraId="76C11570" w14:textId="77777777" w:rsidR="007E779A" w:rsidRPr="000D01E1" w:rsidRDefault="007E779A" w:rsidP="007E779A">
      <w:pPr>
        <w:rPr>
          <w:rFonts w:asciiTheme="majorBidi" w:hAnsiTheme="majorBidi" w:cstheme="majorBidi"/>
          <w:szCs w:val="24"/>
          <w:lang w:val="es-ES_tradnl"/>
        </w:rPr>
      </w:pPr>
      <w:r w:rsidRPr="000D01E1">
        <w:rPr>
          <w:rFonts w:asciiTheme="majorBidi" w:hAnsiTheme="majorBidi" w:cstheme="majorBidi"/>
          <w:szCs w:val="24"/>
          <w:lang w:val="es-ES_tradnl"/>
        </w:rPr>
        <w:t>Las estaciones de radiocomunicaciones clasificadas en el marco de la Resolución 680 como equipos de radiación restringida no pueden reclamar protección contra la interferencia perjudicial causada por otras estaciones de radiocomunicaciones, ni deben causar interferencia a ningún dispositivo que funcione a título primario o secundario. Los equipos que causen interferencia perjudicial a cualquier servicio primario o secundario deberán cesar su funcionamiento inmediatamente hasta eliminar la causa de la interferencia.</w:t>
      </w:r>
    </w:p>
    <w:p w14:paraId="68604FAA" w14:textId="77777777" w:rsidR="007E779A" w:rsidRPr="000D01E1" w:rsidRDefault="007E779A" w:rsidP="007E779A">
      <w:pPr>
        <w:rPr>
          <w:lang w:val="es-ES_tradnl"/>
        </w:rPr>
      </w:pPr>
      <w:r w:rsidRPr="000D01E1">
        <w:rPr>
          <w:lang w:val="es-ES_tradnl"/>
        </w:rPr>
        <w:t>Los dispositivos que funcionan con arreglo a lo dispuesto en la Resolución 680 deberán poseer un certificado emitido o aprobado por Anatel, conforme a los términos de las directrices en vigor.</w:t>
      </w:r>
    </w:p>
    <w:p w14:paraId="51DD0ED7" w14:textId="77777777" w:rsidR="007E779A" w:rsidRPr="000D01E1" w:rsidRDefault="007E779A" w:rsidP="007E779A">
      <w:pPr>
        <w:rPr>
          <w:lang w:val="es-ES_tradnl"/>
        </w:rPr>
      </w:pPr>
      <w:r w:rsidRPr="000D01E1">
        <w:rPr>
          <w:lang w:val="es-ES_tradnl"/>
        </w:rPr>
        <w:t>Es obligatorio colocar una etiqueta en una zona visible de los equipos, o incluir información sobre las implicaciones de su funcionamiento en un apartado destacado del manual de uso proporcionado por el fabricante, con la siguiente declaración: «Este equipo no puede reclamar protección contra interferencias perjudiciales, ni debe causar interferencia perjudicial a los sistemas debidamente autorizados».</w:t>
      </w:r>
    </w:p>
    <w:p w14:paraId="288F1F08" w14:textId="77777777" w:rsidR="007E779A" w:rsidRPr="000D01E1" w:rsidRDefault="007E779A" w:rsidP="007E779A">
      <w:pPr>
        <w:rPr>
          <w:lang w:val="es-ES_tradnl"/>
        </w:rPr>
      </w:pPr>
      <w:r w:rsidRPr="000D01E1">
        <w:rPr>
          <w:lang w:val="es-ES_tradnl"/>
        </w:rPr>
        <w:t>En la Resolución 680 se estipula que todos los equipos deberán estar concebidos de tal manera que solo puedan funcionar con su propia antena, excepto en las condiciones específicas establecidas en los requisitos técnicos para la certificación del producto.</w:t>
      </w:r>
    </w:p>
    <w:p w14:paraId="15A62FFB" w14:textId="77777777" w:rsidR="007E779A" w:rsidRPr="000D01E1" w:rsidRDefault="007E779A" w:rsidP="007E779A">
      <w:pPr>
        <w:pStyle w:val="Heading1"/>
        <w:rPr>
          <w:rFonts w:asciiTheme="majorBidi" w:hAnsiTheme="majorBidi" w:cstheme="majorBidi"/>
          <w:b w:val="0"/>
          <w:szCs w:val="24"/>
          <w:lang w:val="es-ES_tradnl"/>
        </w:rPr>
      </w:pPr>
      <w:bookmarkStart w:id="1329" w:name="_Toc305507902"/>
      <w:bookmarkStart w:id="1330" w:name="_Toc351726375"/>
      <w:bookmarkStart w:id="1331" w:name="_Toc387788971"/>
      <w:bookmarkStart w:id="1332" w:name="_Toc387790409"/>
      <w:bookmarkStart w:id="1333" w:name="_Toc517442263"/>
      <w:bookmarkStart w:id="1334" w:name="_Toc517442408"/>
      <w:bookmarkStart w:id="1335" w:name="_Toc518461728"/>
      <w:bookmarkStart w:id="1336" w:name="_Toc38931275"/>
      <w:bookmarkStart w:id="1337" w:name="_Toc81903861"/>
      <w:bookmarkStart w:id="1338" w:name="_Toc81904368"/>
      <w:r w:rsidRPr="000D01E1">
        <w:rPr>
          <w:lang w:val="es-ES_tradnl"/>
        </w:rPr>
        <w:lastRenderedPageBreak/>
        <w:t>4</w:t>
      </w:r>
      <w:r w:rsidRPr="000D01E1">
        <w:rPr>
          <w:lang w:val="es-ES_tradnl"/>
        </w:rPr>
        <w:tab/>
        <w:t>Bandas de frecuencias restringidas</w:t>
      </w:r>
      <w:bookmarkEnd w:id="1329"/>
      <w:bookmarkEnd w:id="1330"/>
      <w:bookmarkEnd w:id="1331"/>
      <w:bookmarkEnd w:id="1332"/>
      <w:bookmarkEnd w:id="1333"/>
      <w:bookmarkEnd w:id="1334"/>
      <w:bookmarkEnd w:id="1335"/>
      <w:bookmarkEnd w:id="1336"/>
      <w:bookmarkEnd w:id="1337"/>
      <w:bookmarkEnd w:id="1338"/>
    </w:p>
    <w:p w14:paraId="238B5AE5" w14:textId="77777777" w:rsidR="007E779A" w:rsidRPr="000D01E1" w:rsidRDefault="007E779A" w:rsidP="007E779A">
      <w:pPr>
        <w:rPr>
          <w:lang w:val="es-ES_tradnl"/>
        </w:rPr>
      </w:pPr>
      <w:r w:rsidRPr="000D01E1">
        <w:rPr>
          <w:lang w:val="es-ES_tradnl"/>
        </w:rPr>
        <w:t>La utilización de estos dispositivos está prohibida en las bandas de frecuencias indicadas en el Cuadro 22. En estas bandas sólo deberán permitirse emisiones no esenciales procedentes de dispositivos que funcionan en otra banda y la intensidad de campo de las emisiones no esenciales no superará los límites generales especificados del Cuadro 23.</w:t>
      </w:r>
    </w:p>
    <w:p w14:paraId="342ACB33" w14:textId="77777777" w:rsidR="007E779A" w:rsidRPr="000D01E1" w:rsidRDefault="007E779A" w:rsidP="007E779A">
      <w:pPr>
        <w:pStyle w:val="TableNo"/>
        <w:rPr>
          <w:lang w:val="es-ES_tradnl"/>
        </w:rPr>
      </w:pPr>
      <w:r w:rsidRPr="000D01E1">
        <w:rPr>
          <w:lang w:val="es-ES_tradnl"/>
        </w:rPr>
        <w:t>CUADRO 22</w:t>
      </w:r>
    </w:p>
    <w:p w14:paraId="68C22C5B" w14:textId="77777777" w:rsidR="007E779A" w:rsidRPr="000D01E1" w:rsidRDefault="007E779A" w:rsidP="007E779A">
      <w:pPr>
        <w:pStyle w:val="Tabletitle"/>
        <w:keepLines/>
        <w:rPr>
          <w:vertAlign w:val="superscript"/>
          <w:lang w:val="es-ES_tradnl"/>
        </w:rPr>
      </w:pPr>
      <w:r w:rsidRPr="000D01E1">
        <w:rPr>
          <w:lang w:val="es-ES_tradnl"/>
        </w:rPr>
        <w:t>Bandas de frecuencias restringidas</w:t>
      </w:r>
      <w:r w:rsidRPr="000D01E1">
        <w:rPr>
          <w:vertAlign w:val="superscript"/>
          <w:lang w:val="es-ES_tradnl"/>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9"/>
        <w:gridCol w:w="2410"/>
        <w:gridCol w:w="2410"/>
        <w:gridCol w:w="2410"/>
      </w:tblGrid>
      <w:tr w:rsidR="007E779A" w:rsidRPr="000D01E1" w14:paraId="3C034D0C" w14:textId="77777777" w:rsidTr="00B7397F">
        <w:trPr>
          <w:jc w:val="center"/>
        </w:trPr>
        <w:tc>
          <w:tcPr>
            <w:tcW w:w="2410" w:type="dxa"/>
            <w:tcBorders>
              <w:bottom w:val="single" w:sz="4" w:space="0" w:color="auto"/>
            </w:tcBorders>
            <w:vAlign w:val="center"/>
          </w:tcPr>
          <w:p w14:paraId="7C2C8E2D" w14:textId="77777777" w:rsidR="007E779A" w:rsidRPr="000D01E1" w:rsidRDefault="007E779A" w:rsidP="00B7397F">
            <w:pPr>
              <w:pStyle w:val="Tablehead"/>
              <w:keepLines/>
              <w:rPr>
                <w:lang w:val="es-ES_tradnl"/>
              </w:rPr>
            </w:pPr>
            <w:r w:rsidRPr="000D01E1">
              <w:rPr>
                <w:szCs w:val="22"/>
                <w:lang w:val="es-ES_tradnl"/>
              </w:rPr>
              <w:t>(MHz)</w:t>
            </w:r>
          </w:p>
        </w:tc>
        <w:tc>
          <w:tcPr>
            <w:tcW w:w="2410" w:type="dxa"/>
            <w:tcBorders>
              <w:bottom w:val="single" w:sz="4" w:space="0" w:color="auto"/>
            </w:tcBorders>
            <w:vAlign w:val="center"/>
          </w:tcPr>
          <w:p w14:paraId="54573C7F" w14:textId="77777777" w:rsidR="007E779A" w:rsidRPr="000D01E1" w:rsidRDefault="007E779A" w:rsidP="00B7397F">
            <w:pPr>
              <w:pStyle w:val="Tablehead"/>
              <w:keepLines/>
              <w:rPr>
                <w:lang w:val="es-ES_tradnl"/>
              </w:rPr>
            </w:pPr>
            <w:r w:rsidRPr="000D01E1">
              <w:rPr>
                <w:szCs w:val="22"/>
                <w:lang w:val="es-ES_tradnl"/>
              </w:rPr>
              <w:t>(MHz)</w:t>
            </w:r>
          </w:p>
        </w:tc>
        <w:tc>
          <w:tcPr>
            <w:tcW w:w="2410" w:type="dxa"/>
            <w:tcBorders>
              <w:bottom w:val="single" w:sz="4" w:space="0" w:color="auto"/>
            </w:tcBorders>
            <w:vAlign w:val="center"/>
          </w:tcPr>
          <w:p w14:paraId="31B8C08F" w14:textId="77777777" w:rsidR="007E779A" w:rsidRPr="000D01E1" w:rsidRDefault="007E779A" w:rsidP="00B7397F">
            <w:pPr>
              <w:pStyle w:val="Tablehead"/>
              <w:keepLines/>
              <w:rPr>
                <w:lang w:val="es-ES_tradnl"/>
              </w:rPr>
            </w:pPr>
            <w:r w:rsidRPr="000D01E1">
              <w:rPr>
                <w:szCs w:val="22"/>
                <w:lang w:val="es-ES_tradnl"/>
              </w:rPr>
              <w:t>(MHz)</w:t>
            </w:r>
          </w:p>
        </w:tc>
        <w:tc>
          <w:tcPr>
            <w:tcW w:w="2410" w:type="dxa"/>
            <w:tcBorders>
              <w:bottom w:val="single" w:sz="4" w:space="0" w:color="auto"/>
            </w:tcBorders>
            <w:vAlign w:val="center"/>
          </w:tcPr>
          <w:p w14:paraId="17C0016C" w14:textId="77777777" w:rsidR="007E779A" w:rsidRPr="000D01E1" w:rsidRDefault="007E779A" w:rsidP="00B7397F">
            <w:pPr>
              <w:pStyle w:val="Tablehead"/>
              <w:keepLines/>
              <w:rPr>
                <w:lang w:val="es-ES_tradnl"/>
              </w:rPr>
            </w:pPr>
            <w:r w:rsidRPr="000D01E1">
              <w:rPr>
                <w:szCs w:val="22"/>
                <w:lang w:val="es-ES_tradnl"/>
              </w:rPr>
              <w:t>(GHz)</w:t>
            </w:r>
          </w:p>
        </w:tc>
      </w:tr>
      <w:tr w:rsidR="007E779A" w:rsidRPr="000D01E1" w14:paraId="29F61DD8" w14:textId="77777777" w:rsidTr="00B7397F">
        <w:trPr>
          <w:jc w:val="center"/>
        </w:trPr>
        <w:tc>
          <w:tcPr>
            <w:tcW w:w="2410" w:type="dxa"/>
            <w:tcBorders>
              <w:bottom w:val="nil"/>
            </w:tcBorders>
            <w:vAlign w:val="center"/>
          </w:tcPr>
          <w:p w14:paraId="65AFA3C4" w14:textId="77777777" w:rsidR="007E779A" w:rsidRPr="000D01E1" w:rsidRDefault="007E779A" w:rsidP="00B7397F">
            <w:pPr>
              <w:pStyle w:val="Tabletext"/>
              <w:keepNext/>
              <w:keepLines/>
              <w:jc w:val="center"/>
              <w:rPr>
                <w:szCs w:val="22"/>
                <w:lang w:val="es-ES_tradnl"/>
              </w:rPr>
            </w:pPr>
            <w:r w:rsidRPr="000D01E1">
              <w:rPr>
                <w:szCs w:val="22"/>
                <w:lang w:val="es-ES_tradnl"/>
              </w:rPr>
              <w:t>0,090-0,110</w:t>
            </w:r>
          </w:p>
        </w:tc>
        <w:tc>
          <w:tcPr>
            <w:tcW w:w="2410" w:type="dxa"/>
            <w:tcBorders>
              <w:bottom w:val="nil"/>
            </w:tcBorders>
            <w:vAlign w:val="center"/>
          </w:tcPr>
          <w:p w14:paraId="1E2A9150" w14:textId="77777777" w:rsidR="007E779A" w:rsidRPr="000D01E1" w:rsidRDefault="007E779A" w:rsidP="00B7397F">
            <w:pPr>
              <w:pStyle w:val="Tabletext"/>
              <w:keepNext/>
              <w:keepLines/>
              <w:jc w:val="center"/>
              <w:rPr>
                <w:szCs w:val="22"/>
                <w:lang w:val="es-ES_tradnl"/>
              </w:rPr>
            </w:pPr>
            <w:r w:rsidRPr="000D01E1">
              <w:rPr>
                <w:szCs w:val="22"/>
                <w:lang w:val="es-ES_tradnl"/>
              </w:rPr>
              <w:t>16,42-16,423</w:t>
            </w:r>
          </w:p>
        </w:tc>
        <w:tc>
          <w:tcPr>
            <w:tcW w:w="2410" w:type="dxa"/>
            <w:tcBorders>
              <w:bottom w:val="nil"/>
            </w:tcBorders>
            <w:vAlign w:val="center"/>
          </w:tcPr>
          <w:p w14:paraId="62156E3F" w14:textId="77777777" w:rsidR="007E779A" w:rsidRPr="000D01E1" w:rsidRDefault="007E779A" w:rsidP="00B7397F">
            <w:pPr>
              <w:pStyle w:val="Tabletext"/>
              <w:keepNext/>
              <w:keepLines/>
              <w:jc w:val="center"/>
              <w:rPr>
                <w:szCs w:val="22"/>
                <w:lang w:val="es-ES_tradnl"/>
              </w:rPr>
            </w:pPr>
            <w:r w:rsidRPr="000D01E1">
              <w:rPr>
                <w:szCs w:val="22"/>
                <w:lang w:val="es-ES_tradnl"/>
              </w:rPr>
              <w:t>952-1 215</w:t>
            </w:r>
          </w:p>
        </w:tc>
        <w:tc>
          <w:tcPr>
            <w:tcW w:w="2410" w:type="dxa"/>
            <w:tcBorders>
              <w:bottom w:val="nil"/>
            </w:tcBorders>
            <w:vAlign w:val="center"/>
          </w:tcPr>
          <w:p w14:paraId="6B334BF6" w14:textId="77777777" w:rsidR="007E779A" w:rsidRPr="000D01E1" w:rsidRDefault="007E779A" w:rsidP="00B7397F">
            <w:pPr>
              <w:pStyle w:val="Tabletext"/>
              <w:keepNext/>
              <w:keepLines/>
              <w:jc w:val="center"/>
              <w:rPr>
                <w:szCs w:val="22"/>
                <w:lang w:val="es-ES_tradnl"/>
              </w:rPr>
            </w:pPr>
            <w:r w:rsidRPr="000D01E1">
              <w:rPr>
                <w:szCs w:val="22"/>
                <w:lang w:val="es-ES_tradnl"/>
              </w:rPr>
              <w:t>9,3-9,5</w:t>
            </w:r>
          </w:p>
        </w:tc>
      </w:tr>
      <w:tr w:rsidR="007E779A" w:rsidRPr="000D01E1" w14:paraId="3F38F173" w14:textId="77777777" w:rsidTr="00B7397F">
        <w:trPr>
          <w:jc w:val="center"/>
        </w:trPr>
        <w:tc>
          <w:tcPr>
            <w:tcW w:w="2410" w:type="dxa"/>
            <w:tcBorders>
              <w:top w:val="nil"/>
              <w:bottom w:val="nil"/>
            </w:tcBorders>
            <w:vAlign w:val="center"/>
          </w:tcPr>
          <w:p w14:paraId="61E3BC83" w14:textId="77777777" w:rsidR="007E779A" w:rsidRPr="000D01E1" w:rsidRDefault="007E779A" w:rsidP="00B7397F">
            <w:pPr>
              <w:pStyle w:val="Tabletext"/>
              <w:keepNext/>
              <w:keepLines/>
              <w:jc w:val="center"/>
              <w:rPr>
                <w:szCs w:val="22"/>
                <w:lang w:val="es-ES_tradnl"/>
              </w:rPr>
            </w:pPr>
            <w:r w:rsidRPr="000D01E1">
              <w:rPr>
                <w:szCs w:val="22"/>
                <w:lang w:val="es-ES_tradnl"/>
              </w:rPr>
              <w:t>0,495-0,505</w:t>
            </w:r>
          </w:p>
        </w:tc>
        <w:tc>
          <w:tcPr>
            <w:tcW w:w="2410" w:type="dxa"/>
            <w:tcBorders>
              <w:top w:val="nil"/>
              <w:bottom w:val="nil"/>
            </w:tcBorders>
            <w:vAlign w:val="center"/>
          </w:tcPr>
          <w:p w14:paraId="78C3CDA5" w14:textId="77777777" w:rsidR="007E779A" w:rsidRPr="000D01E1" w:rsidRDefault="007E779A" w:rsidP="00B7397F">
            <w:pPr>
              <w:pStyle w:val="Tabletext"/>
              <w:keepNext/>
              <w:keepLines/>
              <w:jc w:val="center"/>
              <w:rPr>
                <w:szCs w:val="22"/>
                <w:lang w:val="es-ES_tradnl"/>
              </w:rPr>
            </w:pPr>
            <w:r w:rsidRPr="000D01E1">
              <w:rPr>
                <w:szCs w:val="22"/>
                <w:lang w:val="es-ES_tradnl"/>
              </w:rPr>
              <w:t>16,69475-16,69525</w:t>
            </w:r>
          </w:p>
        </w:tc>
        <w:tc>
          <w:tcPr>
            <w:tcW w:w="2410" w:type="dxa"/>
            <w:tcBorders>
              <w:top w:val="nil"/>
              <w:bottom w:val="nil"/>
            </w:tcBorders>
            <w:vAlign w:val="center"/>
          </w:tcPr>
          <w:p w14:paraId="0AB52DE7" w14:textId="77777777" w:rsidR="007E779A" w:rsidRPr="000D01E1" w:rsidRDefault="007E779A" w:rsidP="00B7397F">
            <w:pPr>
              <w:pStyle w:val="Tabletext"/>
              <w:keepNext/>
              <w:keepLines/>
              <w:jc w:val="center"/>
              <w:rPr>
                <w:szCs w:val="22"/>
                <w:lang w:val="es-ES_tradnl"/>
              </w:rPr>
            </w:pPr>
            <w:r w:rsidRPr="000D01E1">
              <w:rPr>
                <w:szCs w:val="22"/>
                <w:lang w:val="es-ES_tradnl"/>
              </w:rPr>
              <w:t>1 300-1 427</w:t>
            </w:r>
          </w:p>
        </w:tc>
        <w:tc>
          <w:tcPr>
            <w:tcW w:w="2410" w:type="dxa"/>
            <w:tcBorders>
              <w:top w:val="nil"/>
              <w:bottom w:val="nil"/>
            </w:tcBorders>
            <w:vAlign w:val="center"/>
          </w:tcPr>
          <w:p w14:paraId="63AEAD3D" w14:textId="77777777" w:rsidR="007E779A" w:rsidRPr="000D01E1" w:rsidRDefault="007E779A" w:rsidP="00B7397F">
            <w:pPr>
              <w:pStyle w:val="Tabletext"/>
              <w:keepNext/>
              <w:keepLines/>
              <w:jc w:val="center"/>
              <w:rPr>
                <w:szCs w:val="22"/>
                <w:lang w:val="es-ES_tradnl"/>
              </w:rPr>
            </w:pPr>
            <w:r w:rsidRPr="000D01E1">
              <w:rPr>
                <w:szCs w:val="22"/>
                <w:lang w:val="es-ES_tradnl"/>
              </w:rPr>
              <w:t>10,6-11,7</w:t>
            </w:r>
          </w:p>
        </w:tc>
      </w:tr>
      <w:tr w:rsidR="007E779A" w:rsidRPr="000D01E1" w14:paraId="19E141FB" w14:textId="77777777" w:rsidTr="00B7397F">
        <w:trPr>
          <w:jc w:val="center"/>
        </w:trPr>
        <w:tc>
          <w:tcPr>
            <w:tcW w:w="2410" w:type="dxa"/>
            <w:tcBorders>
              <w:top w:val="nil"/>
              <w:bottom w:val="nil"/>
            </w:tcBorders>
            <w:vAlign w:val="center"/>
          </w:tcPr>
          <w:p w14:paraId="06939F06" w14:textId="77777777" w:rsidR="007E779A" w:rsidRPr="000D01E1" w:rsidRDefault="007E779A" w:rsidP="00B7397F">
            <w:pPr>
              <w:pStyle w:val="Tabletext"/>
              <w:keepNext/>
              <w:keepLines/>
              <w:jc w:val="center"/>
              <w:rPr>
                <w:szCs w:val="22"/>
                <w:lang w:val="es-ES_tradnl"/>
              </w:rPr>
            </w:pPr>
            <w:r w:rsidRPr="000D01E1">
              <w:rPr>
                <w:szCs w:val="22"/>
                <w:lang w:val="es-ES_tradnl"/>
              </w:rPr>
              <w:t>2,1735-2,1905</w:t>
            </w:r>
          </w:p>
        </w:tc>
        <w:tc>
          <w:tcPr>
            <w:tcW w:w="2410" w:type="dxa"/>
            <w:tcBorders>
              <w:top w:val="nil"/>
              <w:bottom w:val="nil"/>
            </w:tcBorders>
            <w:vAlign w:val="center"/>
          </w:tcPr>
          <w:p w14:paraId="68485F47" w14:textId="77777777" w:rsidR="007E779A" w:rsidRPr="000D01E1" w:rsidRDefault="007E779A" w:rsidP="00B7397F">
            <w:pPr>
              <w:pStyle w:val="Tabletext"/>
              <w:keepNext/>
              <w:keepLines/>
              <w:jc w:val="center"/>
              <w:rPr>
                <w:szCs w:val="22"/>
                <w:lang w:val="es-ES_tradnl"/>
              </w:rPr>
            </w:pPr>
            <w:r w:rsidRPr="000D01E1">
              <w:rPr>
                <w:szCs w:val="22"/>
                <w:lang w:val="es-ES_tradnl"/>
              </w:rPr>
              <w:t>16,80425-16,80475</w:t>
            </w:r>
          </w:p>
        </w:tc>
        <w:tc>
          <w:tcPr>
            <w:tcW w:w="2410" w:type="dxa"/>
            <w:tcBorders>
              <w:top w:val="nil"/>
              <w:bottom w:val="nil"/>
            </w:tcBorders>
            <w:vAlign w:val="center"/>
          </w:tcPr>
          <w:p w14:paraId="3B7C062D" w14:textId="77777777" w:rsidR="007E779A" w:rsidRPr="000D01E1" w:rsidRDefault="007E779A" w:rsidP="00B7397F">
            <w:pPr>
              <w:pStyle w:val="Tabletext"/>
              <w:keepNext/>
              <w:keepLines/>
              <w:jc w:val="center"/>
              <w:rPr>
                <w:szCs w:val="22"/>
                <w:lang w:val="es-ES_tradnl"/>
              </w:rPr>
            </w:pPr>
            <w:r w:rsidRPr="000D01E1">
              <w:rPr>
                <w:szCs w:val="22"/>
                <w:lang w:val="es-ES_tradnl"/>
              </w:rPr>
              <w:t>1 435-1 646,5</w:t>
            </w:r>
          </w:p>
        </w:tc>
        <w:tc>
          <w:tcPr>
            <w:tcW w:w="2410" w:type="dxa"/>
            <w:tcBorders>
              <w:top w:val="nil"/>
              <w:bottom w:val="nil"/>
            </w:tcBorders>
            <w:vAlign w:val="center"/>
          </w:tcPr>
          <w:p w14:paraId="2005CEF5" w14:textId="77777777" w:rsidR="007E779A" w:rsidRPr="000D01E1" w:rsidRDefault="007E779A" w:rsidP="00B7397F">
            <w:pPr>
              <w:pStyle w:val="Tabletext"/>
              <w:keepNext/>
              <w:keepLines/>
              <w:jc w:val="center"/>
              <w:rPr>
                <w:szCs w:val="22"/>
                <w:lang w:val="es-ES_tradnl"/>
              </w:rPr>
            </w:pPr>
            <w:r w:rsidRPr="000D01E1">
              <w:rPr>
                <w:szCs w:val="22"/>
                <w:lang w:val="es-ES_tradnl"/>
              </w:rPr>
              <w:t>12,2-12,7</w:t>
            </w:r>
          </w:p>
        </w:tc>
      </w:tr>
      <w:tr w:rsidR="007E779A" w:rsidRPr="000D01E1" w14:paraId="631C9EE5" w14:textId="77777777" w:rsidTr="00B7397F">
        <w:trPr>
          <w:jc w:val="center"/>
        </w:trPr>
        <w:tc>
          <w:tcPr>
            <w:tcW w:w="2410" w:type="dxa"/>
            <w:tcBorders>
              <w:top w:val="nil"/>
              <w:bottom w:val="nil"/>
            </w:tcBorders>
            <w:vAlign w:val="center"/>
          </w:tcPr>
          <w:p w14:paraId="71ACFDC4" w14:textId="77777777" w:rsidR="007E779A" w:rsidRPr="000D01E1" w:rsidRDefault="007E779A" w:rsidP="00B7397F">
            <w:pPr>
              <w:pStyle w:val="Tabletext"/>
              <w:keepNext/>
              <w:keepLines/>
              <w:jc w:val="center"/>
              <w:rPr>
                <w:szCs w:val="22"/>
                <w:lang w:val="es-ES_tradnl"/>
              </w:rPr>
            </w:pPr>
            <w:r w:rsidRPr="000D01E1">
              <w:rPr>
                <w:szCs w:val="22"/>
                <w:lang w:val="es-ES_tradnl"/>
              </w:rPr>
              <w:t>4,125-4,128</w:t>
            </w:r>
          </w:p>
        </w:tc>
        <w:tc>
          <w:tcPr>
            <w:tcW w:w="2410" w:type="dxa"/>
            <w:tcBorders>
              <w:top w:val="nil"/>
              <w:bottom w:val="nil"/>
            </w:tcBorders>
            <w:vAlign w:val="center"/>
          </w:tcPr>
          <w:p w14:paraId="14904244" w14:textId="77777777" w:rsidR="007E779A" w:rsidRPr="000D01E1" w:rsidRDefault="007E779A" w:rsidP="00B7397F">
            <w:pPr>
              <w:pStyle w:val="Tabletext"/>
              <w:keepNext/>
              <w:keepLines/>
              <w:jc w:val="center"/>
              <w:rPr>
                <w:szCs w:val="22"/>
                <w:lang w:val="es-ES_tradnl"/>
              </w:rPr>
            </w:pPr>
            <w:r w:rsidRPr="000D01E1">
              <w:rPr>
                <w:szCs w:val="22"/>
                <w:lang w:val="es-ES_tradnl"/>
              </w:rPr>
              <w:t>21,87-21,924</w:t>
            </w:r>
          </w:p>
        </w:tc>
        <w:tc>
          <w:tcPr>
            <w:tcW w:w="2410" w:type="dxa"/>
            <w:tcBorders>
              <w:top w:val="nil"/>
              <w:bottom w:val="nil"/>
            </w:tcBorders>
            <w:vAlign w:val="center"/>
          </w:tcPr>
          <w:p w14:paraId="7D4ADA21" w14:textId="77777777" w:rsidR="007E779A" w:rsidRPr="000D01E1" w:rsidRDefault="007E779A" w:rsidP="00B7397F">
            <w:pPr>
              <w:pStyle w:val="Tabletext"/>
              <w:keepNext/>
              <w:keepLines/>
              <w:jc w:val="center"/>
              <w:rPr>
                <w:szCs w:val="22"/>
                <w:lang w:val="es-ES_tradnl"/>
              </w:rPr>
            </w:pPr>
            <w:r w:rsidRPr="000D01E1">
              <w:rPr>
                <w:szCs w:val="22"/>
                <w:lang w:val="es-ES_tradnl"/>
              </w:rPr>
              <w:t>1 660-1 710</w:t>
            </w:r>
          </w:p>
        </w:tc>
        <w:tc>
          <w:tcPr>
            <w:tcW w:w="2410" w:type="dxa"/>
            <w:tcBorders>
              <w:top w:val="nil"/>
              <w:bottom w:val="nil"/>
            </w:tcBorders>
            <w:vAlign w:val="center"/>
          </w:tcPr>
          <w:p w14:paraId="3B9F235E" w14:textId="77777777" w:rsidR="007E779A" w:rsidRPr="000D01E1" w:rsidRDefault="007E779A" w:rsidP="00B7397F">
            <w:pPr>
              <w:pStyle w:val="Tabletext"/>
              <w:keepNext/>
              <w:keepLines/>
              <w:jc w:val="center"/>
              <w:rPr>
                <w:szCs w:val="22"/>
                <w:lang w:val="es-ES_tradnl"/>
              </w:rPr>
            </w:pPr>
            <w:r w:rsidRPr="000D01E1">
              <w:rPr>
                <w:szCs w:val="22"/>
                <w:lang w:val="es-ES_tradnl"/>
              </w:rPr>
              <w:t>13,25-13,4</w:t>
            </w:r>
          </w:p>
        </w:tc>
      </w:tr>
      <w:tr w:rsidR="007E779A" w:rsidRPr="000D01E1" w14:paraId="5B561F55" w14:textId="77777777" w:rsidTr="00B7397F">
        <w:trPr>
          <w:jc w:val="center"/>
        </w:trPr>
        <w:tc>
          <w:tcPr>
            <w:tcW w:w="2410" w:type="dxa"/>
            <w:tcBorders>
              <w:top w:val="nil"/>
              <w:bottom w:val="nil"/>
            </w:tcBorders>
            <w:vAlign w:val="center"/>
          </w:tcPr>
          <w:p w14:paraId="5C08978C" w14:textId="77777777" w:rsidR="007E779A" w:rsidRPr="000D01E1" w:rsidRDefault="007E779A" w:rsidP="00B7397F">
            <w:pPr>
              <w:pStyle w:val="Tabletext"/>
              <w:keepNext/>
              <w:keepLines/>
              <w:jc w:val="center"/>
              <w:rPr>
                <w:szCs w:val="22"/>
                <w:lang w:val="es-ES_tradnl"/>
              </w:rPr>
            </w:pPr>
            <w:r w:rsidRPr="000D01E1">
              <w:rPr>
                <w:szCs w:val="22"/>
                <w:lang w:val="es-ES_tradnl"/>
              </w:rPr>
              <w:t>4,17725-4,17775</w:t>
            </w:r>
          </w:p>
        </w:tc>
        <w:tc>
          <w:tcPr>
            <w:tcW w:w="2410" w:type="dxa"/>
            <w:tcBorders>
              <w:top w:val="nil"/>
              <w:bottom w:val="nil"/>
            </w:tcBorders>
            <w:vAlign w:val="center"/>
          </w:tcPr>
          <w:p w14:paraId="50AAC653" w14:textId="77777777" w:rsidR="007E779A" w:rsidRPr="000D01E1" w:rsidRDefault="007E779A" w:rsidP="00B7397F">
            <w:pPr>
              <w:pStyle w:val="Tabletext"/>
              <w:keepNext/>
              <w:keepLines/>
              <w:jc w:val="center"/>
              <w:rPr>
                <w:szCs w:val="22"/>
                <w:lang w:val="es-ES_tradnl"/>
              </w:rPr>
            </w:pPr>
            <w:r w:rsidRPr="000D01E1">
              <w:rPr>
                <w:szCs w:val="22"/>
                <w:lang w:val="es-ES_tradnl"/>
              </w:rPr>
              <w:t>23,2-23,35</w:t>
            </w:r>
          </w:p>
        </w:tc>
        <w:tc>
          <w:tcPr>
            <w:tcW w:w="2410" w:type="dxa"/>
            <w:tcBorders>
              <w:top w:val="nil"/>
              <w:bottom w:val="nil"/>
            </w:tcBorders>
            <w:vAlign w:val="center"/>
          </w:tcPr>
          <w:p w14:paraId="428750A5" w14:textId="77777777" w:rsidR="007E779A" w:rsidRPr="000D01E1" w:rsidRDefault="007E779A" w:rsidP="00B7397F">
            <w:pPr>
              <w:pStyle w:val="Tabletext"/>
              <w:keepNext/>
              <w:keepLines/>
              <w:jc w:val="center"/>
              <w:rPr>
                <w:szCs w:val="22"/>
                <w:lang w:val="es-ES_tradnl"/>
              </w:rPr>
            </w:pPr>
            <w:r w:rsidRPr="000D01E1">
              <w:rPr>
                <w:szCs w:val="22"/>
                <w:lang w:val="es-ES_tradnl"/>
              </w:rPr>
              <w:t>1 718,8-1 722,2</w:t>
            </w:r>
          </w:p>
        </w:tc>
        <w:tc>
          <w:tcPr>
            <w:tcW w:w="2410" w:type="dxa"/>
            <w:tcBorders>
              <w:top w:val="nil"/>
              <w:bottom w:val="nil"/>
            </w:tcBorders>
            <w:vAlign w:val="center"/>
          </w:tcPr>
          <w:p w14:paraId="5C2D9265" w14:textId="77777777" w:rsidR="007E779A" w:rsidRPr="000D01E1" w:rsidRDefault="007E779A" w:rsidP="00B7397F">
            <w:pPr>
              <w:pStyle w:val="Tabletext"/>
              <w:keepNext/>
              <w:keepLines/>
              <w:jc w:val="center"/>
              <w:rPr>
                <w:szCs w:val="22"/>
                <w:lang w:val="es-ES_tradnl"/>
              </w:rPr>
            </w:pPr>
            <w:r w:rsidRPr="000D01E1">
              <w:rPr>
                <w:szCs w:val="22"/>
                <w:lang w:val="es-ES_tradnl"/>
              </w:rPr>
              <w:t>14,47-14,5</w:t>
            </w:r>
          </w:p>
        </w:tc>
      </w:tr>
      <w:tr w:rsidR="007E779A" w:rsidRPr="000D01E1" w14:paraId="2D7462F2" w14:textId="77777777" w:rsidTr="00B7397F">
        <w:trPr>
          <w:jc w:val="center"/>
        </w:trPr>
        <w:tc>
          <w:tcPr>
            <w:tcW w:w="2410" w:type="dxa"/>
            <w:tcBorders>
              <w:top w:val="nil"/>
              <w:bottom w:val="nil"/>
            </w:tcBorders>
            <w:vAlign w:val="center"/>
          </w:tcPr>
          <w:p w14:paraId="11FCD646" w14:textId="77777777" w:rsidR="007E779A" w:rsidRPr="000D01E1" w:rsidRDefault="007E779A" w:rsidP="00B7397F">
            <w:pPr>
              <w:pStyle w:val="Tabletext"/>
              <w:keepNext/>
              <w:keepLines/>
              <w:jc w:val="center"/>
              <w:rPr>
                <w:szCs w:val="22"/>
                <w:lang w:val="es-ES_tradnl"/>
              </w:rPr>
            </w:pPr>
            <w:r w:rsidRPr="000D01E1">
              <w:rPr>
                <w:szCs w:val="22"/>
                <w:lang w:val="es-ES_tradnl"/>
              </w:rPr>
              <w:t>4,20725-4,20775</w:t>
            </w:r>
          </w:p>
        </w:tc>
        <w:tc>
          <w:tcPr>
            <w:tcW w:w="2410" w:type="dxa"/>
            <w:tcBorders>
              <w:top w:val="nil"/>
              <w:bottom w:val="nil"/>
            </w:tcBorders>
            <w:vAlign w:val="center"/>
          </w:tcPr>
          <w:p w14:paraId="2BB4FF77" w14:textId="77777777" w:rsidR="007E779A" w:rsidRPr="000D01E1" w:rsidRDefault="007E779A" w:rsidP="00B7397F">
            <w:pPr>
              <w:pStyle w:val="Tabletext"/>
              <w:keepNext/>
              <w:keepLines/>
              <w:jc w:val="center"/>
              <w:rPr>
                <w:szCs w:val="22"/>
                <w:lang w:val="es-ES_tradnl"/>
              </w:rPr>
            </w:pPr>
            <w:r w:rsidRPr="000D01E1">
              <w:rPr>
                <w:szCs w:val="22"/>
                <w:lang w:val="es-ES_tradnl"/>
              </w:rPr>
              <w:t>25,5-25,67</w:t>
            </w:r>
          </w:p>
        </w:tc>
        <w:tc>
          <w:tcPr>
            <w:tcW w:w="2410" w:type="dxa"/>
            <w:tcBorders>
              <w:top w:val="nil"/>
              <w:bottom w:val="nil"/>
            </w:tcBorders>
            <w:vAlign w:val="center"/>
          </w:tcPr>
          <w:p w14:paraId="59B94F5F" w14:textId="77777777" w:rsidR="007E779A" w:rsidRPr="000D01E1" w:rsidRDefault="007E779A" w:rsidP="00B7397F">
            <w:pPr>
              <w:pStyle w:val="Tabletext"/>
              <w:keepNext/>
              <w:keepLines/>
              <w:jc w:val="center"/>
              <w:rPr>
                <w:szCs w:val="22"/>
                <w:lang w:val="es-ES_tradnl"/>
              </w:rPr>
            </w:pPr>
            <w:r w:rsidRPr="000D01E1">
              <w:rPr>
                <w:szCs w:val="22"/>
                <w:lang w:val="es-ES_tradnl"/>
              </w:rPr>
              <w:t>2 200-2 300</w:t>
            </w:r>
          </w:p>
        </w:tc>
        <w:tc>
          <w:tcPr>
            <w:tcW w:w="2410" w:type="dxa"/>
            <w:tcBorders>
              <w:top w:val="nil"/>
              <w:bottom w:val="nil"/>
            </w:tcBorders>
            <w:vAlign w:val="center"/>
          </w:tcPr>
          <w:p w14:paraId="3526D2DE" w14:textId="77777777" w:rsidR="007E779A" w:rsidRPr="000D01E1" w:rsidRDefault="007E779A" w:rsidP="00B7397F">
            <w:pPr>
              <w:pStyle w:val="Tabletext"/>
              <w:keepNext/>
              <w:keepLines/>
              <w:jc w:val="center"/>
              <w:rPr>
                <w:szCs w:val="22"/>
                <w:lang w:val="es-ES_tradnl"/>
              </w:rPr>
            </w:pPr>
            <w:r w:rsidRPr="000D01E1">
              <w:rPr>
                <w:szCs w:val="22"/>
                <w:lang w:val="es-ES_tradnl"/>
              </w:rPr>
              <w:t>15,35-16,2</w:t>
            </w:r>
          </w:p>
        </w:tc>
      </w:tr>
      <w:tr w:rsidR="007E779A" w:rsidRPr="000D01E1" w14:paraId="4348E564" w14:textId="77777777" w:rsidTr="00B7397F">
        <w:trPr>
          <w:jc w:val="center"/>
        </w:trPr>
        <w:tc>
          <w:tcPr>
            <w:tcW w:w="2410" w:type="dxa"/>
            <w:tcBorders>
              <w:top w:val="nil"/>
              <w:bottom w:val="nil"/>
            </w:tcBorders>
            <w:vAlign w:val="center"/>
          </w:tcPr>
          <w:p w14:paraId="65049EA6" w14:textId="77777777" w:rsidR="007E779A" w:rsidRPr="000D01E1" w:rsidRDefault="007E779A" w:rsidP="00B7397F">
            <w:pPr>
              <w:pStyle w:val="Tabletext"/>
              <w:keepNext/>
              <w:keepLines/>
              <w:jc w:val="center"/>
              <w:rPr>
                <w:szCs w:val="22"/>
                <w:lang w:val="es-ES_tradnl"/>
              </w:rPr>
            </w:pPr>
            <w:r w:rsidRPr="000D01E1">
              <w:rPr>
                <w:szCs w:val="22"/>
                <w:lang w:val="es-ES_tradnl"/>
              </w:rPr>
              <w:t>6,215-6,218</w:t>
            </w:r>
          </w:p>
        </w:tc>
        <w:tc>
          <w:tcPr>
            <w:tcW w:w="2410" w:type="dxa"/>
            <w:tcBorders>
              <w:top w:val="nil"/>
              <w:bottom w:val="nil"/>
            </w:tcBorders>
            <w:vAlign w:val="center"/>
          </w:tcPr>
          <w:p w14:paraId="7D47441B" w14:textId="77777777" w:rsidR="007E779A" w:rsidRPr="000D01E1" w:rsidRDefault="007E779A" w:rsidP="00B7397F">
            <w:pPr>
              <w:pStyle w:val="Tabletext"/>
              <w:keepNext/>
              <w:keepLines/>
              <w:jc w:val="center"/>
              <w:rPr>
                <w:szCs w:val="22"/>
                <w:lang w:val="es-ES_tradnl"/>
              </w:rPr>
            </w:pPr>
            <w:r w:rsidRPr="000D01E1">
              <w:rPr>
                <w:szCs w:val="22"/>
                <w:lang w:val="es-ES_tradnl"/>
              </w:rPr>
              <w:t>37,5-38,25</w:t>
            </w:r>
          </w:p>
        </w:tc>
        <w:tc>
          <w:tcPr>
            <w:tcW w:w="2410" w:type="dxa"/>
            <w:tcBorders>
              <w:top w:val="nil"/>
              <w:bottom w:val="nil"/>
            </w:tcBorders>
            <w:vAlign w:val="center"/>
          </w:tcPr>
          <w:p w14:paraId="320CBF0A" w14:textId="77777777" w:rsidR="007E779A" w:rsidRPr="000D01E1" w:rsidRDefault="007E779A" w:rsidP="00B7397F">
            <w:pPr>
              <w:pStyle w:val="Tabletext"/>
              <w:keepNext/>
              <w:keepLines/>
              <w:jc w:val="center"/>
              <w:rPr>
                <w:szCs w:val="22"/>
                <w:lang w:val="es-ES_tradnl"/>
              </w:rPr>
            </w:pPr>
            <w:r w:rsidRPr="000D01E1">
              <w:rPr>
                <w:szCs w:val="22"/>
                <w:lang w:val="es-ES_tradnl"/>
              </w:rPr>
              <w:t>2 483,5-2 500</w:t>
            </w:r>
          </w:p>
        </w:tc>
        <w:tc>
          <w:tcPr>
            <w:tcW w:w="2410" w:type="dxa"/>
            <w:tcBorders>
              <w:top w:val="nil"/>
              <w:bottom w:val="nil"/>
            </w:tcBorders>
            <w:vAlign w:val="center"/>
          </w:tcPr>
          <w:p w14:paraId="2E09A698" w14:textId="77777777" w:rsidR="007E779A" w:rsidRPr="000D01E1" w:rsidRDefault="007E779A" w:rsidP="00B7397F">
            <w:pPr>
              <w:pStyle w:val="Tabletext"/>
              <w:keepNext/>
              <w:keepLines/>
              <w:jc w:val="center"/>
              <w:rPr>
                <w:szCs w:val="22"/>
                <w:lang w:val="es-ES_tradnl"/>
              </w:rPr>
            </w:pPr>
            <w:r w:rsidRPr="000D01E1">
              <w:rPr>
                <w:szCs w:val="22"/>
                <w:lang w:val="es-ES_tradnl"/>
              </w:rPr>
              <w:t>20,2-21,26</w:t>
            </w:r>
          </w:p>
        </w:tc>
      </w:tr>
      <w:tr w:rsidR="007E779A" w:rsidRPr="000D01E1" w14:paraId="071A92F7" w14:textId="77777777" w:rsidTr="00B7397F">
        <w:trPr>
          <w:jc w:val="center"/>
        </w:trPr>
        <w:tc>
          <w:tcPr>
            <w:tcW w:w="2410" w:type="dxa"/>
            <w:tcBorders>
              <w:top w:val="nil"/>
              <w:bottom w:val="nil"/>
            </w:tcBorders>
            <w:vAlign w:val="center"/>
          </w:tcPr>
          <w:p w14:paraId="5E9514CD" w14:textId="77777777" w:rsidR="007E779A" w:rsidRPr="000D01E1" w:rsidRDefault="007E779A" w:rsidP="00B7397F">
            <w:pPr>
              <w:pStyle w:val="Tabletext"/>
              <w:keepNext/>
              <w:keepLines/>
              <w:jc w:val="center"/>
              <w:rPr>
                <w:szCs w:val="22"/>
                <w:lang w:val="es-ES_tradnl"/>
              </w:rPr>
            </w:pPr>
            <w:r w:rsidRPr="000D01E1">
              <w:rPr>
                <w:szCs w:val="22"/>
                <w:lang w:val="es-ES_tradnl"/>
              </w:rPr>
              <w:t>6,26775-6,26825</w:t>
            </w:r>
          </w:p>
        </w:tc>
        <w:tc>
          <w:tcPr>
            <w:tcW w:w="2410" w:type="dxa"/>
            <w:tcBorders>
              <w:top w:val="nil"/>
              <w:bottom w:val="nil"/>
            </w:tcBorders>
            <w:vAlign w:val="center"/>
          </w:tcPr>
          <w:p w14:paraId="184BF6C2" w14:textId="77777777" w:rsidR="007E779A" w:rsidRPr="000D01E1" w:rsidRDefault="007E779A" w:rsidP="00B7397F">
            <w:pPr>
              <w:pStyle w:val="Tabletext"/>
              <w:keepNext/>
              <w:keepLines/>
              <w:jc w:val="center"/>
              <w:rPr>
                <w:szCs w:val="22"/>
                <w:lang w:val="es-ES_tradnl"/>
              </w:rPr>
            </w:pPr>
            <w:r w:rsidRPr="000D01E1">
              <w:rPr>
                <w:szCs w:val="22"/>
                <w:lang w:val="es-ES_tradnl"/>
              </w:rPr>
              <w:t>73-74,6</w:t>
            </w:r>
          </w:p>
        </w:tc>
        <w:tc>
          <w:tcPr>
            <w:tcW w:w="2410" w:type="dxa"/>
            <w:tcBorders>
              <w:top w:val="nil"/>
              <w:bottom w:val="nil"/>
            </w:tcBorders>
            <w:vAlign w:val="center"/>
          </w:tcPr>
          <w:p w14:paraId="354634BD" w14:textId="77777777" w:rsidR="007E779A" w:rsidRPr="000D01E1" w:rsidRDefault="007E779A" w:rsidP="00B7397F">
            <w:pPr>
              <w:pStyle w:val="Tabletext"/>
              <w:keepNext/>
              <w:keepLines/>
              <w:jc w:val="center"/>
              <w:rPr>
                <w:szCs w:val="22"/>
                <w:lang w:val="es-ES_tradnl"/>
              </w:rPr>
            </w:pPr>
            <w:r w:rsidRPr="000D01E1">
              <w:rPr>
                <w:szCs w:val="22"/>
                <w:lang w:val="es-ES_tradnl"/>
              </w:rPr>
              <w:t>2 655-2 900</w:t>
            </w:r>
          </w:p>
        </w:tc>
        <w:tc>
          <w:tcPr>
            <w:tcW w:w="2410" w:type="dxa"/>
            <w:tcBorders>
              <w:top w:val="nil"/>
              <w:bottom w:val="nil"/>
            </w:tcBorders>
            <w:vAlign w:val="center"/>
          </w:tcPr>
          <w:p w14:paraId="6161FC57" w14:textId="77777777" w:rsidR="007E779A" w:rsidRPr="000D01E1" w:rsidRDefault="007E779A" w:rsidP="00B7397F">
            <w:pPr>
              <w:pStyle w:val="Tabletext"/>
              <w:keepNext/>
              <w:keepLines/>
              <w:jc w:val="center"/>
              <w:rPr>
                <w:szCs w:val="22"/>
                <w:lang w:val="es-ES_tradnl"/>
              </w:rPr>
            </w:pPr>
            <w:r w:rsidRPr="000D01E1">
              <w:rPr>
                <w:szCs w:val="22"/>
                <w:lang w:val="es-ES_tradnl"/>
              </w:rPr>
              <w:t>22,01-23,12</w:t>
            </w:r>
          </w:p>
        </w:tc>
      </w:tr>
      <w:tr w:rsidR="007E779A" w:rsidRPr="000D01E1" w14:paraId="19867B04" w14:textId="77777777" w:rsidTr="00B7397F">
        <w:trPr>
          <w:jc w:val="center"/>
        </w:trPr>
        <w:tc>
          <w:tcPr>
            <w:tcW w:w="2410" w:type="dxa"/>
            <w:tcBorders>
              <w:top w:val="nil"/>
              <w:bottom w:val="nil"/>
            </w:tcBorders>
            <w:vAlign w:val="center"/>
          </w:tcPr>
          <w:p w14:paraId="2184BCCA" w14:textId="77777777" w:rsidR="007E779A" w:rsidRPr="000D01E1" w:rsidRDefault="007E779A" w:rsidP="00B7397F">
            <w:pPr>
              <w:pStyle w:val="Tabletext"/>
              <w:keepNext/>
              <w:keepLines/>
              <w:jc w:val="center"/>
              <w:rPr>
                <w:szCs w:val="22"/>
                <w:lang w:val="es-ES_tradnl"/>
              </w:rPr>
            </w:pPr>
            <w:r w:rsidRPr="000D01E1">
              <w:rPr>
                <w:szCs w:val="22"/>
                <w:lang w:val="es-ES_tradnl"/>
              </w:rPr>
              <w:t>6,31175-6,31225</w:t>
            </w:r>
          </w:p>
        </w:tc>
        <w:tc>
          <w:tcPr>
            <w:tcW w:w="2410" w:type="dxa"/>
            <w:tcBorders>
              <w:top w:val="nil"/>
              <w:bottom w:val="nil"/>
            </w:tcBorders>
            <w:vAlign w:val="center"/>
          </w:tcPr>
          <w:p w14:paraId="7C4B478D" w14:textId="77777777" w:rsidR="007E779A" w:rsidRPr="000D01E1" w:rsidRDefault="007E779A" w:rsidP="00B7397F">
            <w:pPr>
              <w:pStyle w:val="Tabletext"/>
              <w:keepNext/>
              <w:keepLines/>
              <w:jc w:val="center"/>
              <w:rPr>
                <w:szCs w:val="22"/>
                <w:lang w:val="es-ES_tradnl"/>
              </w:rPr>
            </w:pPr>
            <w:r w:rsidRPr="000D01E1">
              <w:rPr>
                <w:szCs w:val="22"/>
                <w:lang w:val="es-ES_tradnl"/>
              </w:rPr>
              <w:t>74,8-75,2</w:t>
            </w:r>
          </w:p>
        </w:tc>
        <w:tc>
          <w:tcPr>
            <w:tcW w:w="2410" w:type="dxa"/>
            <w:tcBorders>
              <w:top w:val="nil"/>
              <w:bottom w:val="nil"/>
            </w:tcBorders>
            <w:vAlign w:val="center"/>
          </w:tcPr>
          <w:p w14:paraId="6F04F8EF" w14:textId="77777777" w:rsidR="007E779A" w:rsidRPr="000D01E1" w:rsidRDefault="007E779A" w:rsidP="00B7397F">
            <w:pPr>
              <w:pStyle w:val="Tabletext"/>
              <w:keepNext/>
              <w:keepLines/>
              <w:jc w:val="center"/>
              <w:rPr>
                <w:szCs w:val="22"/>
                <w:lang w:val="es-ES_tradnl"/>
              </w:rPr>
            </w:pPr>
            <w:r w:rsidRPr="000D01E1">
              <w:rPr>
                <w:szCs w:val="22"/>
                <w:lang w:val="es-ES_tradnl"/>
              </w:rPr>
              <w:t>3 260-3 267</w:t>
            </w:r>
          </w:p>
        </w:tc>
        <w:tc>
          <w:tcPr>
            <w:tcW w:w="2410" w:type="dxa"/>
            <w:tcBorders>
              <w:top w:val="nil"/>
              <w:bottom w:val="nil"/>
            </w:tcBorders>
            <w:vAlign w:val="center"/>
          </w:tcPr>
          <w:p w14:paraId="2CCEEDD3" w14:textId="77777777" w:rsidR="007E779A" w:rsidRPr="000D01E1" w:rsidRDefault="007E779A" w:rsidP="00B7397F">
            <w:pPr>
              <w:pStyle w:val="Tabletext"/>
              <w:keepNext/>
              <w:keepLines/>
              <w:jc w:val="center"/>
              <w:rPr>
                <w:szCs w:val="22"/>
                <w:lang w:val="es-ES_tradnl"/>
              </w:rPr>
            </w:pPr>
            <w:r w:rsidRPr="000D01E1">
              <w:rPr>
                <w:szCs w:val="22"/>
                <w:lang w:val="es-ES_tradnl"/>
              </w:rPr>
              <w:t>23,6-24,0</w:t>
            </w:r>
          </w:p>
        </w:tc>
      </w:tr>
      <w:tr w:rsidR="007E779A" w:rsidRPr="000D01E1" w14:paraId="5B96DDB9" w14:textId="77777777" w:rsidTr="00B7397F">
        <w:trPr>
          <w:jc w:val="center"/>
        </w:trPr>
        <w:tc>
          <w:tcPr>
            <w:tcW w:w="2410" w:type="dxa"/>
            <w:tcBorders>
              <w:top w:val="nil"/>
              <w:bottom w:val="nil"/>
            </w:tcBorders>
            <w:vAlign w:val="center"/>
          </w:tcPr>
          <w:p w14:paraId="572A073E" w14:textId="77777777" w:rsidR="007E779A" w:rsidRPr="000D01E1" w:rsidRDefault="007E779A" w:rsidP="00B7397F">
            <w:pPr>
              <w:pStyle w:val="Tabletext"/>
              <w:keepNext/>
              <w:keepLines/>
              <w:jc w:val="center"/>
              <w:rPr>
                <w:szCs w:val="22"/>
                <w:lang w:val="es-ES_tradnl"/>
              </w:rPr>
            </w:pPr>
            <w:r w:rsidRPr="000D01E1">
              <w:rPr>
                <w:szCs w:val="22"/>
                <w:lang w:val="es-ES_tradnl"/>
              </w:rPr>
              <w:t>8,291-8,294</w:t>
            </w:r>
          </w:p>
        </w:tc>
        <w:tc>
          <w:tcPr>
            <w:tcW w:w="2410" w:type="dxa"/>
            <w:tcBorders>
              <w:top w:val="nil"/>
              <w:bottom w:val="nil"/>
            </w:tcBorders>
            <w:vAlign w:val="center"/>
          </w:tcPr>
          <w:p w14:paraId="0264B79C" w14:textId="77777777" w:rsidR="007E779A" w:rsidRPr="000D01E1" w:rsidRDefault="007E779A" w:rsidP="00B7397F">
            <w:pPr>
              <w:pStyle w:val="Tabletext"/>
              <w:keepNext/>
              <w:keepLines/>
              <w:jc w:val="center"/>
              <w:rPr>
                <w:szCs w:val="22"/>
                <w:lang w:val="es-ES_tradnl"/>
              </w:rPr>
            </w:pPr>
            <w:r w:rsidRPr="000D01E1">
              <w:rPr>
                <w:szCs w:val="22"/>
                <w:lang w:val="es-ES_tradnl"/>
              </w:rPr>
              <w:t>108-138</w:t>
            </w:r>
          </w:p>
        </w:tc>
        <w:tc>
          <w:tcPr>
            <w:tcW w:w="2410" w:type="dxa"/>
            <w:tcBorders>
              <w:top w:val="nil"/>
              <w:bottom w:val="nil"/>
            </w:tcBorders>
            <w:vAlign w:val="center"/>
          </w:tcPr>
          <w:p w14:paraId="6CE4863B" w14:textId="77777777" w:rsidR="007E779A" w:rsidRPr="000D01E1" w:rsidRDefault="007E779A" w:rsidP="00B7397F">
            <w:pPr>
              <w:pStyle w:val="Tabletext"/>
              <w:keepNext/>
              <w:keepLines/>
              <w:jc w:val="center"/>
              <w:rPr>
                <w:szCs w:val="22"/>
                <w:lang w:val="es-ES_tradnl"/>
              </w:rPr>
            </w:pPr>
            <w:r w:rsidRPr="000D01E1">
              <w:rPr>
                <w:szCs w:val="22"/>
                <w:lang w:val="es-ES_tradnl"/>
              </w:rPr>
              <w:t>3 332-3 339</w:t>
            </w:r>
          </w:p>
        </w:tc>
        <w:tc>
          <w:tcPr>
            <w:tcW w:w="2410" w:type="dxa"/>
            <w:tcBorders>
              <w:top w:val="nil"/>
              <w:bottom w:val="nil"/>
            </w:tcBorders>
            <w:vAlign w:val="center"/>
          </w:tcPr>
          <w:p w14:paraId="15FE65DF" w14:textId="77777777" w:rsidR="007E779A" w:rsidRPr="000D01E1" w:rsidRDefault="007E779A" w:rsidP="00B7397F">
            <w:pPr>
              <w:pStyle w:val="Tabletext"/>
              <w:keepNext/>
              <w:keepLines/>
              <w:jc w:val="center"/>
              <w:rPr>
                <w:szCs w:val="22"/>
                <w:lang w:val="es-ES_tradnl"/>
              </w:rPr>
            </w:pPr>
            <w:r w:rsidRPr="000D01E1">
              <w:rPr>
                <w:szCs w:val="22"/>
                <w:lang w:val="es-ES_tradnl"/>
              </w:rPr>
              <w:t>31,2-31,8</w:t>
            </w:r>
          </w:p>
        </w:tc>
      </w:tr>
      <w:tr w:rsidR="007E779A" w:rsidRPr="000D01E1" w14:paraId="68357FF3" w14:textId="77777777" w:rsidTr="00B7397F">
        <w:trPr>
          <w:jc w:val="center"/>
        </w:trPr>
        <w:tc>
          <w:tcPr>
            <w:tcW w:w="2410" w:type="dxa"/>
            <w:tcBorders>
              <w:top w:val="nil"/>
              <w:bottom w:val="nil"/>
            </w:tcBorders>
            <w:vAlign w:val="center"/>
          </w:tcPr>
          <w:p w14:paraId="45C4E783" w14:textId="77777777" w:rsidR="007E779A" w:rsidRPr="000D01E1" w:rsidRDefault="007E779A" w:rsidP="00B7397F">
            <w:pPr>
              <w:pStyle w:val="Tabletext"/>
              <w:keepNext/>
              <w:keepLines/>
              <w:jc w:val="center"/>
              <w:rPr>
                <w:szCs w:val="22"/>
                <w:lang w:val="es-ES_tradnl"/>
              </w:rPr>
            </w:pPr>
            <w:r w:rsidRPr="000D01E1">
              <w:rPr>
                <w:szCs w:val="22"/>
                <w:lang w:val="es-ES_tradnl"/>
              </w:rPr>
              <w:t>8,362-8,366</w:t>
            </w:r>
          </w:p>
        </w:tc>
        <w:tc>
          <w:tcPr>
            <w:tcW w:w="2410" w:type="dxa"/>
            <w:tcBorders>
              <w:top w:val="nil"/>
              <w:bottom w:val="nil"/>
            </w:tcBorders>
            <w:vAlign w:val="center"/>
          </w:tcPr>
          <w:p w14:paraId="2DF2563F" w14:textId="77777777" w:rsidR="007E779A" w:rsidRPr="000D01E1" w:rsidRDefault="007E779A" w:rsidP="00B7397F">
            <w:pPr>
              <w:pStyle w:val="Tabletext"/>
              <w:keepNext/>
              <w:keepLines/>
              <w:jc w:val="center"/>
              <w:rPr>
                <w:szCs w:val="22"/>
                <w:lang w:val="es-ES_tradnl"/>
              </w:rPr>
            </w:pPr>
            <w:r w:rsidRPr="000D01E1">
              <w:rPr>
                <w:szCs w:val="22"/>
                <w:lang w:val="es-ES_tradnl"/>
              </w:rPr>
              <w:t>149,9-150,05</w:t>
            </w:r>
          </w:p>
        </w:tc>
        <w:tc>
          <w:tcPr>
            <w:tcW w:w="2410" w:type="dxa"/>
            <w:tcBorders>
              <w:top w:val="nil"/>
              <w:bottom w:val="nil"/>
            </w:tcBorders>
            <w:vAlign w:val="center"/>
          </w:tcPr>
          <w:p w14:paraId="44E37791" w14:textId="77777777" w:rsidR="007E779A" w:rsidRPr="000D01E1" w:rsidRDefault="007E779A" w:rsidP="00B7397F">
            <w:pPr>
              <w:pStyle w:val="Tabletext"/>
              <w:keepNext/>
              <w:keepLines/>
              <w:jc w:val="center"/>
              <w:rPr>
                <w:szCs w:val="22"/>
                <w:lang w:val="es-ES_tradnl"/>
              </w:rPr>
            </w:pPr>
            <w:r w:rsidRPr="000D01E1">
              <w:rPr>
                <w:szCs w:val="22"/>
                <w:lang w:val="es-ES_tradnl"/>
              </w:rPr>
              <w:t>3 345,8-3 352,5</w:t>
            </w:r>
          </w:p>
        </w:tc>
        <w:tc>
          <w:tcPr>
            <w:tcW w:w="2410" w:type="dxa"/>
            <w:tcBorders>
              <w:top w:val="nil"/>
              <w:bottom w:val="nil"/>
            </w:tcBorders>
            <w:vAlign w:val="center"/>
          </w:tcPr>
          <w:p w14:paraId="656ED6DB" w14:textId="77777777" w:rsidR="007E779A" w:rsidRPr="000D01E1" w:rsidRDefault="007E779A" w:rsidP="00B7397F">
            <w:pPr>
              <w:pStyle w:val="Tabletext"/>
              <w:keepNext/>
              <w:keepLines/>
              <w:jc w:val="center"/>
              <w:rPr>
                <w:szCs w:val="22"/>
                <w:lang w:val="es-ES_tradnl"/>
              </w:rPr>
            </w:pPr>
            <w:r w:rsidRPr="000D01E1">
              <w:rPr>
                <w:szCs w:val="22"/>
                <w:lang w:val="es-ES_tradnl"/>
              </w:rPr>
              <w:t>36,43-36,5</w:t>
            </w:r>
          </w:p>
        </w:tc>
      </w:tr>
      <w:tr w:rsidR="007E779A" w:rsidRPr="000D01E1" w14:paraId="39C61B46" w14:textId="77777777" w:rsidTr="00B7397F">
        <w:trPr>
          <w:jc w:val="center"/>
        </w:trPr>
        <w:tc>
          <w:tcPr>
            <w:tcW w:w="2410" w:type="dxa"/>
            <w:tcBorders>
              <w:top w:val="nil"/>
              <w:bottom w:val="nil"/>
            </w:tcBorders>
            <w:vAlign w:val="center"/>
          </w:tcPr>
          <w:p w14:paraId="677A78CC" w14:textId="77777777" w:rsidR="007E779A" w:rsidRPr="000D01E1" w:rsidRDefault="007E779A" w:rsidP="00B7397F">
            <w:pPr>
              <w:pStyle w:val="Tabletext"/>
              <w:keepNext/>
              <w:keepLines/>
              <w:jc w:val="center"/>
              <w:rPr>
                <w:szCs w:val="22"/>
                <w:lang w:val="es-ES_tradnl"/>
              </w:rPr>
            </w:pPr>
            <w:r w:rsidRPr="000D01E1">
              <w:rPr>
                <w:szCs w:val="22"/>
                <w:lang w:val="es-ES_tradnl"/>
              </w:rPr>
              <w:t>8,37625-8,38675</w:t>
            </w:r>
          </w:p>
        </w:tc>
        <w:tc>
          <w:tcPr>
            <w:tcW w:w="2410" w:type="dxa"/>
            <w:tcBorders>
              <w:top w:val="nil"/>
              <w:bottom w:val="nil"/>
            </w:tcBorders>
            <w:vAlign w:val="center"/>
          </w:tcPr>
          <w:p w14:paraId="60791D0C" w14:textId="77777777" w:rsidR="007E779A" w:rsidRPr="000D01E1" w:rsidRDefault="007E779A" w:rsidP="00B7397F">
            <w:pPr>
              <w:pStyle w:val="Tabletext"/>
              <w:keepNext/>
              <w:keepLines/>
              <w:jc w:val="center"/>
              <w:rPr>
                <w:szCs w:val="22"/>
                <w:lang w:val="es-ES_tradnl"/>
              </w:rPr>
            </w:pPr>
            <w:r w:rsidRPr="000D01E1">
              <w:rPr>
                <w:szCs w:val="22"/>
                <w:lang w:val="es-ES_tradnl"/>
              </w:rPr>
              <w:t>156,52475-156,52525</w:t>
            </w:r>
          </w:p>
        </w:tc>
        <w:tc>
          <w:tcPr>
            <w:tcW w:w="2410" w:type="dxa"/>
            <w:tcBorders>
              <w:top w:val="nil"/>
              <w:bottom w:val="nil"/>
            </w:tcBorders>
            <w:vAlign w:val="center"/>
          </w:tcPr>
          <w:p w14:paraId="215C47A1" w14:textId="77777777" w:rsidR="007E779A" w:rsidRPr="000D01E1" w:rsidRDefault="007E779A" w:rsidP="00B7397F">
            <w:pPr>
              <w:pStyle w:val="Tabletext"/>
              <w:keepNext/>
              <w:keepLines/>
              <w:jc w:val="center"/>
              <w:rPr>
                <w:szCs w:val="22"/>
                <w:lang w:val="es-ES_tradnl"/>
              </w:rPr>
            </w:pPr>
            <w:r w:rsidRPr="000D01E1">
              <w:rPr>
                <w:szCs w:val="22"/>
                <w:lang w:val="es-ES_tradnl"/>
              </w:rPr>
              <w:t>4 200-4 400</w:t>
            </w:r>
          </w:p>
        </w:tc>
        <w:tc>
          <w:tcPr>
            <w:tcW w:w="2410" w:type="dxa"/>
            <w:tcBorders>
              <w:top w:val="nil"/>
              <w:bottom w:val="nil"/>
            </w:tcBorders>
            <w:vAlign w:val="center"/>
          </w:tcPr>
          <w:p w14:paraId="6C349F09" w14:textId="77777777" w:rsidR="007E779A" w:rsidRPr="000D01E1" w:rsidRDefault="007E779A" w:rsidP="00B7397F">
            <w:pPr>
              <w:pStyle w:val="Tabletext"/>
              <w:keepNext/>
              <w:keepLines/>
              <w:jc w:val="center"/>
              <w:rPr>
                <w:szCs w:val="22"/>
                <w:lang w:val="es-ES_tradnl"/>
              </w:rPr>
            </w:pPr>
            <w:r w:rsidRPr="000D01E1">
              <w:rPr>
                <w:szCs w:val="22"/>
                <w:lang w:val="es-ES_tradnl"/>
              </w:rPr>
              <w:t>38,6-46,7</w:t>
            </w:r>
          </w:p>
        </w:tc>
      </w:tr>
      <w:tr w:rsidR="007E779A" w:rsidRPr="000D01E1" w14:paraId="6C32FE5A" w14:textId="77777777" w:rsidTr="00B7397F">
        <w:trPr>
          <w:jc w:val="center"/>
        </w:trPr>
        <w:tc>
          <w:tcPr>
            <w:tcW w:w="2410" w:type="dxa"/>
            <w:tcBorders>
              <w:top w:val="nil"/>
              <w:bottom w:val="nil"/>
            </w:tcBorders>
            <w:vAlign w:val="center"/>
          </w:tcPr>
          <w:p w14:paraId="001121C7" w14:textId="77777777" w:rsidR="007E779A" w:rsidRPr="000D01E1" w:rsidRDefault="007E779A" w:rsidP="00B7397F">
            <w:pPr>
              <w:pStyle w:val="Tabletext"/>
              <w:jc w:val="center"/>
              <w:rPr>
                <w:szCs w:val="22"/>
                <w:lang w:val="es-ES_tradnl"/>
              </w:rPr>
            </w:pPr>
            <w:r w:rsidRPr="000D01E1">
              <w:rPr>
                <w:szCs w:val="22"/>
                <w:lang w:val="es-ES_tradnl"/>
              </w:rPr>
              <w:t>8,41425-8,41475</w:t>
            </w:r>
          </w:p>
        </w:tc>
        <w:tc>
          <w:tcPr>
            <w:tcW w:w="2410" w:type="dxa"/>
            <w:tcBorders>
              <w:top w:val="nil"/>
              <w:bottom w:val="nil"/>
            </w:tcBorders>
            <w:vAlign w:val="center"/>
          </w:tcPr>
          <w:p w14:paraId="2C497E80" w14:textId="77777777" w:rsidR="007E779A" w:rsidRPr="000D01E1" w:rsidRDefault="007E779A" w:rsidP="00B7397F">
            <w:pPr>
              <w:pStyle w:val="Tabletext"/>
              <w:jc w:val="center"/>
              <w:rPr>
                <w:szCs w:val="22"/>
                <w:lang w:val="es-ES_tradnl"/>
              </w:rPr>
            </w:pPr>
            <w:r w:rsidRPr="000D01E1">
              <w:rPr>
                <w:szCs w:val="22"/>
                <w:lang w:val="es-ES_tradnl"/>
              </w:rPr>
              <w:t>156,7-156,9</w:t>
            </w:r>
          </w:p>
        </w:tc>
        <w:tc>
          <w:tcPr>
            <w:tcW w:w="2410" w:type="dxa"/>
            <w:tcBorders>
              <w:top w:val="nil"/>
              <w:bottom w:val="nil"/>
            </w:tcBorders>
            <w:vAlign w:val="center"/>
          </w:tcPr>
          <w:p w14:paraId="1A86B89D" w14:textId="77777777" w:rsidR="007E779A" w:rsidRPr="000D01E1" w:rsidRDefault="007E779A" w:rsidP="00B7397F">
            <w:pPr>
              <w:pStyle w:val="Tabletext"/>
              <w:jc w:val="center"/>
              <w:rPr>
                <w:szCs w:val="22"/>
                <w:lang w:val="es-ES_tradnl"/>
              </w:rPr>
            </w:pPr>
            <w:r w:rsidRPr="000D01E1">
              <w:rPr>
                <w:szCs w:val="22"/>
                <w:lang w:val="es-ES_tradnl"/>
              </w:rPr>
              <w:t>4 800-5 150</w:t>
            </w:r>
          </w:p>
        </w:tc>
        <w:tc>
          <w:tcPr>
            <w:tcW w:w="2410" w:type="dxa"/>
            <w:tcBorders>
              <w:top w:val="nil"/>
              <w:bottom w:val="nil"/>
            </w:tcBorders>
            <w:vAlign w:val="center"/>
          </w:tcPr>
          <w:p w14:paraId="3D65246B" w14:textId="77777777" w:rsidR="007E779A" w:rsidRPr="000D01E1" w:rsidRDefault="007E779A" w:rsidP="00B7397F">
            <w:pPr>
              <w:pStyle w:val="Tabletext"/>
              <w:jc w:val="center"/>
              <w:rPr>
                <w:szCs w:val="22"/>
                <w:lang w:val="es-ES_tradnl"/>
              </w:rPr>
            </w:pPr>
            <w:r w:rsidRPr="000D01E1">
              <w:rPr>
                <w:szCs w:val="22"/>
                <w:lang w:val="es-ES_tradnl"/>
              </w:rPr>
              <w:t>46,9-57,0</w:t>
            </w:r>
          </w:p>
        </w:tc>
      </w:tr>
      <w:tr w:rsidR="007E779A" w:rsidRPr="000D01E1" w14:paraId="2273F5CB" w14:textId="77777777" w:rsidTr="00B7397F">
        <w:trPr>
          <w:jc w:val="center"/>
        </w:trPr>
        <w:tc>
          <w:tcPr>
            <w:tcW w:w="2410" w:type="dxa"/>
            <w:tcBorders>
              <w:top w:val="nil"/>
              <w:bottom w:val="nil"/>
            </w:tcBorders>
            <w:vAlign w:val="center"/>
          </w:tcPr>
          <w:p w14:paraId="7B54A898" w14:textId="77777777" w:rsidR="007E779A" w:rsidRPr="000D01E1" w:rsidRDefault="007E779A" w:rsidP="00B7397F">
            <w:pPr>
              <w:pStyle w:val="Tabletext"/>
              <w:jc w:val="center"/>
              <w:rPr>
                <w:szCs w:val="22"/>
                <w:lang w:val="es-ES_tradnl"/>
              </w:rPr>
            </w:pPr>
            <w:r w:rsidRPr="000D01E1">
              <w:rPr>
                <w:szCs w:val="22"/>
                <w:lang w:val="es-ES_tradnl"/>
              </w:rPr>
              <w:t>12,29-12,293</w:t>
            </w:r>
          </w:p>
        </w:tc>
        <w:tc>
          <w:tcPr>
            <w:tcW w:w="2410" w:type="dxa"/>
            <w:tcBorders>
              <w:top w:val="nil"/>
              <w:bottom w:val="nil"/>
            </w:tcBorders>
            <w:vAlign w:val="center"/>
          </w:tcPr>
          <w:p w14:paraId="79D4D09E" w14:textId="77777777" w:rsidR="007E779A" w:rsidRPr="000D01E1" w:rsidRDefault="007E779A" w:rsidP="00B7397F">
            <w:pPr>
              <w:pStyle w:val="Tabletext"/>
              <w:jc w:val="center"/>
              <w:rPr>
                <w:szCs w:val="22"/>
                <w:lang w:val="es-ES_tradnl"/>
              </w:rPr>
            </w:pPr>
            <w:r w:rsidRPr="000D01E1">
              <w:rPr>
                <w:szCs w:val="22"/>
                <w:lang w:val="es-ES_tradnl"/>
              </w:rPr>
              <w:t>242,95-243</w:t>
            </w:r>
          </w:p>
        </w:tc>
        <w:tc>
          <w:tcPr>
            <w:tcW w:w="2410" w:type="dxa"/>
            <w:tcBorders>
              <w:top w:val="nil"/>
              <w:bottom w:val="nil"/>
            </w:tcBorders>
            <w:vAlign w:val="center"/>
          </w:tcPr>
          <w:p w14:paraId="745431E9" w14:textId="77777777" w:rsidR="007E779A" w:rsidRPr="000D01E1" w:rsidRDefault="007E779A" w:rsidP="00B7397F">
            <w:pPr>
              <w:pStyle w:val="Tabletext"/>
              <w:jc w:val="center"/>
              <w:rPr>
                <w:szCs w:val="22"/>
                <w:lang w:val="es-ES_tradnl"/>
              </w:rPr>
            </w:pPr>
            <w:r w:rsidRPr="000D01E1">
              <w:rPr>
                <w:szCs w:val="22"/>
                <w:lang w:val="es-ES_tradnl"/>
              </w:rPr>
              <w:t>5 350-5 460</w:t>
            </w:r>
          </w:p>
        </w:tc>
        <w:tc>
          <w:tcPr>
            <w:tcW w:w="2410" w:type="dxa"/>
            <w:tcBorders>
              <w:top w:val="nil"/>
              <w:bottom w:val="nil"/>
            </w:tcBorders>
            <w:vAlign w:val="center"/>
          </w:tcPr>
          <w:p w14:paraId="5D0BA2DE" w14:textId="77777777" w:rsidR="007E779A" w:rsidRPr="000D01E1" w:rsidRDefault="007E779A" w:rsidP="00B7397F">
            <w:pPr>
              <w:pStyle w:val="Tabletext"/>
              <w:jc w:val="center"/>
              <w:rPr>
                <w:szCs w:val="22"/>
                <w:lang w:val="es-ES_tradnl"/>
              </w:rPr>
            </w:pPr>
            <w:r w:rsidRPr="000D01E1">
              <w:rPr>
                <w:szCs w:val="22"/>
                <w:lang w:val="es-ES_tradnl"/>
              </w:rPr>
              <w:t>64-76</w:t>
            </w:r>
          </w:p>
        </w:tc>
      </w:tr>
      <w:tr w:rsidR="007E779A" w:rsidRPr="000D01E1" w14:paraId="60C96418" w14:textId="77777777" w:rsidTr="00B7397F">
        <w:trPr>
          <w:jc w:val="center"/>
        </w:trPr>
        <w:tc>
          <w:tcPr>
            <w:tcW w:w="2410" w:type="dxa"/>
            <w:tcBorders>
              <w:top w:val="nil"/>
              <w:bottom w:val="nil"/>
            </w:tcBorders>
            <w:vAlign w:val="center"/>
          </w:tcPr>
          <w:p w14:paraId="55A929BD" w14:textId="77777777" w:rsidR="007E779A" w:rsidRPr="000D01E1" w:rsidRDefault="007E779A" w:rsidP="00B7397F">
            <w:pPr>
              <w:pStyle w:val="Tabletext"/>
              <w:jc w:val="center"/>
              <w:rPr>
                <w:szCs w:val="22"/>
                <w:lang w:val="es-ES_tradnl"/>
              </w:rPr>
            </w:pPr>
            <w:r w:rsidRPr="000D01E1">
              <w:rPr>
                <w:szCs w:val="22"/>
                <w:lang w:val="es-ES_tradnl"/>
              </w:rPr>
              <w:t>12,51975-12,52025</w:t>
            </w:r>
          </w:p>
        </w:tc>
        <w:tc>
          <w:tcPr>
            <w:tcW w:w="2410" w:type="dxa"/>
            <w:tcBorders>
              <w:top w:val="nil"/>
              <w:bottom w:val="nil"/>
            </w:tcBorders>
            <w:vAlign w:val="center"/>
          </w:tcPr>
          <w:p w14:paraId="55B30BF4" w14:textId="77777777" w:rsidR="007E779A" w:rsidRPr="000D01E1" w:rsidRDefault="007E779A" w:rsidP="00B7397F">
            <w:pPr>
              <w:pStyle w:val="Tabletext"/>
              <w:jc w:val="center"/>
              <w:rPr>
                <w:szCs w:val="22"/>
                <w:lang w:val="es-ES_tradnl"/>
              </w:rPr>
            </w:pPr>
            <w:r w:rsidRPr="000D01E1">
              <w:rPr>
                <w:szCs w:val="22"/>
                <w:lang w:val="es-ES_tradnl"/>
              </w:rPr>
              <w:t>322-335,4</w:t>
            </w:r>
          </w:p>
        </w:tc>
        <w:tc>
          <w:tcPr>
            <w:tcW w:w="2410" w:type="dxa"/>
            <w:tcBorders>
              <w:top w:val="nil"/>
              <w:bottom w:val="nil"/>
            </w:tcBorders>
            <w:vAlign w:val="center"/>
          </w:tcPr>
          <w:p w14:paraId="50DE76BE" w14:textId="77777777" w:rsidR="007E779A" w:rsidRPr="000D01E1" w:rsidRDefault="007E779A" w:rsidP="00B7397F">
            <w:pPr>
              <w:pStyle w:val="Tabletext"/>
              <w:jc w:val="center"/>
              <w:rPr>
                <w:szCs w:val="22"/>
                <w:lang w:val="es-ES_tradnl"/>
              </w:rPr>
            </w:pPr>
            <w:r w:rsidRPr="000D01E1">
              <w:rPr>
                <w:szCs w:val="22"/>
                <w:lang w:val="es-ES_tradnl"/>
              </w:rPr>
              <w:t>6 650-6 675,2</w:t>
            </w:r>
          </w:p>
        </w:tc>
        <w:tc>
          <w:tcPr>
            <w:tcW w:w="2410" w:type="dxa"/>
            <w:tcBorders>
              <w:top w:val="nil"/>
              <w:bottom w:val="nil"/>
            </w:tcBorders>
            <w:vAlign w:val="center"/>
          </w:tcPr>
          <w:p w14:paraId="017E2E78" w14:textId="77777777" w:rsidR="007E779A" w:rsidRPr="000D01E1" w:rsidRDefault="007E779A" w:rsidP="00B7397F">
            <w:pPr>
              <w:pStyle w:val="Tabletext"/>
              <w:jc w:val="center"/>
              <w:rPr>
                <w:szCs w:val="22"/>
                <w:lang w:val="es-ES_tradnl"/>
              </w:rPr>
            </w:pPr>
            <w:r w:rsidRPr="000D01E1">
              <w:rPr>
                <w:szCs w:val="22"/>
                <w:lang w:val="es-ES_tradnl"/>
              </w:rPr>
              <w:t>77-77,5</w:t>
            </w:r>
          </w:p>
        </w:tc>
      </w:tr>
      <w:tr w:rsidR="007E779A" w:rsidRPr="000D01E1" w14:paraId="6DAE47E8" w14:textId="77777777" w:rsidTr="00B7397F">
        <w:trPr>
          <w:jc w:val="center"/>
        </w:trPr>
        <w:tc>
          <w:tcPr>
            <w:tcW w:w="2410" w:type="dxa"/>
            <w:tcBorders>
              <w:top w:val="nil"/>
              <w:bottom w:val="single" w:sz="4" w:space="0" w:color="auto"/>
            </w:tcBorders>
            <w:vAlign w:val="center"/>
          </w:tcPr>
          <w:p w14:paraId="2911D6E5" w14:textId="77777777" w:rsidR="007E779A" w:rsidRPr="000D01E1" w:rsidRDefault="007E779A" w:rsidP="00B7397F">
            <w:pPr>
              <w:pStyle w:val="Tabletext"/>
              <w:jc w:val="center"/>
              <w:rPr>
                <w:szCs w:val="22"/>
                <w:lang w:val="es-ES_tradnl"/>
              </w:rPr>
            </w:pPr>
            <w:r w:rsidRPr="000D01E1">
              <w:rPr>
                <w:szCs w:val="22"/>
                <w:lang w:val="es-ES_tradnl"/>
              </w:rPr>
              <w:t>12,57675-12,57725</w:t>
            </w:r>
          </w:p>
        </w:tc>
        <w:tc>
          <w:tcPr>
            <w:tcW w:w="2410" w:type="dxa"/>
            <w:tcBorders>
              <w:top w:val="nil"/>
              <w:bottom w:val="single" w:sz="4" w:space="0" w:color="auto"/>
            </w:tcBorders>
            <w:vAlign w:val="center"/>
          </w:tcPr>
          <w:p w14:paraId="2C6DDCE5" w14:textId="77777777" w:rsidR="007E779A" w:rsidRPr="000D01E1" w:rsidRDefault="007E779A" w:rsidP="00B7397F">
            <w:pPr>
              <w:pStyle w:val="Tabletext"/>
              <w:jc w:val="center"/>
              <w:rPr>
                <w:szCs w:val="22"/>
                <w:lang w:val="es-ES_tradnl"/>
              </w:rPr>
            </w:pPr>
            <w:r w:rsidRPr="000D01E1">
              <w:rPr>
                <w:szCs w:val="22"/>
                <w:lang w:val="es-ES_tradnl"/>
              </w:rPr>
              <w:t>399,9-410</w:t>
            </w:r>
          </w:p>
        </w:tc>
        <w:tc>
          <w:tcPr>
            <w:tcW w:w="2410" w:type="dxa"/>
            <w:tcBorders>
              <w:top w:val="nil"/>
              <w:bottom w:val="single" w:sz="4" w:space="0" w:color="auto"/>
            </w:tcBorders>
            <w:vAlign w:val="center"/>
          </w:tcPr>
          <w:p w14:paraId="0DBFFE88" w14:textId="77777777" w:rsidR="007E779A" w:rsidRPr="000D01E1" w:rsidRDefault="007E779A" w:rsidP="00B7397F">
            <w:pPr>
              <w:pStyle w:val="Tabletext"/>
              <w:jc w:val="center"/>
              <w:rPr>
                <w:szCs w:val="22"/>
                <w:lang w:val="es-ES_tradnl"/>
              </w:rPr>
            </w:pPr>
            <w:r w:rsidRPr="000D01E1">
              <w:rPr>
                <w:szCs w:val="22"/>
                <w:lang w:val="es-ES_tradnl"/>
              </w:rPr>
              <w:t>8 025-8 500</w:t>
            </w:r>
          </w:p>
        </w:tc>
        <w:tc>
          <w:tcPr>
            <w:tcW w:w="2410" w:type="dxa"/>
            <w:tcBorders>
              <w:top w:val="nil"/>
              <w:bottom w:val="single" w:sz="4" w:space="0" w:color="auto"/>
            </w:tcBorders>
            <w:vAlign w:val="center"/>
          </w:tcPr>
          <w:p w14:paraId="199469DF" w14:textId="77777777" w:rsidR="007E779A" w:rsidRPr="000D01E1" w:rsidRDefault="007E779A" w:rsidP="00B7397F">
            <w:pPr>
              <w:pStyle w:val="Tabletext"/>
              <w:jc w:val="center"/>
              <w:rPr>
                <w:szCs w:val="22"/>
                <w:lang w:val="es-ES_tradnl"/>
              </w:rPr>
            </w:pPr>
            <w:r w:rsidRPr="000D01E1">
              <w:rPr>
                <w:szCs w:val="22"/>
                <w:lang w:val="es-ES_tradnl"/>
              </w:rPr>
              <w:t>Por encima de 78</w:t>
            </w:r>
          </w:p>
        </w:tc>
      </w:tr>
      <w:tr w:rsidR="007E779A" w:rsidRPr="000D01E1" w14:paraId="3013F769" w14:textId="77777777" w:rsidTr="00B7397F">
        <w:trPr>
          <w:jc w:val="center"/>
        </w:trPr>
        <w:tc>
          <w:tcPr>
            <w:tcW w:w="2410" w:type="dxa"/>
            <w:tcBorders>
              <w:top w:val="nil"/>
              <w:bottom w:val="single" w:sz="4" w:space="0" w:color="auto"/>
            </w:tcBorders>
            <w:vAlign w:val="center"/>
          </w:tcPr>
          <w:p w14:paraId="52097C73" w14:textId="77777777" w:rsidR="007E779A" w:rsidRPr="000D01E1" w:rsidRDefault="007E779A" w:rsidP="00B7397F">
            <w:pPr>
              <w:pStyle w:val="Tabletext"/>
              <w:jc w:val="center"/>
              <w:rPr>
                <w:szCs w:val="22"/>
                <w:lang w:val="es-ES_tradnl"/>
              </w:rPr>
            </w:pPr>
            <w:r w:rsidRPr="000D01E1">
              <w:rPr>
                <w:szCs w:val="22"/>
                <w:lang w:val="es-ES_tradnl"/>
              </w:rPr>
              <w:t>13,36-13,41</w:t>
            </w:r>
          </w:p>
        </w:tc>
        <w:tc>
          <w:tcPr>
            <w:tcW w:w="2410" w:type="dxa"/>
            <w:tcBorders>
              <w:top w:val="nil"/>
              <w:bottom w:val="single" w:sz="4" w:space="0" w:color="auto"/>
            </w:tcBorders>
            <w:vAlign w:val="center"/>
          </w:tcPr>
          <w:p w14:paraId="50F83AA4" w14:textId="77777777" w:rsidR="007E779A" w:rsidRPr="000D01E1" w:rsidDel="005E04F3" w:rsidRDefault="007E779A" w:rsidP="00B7397F">
            <w:pPr>
              <w:pStyle w:val="Tabletext"/>
              <w:jc w:val="center"/>
              <w:rPr>
                <w:szCs w:val="22"/>
                <w:lang w:val="es-ES_tradnl"/>
              </w:rPr>
            </w:pPr>
            <w:r w:rsidRPr="000D01E1">
              <w:rPr>
                <w:szCs w:val="22"/>
                <w:lang w:val="es-ES_tradnl"/>
              </w:rPr>
              <w:t>608-614</w:t>
            </w:r>
          </w:p>
        </w:tc>
        <w:tc>
          <w:tcPr>
            <w:tcW w:w="2410" w:type="dxa"/>
            <w:tcBorders>
              <w:top w:val="nil"/>
              <w:bottom w:val="single" w:sz="4" w:space="0" w:color="auto"/>
            </w:tcBorders>
            <w:vAlign w:val="center"/>
          </w:tcPr>
          <w:p w14:paraId="5DEE90E0" w14:textId="77777777" w:rsidR="007E779A" w:rsidRPr="000D01E1" w:rsidRDefault="007E779A" w:rsidP="00B7397F">
            <w:pPr>
              <w:pStyle w:val="Tabletext"/>
              <w:jc w:val="center"/>
              <w:rPr>
                <w:szCs w:val="22"/>
                <w:lang w:val="es-ES_tradnl"/>
              </w:rPr>
            </w:pPr>
            <w:r w:rsidRPr="000D01E1">
              <w:rPr>
                <w:szCs w:val="22"/>
                <w:lang w:val="es-ES_tradnl"/>
              </w:rPr>
              <w:t>9 000-9 200</w:t>
            </w:r>
          </w:p>
        </w:tc>
        <w:tc>
          <w:tcPr>
            <w:tcW w:w="2410" w:type="dxa"/>
            <w:tcBorders>
              <w:top w:val="nil"/>
              <w:bottom w:val="single" w:sz="4" w:space="0" w:color="auto"/>
            </w:tcBorders>
            <w:vAlign w:val="center"/>
          </w:tcPr>
          <w:p w14:paraId="2438BF69" w14:textId="77777777" w:rsidR="007E779A" w:rsidRPr="000D01E1" w:rsidRDefault="007E779A" w:rsidP="00B7397F">
            <w:pPr>
              <w:pStyle w:val="Tabletext"/>
              <w:jc w:val="center"/>
              <w:rPr>
                <w:szCs w:val="22"/>
                <w:lang w:val="es-ES_tradnl"/>
              </w:rPr>
            </w:pPr>
          </w:p>
        </w:tc>
      </w:tr>
      <w:tr w:rsidR="007E779A" w:rsidRPr="00BB255D" w14:paraId="78926707" w14:textId="77777777" w:rsidTr="00B7397F">
        <w:trPr>
          <w:jc w:val="center"/>
        </w:trPr>
        <w:tc>
          <w:tcPr>
            <w:tcW w:w="2410" w:type="dxa"/>
            <w:gridSpan w:val="4"/>
            <w:tcBorders>
              <w:top w:val="single" w:sz="4" w:space="0" w:color="auto"/>
              <w:left w:val="nil"/>
              <w:bottom w:val="nil"/>
              <w:right w:val="nil"/>
            </w:tcBorders>
            <w:vAlign w:val="center"/>
          </w:tcPr>
          <w:p w14:paraId="09074FF0" w14:textId="77777777" w:rsidR="007E779A" w:rsidRPr="000D01E1" w:rsidRDefault="007E779A" w:rsidP="00B7397F">
            <w:pPr>
              <w:pStyle w:val="Tablelegend"/>
              <w:rPr>
                <w:szCs w:val="22"/>
                <w:lang w:val="es-ES_tradnl"/>
              </w:rPr>
            </w:pPr>
            <w:r w:rsidRPr="000D01E1">
              <w:rPr>
                <w:szCs w:val="22"/>
                <w:vertAlign w:val="superscript"/>
                <w:lang w:val="es-ES_tradnl"/>
              </w:rPr>
              <w:t>*</w:t>
            </w:r>
            <w:r w:rsidRPr="000D01E1">
              <w:rPr>
                <w:szCs w:val="22"/>
                <w:lang w:val="es-ES_tradnl"/>
              </w:rPr>
              <w:tab/>
              <w:t>Con carácter excepcional, se autoriza el funcionamiento de los siguientes sistemas o dispositivos: sistemas de aplicación médica, en la banda 401-405,9 MHz, siempre que la potencia isotrópica radiada equivalente se limite a 25 microvatios en un ancho de banda de referencia de 300 kHz; sensores de perturbación de campo con barrido de frecuencias, entre 1,705 y 37 MHz, siempre que el barrido se limite a las bandas enumeradas en el Cuadro 23 y no se detenga nunca en las bandas mencionadas en el Cuadro 23, y que las emisiones fundamentales permanezcan fuera de las bandas citadas en el Cuadro 23 durante más del 98% del tiempo que el sistema esté transmitiendo activamente (ciclo de trabajo); cualquier dispositivo, en las bandas por encima de 78 GHz, siempre que cumpla los requisitos técnicos para la certificación; transmisores, en la banda de frecuencias ultraamplia.</w:t>
            </w:r>
          </w:p>
        </w:tc>
      </w:tr>
    </w:tbl>
    <w:p w14:paraId="23876444" w14:textId="77777777" w:rsidR="007E779A" w:rsidRPr="000D01E1" w:rsidRDefault="007E779A" w:rsidP="007E779A">
      <w:pPr>
        <w:pStyle w:val="Tablefin"/>
        <w:rPr>
          <w:lang w:val="es-ES_tradnl"/>
        </w:rPr>
      </w:pPr>
    </w:p>
    <w:p w14:paraId="1C1E4DC3" w14:textId="77777777" w:rsidR="007E779A" w:rsidRPr="000D01E1" w:rsidRDefault="007E779A" w:rsidP="007E779A">
      <w:pPr>
        <w:pStyle w:val="Heading1"/>
        <w:rPr>
          <w:lang w:val="es-ES_tradnl"/>
        </w:rPr>
      </w:pPr>
      <w:bookmarkStart w:id="1339" w:name="_Toc305507903"/>
      <w:bookmarkStart w:id="1340" w:name="_Toc351726376"/>
      <w:bookmarkStart w:id="1341" w:name="_Toc387788972"/>
      <w:bookmarkStart w:id="1342" w:name="_Toc387790410"/>
      <w:bookmarkStart w:id="1343" w:name="_Toc517442264"/>
      <w:bookmarkStart w:id="1344" w:name="_Toc517442409"/>
      <w:bookmarkStart w:id="1345" w:name="_Toc518461729"/>
      <w:bookmarkStart w:id="1346" w:name="_Toc38931276"/>
      <w:bookmarkStart w:id="1347" w:name="_Toc81903862"/>
      <w:bookmarkStart w:id="1348" w:name="_Toc81904369"/>
      <w:r w:rsidRPr="000D01E1">
        <w:rPr>
          <w:lang w:val="es-ES_tradnl"/>
        </w:rPr>
        <w:t>5</w:t>
      </w:r>
      <w:r w:rsidRPr="000D01E1">
        <w:rPr>
          <w:lang w:val="es-ES_tradnl"/>
        </w:rPr>
        <w:tab/>
        <w:t>Límites generales de las emisiones</w:t>
      </w:r>
      <w:bookmarkEnd w:id="1339"/>
      <w:bookmarkEnd w:id="1340"/>
      <w:bookmarkEnd w:id="1341"/>
      <w:bookmarkEnd w:id="1342"/>
      <w:bookmarkEnd w:id="1343"/>
      <w:bookmarkEnd w:id="1344"/>
      <w:bookmarkEnd w:id="1345"/>
      <w:bookmarkEnd w:id="1346"/>
      <w:bookmarkEnd w:id="1347"/>
      <w:bookmarkEnd w:id="1348"/>
    </w:p>
    <w:p w14:paraId="5199E923" w14:textId="77777777" w:rsidR="007E779A" w:rsidRPr="000D01E1" w:rsidRDefault="007E779A" w:rsidP="007E779A">
      <w:pPr>
        <w:rPr>
          <w:lang w:val="es-ES_tradnl"/>
        </w:rPr>
      </w:pPr>
      <w:r w:rsidRPr="000D01E1">
        <w:rPr>
          <w:lang w:val="es-ES_tradnl"/>
        </w:rPr>
        <w:t>Las emisiones de los equipos de radiación restringida no deberán superar los niveles de intensidad de campo especificados en el Cuadro 23.</w:t>
      </w:r>
    </w:p>
    <w:p w14:paraId="1891BF81" w14:textId="77777777" w:rsidR="007E779A" w:rsidRPr="000D01E1" w:rsidRDefault="007E779A" w:rsidP="007E779A">
      <w:pPr>
        <w:pStyle w:val="TableNo"/>
        <w:rPr>
          <w:lang w:val="es-ES_tradnl"/>
        </w:rPr>
      </w:pPr>
      <w:r w:rsidRPr="000D01E1">
        <w:rPr>
          <w:lang w:val="es-ES_tradnl"/>
        </w:rPr>
        <w:lastRenderedPageBreak/>
        <w:t>CUADRO </w:t>
      </w:r>
      <w:r w:rsidRPr="000D01E1">
        <w:rPr>
          <w:lang w:val="es-ES_tradnl" w:eastAsia="ja-JP"/>
        </w:rPr>
        <w:t>23</w:t>
      </w:r>
    </w:p>
    <w:p w14:paraId="2A6C7EE6" w14:textId="77777777" w:rsidR="007E779A" w:rsidRPr="000D01E1" w:rsidRDefault="007E779A" w:rsidP="007E779A">
      <w:pPr>
        <w:pStyle w:val="Tabletitle"/>
        <w:rPr>
          <w:lang w:val="es-ES_tradnl"/>
        </w:rPr>
      </w:pPr>
      <w:r w:rsidRPr="000D01E1">
        <w:rPr>
          <w:lang w:val="es-ES_tradnl"/>
        </w:rPr>
        <w:t>Límites generales de las emisiones</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213"/>
        <w:gridCol w:w="3213"/>
        <w:gridCol w:w="3213"/>
      </w:tblGrid>
      <w:tr w:rsidR="007E779A" w:rsidRPr="000D01E1" w14:paraId="62638508" w14:textId="77777777" w:rsidTr="00B7397F">
        <w:trPr>
          <w:cantSplit/>
          <w:jc w:val="center"/>
        </w:trPr>
        <w:tc>
          <w:tcPr>
            <w:tcW w:w="2835" w:type="dxa"/>
          </w:tcPr>
          <w:p w14:paraId="1F4CF887" w14:textId="77777777" w:rsidR="007E779A" w:rsidRPr="000D01E1" w:rsidRDefault="007E779A" w:rsidP="00B7397F">
            <w:pPr>
              <w:pStyle w:val="Tablehead"/>
              <w:rPr>
                <w:lang w:val="es-ES_tradnl"/>
              </w:rPr>
            </w:pPr>
            <w:r w:rsidRPr="000D01E1">
              <w:rPr>
                <w:lang w:val="es-ES_tradnl"/>
              </w:rPr>
              <w:t>Frecuencia</w:t>
            </w:r>
            <w:r w:rsidRPr="000D01E1">
              <w:rPr>
                <w:lang w:val="es-ES_tradnl"/>
              </w:rPr>
              <w:br/>
              <w:t>(MHz)</w:t>
            </w:r>
          </w:p>
        </w:tc>
        <w:tc>
          <w:tcPr>
            <w:tcW w:w="2835" w:type="dxa"/>
          </w:tcPr>
          <w:p w14:paraId="66E704A5" w14:textId="77777777" w:rsidR="007E779A" w:rsidRPr="000D01E1" w:rsidRDefault="007E779A" w:rsidP="00B7397F">
            <w:pPr>
              <w:pStyle w:val="Tablehead"/>
              <w:rPr>
                <w:lang w:val="es-ES_tradnl"/>
              </w:rPr>
            </w:pPr>
            <w:r w:rsidRPr="000D01E1">
              <w:rPr>
                <w:lang w:val="es-ES_tradnl"/>
              </w:rPr>
              <w:t>Intensidad de campo</w:t>
            </w:r>
            <w:r w:rsidRPr="000D01E1">
              <w:rPr>
                <w:lang w:val="es-ES_tradnl"/>
              </w:rPr>
              <w:br/>
              <w:t>(</w:t>
            </w:r>
            <w:r w:rsidRPr="000D01E1">
              <w:rPr>
                <w:lang w:val="es-ES_tradnl"/>
              </w:rPr>
              <w:sym w:font="Symbol" w:char="F06D"/>
            </w:r>
            <w:r w:rsidRPr="000D01E1">
              <w:rPr>
                <w:lang w:val="es-ES_tradnl"/>
              </w:rPr>
              <w:t>V/m)</w:t>
            </w:r>
          </w:p>
        </w:tc>
        <w:tc>
          <w:tcPr>
            <w:tcW w:w="2835" w:type="dxa"/>
          </w:tcPr>
          <w:p w14:paraId="47AA1139" w14:textId="77777777" w:rsidR="007E779A" w:rsidRPr="000D01E1" w:rsidRDefault="007E779A" w:rsidP="00B7397F">
            <w:pPr>
              <w:pStyle w:val="Tablehead"/>
              <w:rPr>
                <w:lang w:val="es-ES_tradnl"/>
              </w:rPr>
            </w:pPr>
            <w:r w:rsidRPr="000D01E1">
              <w:rPr>
                <w:lang w:val="es-ES_tradnl"/>
              </w:rPr>
              <w:t>Distancia de medición</w:t>
            </w:r>
            <w:r w:rsidRPr="000D01E1">
              <w:rPr>
                <w:lang w:val="es-ES_tradnl"/>
              </w:rPr>
              <w:br/>
              <w:t>(m)</w:t>
            </w:r>
          </w:p>
        </w:tc>
      </w:tr>
      <w:tr w:rsidR="007E779A" w:rsidRPr="000D01E1" w14:paraId="47C0F772" w14:textId="77777777" w:rsidTr="00B7397F">
        <w:trPr>
          <w:cantSplit/>
          <w:jc w:val="center"/>
        </w:trPr>
        <w:tc>
          <w:tcPr>
            <w:tcW w:w="2835" w:type="dxa"/>
          </w:tcPr>
          <w:p w14:paraId="1EF36F22" w14:textId="77777777" w:rsidR="007E779A" w:rsidRPr="000D01E1" w:rsidRDefault="007E779A" w:rsidP="00B7397F">
            <w:pPr>
              <w:pStyle w:val="Tabletext"/>
              <w:keepNext/>
              <w:keepLines/>
              <w:jc w:val="center"/>
              <w:rPr>
                <w:lang w:val="es-ES_tradnl"/>
              </w:rPr>
            </w:pPr>
            <w:r w:rsidRPr="000D01E1">
              <w:rPr>
                <w:lang w:val="es-ES_tradnl"/>
              </w:rPr>
              <w:t>0,009-0,490</w:t>
            </w:r>
          </w:p>
        </w:tc>
        <w:tc>
          <w:tcPr>
            <w:tcW w:w="2835" w:type="dxa"/>
          </w:tcPr>
          <w:p w14:paraId="7BFB1C0D" w14:textId="77777777" w:rsidR="007E779A" w:rsidRPr="000D01E1" w:rsidRDefault="007E779A" w:rsidP="00B7397F">
            <w:pPr>
              <w:pStyle w:val="Tabletext"/>
              <w:keepNext/>
              <w:keepLines/>
              <w:jc w:val="center"/>
              <w:rPr>
                <w:lang w:val="es-ES_tradnl"/>
              </w:rPr>
            </w:pPr>
            <w:r w:rsidRPr="000D01E1">
              <w:rPr>
                <w:lang w:val="es-ES_tradnl"/>
              </w:rPr>
              <w:t>2 400/</w:t>
            </w:r>
            <w:r w:rsidRPr="000D01E1">
              <w:rPr>
                <w:i/>
                <w:iCs/>
                <w:lang w:val="es-ES_tradnl"/>
              </w:rPr>
              <w:t>f</w:t>
            </w:r>
            <w:r w:rsidRPr="000D01E1">
              <w:rPr>
                <w:lang w:val="es-ES_tradnl"/>
              </w:rPr>
              <w:t xml:space="preserve"> (kHz)</w:t>
            </w:r>
          </w:p>
        </w:tc>
        <w:tc>
          <w:tcPr>
            <w:tcW w:w="2835" w:type="dxa"/>
          </w:tcPr>
          <w:p w14:paraId="6B702178" w14:textId="77777777" w:rsidR="007E779A" w:rsidRPr="000D01E1" w:rsidRDefault="007E779A" w:rsidP="00B7397F">
            <w:pPr>
              <w:pStyle w:val="Tabletext"/>
              <w:keepNext/>
              <w:keepLines/>
              <w:jc w:val="center"/>
              <w:rPr>
                <w:lang w:val="es-ES_tradnl"/>
              </w:rPr>
            </w:pPr>
            <w:r w:rsidRPr="000D01E1">
              <w:rPr>
                <w:lang w:val="es-ES_tradnl"/>
              </w:rPr>
              <w:t>300</w:t>
            </w:r>
          </w:p>
        </w:tc>
      </w:tr>
      <w:tr w:rsidR="007E779A" w:rsidRPr="000D01E1" w14:paraId="0476ACE2" w14:textId="77777777" w:rsidTr="00B7397F">
        <w:trPr>
          <w:cantSplit/>
          <w:jc w:val="center"/>
        </w:trPr>
        <w:tc>
          <w:tcPr>
            <w:tcW w:w="2835" w:type="dxa"/>
          </w:tcPr>
          <w:p w14:paraId="50E1BE2F" w14:textId="77777777" w:rsidR="007E779A" w:rsidRPr="000D01E1" w:rsidRDefault="007E779A" w:rsidP="00B7397F">
            <w:pPr>
              <w:pStyle w:val="Tabletext"/>
              <w:keepNext/>
              <w:keepLines/>
              <w:jc w:val="center"/>
              <w:rPr>
                <w:lang w:val="es-ES_tradnl"/>
              </w:rPr>
            </w:pPr>
            <w:r w:rsidRPr="000D01E1">
              <w:rPr>
                <w:lang w:val="es-ES_tradnl"/>
              </w:rPr>
              <w:t>0,490-1,705</w:t>
            </w:r>
          </w:p>
        </w:tc>
        <w:tc>
          <w:tcPr>
            <w:tcW w:w="2835" w:type="dxa"/>
          </w:tcPr>
          <w:p w14:paraId="7F49EEE2" w14:textId="77777777" w:rsidR="007E779A" w:rsidRPr="000D01E1" w:rsidRDefault="007E779A" w:rsidP="00B7397F">
            <w:pPr>
              <w:pStyle w:val="Tabletext"/>
              <w:keepNext/>
              <w:keepLines/>
              <w:jc w:val="center"/>
              <w:rPr>
                <w:lang w:val="es-ES_tradnl"/>
              </w:rPr>
            </w:pPr>
            <w:r w:rsidRPr="000D01E1">
              <w:rPr>
                <w:lang w:val="es-ES_tradnl"/>
              </w:rPr>
              <w:t>24 000/</w:t>
            </w:r>
            <w:r w:rsidRPr="000D01E1">
              <w:rPr>
                <w:i/>
                <w:iCs/>
                <w:lang w:val="es-ES_tradnl"/>
              </w:rPr>
              <w:t>f</w:t>
            </w:r>
            <w:r w:rsidRPr="000D01E1">
              <w:rPr>
                <w:lang w:val="es-ES_tradnl"/>
              </w:rPr>
              <w:t xml:space="preserve"> (kHz)</w:t>
            </w:r>
          </w:p>
        </w:tc>
        <w:tc>
          <w:tcPr>
            <w:tcW w:w="2835" w:type="dxa"/>
          </w:tcPr>
          <w:p w14:paraId="525E3DD3" w14:textId="77777777" w:rsidR="007E779A" w:rsidRPr="000D01E1" w:rsidRDefault="007E779A" w:rsidP="00B7397F">
            <w:pPr>
              <w:pStyle w:val="Tabletext"/>
              <w:keepNext/>
              <w:keepLines/>
              <w:jc w:val="center"/>
              <w:rPr>
                <w:lang w:val="es-ES_tradnl"/>
              </w:rPr>
            </w:pPr>
            <w:r w:rsidRPr="000D01E1">
              <w:rPr>
                <w:lang w:val="es-ES_tradnl"/>
              </w:rPr>
              <w:t>30</w:t>
            </w:r>
          </w:p>
        </w:tc>
      </w:tr>
      <w:tr w:rsidR="007E779A" w:rsidRPr="000D01E1" w14:paraId="2E67B8A7" w14:textId="77777777" w:rsidTr="00B7397F">
        <w:trPr>
          <w:cantSplit/>
          <w:jc w:val="center"/>
        </w:trPr>
        <w:tc>
          <w:tcPr>
            <w:tcW w:w="2835" w:type="dxa"/>
          </w:tcPr>
          <w:p w14:paraId="57D31CC9" w14:textId="77777777" w:rsidR="007E779A" w:rsidRPr="000D01E1" w:rsidRDefault="007E779A" w:rsidP="00B7397F">
            <w:pPr>
              <w:pStyle w:val="Tabletext"/>
              <w:keepNext/>
              <w:keepLines/>
              <w:jc w:val="center"/>
              <w:rPr>
                <w:lang w:val="es-ES_tradnl"/>
              </w:rPr>
            </w:pPr>
            <w:r w:rsidRPr="000D01E1">
              <w:rPr>
                <w:lang w:val="es-ES_tradnl"/>
              </w:rPr>
              <w:t>1,705-30,0</w:t>
            </w:r>
          </w:p>
        </w:tc>
        <w:tc>
          <w:tcPr>
            <w:tcW w:w="2835" w:type="dxa"/>
          </w:tcPr>
          <w:p w14:paraId="59043E2F" w14:textId="77777777" w:rsidR="007E779A" w:rsidRPr="000D01E1" w:rsidRDefault="007E779A" w:rsidP="00B7397F">
            <w:pPr>
              <w:pStyle w:val="Tabletext"/>
              <w:keepNext/>
              <w:keepLines/>
              <w:jc w:val="center"/>
              <w:rPr>
                <w:lang w:val="es-ES_tradnl"/>
              </w:rPr>
            </w:pPr>
            <w:r w:rsidRPr="000D01E1">
              <w:rPr>
                <w:lang w:val="es-ES_tradnl"/>
              </w:rPr>
              <w:t>30</w:t>
            </w:r>
          </w:p>
        </w:tc>
        <w:tc>
          <w:tcPr>
            <w:tcW w:w="2835" w:type="dxa"/>
          </w:tcPr>
          <w:p w14:paraId="12D271E2" w14:textId="77777777" w:rsidR="007E779A" w:rsidRPr="000D01E1" w:rsidRDefault="007E779A" w:rsidP="00B7397F">
            <w:pPr>
              <w:pStyle w:val="Tabletext"/>
              <w:keepNext/>
              <w:keepLines/>
              <w:jc w:val="center"/>
              <w:rPr>
                <w:lang w:val="es-ES_tradnl"/>
              </w:rPr>
            </w:pPr>
            <w:r w:rsidRPr="000D01E1">
              <w:rPr>
                <w:lang w:val="es-ES_tradnl"/>
              </w:rPr>
              <w:t>30</w:t>
            </w:r>
          </w:p>
        </w:tc>
      </w:tr>
      <w:tr w:rsidR="007E779A" w:rsidRPr="000D01E1" w14:paraId="32DF15F0" w14:textId="77777777" w:rsidTr="00B7397F">
        <w:trPr>
          <w:cantSplit/>
          <w:jc w:val="center"/>
        </w:trPr>
        <w:tc>
          <w:tcPr>
            <w:tcW w:w="2835" w:type="dxa"/>
          </w:tcPr>
          <w:p w14:paraId="5C23B86E" w14:textId="77777777" w:rsidR="007E779A" w:rsidRPr="000D01E1" w:rsidRDefault="007E779A" w:rsidP="00B7397F">
            <w:pPr>
              <w:pStyle w:val="Tabletext"/>
              <w:keepNext/>
              <w:keepLines/>
              <w:jc w:val="center"/>
              <w:rPr>
                <w:lang w:val="es-ES_tradnl"/>
              </w:rPr>
            </w:pPr>
            <w:r w:rsidRPr="000D01E1">
              <w:rPr>
                <w:lang w:val="es-ES_tradnl"/>
              </w:rPr>
              <w:t>30-88</w:t>
            </w:r>
          </w:p>
        </w:tc>
        <w:tc>
          <w:tcPr>
            <w:tcW w:w="2835" w:type="dxa"/>
          </w:tcPr>
          <w:p w14:paraId="61674507" w14:textId="77777777" w:rsidR="007E779A" w:rsidRPr="000D01E1" w:rsidRDefault="007E779A" w:rsidP="00B7397F">
            <w:pPr>
              <w:pStyle w:val="Tabletext"/>
              <w:keepNext/>
              <w:keepLines/>
              <w:jc w:val="center"/>
              <w:rPr>
                <w:lang w:val="es-ES_tradnl"/>
              </w:rPr>
            </w:pPr>
            <w:r w:rsidRPr="000D01E1">
              <w:rPr>
                <w:lang w:val="es-ES_tradnl"/>
              </w:rPr>
              <w:t>100</w:t>
            </w:r>
          </w:p>
        </w:tc>
        <w:tc>
          <w:tcPr>
            <w:tcW w:w="2835" w:type="dxa"/>
          </w:tcPr>
          <w:p w14:paraId="51CFFB0D" w14:textId="77777777" w:rsidR="007E779A" w:rsidRPr="000D01E1" w:rsidRDefault="007E779A" w:rsidP="00B7397F">
            <w:pPr>
              <w:pStyle w:val="Tabletext"/>
              <w:keepNext/>
              <w:keepLines/>
              <w:jc w:val="center"/>
              <w:rPr>
                <w:lang w:val="es-ES_tradnl"/>
              </w:rPr>
            </w:pPr>
            <w:r w:rsidRPr="000D01E1">
              <w:rPr>
                <w:lang w:val="es-ES_tradnl"/>
              </w:rPr>
              <w:t>3</w:t>
            </w:r>
          </w:p>
        </w:tc>
      </w:tr>
      <w:tr w:rsidR="007E779A" w:rsidRPr="000D01E1" w14:paraId="36BEC126" w14:textId="77777777" w:rsidTr="00B7397F">
        <w:trPr>
          <w:cantSplit/>
          <w:jc w:val="center"/>
        </w:trPr>
        <w:tc>
          <w:tcPr>
            <w:tcW w:w="2835" w:type="dxa"/>
          </w:tcPr>
          <w:p w14:paraId="33596776" w14:textId="77777777" w:rsidR="007E779A" w:rsidRPr="000D01E1" w:rsidRDefault="007E779A" w:rsidP="00B7397F">
            <w:pPr>
              <w:pStyle w:val="Tabletext"/>
              <w:keepNext/>
              <w:keepLines/>
              <w:jc w:val="center"/>
              <w:rPr>
                <w:lang w:val="es-ES_tradnl"/>
              </w:rPr>
            </w:pPr>
            <w:r w:rsidRPr="000D01E1">
              <w:rPr>
                <w:lang w:val="es-ES_tradnl"/>
              </w:rPr>
              <w:t>88-216</w:t>
            </w:r>
          </w:p>
        </w:tc>
        <w:tc>
          <w:tcPr>
            <w:tcW w:w="2835" w:type="dxa"/>
          </w:tcPr>
          <w:p w14:paraId="07E2FA74" w14:textId="77777777" w:rsidR="007E779A" w:rsidRPr="000D01E1" w:rsidRDefault="007E779A" w:rsidP="00B7397F">
            <w:pPr>
              <w:pStyle w:val="Tabletext"/>
              <w:keepNext/>
              <w:keepLines/>
              <w:jc w:val="center"/>
              <w:rPr>
                <w:lang w:val="es-ES_tradnl"/>
              </w:rPr>
            </w:pPr>
            <w:r w:rsidRPr="000D01E1">
              <w:rPr>
                <w:lang w:val="es-ES_tradnl"/>
              </w:rPr>
              <w:t>150</w:t>
            </w:r>
          </w:p>
        </w:tc>
        <w:tc>
          <w:tcPr>
            <w:tcW w:w="2835" w:type="dxa"/>
          </w:tcPr>
          <w:p w14:paraId="29AEECCA" w14:textId="77777777" w:rsidR="007E779A" w:rsidRPr="000D01E1" w:rsidRDefault="007E779A" w:rsidP="00B7397F">
            <w:pPr>
              <w:pStyle w:val="Tabletext"/>
              <w:keepNext/>
              <w:keepLines/>
              <w:jc w:val="center"/>
              <w:rPr>
                <w:lang w:val="es-ES_tradnl"/>
              </w:rPr>
            </w:pPr>
            <w:r w:rsidRPr="000D01E1">
              <w:rPr>
                <w:lang w:val="es-ES_tradnl"/>
              </w:rPr>
              <w:t>3</w:t>
            </w:r>
          </w:p>
        </w:tc>
      </w:tr>
      <w:tr w:rsidR="007E779A" w:rsidRPr="000D01E1" w14:paraId="755472D2" w14:textId="77777777" w:rsidTr="00B7397F">
        <w:trPr>
          <w:cantSplit/>
          <w:jc w:val="center"/>
        </w:trPr>
        <w:tc>
          <w:tcPr>
            <w:tcW w:w="2835" w:type="dxa"/>
          </w:tcPr>
          <w:p w14:paraId="4F049862" w14:textId="77777777" w:rsidR="007E779A" w:rsidRPr="000D01E1" w:rsidRDefault="007E779A" w:rsidP="00B7397F">
            <w:pPr>
              <w:pStyle w:val="Tabletext"/>
              <w:keepNext/>
              <w:keepLines/>
              <w:jc w:val="center"/>
              <w:rPr>
                <w:lang w:val="es-ES_tradnl"/>
              </w:rPr>
            </w:pPr>
            <w:r w:rsidRPr="000D01E1">
              <w:rPr>
                <w:lang w:val="es-ES_tradnl"/>
              </w:rPr>
              <w:t>216-960</w:t>
            </w:r>
          </w:p>
        </w:tc>
        <w:tc>
          <w:tcPr>
            <w:tcW w:w="2835" w:type="dxa"/>
          </w:tcPr>
          <w:p w14:paraId="7E56CFAC" w14:textId="77777777" w:rsidR="007E779A" w:rsidRPr="000D01E1" w:rsidRDefault="007E779A" w:rsidP="00B7397F">
            <w:pPr>
              <w:pStyle w:val="Tabletext"/>
              <w:keepNext/>
              <w:keepLines/>
              <w:jc w:val="center"/>
              <w:rPr>
                <w:lang w:val="es-ES_tradnl"/>
              </w:rPr>
            </w:pPr>
            <w:r w:rsidRPr="000D01E1">
              <w:rPr>
                <w:lang w:val="es-ES_tradnl"/>
              </w:rPr>
              <w:t>200</w:t>
            </w:r>
          </w:p>
        </w:tc>
        <w:tc>
          <w:tcPr>
            <w:tcW w:w="2835" w:type="dxa"/>
          </w:tcPr>
          <w:p w14:paraId="636A0526" w14:textId="77777777" w:rsidR="007E779A" w:rsidRPr="000D01E1" w:rsidRDefault="007E779A" w:rsidP="00B7397F">
            <w:pPr>
              <w:pStyle w:val="Tabletext"/>
              <w:keepNext/>
              <w:keepLines/>
              <w:jc w:val="center"/>
              <w:rPr>
                <w:lang w:val="es-ES_tradnl"/>
              </w:rPr>
            </w:pPr>
            <w:r w:rsidRPr="000D01E1">
              <w:rPr>
                <w:lang w:val="es-ES_tradnl"/>
              </w:rPr>
              <w:t>3</w:t>
            </w:r>
          </w:p>
        </w:tc>
      </w:tr>
      <w:tr w:rsidR="007E779A" w:rsidRPr="000D01E1" w14:paraId="41202D69" w14:textId="77777777" w:rsidTr="00B7397F">
        <w:trPr>
          <w:cantSplit/>
          <w:jc w:val="center"/>
        </w:trPr>
        <w:tc>
          <w:tcPr>
            <w:tcW w:w="2835" w:type="dxa"/>
          </w:tcPr>
          <w:p w14:paraId="43C5D155" w14:textId="77777777" w:rsidR="007E779A" w:rsidRPr="000D01E1" w:rsidRDefault="007E779A" w:rsidP="00B7397F">
            <w:pPr>
              <w:pStyle w:val="Tabletext"/>
              <w:keepNext/>
              <w:keepLines/>
              <w:jc w:val="center"/>
              <w:rPr>
                <w:lang w:val="es-ES_tradnl"/>
              </w:rPr>
            </w:pPr>
            <w:r w:rsidRPr="000D01E1">
              <w:rPr>
                <w:lang w:val="es-ES_tradnl"/>
              </w:rPr>
              <w:t>Por encima de 960</w:t>
            </w:r>
          </w:p>
        </w:tc>
        <w:tc>
          <w:tcPr>
            <w:tcW w:w="2835" w:type="dxa"/>
          </w:tcPr>
          <w:p w14:paraId="16FC8B37" w14:textId="77777777" w:rsidR="007E779A" w:rsidRPr="000D01E1" w:rsidRDefault="007E779A" w:rsidP="00B7397F">
            <w:pPr>
              <w:pStyle w:val="Tabletext"/>
              <w:keepNext/>
              <w:keepLines/>
              <w:jc w:val="center"/>
              <w:rPr>
                <w:lang w:val="es-ES_tradnl"/>
              </w:rPr>
            </w:pPr>
            <w:r w:rsidRPr="000D01E1">
              <w:rPr>
                <w:lang w:val="es-ES_tradnl"/>
              </w:rPr>
              <w:t>500</w:t>
            </w:r>
          </w:p>
        </w:tc>
        <w:tc>
          <w:tcPr>
            <w:tcW w:w="2835" w:type="dxa"/>
          </w:tcPr>
          <w:p w14:paraId="71756E95" w14:textId="77777777" w:rsidR="007E779A" w:rsidRPr="000D01E1" w:rsidRDefault="007E779A" w:rsidP="00B7397F">
            <w:pPr>
              <w:pStyle w:val="Tabletext"/>
              <w:keepNext/>
              <w:keepLines/>
              <w:jc w:val="center"/>
              <w:rPr>
                <w:lang w:val="es-ES_tradnl"/>
              </w:rPr>
            </w:pPr>
            <w:r w:rsidRPr="000D01E1">
              <w:rPr>
                <w:lang w:val="es-ES_tradnl"/>
              </w:rPr>
              <w:t>3</w:t>
            </w:r>
          </w:p>
        </w:tc>
      </w:tr>
    </w:tbl>
    <w:p w14:paraId="0A7AE28D" w14:textId="77777777" w:rsidR="007E779A" w:rsidRPr="000D01E1" w:rsidRDefault="007E779A" w:rsidP="007E779A">
      <w:pPr>
        <w:pStyle w:val="Tablefin"/>
        <w:rPr>
          <w:lang w:val="es-ES_tradnl"/>
        </w:rPr>
      </w:pPr>
    </w:p>
    <w:p w14:paraId="2751E0B0" w14:textId="77777777" w:rsidR="007E779A" w:rsidRPr="000D01E1" w:rsidRDefault="007E779A" w:rsidP="007E779A">
      <w:pPr>
        <w:rPr>
          <w:lang w:val="es-ES_tradnl"/>
        </w:rPr>
      </w:pPr>
      <w:r w:rsidRPr="000D01E1">
        <w:rPr>
          <w:lang w:val="es-ES_tradnl"/>
        </w:rPr>
        <w:t>La intensidad de campo eléctrico de las emisiones no esenciales o armónicas no excederá el nivel de las emisiones fundamentales. En los límites en materia de bandas de radiofrecuencias del Cuadro 24, se aplica el nivel de intensidad de campo eléctrico más restrictivo.</w:t>
      </w:r>
    </w:p>
    <w:p w14:paraId="0B2592E3" w14:textId="77777777" w:rsidR="007E779A" w:rsidRPr="000D01E1" w:rsidRDefault="007E779A" w:rsidP="007E779A">
      <w:pPr>
        <w:pStyle w:val="Heading1"/>
        <w:rPr>
          <w:lang w:val="es-ES_tradnl"/>
        </w:rPr>
      </w:pPr>
      <w:bookmarkStart w:id="1349" w:name="_Toc13121503"/>
      <w:bookmarkStart w:id="1350" w:name="_Toc38931277"/>
      <w:bookmarkStart w:id="1351" w:name="_Toc81903863"/>
      <w:bookmarkStart w:id="1352" w:name="_Toc81904370"/>
      <w:r w:rsidRPr="000D01E1">
        <w:rPr>
          <w:lang w:val="es-ES_tradnl"/>
        </w:rPr>
        <w:t>6</w:t>
      </w:r>
      <w:r w:rsidRPr="000D01E1">
        <w:rPr>
          <w:lang w:val="es-ES_tradnl"/>
        </w:rPr>
        <w:tab/>
      </w:r>
      <w:bookmarkEnd w:id="1349"/>
      <w:r w:rsidRPr="000D01E1">
        <w:rPr>
          <w:lang w:val="es-ES_tradnl"/>
        </w:rPr>
        <w:t>Condiciones específicas</w:t>
      </w:r>
      <w:bookmarkEnd w:id="1350"/>
      <w:bookmarkEnd w:id="1351"/>
      <w:bookmarkEnd w:id="1352"/>
    </w:p>
    <w:p w14:paraId="3B80C4DD" w14:textId="77777777" w:rsidR="007E779A" w:rsidRPr="000D01E1" w:rsidRDefault="007E779A" w:rsidP="007E779A">
      <w:pPr>
        <w:rPr>
          <w:lang w:val="es-ES_tradnl"/>
        </w:rPr>
      </w:pPr>
      <w:r w:rsidRPr="000D01E1">
        <w:rPr>
          <w:lang w:val="es-ES_tradnl"/>
        </w:rPr>
        <w:t>La utilización de sistemas de acceso inalámbrico, incluidas las redes radioeléctricas de área local que funcionan en la banda de frecuencias 5 150-5 350 MHz, se restringirá a espacios interiores y a un valor máximo de potencia isotrópica radiada equivalente media de 200 mW. Además, en dicha banda, el valor máximo de densidad de potencia isotrópica radiada equivalente media se limitará a 10 mW/MHz.</w:t>
      </w:r>
    </w:p>
    <w:p w14:paraId="560D272E" w14:textId="77777777" w:rsidR="007E779A" w:rsidRPr="000D01E1" w:rsidRDefault="007E779A" w:rsidP="007E779A">
      <w:pPr>
        <w:rPr>
          <w:lang w:val="es-ES_tradnl"/>
        </w:rPr>
      </w:pPr>
      <w:r w:rsidRPr="000D01E1">
        <w:rPr>
          <w:lang w:val="es-ES_tradnl"/>
        </w:rPr>
        <w:t>Como alternativa a los límites generales de emisión del Cuadro 23, en el marco de los requisitos y procedimientos técnicos para la certificación de productos de telecomunicaciones se establecerán especificaciones mínimas para que los equipos de radiocomunicaciones operativos en bandas de frecuencias específicas, conforme a lo indicado en el Cuadro 24, puedan clasificarse como equipos de radiación restringida, así como procedimientos de pruebas de laboratorio, en su caso. Entre los requisitos técnicos podrán figurar también límites alternativos para las emisiones fuera de banda, las emisiones no esenciales y la estabilidad de las frecuencias.</w:t>
      </w:r>
    </w:p>
    <w:p w14:paraId="51A4E1D5" w14:textId="77777777" w:rsidR="007E779A" w:rsidRPr="000D01E1" w:rsidRDefault="007E779A" w:rsidP="007E779A">
      <w:pPr>
        <w:pStyle w:val="TableNo"/>
        <w:rPr>
          <w:lang w:val="es-ES_tradnl"/>
        </w:rPr>
      </w:pPr>
      <w:r w:rsidRPr="000D01E1">
        <w:rPr>
          <w:lang w:val="es-ES_tradnl"/>
        </w:rPr>
        <w:t>CUADRO 24</w:t>
      </w:r>
    </w:p>
    <w:p w14:paraId="3D788537" w14:textId="77777777" w:rsidR="007E779A" w:rsidRPr="000D01E1" w:rsidRDefault="007E779A" w:rsidP="007E779A">
      <w:pPr>
        <w:pStyle w:val="Tabletitle"/>
        <w:rPr>
          <w:lang w:val="es-ES_tradnl"/>
        </w:rPr>
      </w:pPr>
      <w:r w:rsidRPr="000D01E1">
        <w:rPr>
          <w:lang w:val="es-ES_tradnl"/>
        </w:rPr>
        <w:t xml:space="preserve">Bandas de frecuencia permitidas, de conformidad con los requisitos técnicos </w:t>
      </w:r>
      <w:r w:rsidRPr="000D01E1">
        <w:rPr>
          <w:lang w:val="es-ES_tradnl"/>
        </w:rPr>
        <w:br/>
        <w:t>y operativos aprobados por órdenes simplificadas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8"/>
        <w:gridCol w:w="1752"/>
        <w:gridCol w:w="3067"/>
        <w:gridCol w:w="1752"/>
      </w:tblGrid>
      <w:tr w:rsidR="007E779A" w:rsidRPr="000D01E1" w14:paraId="4F98171B" w14:textId="77777777" w:rsidTr="00B7397F">
        <w:trPr>
          <w:jc w:val="center"/>
        </w:trPr>
        <w:tc>
          <w:tcPr>
            <w:tcW w:w="1591" w:type="pct"/>
          </w:tcPr>
          <w:p w14:paraId="539B6AD7" w14:textId="77777777" w:rsidR="007E779A" w:rsidRPr="000D01E1" w:rsidRDefault="007E779A" w:rsidP="00B7397F">
            <w:pPr>
              <w:pStyle w:val="Tablehead"/>
              <w:rPr>
                <w:lang w:val="es-ES_tradnl"/>
              </w:rPr>
            </w:pPr>
            <w:r w:rsidRPr="000D01E1">
              <w:rPr>
                <w:lang w:val="es-ES_tradnl"/>
              </w:rPr>
              <w:t>Frecuencia</w:t>
            </w:r>
          </w:p>
        </w:tc>
        <w:tc>
          <w:tcPr>
            <w:tcW w:w="909" w:type="pct"/>
          </w:tcPr>
          <w:p w14:paraId="0C5EAE79" w14:textId="77777777" w:rsidR="007E779A" w:rsidRPr="000D01E1" w:rsidRDefault="007E779A" w:rsidP="00B7397F">
            <w:pPr>
              <w:pStyle w:val="Tablehead"/>
              <w:rPr>
                <w:lang w:val="es-ES_tradnl"/>
              </w:rPr>
            </w:pPr>
            <w:r w:rsidRPr="000D01E1">
              <w:rPr>
                <w:lang w:val="es-ES_tradnl"/>
              </w:rPr>
              <w:t>Unidad</w:t>
            </w:r>
          </w:p>
        </w:tc>
        <w:tc>
          <w:tcPr>
            <w:tcW w:w="1591" w:type="pct"/>
          </w:tcPr>
          <w:p w14:paraId="27580ECE" w14:textId="77777777" w:rsidR="007E779A" w:rsidRPr="000D01E1" w:rsidRDefault="007E779A" w:rsidP="00B7397F">
            <w:pPr>
              <w:pStyle w:val="Tablehead"/>
              <w:rPr>
                <w:lang w:val="es-ES_tradnl"/>
              </w:rPr>
            </w:pPr>
            <w:r w:rsidRPr="000D01E1">
              <w:rPr>
                <w:lang w:val="es-ES_tradnl"/>
              </w:rPr>
              <w:t>Frecuencia</w:t>
            </w:r>
          </w:p>
        </w:tc>
        <w:tc>
          <w:tcPr>
            <w:tcW w:w="909" w:type="pct"/>
          </w:tcPr>
          <w:p w14:paraId="783CCD2C" w14:textId="77777777" w:rsidR="007E779A" w:rsidRPr="000D01E1" w:rsidRDefault="007E779A" w:rsidP="00B7397F">
            <w:pPr>
              <w:pStyle w:val="Tablehead"/>
              <w:rPr>
                <w:lang w:val="es-ES_tradnl"/>
              </w:rPr>
            </w:pPr>
            <w:r w:rsidRPr="000D01E1">
              <w:rPr>
                <w:lang w:val="es-ES_tradnl"/>
              </w:rPr>
              <w:t>Unidad</w:t>
            </w:r>
          </w:p>
        </w:tc>
      </w:tr>
      <w:tr w:rsidR="007E779A" w:rsidRPr="000D01E1" w14:paraId="7D3372C9" w14:textId="77777777" w:rsidTr="00B7397F">
        <w:trPr>
          <w:jc w:val="center"/>
        </w:trPr>
        <w:tc>
          <w:tcPr>
            <w:tcW w:w="1591" w:type="pct"/>
          </w:tcPr>
          <w:p w14:paraId="18BB460C" w14:textId="77777777" w:rsidR="007E779A" w:rsidRPr="000D01E1" w:rsidRDefault="007E779A" w:rsidP="00B7397F">
            <w:pPr>
              <w:pStyle w:val="Tabletext"/>
              <w:jc w:val="center"/>
              <w:rPr>
                <w:lang w:val="es-ES_tradnl"/>
              </w:rPr>
            </w:pPr>
            <w:r w:rsidRPr="000D01E1">
              <w:rPr>
                <w:lang w:val="es-ES_tradnl"/>
              </w:rPr>
              <w:t>9-90</w:t>
            </w:r>
          </w:p>
        </w:tc>
        <w:tc>
          <w:tcPr>
            <w:tcW w:w="909" w:type="pct"/>
          </w:tcPr>
          <w:p w14:paraId="637AE8AA" w14:textId="77777777" w:rsidR="007E779A" w:rsidRPr="000D01E1" w:rsidRDefault="007E779A" w:rsidP="00B7397F">
            <w:pPr>
              <w:pStyle w:val="Tabletext"/>
              <w:jc w:val="center"/>
              <w:rPr>
                <w:lang w:val="es-ES_tradnl"/>
              </w:rPr>
            </w:pPr>
            <w:r w:rsidRPr="000D01E1">
              <w:rPr>
                <w:lang w:val="es-ES_tradnl"/>
              </w:rPr>
              <w:t>kHz</w:t>
            </w:r>
          </w:p>
        </w:tc>
        <w:tc>
          <w:tcPr>
            <w:tcW w:w="1591" w:type="pct"/>
          </w:tcPr>
          <w:p w14:paraId="7D3CA556" w14:textId="77777777" w:rsidR="007E779A" w:rsidRPr="000D01E1" w:rsidRDefault="007E779A" w:rsidP="00B7397F">
            <w:pPr>
              <w:pStyle w:val="Tabletext"/>
              <w:jc w:val="center"/>
              <w:rPr>
                <w:lang w:val="es-ES_tradnl"/>
              </w:rPr>
            </w:pPr>
            <w:r w:rsidRPr="000D01E1">
              <w:rPr>
                <w:lang w:val="es-ES_tradnl"/>
              </w:rPr>
              <w:t>1 910-1 920</w:t>
            </w:r>
          </w:p>
        </w:tc>
        <w:tc>
          <w:tcPr>
            <w:tcW w:w="909" w:type="pct"/>
          </w:tcPr>
          <w:p w14:paraId="1A9FBD72" w14:textId="77777777" w:rsidR="007E779A" w:rsidRPr="000D01E1" w:rsidRDefault="007E779A" w:rsidP="00B7397F">
            <w:pPr>
              <w:pStyle w:val="Tabletext"/>
              <w:jc w:val="center"/>
              <w:rPr>
                <w:lang w:val="es-ES_tradnl"/>
              </w:rPr>
            </w:pPr>
            <w:r w:rsidRPr="000D01E1">
              <w:rPr>
                <w:lang w:val="es-ES_tradnl"/>
              </w:rPr>
              <w:t>MHz</w:t>
            </w:r>
          </w:p>
        </w:tc>
      </w:tr>
      <w:tr w:rsidR="007E779A" w:rsidRPr="000D01E1" w14:paraId="45FB985E" w14:textId="77777777" w:rsidTr="00B7397F">
        <w:trPr>
          <w:jc w:val="center"/>
        </w:trPr>
        <w:tc>
          <w:tcPr>
            <w:tcW w:w="1591" w:type="pct"/>
          </w:tcPr>
          <w:p w14:paraId="39C787F3" w14:textId="77777777" w:rsidR="007E779A" w:rsidRPr="000D01E1" w:rsidRDefault="007E779A" w:rsidP="00B7397F">
            <w:pPr>
              <w:pStyle w:val="Tabletext"/>
              <w:jc w:val="center"/>
              <w:rPr>
                <w:lang w:val="es-ES_tradnl"/>
              </w:rPr>
            </w:pPr>
            <w:r w:rsidRPr="000D01E1">
              <w:rPr>
                <w:lang w:val="es-ES_tradnl"/>
              </w:rPr>
              <w:t>110-490</w:t>
            </w:r>
          </w:p>
        </w:tc>
        <w:tc>
          <w:tcPr>
            <w:tcW w:w="909" w:type="pct"/>
          </w:tcPr>
          <w:p w14:paraId="36B743BA" w14:textId="77777777" w:rsidR="007E779A" w:rsidRPr="000D01E1" w:rsidRDefault="007E779A" w:rsidP="00B7397F">
            <w:pPr>
              <w:pStyle w:val="Tabletext"/>
              <w:jc w:val="center"/>
              <w:rPr>
                <w:lang w:val="es-ES_tradnl"/>
              </w:rPr>
            </w:pPr>
            <w:r w:rsidRPr="000D01E1">
              <w:rPr>
                <w:lang w:val="es-ES_tradnl"/>
              </w:rPr>
              <w:t>kHz</w:t>
            </w:r>
          </w:p>
        </w:tc>
        <w:tc>
          <w:tcPr>
            <w:tcW w:w="1591" w:type="pct"/>
          </w:tcPr>
          <w:p w14:paraId="2FAE173B" w14:textId="77777777" w:rsidR="007E779A" w:rsidRPr="000D01E1" w:rsidRDefault="007E779A" w:rsidP="00B7397F">
            <w:pPr>
              <w:pStyle w:val="Tabletext"/>
              <w:jc w:val="center"/>
              <w:rPr>
                <w:lang w:val="es-ES_tradnl"/>
              </w:rPr>
            </w:pPr>
            <w:r w:rsidRPr="000D01E1">
              <w:rPr>
                <w:lang w:val="es-ES_tradnl"/>
              </w:rPr>
              <w:t>2 400-2 483,5</w:t>
            </w:r>
          </w:p>
        </w:tc>
        <w:tc>
          <w:tcPr>
            <w:tcW w:w="909" w:type="pct"/>
          </w:tcPr>
          <w:p w14:paraId="44BDF20C" w14:textId="77777777" w:rsidR="007E779A" w:rsidRPr="000D01E1" w:rsidRDefault="007E779A" w:rsidP="00B7397F">
            <w:pPr>
              <w:pStyle w:val="Tabletext"/>
              <w:jc w:val="center"/>
              <w:rPr>
                <w:lang w:val="es-ES_tradnl"/>
              </w:rPr>
            </w:pPr>
            <w:r w:rsidRPr="000D01E1">
              <w:rPr>
                <w:lang w:val="es-ES_tradnl"/>
              </w:rPr>
              <w:t>MHz</w:t>
            </w:r>
          </w:p>
        </w:tc>
      </w:tr>
      <w:tr w:rsidR="007E779A" w:rsidRPr="000D01E1" w14:paraId="2E5A6506" w14:textId="77777777" w:rsidTr="00B7397F">
        <w:trPr>
          <w:jc w:val="center"/>
        </w:trPr>
        <w:tc>
          <w:tcPr>
            <w:tcW w:w="1591" w:type="pct"/>
          </w:tcPr>
          <w:p w14:paraId="6011181A" w14:textId="77777777" w:rsidR="007E779A" w:rsidRPr="000D01E1" w:rsidRDefault="007E779A" w:rsidP="00B7397F">
            <w:pPr>
              <w:pStyle w:val="Tabletext"/>
              <w:jc w:val="center"/>
              <w:rPr>
                <w:lang w:val="es-ES_tradnl"/>
              </w:rPr>
            </w:pPr>
            <w:r w:rsidRPr="000D01E1">
              <w:rPr>
                <w:lang w:val="es-ES_tradnl"/>
              </w:rPr>
              <w:t>13,11-13,36</w:t>
            </w:r>
          </w:p>
        </w:tc>
        <w:tc>
          <w:tcPr>
            <w:tcW w:w="909" w:type="pct"/>
          </w:tcPr>
          <w:p w14:paraId="0AD68201" w14:textId="77777777" w:rsidR="007E779A" w:rsidRPr="000D01E1" w:rsidRDefault="007E779A" w:rsidP="00B7397F">
            <w:pPr>
              <w:pStyle w:val="Tabletext"/>
              <w:jc w:val="center"/>
              <w:rPr>
                <w:lang w:val="es-ES_tradnl"/>
              </w:rPr>
            </w:pPr>
            <w:r w:rsidRPr="000D01E1">
              <w:rPr>
                <w:lang w:val="es-ES_tradnl"/>
              </w:rPr>
              <w:t>MHz</w:t>
            </w:r>
          </w:p>
        </w:tc>
        <w:tc>
          <w:tcPr>
            <w:tcW w:w="1591" w:type="pct"/>
          </w:tcPr>
          <w:p w14:paraId="62460AB2" w14:textId="77777777" w:rsidR="007E779A" w:rsidRPr="000D01E1" w:rsidRDefault="007E779A" w:rsidP="00B7397F">
            <w:pPr>
              <w:pStyle w:val="Tabletext"/>
              <w:jc w:val="center"/>
              <w:rPr>
                <w:lang w:val="es-ES_tradnl"/>
              </w:rPr>
            </w:pPr>
            <w:r w:rsidRPr="000D01E1">
              <w:rPr>
                <w:lang w:val="es-ES_tradnl"/>
              </w:rPr>
              <w:t>2 900-3 260</w:t>
            </w:r>
          </w:p>
        </w:tc>
        <w:tc>
          <w:tcPr>
            <w:tcW w:w="909" w:type="pct"/>
          </w:tcPr>
          <w:p w14:paraId="3415408E" w14:textId="77777777" w:rsidR="007E779A" w:rsidRPr="000D01E1" w:rsidRDefault="007E779A" w:rsidP="00B7397F">
            <w:pPr>
              <w:pStyle w:val="Tabletext"/>
              <w:jc w:val="center"/>
              <w:rPr>
                <w:lang w:val="es-ES_tradnl"/>
              </w:rPr>
            </w:pPr>
            <w:r w:rsidRPr="000D01E1">
              <w:rPr>
                <w:lang w:val="es-ES_tradnl"/>
              </w:rPr>
              <w:t>MHz</w:t>
            </w:r>
          </w:p>
        </w:tc>
      </w:tr>
      <w:tr w:rsidR="007E779A" w:rsidRPr="000D01E1" w14:paraId="1ED6BE6D" w14:textId="77777777" w:rsidTr="00B7397F">
        <w:trPr>
          <w:jc w:val="center"/>
        </w:trPr>
        <w:tc>
          <w:tcPr>
            <w:tcW w:w="1591" w:type="pct"/>
          </w:tcPr>
          <w:p w14:paraId="5CE25E0F" w14:textId="77777777" w:rsidR="007E779A" w:rsidRPr="000D01E1" w:rsidRDefault="007E779A" w:rsidP="00B7397F">
            <w:pPr>
              <w:pStyle w:val="Tabletext"/>
              <w:jc w:val="center"/>
              <w:rPr>
                <w:lang w:val="es-ES_tradnl"/>
              </w:rPr>
            </w:pPr>
            <w:r w:rsidRPr="000D01E1">
              <w:rPr>
                <w:lang w:val="es-ES_tradnl"/>
              </w:rPr>
              <w:t>13,41-14,01</w:t>
            </w:r>
          </w:p>
        </w:tc>
        <w:tc>
          <w:tcPr>
            <w:tcW w:w="909" w:type="pct"/>
          </w:tcPr>
          <w:p w14:paraId="733F5F34" w14:textId="77777777" w:rsidR="007E779A" w:rsidRPr="000D01E1" w:rsidRDefault="007E779A" w:rsidP="00B7397F">
            <w:pPr>
              <w:pStyle w:val="Tabletext"/>
              <w:jc w:val="center"/>
              <w:rPr>
                <w:lang w:val="es-ES_tradnl"/>
              </w:rPr>
            </w:pPr>
            <w:r w:rsidRPr="000D01E1">
              <w:rPr>
                <w:lang w:val="es-ES_tradnl"/>
              </w:rPr>
              <w:t>MHz</w:t>
            </w:r>
          </w:p>
        </w:tc>
        <w:tc>
          <w:tcPr>
            <w:tcW w:w="1591" w:type="pct"/>
          </w:tcPr>
          <w:p w14:paraId="61345476" w14:textId="77777777" w:rsidR="007E779A" w:rsidRPr="000D01E1" w:rsidRDefault="007E779A" w:rsidP="00B7397F">
            <w:pPr>
              <w:pStyle w:val="Tabletext"/>
              <w:jc w:val="center"/>
              <w:rPr>
                <w:lang w:val="es-ES_tradnl"/>
              </w:rPr>
            </w:pPr>
            <w:r w:rsidRPr="000D01E1">
              <w:rPr>
                <w:lang w:val="es-ES_tradnl"/>
              </w:rPr>
              <w:t>3 267-3 332</w:t>
            </w:r>
          </w:p>
        </w:tc>
        <w:tc>
          <w:tcPr>
            <w:tcW w:w="909" w:type="pct"/>
          </w:tcPr>
          <w:p w14:paraId="2F991566" w14:textId="77777777" w:rsidR="007E779A" w:rsidRPr="000D01E1" w:rsidRDefault="007E779A" w:rsidP="00B7397F">
            <w:pPr>
              <w:pStyle w:val="Tabletext"/>
              <w:jc w:val="center"/>
              <w:rPr>
                <w:lang w:val="es-ES_tradnl"/>
              </w:rPr>
            </w:pPr>
            <w:r w:rsidRPr="000D01E1">
              <w:rPr>
                <w:lang w:val="es-ES_tradnl"/>
              </w:rPr>
              <w:t>MHz</w:t>
            </w:r>
          </w:p>
        </w:tc>
      </w:tr>
      <w:tr w:rsidR="007E779A" w:rsidRPr="000D01E1" w14:paraId="478867FD" w14:textId="77777777" w:rsidTr="00B7397F">
        <w:trPr>
          <w:jc w:val="center"/>
        </w:trPr>
        <w:tc>
          <w:tcPr>
            <w:tcW w:w="1591" w:type="pct"/>
          </w:tcPr>
          <w:p w14:paraId="2F54234E" w14:textId="77777777" w:rsidR="007E779A" w:rsidRPr="000D01E1" w:rsidRDefault="007E779A" w:rsidP="00B7397F">
            <w:pPr>
              <w:pStyle w:val="Tabletext"/>
              <w:jc w:val="center"/>
              <w:rPr>
                <w:lang w:val="es-ES_tradnl"/>
              </w:rPr>
            </w:pPr>
            <w:r w:rsidRPr="000D01E1">
              <w:rPr>
                <w:lang w:val="es-ES_tradnl"/>
              </w:rPr>
              <w:t>26,97-27,28</w:t>
            </w:r>
          </w:p>
        </w:tc>
        <w:tc>
          <w:tcPr>
            <w:tcW w:w="909" w:type="pct"/>
          </w:tcPr>
          <w:p w14:paraId="49DB3AA8" w14:textId="77777777" w:rsidR="007E779A" w:rsidRPr="000D01E1" w:rsidRDefault="007E779A" w:rsidP="00B7397F">
            <w:pPr>
              <w:pStyle w:val="Tabletext"/>
              <w:jc w:val="center"/>
              <w:rPr>
                <w:lang w:val="es-ES_tradnl"/>
              </w:rPr>
            </w:pPr>
            <w:r w:rsidRPr="000D01E1">
              <w:rPr>
                <w:lang w:val="es-ES_tradnl"/>
              </w:rPr>
              <w:t>MHz</w:t>
            </w:r>
          </w:p>
        </w:tc>
        <w:tc>
          <w:tcPr>
            <w:tcW w:w="1591" w:type="pct"/>
          </w:tcPr>
          <w:p w14:paraId="7A661845" w14:textId="77777777" w:rsidR="007E779A" w:rsidRPr="000D01E1" w:rsidRDefault="007E779A" w:rsidP="00B7397F">
            <w:pPr>
              <w:pStyle w:val="Tabletext"/>
              <w:jc w:val="center"/>
              <w:rPr>
                <w:lang w:val="es-ES_tradnl"/>
              </w:rPr>
            </w:pPr>
            <w:r w:rsidRPr="000D01E1">
              <w:rPr>
                <w:lang w:val="es-ES_tradnl"/>
              </w:rPr>
              <w:t>3 339-3 345,8</w:t>
            </w:r>
          </w:p>
        </w:tc>
        <w:tc>
          <w:tcPr>
            <w:tcW w:w="909" w:type="pct"/>
          </w:tcPr>
          <w:p w14:paraId="39BDF5B8" w14:textId="77777777" w:rsidR="007E779A" w:rsidRPr="000D01E1" w:rsidRDefault="007E779A" w:rsidP="00B7397F">
            <w:pPr>
              <w:pStyle w:val="Tabletext"/>
              <w:jc w:val="center"/>
              <w:rPr>
                <w:lang w:val="es-ES_tradnl"/>
              </w:rPr>
            </w:pPr>
            <w:r w:rsidRPr="000D01E1">
              <w:rPr>
                <w:lang w:val="es-ES_tradnl"/>
              </w:rPr>
              <w:t>MHz</w:t>
            </w:r>
          </w:p>
        </w:tc>
      </w:tr>
      <w:tr w:rsidR="007E779A" w:rsidRPr="000D01E1" w14:paraId="44CC2734" w14:textId="77777777" w:rsidTr="00B7397F">
        <w:trPr>
          <w:jc w:val="center"/>
        </w:trPr>
        <w:tc>
          <w:tcPr>
            <w:tcW w:w="1591" w:type="pct"/>
          </w:tcPr>
          <w:p w14:paraId="570A2E13" w14:textId="77777777" w:rsidR="007E779A" w:rsidRPr="000D01E1" w:rsidRDefault="007E779A" w:rsidP="00B7397F">
            <w:pPr>
              <w:pStyle w:val="Tabletext"/>
              <w:jc w:val="center"/>
              <w:rPr>
                <w:lang w:val="es-ES_tradnl"/>
              </w:rPr>
            </w:pPr>
            <w:r w:rsidRPr="000D01E1">
              <w:rPr>
                <w:lang w:val="es-ES_tradnl"/>
              </w:rPr>
              <w:t>40,66-40,7</w:t>
            </w:r>
          </w:p>
        </w:tc>
        <w:tc>
          <w:tcPr>
            <w:tcW w:w="909" w:type="pct"/>
          </w:tcPr>
          <w:p w14:paraId="3C966E96" w14:textId="77777777" w:rsidR="007E779A" w:rsidRPr="000D01E1" w:rsidRDefault="007E779A" w:rsidP="00B7397F">
            <w:pPr>
              <w:pStyle w:val="Tabletext"/>
              <w:jc w:val="center"/>
              <w:rPr>
                <w:lang w:val="es-ES_tradnl"/>
              </w:rPr>
            </w:pPr>
            <w:r w:rsidRPr="000D01E1">
              <w:rPr>
                <w:lang w:val="es-ES_tradnl"/>
              </w:rPr>
              <w:t>MHz</w:t>
            </w:r>
          </w:p>
        </w:tc>
        <w:tc>
          <w:tcPr>
            <w:tcW w:w="1591" w:type="pct"/>
          </w:tcPr>
          <w:p w14:paraId="721D489B" w14:textId="77777777" w:rsidR="007E779A" w:rsidRPr="000D01E1" w:rsidRDefault="007E779A" w:rsidP="00B7397F">
            <w:pPr>
              <w:pStyle w:val="Tabletext"/>
              <w:jc w:val="center"/>
              <w:rPr>
                <w:lang w:val="es-ES_tradnl"/>
              </w:rPr>
            </w:pPr>
            <w:r w:rsidRPr="000D01E1">
              <w:rPr>
                <w:lang w:val="es-ES_tradnl"/>
              </w:rPr>
              <w:t>3 352,5-4 200</w:t>
            </w:r>
          </w:p>
        </w:tc>
        <w:tc>
          <w:tcPr>
            <w:tcW w:w="909" w:type="pct"/>
          </w:tcPr>
          <w:p w14:paraId="68775386" w14:textId="77777777" w:rsidR="007E779A" w:rsidRPr="000D01E1" w:rsidRDefault="007E779A" w:rsidP="00B7397F">
            <w:pPr>
              <w:pStyle w:val="Tabletext"/>
              <w:jc w:val="center"/>
              <w:rPr>
                <w:lang w:val="es-ES_tradnl"/>
              </w:rPr>
            </w:pPr>
            <w:r w:rsidRPr="000D01E1">
              <w:rPr>
                <w:lang w:val="es-ES_tradnl"/>
              </w:rPr>
              <w:t>MHz</w:t>
            </w:r>
          </w:p>
        </w:tc>
      </w:tr>
      <w:tr w:rsidR="007E779A" w:rsidRPr="000D01E1" w14:paraId="11C53B0F" w14:textId="77777777" w:rsidTr="00B7397F">
        <w:trPr>
          <w:jc w:val="center"/>
        </w:trPr>
        <w:tc>
          <w:tcPr>
            <w:tcW w:w="1591" w:type="pct"/>
          </w:tcPr>
          <w:p w14:paraId="6708C277" w14:textId="77777777" w:rsidR="007E779A" w:rsidRPr="000D01E1" w:rsidRDefault="007E779A" w:rsidP="00B7397F">
            <w:pPr>
              <w:pStyle w:val="Tabletext"/>
              <w:jc w:val="center"/>
              <w:rPr>
                <w:lang w:val="es-ES_tradnl"/>
              </w:rPr>
            </w:pPr>
            <w:r w:rsidRPr="000D01E1">
              <w:rPr>
                <w:lang w:val="es-ES_tradnl"/>
              </w:rPr>
              <w:t>43,7-47</w:t>
            </w:r>
          </w:p>
        </w:tc>
        <w:tc>
          <w:tcPr>
            <w:tcW w:w="909" w:type="pct"/>
          </w:tcPr>
          <w:p w14:paraId="5619417F" w14:textId="77777777" w:rsidR="007E779A" w:rsidRPr="000D01E1" w:rsidRDefault="007E779A" w:rsidP="00B7397F">
            <w:pPr>
              <w:pStyle w:val="Tabletext"/>
              <w:jc w:val="center"/>
              <w:rPr>
                <w:lang w:val="es-ES_tradnl"/>
              </w:rPr>
            </w:pPr>
            <w:r w:rsidRPr="000D01E1">
              <w:rPr>
                <w:lang w:val="es-ES_tradnl"/>
              </w:rPr>
              <w:t>MHz</w:t>
            </w:r>
          </w:p>
        </w:tc>
        <w:tc>
          <w:tcPr>
            <w:tcW w:w="1591" w:type="pct"/>
          </w:tcPr>
          <w:p w14:paraId="21F27F0E" w14:textId="77777777" w:rsidR="007E779A" w:rsidRPr="000D01E1" w:rsidRDefault="007E779A" w:rsidP="00B7397F">
            <w:pPr>
              <w:pStyle w:val="Tabletext"/>
              <w:jc w:val="center"/>
              <w:rPr>
                <w:lang w:val="es-ES_tradnl"/>
              </w:rPr>
            </w:pPr>
            <w:r w:rsidRPr="000D01E1">
              <w:rPr>
                <w:lang w:val="es-ES_tradnl"/>
              </w:rPr>
              <w:t>4 400-4 800</w:t>
            </w:r>
          </w:p>
        </w:tc>
        <w:tc>
          <w:tcPr>
            <w:tcW w:w="909" w:type="pct"/>
          </w:tcPr>
          <w:p w14:paraId="6F00EE5C" w14:textId="77777777" w:rsidR="007E779A" w:rsidRPr="000D01E1" w:rsidRDefault="007E779A" w:rsidP="00B7397F">
            <w:pPr>
              <w:pStyle w:val="Tabletext"/>
              <w:jc w:val="center"/>
              <w:rPr>
                <w:lang w:val="es-ES_tradnl"/>
              </w:rPr>
            </w:pPr>
            <w:r w:rsidRPr="000D01E1">
              <w:rPr>
                <w:lang w:val="es-ES_tradnl"/>
              </w:rPr>
              <w:t>MHz</w:t>
            </w:r>
          </w:p>
        </w:tc>
      </w:tr>
      <w:tr w:rsidR="007E779A" w:rsidRPr="000D01E1" w14:paraId="57551993" w14:textId="77777777" w:rsidTr="00B7397F">
        <w:trPr>
          <w:jc w:val="center"/>
        </w:trPr>
        <w:tc>
          <w:tcPr>
            <w:tcW w:w="1591" w:type="pct"/>
          </w:tcPr>
          <w:p w14:paraId="567756D6" w14:textId="77777777" w:rsidR="007E779A" w:rsidRPr="000D01E1" w:rsidRDefault="007E779A" w:rsidP="00B7397F">
            <w:pPr>
              <w:pStyle w:val="Tabletext"/>
              <w:jc w:val="center"/>
              <w:rPr>
                <w:lang w:val="es-ES_tradnl"/>
              </w:rPr>
            </w:pPr>
            <w:r w:rsidRPr="000D01E1">
              <w:rPr>
                <w:lang w:val="es-ES_tradnl"/>
              </w:rPr>
              <w:t>48,7-50</w:t>
            </w:r>
          </w:p>
        </w:tc>
        <w:tc>
          <w:tcPr>
            <w:tcW w:w="909" w:type="pct"/>
          </w:tcPr>
          <w:p w14:paraId="3B4B25E9" w14:textId="77777777" w:rsidR="007E779A" w:rsidRPr="000D01E1" w:rsidRDefault="007E779A" w:rsidP="00B7397F">
            <w:pPr>
              <w:pStyle w:val="Tabletext"/>
              <w:jc w:val="center"/>
              <w:rPr>
                <w:lang w:val="es-ES_tradnl"/>
              </w:rPr>
            </w:pPr>
            <w:r w:rsidRPr="000D01E1">
              <w:rPr>
                <w:lang w:val="es-ES_tradnl"/>
              </w:rPr>
              <w:t>MHz</w:t>
            </w:r>
          </w:p>
        </w:tc>
        <w:tc>
          <w:tcPr>
            <w:tcW w:w="1591" w:type="pct"/>
          </w:tcPr>
          <w:p w14:paraId="4CFA3123" w14:textId="77777777" w:rsidR="007E779A" w:rsidRPr="000D01E1" w:rsidRDefault="007E779A" w:rsidP="00B7397F">
            <w:pPr>
              <w:pStyle w:val="Tabletext"/>
              <w:jc w:val="center"/>
              <w:rPr>
                <w:lang w:val="es-ES_tradnl"/>
              </w:rPr>
            </w:pPr>
            <w:r w:rsidRPr="000D01E1">
              <w:rPr>
                <w:lang w:val="es-ES_tradnl"/>
              </w:rPr>
              <w:t>5 150-5 350</w:t>
            </w:r>
          </w:p>
        </w:tc>
        <w:tc>
          <w:tcPr>
            <w:tcW w:w="909" w:type="pct"/>
          </w:tcPr>
          <w:p w14:paraId="353BEF38" w14:textId="77777777" w:rsidR="007E779A" w:rsidRPr="000D01E1" w:rsidRDefault="007E779A" w:rsidP="00B7397F">
            <w:pPr>
              <w:pStyle w:val="Tabletext"/>
              <w:jc w:val="center"/>
              <w:rPr>
                <w:lang w:val="es-ES_tradnl"/>
              </w:rPr>
            </w:pPr>
            <w:r w:rsidRPr="000D01E1">
              <w:rPr>
                <w:lang w:val="es-ES_tradnl"/>
              </w:rPr>
              <w:t>MHz</w:t>
            </w:r>
          </w:p>
        </w:tc>
      </w:tr>
    </w:tbl>
    <w:p w14:paraId="76C2FB42" w14:textId="77777777" w:rsidR="007E779A" w:rsidRPr="000D01E1" w:rsidRDefault="007E779A" w:rsidP="007E779A">
      <w:pPr>
        <w:pStyle w:val="TableNo"/>
        <w:rPr>
          <w:lang w:val="es-ES_tradnl"/>
        </w:rPr>
      </w:pPr>
      <w:r w:rsidRPr="000D01E1">
        <w:rPr>
          <w:lang w:val="es-ES_tradnl"/>
        </w:rPr>
        <w:lastRenderedPageBreak/>
        <w:t>CUADRO 24 (</w:t>
      </w:r>
      <w:r w:rsidRPr="000D01E1">
        <w:rPr>
          <w:i/>
          <w:iCs/>
          <w:lang w:val="es-ES_tradnl"/>
        </w:rPr>
        <w:t>fin</w:t>
      </w:r>
      <w:r w:rsidRPr="000D01E1">
        <w:rPr>
          <w:lang w:val="es-ES_tradnl"/>
        </w:rPr>
        <w:t>)</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8"/>
        <w:gridCol w:w="1752"/>
        <w:gridCol w:w="3067"/>
        <w:gridCol w:w="1752"/>
      </w:tblGrid>
      <w:tr w:rsidR="007E779A" w:rsidRPr="000D01E1" w14:paraId="0EE34757" w14:textId="77777777" w:rsidTr="00B7397F">
        <w:tc>
          <w:tcPr>
            <w:tcW w:w="1591" w:type="pct"/>
          </w:tcPr>
          <w:p w14:paraId="312E1188" w14:textId="77777777" w:rsidR="007E779A" w:rsidRPr="000D01E1" w:rsidRDefault="007E779A" w:rsidP="00B7397F">
            <w:pPr>
              <w:pStyle w:val="Tablehead"/>
              <w:rPr>
                <w:lang w:val="es-ES_tradnl"/>
              </w:rPr>
            </w:pPr>
            <w:r w:rsidRPr="000D01E1">
              <w:rPr>
                <w:lang w:val="es-ES_tradnl"/>
              </w:rPr>
              <w:t>Frecuencia</w:t>
            </w:r>
          </w:p>
        </w:tc>
        <w:tc>
          <w:tcPr>
            <w:tcW w:w="909" w:type="pct"/>
          </w:tcPr>
          <w:p w14:paraId="4F63604D" w14:textId="77777777" w:rsidR="007E779A" w:rsidRPr="000D01E1" w:rsidRDefault="007E779A" w:rsidP="00B7397F">
            <w:pPr>
              <w:pStyle w:val="Tablehead"/>
              <w:rPr>
                <w:lang w:val="es-ES_tradnl"/>
              </w:rPr>
            </w:pPr>
            <w:r w:rsidRPr="000D01E1">
              <w:rPr>
                <w:lang w:val="es-ES_tradnl"/>
              </w:rPr>
              <w:t>Unidad</w:t>
            </w:r>
          </w:p>
        </w:tc>
        <w:tc>
          <w:tcPr>
            <w:tcW w:w="1591" w:type="pct"/>
          </w:tcPr>
          <w:p w14:paraId="32725845" w14:textId="77777777" w:rsidR="007E779A" w:rsidRPr="000D01E1" w:rsidRDefault="007E779A" w:rsidP="00B7397F">
            <w:pPr>
              <w:pStyle w:val="Tablehead"/>
              <w:rPr>
                <w:lang w:val="es-ES_tradnl"/>
              </w:rPr>
            </w:pPr>
            <w:r w:rsidRPr="000D01E1">
              <w:rPr>
                <w:lang w:val="es-ES_tradnl"/>
              </w:rPr>
              <w:t>Frecuencia</w:t>
            </w:r>
          </w:p>
        </w:tc>
        <w:tc>
          <w:tcPr>
            <w:tcW w:w="909" w:type="pct"/>
          </w:tcPr>
          <w:p w14:paraId="67B110ED" w14:textId="77777777" w:rsidR="007E779A" w:rsidRPr="000D01E1" w:rsidRDefault="007E779A" w:rsidP="00B7397F">
            <w:pPr>
              <w:pStyle w:val="Tablehead"/>
              <w:rPr>
                <w:lang w:val="es-ES_tradnl"/>
              </w:rPr>
            </w:pPr>
            <w:r w:rsidRPr="000D01E1">
              <w:rPr>
                <w:lang w:val="es-ES_tradnl"/>
              </w:rPr>
              <w:t>Unidad</w:t>
            </w:r>
          </w:p>
        </w:tc>
      </w:tr>
      <w:tr w:rsidR="007E779A" w:rsidRPr="000D01E1" w14:paraId="03F4557B" w14:textId="77777777" w:rsidTr="00B7397F">
        <w:tblPrEx>
          <w:jc w:val="center"/>
          <w:tblInd w:w="0" w:type="dxa"/>
        </w:tblPrEx>
        <w:trPr>
          <w:jc w:val="center"/>
        </w:trPr>
        <w:tc>
          <w:tcPr>
            <w:tcW w:w="1591" w:type="pct"/>
          </w:tcPr>
          <w:p w14:paraId="40349605" w14:textId="77777777" w:rsidR="007E779A" w:rsidRPr="000D01E1" w:rsidRDefault="007E779A" w:rsidP="00B7397F">
            <w:pPr>
              <w:pStyle w:val="Tabletext"/>
              <w:jc w:val="center"/>
              <w:rPr>
                <w:lang w:val="es-ES_tradnl"/>
              </w:rPr>
            </w:pPr>
            <w:r w:rsidRPr="000D01E1">
              <w:rPr>
                <w:lang w:val="es-ES_tradnl"/>
              </w:rPr>
              <w:t>50,79-50,99</w:t>
            </w:r>
          </w:p>
        </w:tc>
        <w:tc>
          <w:tcPr>
            <w:tcW w:w="909" w:type="pct"/>
          </w:tcPr>
          <w:p w14:paraId="3C6C073F" w14:textId="77777777" w:rsidR="007E779A" w:rsidRPr="000D01E1" w:rsidRDefault="007E779A" w:rsidP="00B7397F">
            <w:pPr>
              <w:pStyle w:val="Tabletext"/>
              <w:jc w:val="center"/>
              <w:rPr>
                <w:lang w:val="es-ES_tradnl"/>
              </w:rPr>
            </w:pPr>
            <w:r w:rsidRPr="000D01E1">
              <w:rPr>
                <w:lang w:val="es-ES_tradnl"/>
              </w:rPr>
              <w:t>MHz</w:t>
            </w:r>
          </w:p>
        </w:tc>
        <w:tc>
          <w:tcPr>
            <w:tcW w:w="1591" w:type="pct"/>
          </w:tcPr>
          <w:p w14:paraId="175ED607" w14:textId="77777777" w:rsidR="007E779A" w:rsidRPr="000D01E1" w:rsidRDefault="007E779A" w:rsidP="00B7397F">
            <w:pPr>
              <w:pStyle w:val="Tabletext"/>
              <w:jc w:val="center"/>
              <w:rPr>
                <w:lang w:val="es-ES_tradnl"/>
              </w:rPr>
            </w:pPr>
            <w:r w:rsidRPr="000D01E1">
              <w:rPr>
                <w:lang w:val="es-ES_tradnl"/>
              </w:rPr>
              <w:t>5 460-6 650</w:t>
            </w:r>
          </w:p>
        </w:tc>
        <w:tc>
          <w:tcPr>
            <w:tcW w:w="909" w:type="pct"/>
          </w:tcPr>
          <w:p w14:paraId="2C4591BA" w14:textId="77777777" w:rsidR="007E779A" w:rsidRPr="000D01E1" w:rsidRDefault="007E779A" w:rsidP="00B7397F">
            <w:pPr>
              <w:pStyle w:val="Tabletext"/>
              <w:jc w:val="center"/>
              <w:rPr>
                <w:lang w:val="es-ES_tradnl"/>
              </w:rPr>
            </w:pPr>
            <w:r w:rsidRPr="000D01E1">
              <w:rPr>
                <w:lang w:val="es-ES_tradnl"/>
              </w:rPr>
              <w:t>MHz</w:t>
            </w:r>
          </w:p>
        </w:tc>
      </w:tr>
      <w:tr w:rsidR="007E779A" w:rsidRPr="000D01E1" w14:paraId="5BF08F19" w14:textId="77777777" w:rsidTr="00B7397F">
        <w:tblPrEx>
          <w:jc w:val="center"/>
          <w:tblInd w:w="0" w:type="dxa"/>
        </w:tblPrEx>
        <w:trPr>
          <w:jc w:val="center"/>
        </w:trPr>
        <w:tc>
          <w:tcPr>
            <w:tcW w:w="1591" w:type="pct"/>
          </w:tcPr>
          <w:p w14:paraId="4F7FF90B" w14:textId="77777777" w:rsidR="007E779A" w:rsidRPr="000D01E1" w:rsidRDefault="007E779A" w:rsidP="00B7397F">
            <w:pPr>
              <w:pStyle w:val="Tabletext"/>
              <w:jc w:val="center"/>
              <w:rPr>
                <w:lang w:val="es-ES_tradnl"/>
              </w:rPr>
            </w:pPr>
            <w:r w:rsidRPr="000D01E1">
              <w:rPr>
                <w:lang w:val="es-ES_tradnl"/>
              </w:rPr>
              <w:t>53,05-53,85</w:t>
            </w:r>
          </w:p>
        </w:tc>
        <w:tc>
          <w:tcPr>
            <w:tcW w:w="909" w:type="pct"/>
          </w:tcPr>
          <w:p w14:paraId="7B81FF06" w14:textId="77777777" w:rsidR="007E779A" w:rsidRPr="000D01E1" w:rsidRDefault="007E779A" w:rsidP="00B7397F">
            <w:pPr>
              <w:pStyle w:val="Tabletext"/>
              <w:jc w:val="center"/>
              <w:rPr>
                <w:lang w:val="es-ES_tradnl"/>
              </w:rPr>
            </w:pPr>
            <w:r w:rsidRPr="000D01E1">
              <w:rPr>
                <w:lang w:val="es-ES_tradnl"/>
              </w:rPr>
              <w:t>MHz</w:t>
            </w:r>
          </w:p>
        </w:tc>
        <w:tc>
          <w:tcPr>
            <w:tcW w:w="1591" w:type="pct"/>
          </w:tcPr>
          <w:p w14:paraId="452175D3" w14:textId="77777777" w:rsidR="007E779A" w:rsidRPr="000D01E1" w:rsidRDefault="007E779A" w:rsidP="00B7397F">
            <w:pPr>
              <w:pStyle w:val="Tabletext"/>
              <w:jc w:val="center"/>
              <w:rPr>
                <w:lang w:val="es-ES_tradnl"/>
              </w:rPr>
            </w:pPr>
            <w:r w:rsidRPr="000D01E1">
              <w:rPr>
                <w:lang w:val="es-ES_tradnl"/>
              </w:rPr>
              <w:t>6 675,2-8 025</w:t>
            </w:r>
          </w:p>
        </w:tc>
        <w:tc>
          <w:tcPr>
            <w:tcW w:w="909" w:type="pct"/>
          </w:tcPr>
          <w:p w14:paraId="2FB2082E" w14:textId="77777777" w:rsidR="007E779A" w:rsidRPr="000D01E1" w:rsidRDefault="007E779A" w:rsidP="00B7397F">
            <w:pPr>
              <w:pStyle w:val="Tabletext"/>
              <w:jc w:val="center"/>
              <w:rPr>
                <w:lang w:val="es-ES_tradnl"/>
              </w:rPr>
            </w:pPr>
            <w:r w:rsidRPr="000D01E1">
              <w:rPr>
                <w:lang w:val="es-ES_tradnl"/>
              </w:rPr>
              <w:t>MHz</w:t>
            </w:r>
          </w:p>
        </w:tc>
      </w:tr>
      <w:tr w:rsidR="007E779A" w:rsidRPr="000D01E1" w14:paraId="3143E3FA" w14:textId="77777777" w:rsidTr="00B7397F">
        <w:tblPrEx>
          <w:jc w:val="center"/>
          <w:tblInd w:w="0" w:type="dxa"/>
        </w:tblPrEx>
        <w:trPr>
          <w:jc w:val="center"/>
        </w:trPr>
        <w:tc>
          <w:tcPr>
            <w:tcW w:w="1591" w:type="pct"/>
          </w:tcPr>
          <w:p w14:paraId="36AE8960" w14:textId="77777777" w:rsidR="007E779A" w:rsidRPr="000D01E1" w:rsidRDefault="007E779A" w:rsidP="00B7397F">
            <w:pPr>
              <w:pStyle w:val="Tabletext"/>
              <w:jc w:val="center"/>
              <w:rPr>
                <w:lang w:val="es-ES_tradnl"/>
              </w:rPr>
            </w:pPr>
            <w:r w:rsidRPr="000D01E1">
              <w:rPr>
                <w:lang w:val="es-ES_tradnl"/>
              </w:rPr>
              <w:t>54-73</w:t>
            </w:r>
          </w:p>
        </w:tc>
        <w:tc>
          <w:tcPr>
            <w:tcW w:w="909" w:type="pct"/>
          </w:tcPr>
          <w:p w14:paraId="60D8F2CD" w14:textId="77777777" w:rsidR="007E779A" w:rsidRPr="000D01E1" w:rsidRDefault="007E779A" w:rsidP="00B7397F">
            <w:pPr>
              <w:pStyle w:val="Tabletext"/>
              <w:jc w:val="center"/>
              <w:rPr>
                <w:lang w:val="es-ES_tradnl"/>
              </w:rPr>
            </w:pPr>
            <w:r w:rsidRPr="000D01E1">
              <w:rPr>
                <w:lang w:val="es-ES_tradnl"/>
              </w:rPr>
              <w:t>MHz</w:t>
            </w:r>
          </w:p>
        </w:tc>
        <w:tc>
          <w:tcPr>
            <w:tcW w:w="1591" w:type="pct"/>
          </w:tcPr>
          <w:p w14:paraId="7DE794E2" w14:textId="77777777" w:rsidR="007E779A" w:rsidRPr="000D01E1" w:rsidRDefault="007E779A" w:rsidP="00B7397F">
            <w:pPr>
              <w:pStyle w:val="Tabletext"/>
              <w:jc w:val="center"/>
              <w:rPr>
                <w:lang w:val="es-ES_tradnl"/>
              </w:rPr>
            </w:pPr>
            <w:r w:rsidRPr="000D01E1">
              <w:rPr>
                <w:lang w:val="es-ES_tradnl"/>
              </w:rPr>
              <w:t>8 500-9 000</w:t>
            </w:r>
          </w:p>
        </w:tc>
        <w:tc>
          <w:tcPr>
            <w:tcW w:w="909" w:type="pct"/>
          </w:tcPr>
          <w:p w14:paraId="3847B051" w14:textId="77777777" w:rsidR="007E779A" w:rsidRPr="000D01E1" w:rsidRDefault="007E779A" w:rsidP="00B7397F">
            <w:pPr>
              <w:pStyle w:val="Tabletext"/>
              <w:jc w:val="center"/>
              <w:rPr>
                <w:lang w:val="es-ES_tradnl"/>
              </w:rPr>
            </w:pPr>
            <w:r w:rsidRPr="000D01E1">
              <w:rPr>
                <w:lang w:val="es-ES_tradnl"/>
              </w:rPr>
              <w:t>MHz</w:t>
            </w:r>
          </w:p>
        </w:tc>
      </w:tr>
      <w:tr w:rsidR="007E779A" w:rsidRPr="000D01E1" w14:paraId="522C248F" w14:textId="77777777" w:rsidTr="00B7397F">
        <w:tblPrEx>
          <w:jc w:val="center"/>
          <w:tblInd w:w="0" w:type="dxa"/>
        </w:tblPrEx>
        <w:trPr>
          <w:jc w:val="center"/>
        </w:trPr>
        <w:tc>
          <w:tcPr>
            <w:tcW w:w="1591" w:type="pct"/>
          </w:tcPr>
          <w:p w14:paraId="148DAB6A" w14:textId="77777777" w:rsidR="007E779A" w:rsidRPr="000D01E1" w:rsidRDefault="007E779A" w:rsidP="00B7397F">
            <w:pPr>
              <w:pStyle w:val="Tabletext"/>
              <w:jc w:val="center"/>
              <w:rPr>
                <w:lang w:val="es-ES_tradnl"/>
              </w:rPr>
            </w:pPr>
            <w:r w:rsidRPr="000D01E1">
              <w:rPr>
                <w:lang w:val="es-ES_tradnl"/>
              </w:rPr>
              <w:t>74,6-74,8</w:t>
            </w:r>
          </w:p>
        </w:tc>
        <w:tc>
          <w:tcPr>
            <w:tcW w:w="909" w:type="pct"/>
          </w:tcPr>
          <w:p w14:paraId="19F5C0D3" w14:textId="77777777" w:rsidR="007E779A" w:rsidRPr="000D01E1" w:rsidRDefault="007E779A" w:rsidP="00B7397F">
            <w:pPr>
              <w:pStyle w:val="Tabletext"/>
              <w:jc w:val="center"/>
              <w:rPr>
                <w:lang w:val="es-ES_tradnl"/>
              </w:rPr>
            </w:pPr>
            <w:r w:rsidRPr="000D01E1">
              <w:rPr>
                <w:lang w:val="es-ES_tradnl"/>
              </w:rPr>
              <w:t>MHz</w:t>
            </w:r>
          </w:p>
        </w:tc>
        <w:tc>
          <w:tcPr>
            <w:tcW w:w="1591" w:type="pct"/>
          </w:tcPr>
          <w:p w14:paraId="03F324CA" w14:textId="77777777" w:rsidR="007E779A" w:rsidRPr="000D01E1" w:rsidRDefault="007E779A" w:rsidP="00B7397F">
            <w:pPr>
              <w:pStyle w:val="Tabletext"/>
              <w:jc w:val="center"/>
              <w:rPr>
                <w:lang w:val="es-ES_tradnl"/>
              </w:rPr>
            </w:pPr>
            <w:r w:rsidRPr="000D01E1">
              <w:rPr>
                <w:lang w:val="es-ES_tradnl"/>
              </w:rPr>
              <w:t>9 200-9 300</w:t>
            </w:r>
          </w:p>
        </w:tc>
        <w:tc>
          <w:tcPr>
            <w:tcW w:w="909" w:type="pct"/>
          </w:tcPr>
          <w:p w14:paraId="21D70D76" w14:textId="77777777" w:rsidR="007E779A" w:rsidRPr="000D01E1" w:rsidRDefault="007E779A" w:rsidP="00B7397F">
            <w:pPr>
              <w:pStyle w:val="Tabletext"/>
              <w:jc w:val="center"/>
              <w:rPr>
                <w:lang w:val="es-ES_tradnl"/>
              </w:rPr>
            </w:pPr>
            <w:r w:rsidRPr="000D01E1">
              <w:rPr>
                <w:lang w:val="es-ES_tradnl"/>
              </w:rPr>
              <w:t>MHz</w:t>
            </w:r>
          </w:p>
        </w:tc>
      </w:tr>
      <w:tr w:rsidR="007E779A" w:rsidRPr="000D01E1" w14:paraId="0EAA274B" w14:textId="77777777" w:rsidTr="00B7397F">
        <w:tblPrEx>
          <w:jc w:val="center"/>
          <w:tblInd w:w="0" w:type="dxa"/>
        </w:tblPrEx>
        <w:trPr>
          <w:jc w:val="center"/>
        </w:trPr>
        <w:tc>
          <w:tcPr>
            <w:tcW w:w="1591" w:type="pct"/>
          </w:tcPr>
          <w:p w14:paraId="028360BD" w14:textId="77777777" w:rsidR="007E779A" w:rsidRPr="000D01E1" w:rsidRDefault="007E779A" w:rsidP="00B7397F">
            <w:pPr>
              <w:pStyle w:val="Tabletext"/>
              <w:jc w:val="center"/>
              <w:rPr>
                <w:lang w:val="es-ES_tradnl"/>
              </w:rPr>
            </w:pPr>
            <w:r w:rsidRPr="000D01E1">
              <w:rPr>
                <w:lang w:val="es-ES_tradnl"/>
              </w:rPr>
              <w:t>75,2-108</w:t>
            </w:r>
          </w:p>
        </w:tc>
        <w:tc>
          <w:tcPr>
            <w:tcW w:w="909" w:type="pct"/>
          </w:tcPr>
          <w:p w14:paraId="0522DD86" w14:textId="77777777" w:rsidR="007E779A" w:rsidRPr="000D01E1" w:rsidRDefault="007E779A" w:rsidP="00B7397F">
            <w:pPr>
              <w:pStyle w:val="Tabletext"/>
              <w:jc w:val="center"/>
              <w:rPr>
                <w:lang w:val="es-ES_tradnl"/>
              </w:rPr>
            </w:pPr>
            <w:r w:rsidRPr="000D01E1">
              <w:rPr>
                <w:lang w:val="es-ES_tradnl"/>
              </w:rPr>
              <w:t>MHz</w:t>
            </w:r>
          </w:p>
        </w:tc>
        <w:tc>
          <w:tcPr>
            <w:tcW w:w="1591" w:type="pct"/>
          </w:tcPr>
          <w:p w14:paraId="25990D43" w14:textId="77777777" w:rsidR="007E779A" w:rsidRPr="000D01E1" w:rsidRDefault="007E779A" w:rsidP="00B7397F">
            <w:pPr>
              <w:pStyle w:val="Tabletext"/>
              <w:jc w:val="center"/>
              <w:rPr>
                <w:lang w:val="es-ES_tradnl"/>
              </w:rPr>
            </w:pPr>
            <w:r w:rsidRPr="000D01E1">
              <w:rPr>
                <w:lang w:val="es-ES_tradnl"/>
              </w:rPr>
              <w:t>9 500-10 600</w:t>
            </w:r>
          </w:p>
        </w:tc>
        <w:tc>
          <w:tcPr>
            <w:tcW w:w="909" w:type="pct"/>
          </w:tcPr>
          <w:p w14:paraId="7B9E9AEB" w14:textId="77777777" w:rsidR="007E779A" w:rsidRPr="000D01E1" w:rsidRDefault="007E779A" w:rsidP="00B7397F">
            <w:pPr>
              <w:pStyle w:val="Tabletext"/>
              <w:jc w:val="center"/>
              <w:rPr>
                <w:lang w:val="es-ES_tradnl"/>
              </w:rPr>
            </w:pPr>
            <w:r w:rsidRPr="000D01E1">
              <w:rPr>
                <w:lang w:val="es-ES_tradnl"/>
              </w:rPr>
              <w:t>MHz</w:t>
            </w:r>
          </w:p>
        </w:tc>
      </w:tr>
      <w:tr w:rsidR="007E779A" w:rsidRPr="000D01E1" w14:paraId="6618B080" w14:textId="77777777" w:rsidTr="00B7397F">
        <w:tblPrEx>
          <w:jc w:val="center"/>
          <w:tblInd w:w="0" w:type="dxa"/>
        </w:tblPrEx>
        <w:trPr>
          <w:jc w:val="center"/>
        </w:trPr>
        <w:tc>
          <w:tcPr>
            <w:tcW w:w="1591" w:type="pct"/>
          </w:tcPr>
          <w:p w14:paraId="30B21222" w14:textId="77777777" w:rsidR="007E779A" w:rsidRPr="000D01E1" w:rsidRDefault="007E779A" w:rsidP="00B7397F">
            <w:pPr>
              <w:pStyle w:val="Tabletext"/>
              <w:jc w:val="center"/>
              <w:rPr>
                <w:lang w:val="es-ES_tradnl"/>
              </w:rPr>
            </w:pPr>
            <w:r w:rsidRPr="000D01E1">
              <w:rPr>
                <w:lang w:val="es-ES_tradnl"/>
              </w:rPr>
              <w:t>138-149,9</w:t>
            </w:r>
          </w:p>
        </w:tc>
        <w:tc>
          <w:tcPr>
            <w:tcW w:w="909" w:type="pct"/>
          </w:tcPr>
          <w:p w14:paraId="3A6E6A6F" w14:textId="77777777" w:rsidR="007E779A" w:rsidRPr="000D01E1" w:rsidRDefault="007E779A" w:rsidP="00B7397F">
            <w:pPr>
              <w:pStyle w:val="Tabletext"/>
              <w:jc w:val="center"/>
              <w:rPr>
                <w:lang w:val="es-ES_tradnl"/>
              </w:rPr>
            </w:pPr>
            <w:r w:rsidRPr="000D01E1">
              <w:rPr>
                <w:lang w:val="es-ES_tradnl"/>
              </w:rPr>
              <w:t>MHz</w:t>
            </w:r>
          </w:p>
        </w:tc>
        <w:tc>
          <w:tcPr>
            <w:tcW w:w="1591" w:type="pct"/>
          </w:tcPr>
          <w:p w14:paraId="38F5F420" w14:textId="77777777" w:rsidR="007E779A" w:rsidRPr="000D01E1" w:rsidRDefault="007E779A" w:rsidP="00B7397F">
            <w:pPr>
              <w:pStyle w:val="Tabletext"/>
              <w:jc w:val="center"/>
              <w:rPr>
                <w:lang w:val="es-ES_tradnl"/>
              </w:rPr>
            </w:pPr>
            <w:r w:rsidRPr="000D01E1">
              <w:rPr>
                <w:lang w:val="es-ES_tradnl"/>
              </w:rPr>
              <w:t>18,82-18,87</w:t>
            </w:r>
          </w:p>
        </w:tc>
        <w:tc>
          <w:tcPr>
            <w:tcW w:w="909" w:type="pct"/>
          </w:tcPr>
          <w:p w14:paraId="4EA33442" w14:textId="77777777" w:rsidR="007E779A" w:rsidRPr="000D01E1" w:rsidRDefault="007E779A" w:rsidP="00B7397F">
            <w:pPr>
              <w:pStyle w:val="Tabletext"/>
              <w:jc w:val="center"/>
              <w:rPr>
                <w:lang w:val="es-ES_tradnl"/>
              </w:rPr>
            </w:pPr>
            <w:r w:rsidRPr="000D01E1">
              <w:rPr>
                <w:lang w:val="es-ES_tradnl"/>
              </w:rPr>
              <w:t>GHz</w:t>
            </w:r>
          </w:p>
        </w:tc>
      </w:tr>
      <w:tr w:rsidR="007E779A" w:rsidRPr="000D01E1" w14:paraId="74587927" w14:textId="77777777" w:rsidTr="00B7397F">
        <w:tblPrEx>
          <w:jc w:val="center"/>
          <w:tblInd w:w="0" w:type="dxa"/>
        </w:tblPrEx>
        <w:trPr>
          <w:jc w:val="center"/>
        </w:trPr>
        <w:tc>
          <w:tcPr>
            <w:tcW w:w="1591" w:type="pct"/>
          </w:tcPr>
          <w:p w14:paraId="5C380740" w14:textId="77777777" w:rsidR="007E779A" w:rsidRPr="000D01E1" w:rsidRDefault="007E779A" w:rsidP="00B7397F">
            <w:pPr>
              <w:pStyle w:val="Tabletext"/>
              <w:jc w:val="center"/>
              <w:rPr>
                <w:lang w:val="es-ES_tradnl"/>
              </w:rPr>
            </w:pPr>
            <w:r w:rsidRPr="000D01E1">
              <w:rPr>
                <w:lang w:val="es-ES_tradnl"/>
              </w:rPr>
              <w:t>150,05-156,52475</w:t>
            </w:r>
          </w:p>
        </w:tc>
        <w:tc>
          <w:tcPr>
            <w:tcW w:w="909" w:type="pct"/>
          </w:tcPr>
          <w:p w14:paraId="6C7AF98A" w14:textId="77777777" w:rsidR="007E779A" w:rsidRPr="000D01E1" w:rsidRDefault="007E779A" w:rsidP="00B7397F">
            <w:pPr>
              <w:pStyle w:val="Tabletext"/>
              <w:jc w:val="center"/>
              <w:rPr>
                <w:lang w:val="es-ES_tradnl"/>
              </w:rPr>
            </w:pPr>
            <w:r w:rsidRPr="000D01E1">
              <w:rPr>
                <w:lang w:val="es-ES_tradnl"/>
              </w:rPr>
              <w:t>MHz</w:t>
            </w:r>
          </w:p>
        </w:tc>
        <w:tc>
          <w:tcPr>
            <w:tcW w:w="1591" w:type="pct"/>
          </w:tcPr>
          <w:p w14:paraId="44C4146D" w14:textId="77777777" w:rsidR="007E779A" w:rsidRPr="000D01E1" w:rsidRDefault="007E779A" w:rsidP="00B7397F">
            <w:pPr>
              <w:pStyle w:val="Tabletext"/>
              <w:jc w:val="center"/>
              <w:rPr>
                <w:lang w:val="es-ES_tradnl"/>
              </w:rPr>
            </w:pPr>
            <w:r w:rsidRPr="000D01E1">
              <w:rPr>
                <w:lang w:val="es-ES_tradnl"/>
              </w:rPr>
              <w:t>19,16-19,26</w:t>
            </w:r>
          </w:p>
        </w:tc>
        <w:tc>
          <w:tcPr>
            <w:tcW w:w="909" w:type="pct"/>
          </w:tcPr>
          <w:p w14:paraId="315065A7" w14:textId="77777777" w:rsidR="007E779A" w:rsidRPr="000D01E1" w:rsidRDefault="007E779A" w:rsidP="00B7397F">
            <w:pPr>
              <w:pStyle w:val="Tabletext"/>
              <w:jc w:val="center"/>
              <w:rPr>
                <w:lang w:val="es-ES_tradnl"/>
              </w:rPr>
            </w:pPr>
            <w:r w:rsidRPr="000D01E1">
              <w:rPr>
                <w:lang w:val="es-ES_tradnl"/>
              </w:rPr>
              <w:t>GHz</w:t>
            </w:r>
          </w:p>
        </w:tc>
      </w:tr>
      <w:tr w:rsidR="007E779A" w:rsidRPr="000D01E1" w14:paraId="21C4BE1E" w14:textId="77777777" w:rsidTr="00B7397F">
        <w:tblPrEx>
          <w:jc w:val="center"/>
          <w:tblInd w:w="0" w:type="dxa"/>
        </w:tblPrEx>
        <w:trPr>
          <w:jc w:val="center"/>
        </w:trPr>
        <w:tc>
          <w:tcPr>
            <w:tcW w:w="1591" w:type="pct"/>
          </w:tcPr>
          <w:p w14:paraId="012CC3EF" w14:textId="77777777" w:rsidR="007E779A" w:rsidRPr="000D01E1" w:rsidRDefault="007E779A" w:rsidP="00B7397F">
            <w:pPr>
              <w:pStyle w:val="Tabletext"/>
              <w:jc w:val="center"/>
              <w:rPr>
                <w:lang w:val="es-ES_tradnl"/>
              </w:rPr>
            </w:pPr>
            <w:r w:rsidRPr="000D01E1">
              <w:rPr>
                <w:lang w:val="es-ES_tradnl"/>
              </w:rPr>
              <w:t>156,52525-156,7</w:t>
            </w:r>
          </w:p>
        </w:tc>
        <w:tc>
          <w:tcPr>
            <w:tcW w:w="909" w:type="pct"/>
          </w:tcPr>
          <w:p w14:paraId="2D65578E" w14:textId="77777777" w:rsidR="007E779A" w:rsidRPr="000D01E1" w:rsidRDefault="007E779A" w:rsidP="00B7397F">
            <w:pPr>
              <w:pStyle w:val="Tabletext"/>
              <w:jc w:val="center"/>
              <w:rPr>
                <w:lang w:val="es-ES_tradnl"/>
              </w:rPr>
            </w:pPr>
            <w:r w:rsidRPr="000D01E1">
              <w:rPr>
                <w:lang w:val="es-ES_tradnl"/>
              </w:rPr>
              <w:t>MHz</w:t>
            </w:r>
          </w:p>
        </w:tc>
        <w:tc>
          <w:tcPr>
            <w:tcW w:w="1591" w:type="pct"/>
          </w:tcPr>
          <w:p w14:paraId="23DCB11D" w14:textId="77777777" w:rsidR="007E779A" w:rsidRPr="000D01E1" w:rsidRDefault="007E779A" w:rsidP="00B7397F">
            <w:pPr>
              <w:pStyle w:val="Tabletext"/>
              <w:jc w:val="center"/>
              <w:rPr>
                <w:lang w:val="es-ES_tradnl"/>
              </w:rPr>
            </w:pPr>
            <w:r w:rsidRPr="000D01E1">
              <w:rPr>
                <w:lang w:val="es-ES_tradnl"/>
              </w:rPr>
              <w:t>22-22,01</w:t>
            </w:r>
          </w:p>
        </w:tc>
        <w:tc>
          <w:tcPr>
            <w:tcW w:w="909" w:type="pct"/>
          </w:tcPr>
          <w:p w14:paraId="6483724C" w14:textId="77777777" w:rsidR="007E779A" w:rsidRPr="000D01E1" w:rsidRDefault="007E779A" w:rsidP="00B7397F">
            <w:pPr>
              <w:pStyle w:val="Tabletext"/>
              <w:jc w:val="center"/>
              <w:rPr>
                <w:lang w:val="es-ES_tradnl"/>
              </w:rPr>
            </w:pPr>
            <w:r w:rsidRPr="000D01E1">
              <w:rPr>
                <w:lang w:val="es-ES_tradnl"/>
              </w:rPr>
              <w:t>GHz</w:t>
            </w:r>
          </w:p>
        </w:tc>
      </w:tr>
      <w:tr w:rsidR="007E779A" w:rsidRPr="000D01E1" w14:paraId="18131210" w14:textId="77777777" w:rsidTr="00B7397F">
        <w:tblPrEx>
          <w:jc w:val="center"/>
          <w:tblInd w:w="0" w:type="dxa"/>
        </w:tblPrEx>
        <w:trPr>
          <w:jc w:val="center"/>
        </w:trPr>
        <w:tc>
          <w:tcPr>
            <w:tcW w:w="1591" w:type="pct"/>
          </w:tcPr>
          <w:p w14:paraId="13BE414B" w14:textId="77777777" w:rsidR="007E779A" w:rsidRPr="000D01E1" w:rsidRDefault="007E779A" w:rsidP="00B7397F">
            <w:pPr>
              <w:pStyle w:val="Tabletext"/>
              <w:jc w:val="center"/>
              <w:rPr>
                <w:lang w:val="es-ES_tradnl"/>
              </w:rPr>
            </w:pPr>
            <w:r w:rsidRPr="000D01E1">
              <w:rPr>
                <w:lang w:val="es-ES_tradnl"/>
              </w:rPr>
              <w:t>156,9-242,95</w:t>
            </w:r>
          </w:p>
        </w:tc>
        <w:tc>
          <w:tcPr>
            <w:tcW w:w="909" w:type="pct"/>
          </w:tcPr>
          <w:p w14:paraId="04DB9D29" w14:textId="77777777" w:rsidR="007E779A" w:rsidRPr="000D01E1" w:rsidRDefault="007E779A" w:rsidP="00B7397F">
            <w:pPr>
              <w:pStyle w:val="Tabletext"/>
              <w:jc w:val="center"/>
              <w:rPr>
                <w:lang w:val="es-ES_tradnl"/>
              </w:rPr>
            </w:pPr>
            <w:r w:rsidRPr="000D01E1">
              <w:rPr>
                <w:lang w:val="es-ES_tradnl"/>
              </w:rPr>
              <w:t>MHz</w:t>
            </w:r>
          </w:p>
        </w:tc>
        <w:tc>
          <w:tcPr>
            <w:tcW w:w="1591" w:type="pct"/>
          </w:tcPr>
          <w:p w14:paraId="7828E93C" w14:textId="77777777" w:rsidR="007E779A" w:rsidRPr="000D01E1" w:rsidRDefault="007E779A" w:rsidP="00B7397F">
            <w:pPr>
              <w:pStyle w:val="Tabletext"/>
              <w:jc w:val="center"/>
              <w:rPr>
                <w:lang w:val="es-ES_tradnl"/>
              </w:rPr>
            </w:pPr>
            <w:r w:rsidRPr="000D01E1">
              <w:rPr>
                <w:lang w:val="es-ES_tradnl"/>
              </w:rPr>
              <w:t>23,12-23,6</w:t>
            </w:r>
          </w:p>
        </w:tc>
        <w:tc>
          <w:tcPr>
            <w:tcW w:w="909" w:type="pct"/>
          </w:tcPr>
          <w:p w14:paraId="54889D9A" w14:textId="77777777" w:rsidR="007E779A" w:rsidRPr="000D01E1" w:rsidRDefault="007E779A" w:rsidP="00B7397F">
            <w:pPr>
              <w:pStyle w:val="Tabletext"/>
              <w:jc w:val="center"/>
              <w:rPr>
                <w:lang w:val="es-ES_tradnl"/>
              </w:rPr>
            </w:pPr>
            <w:r w:rsidRPr="000D01E1">
              <w:rPr>
                <w:lang w:val="es-ES_tradnl"/>
              </w:rPr>
              <w:t>GHz</w:t>
            </w:r>
          </w:p>
        </w:tc>
      </w:tr>
      <w:tr w:rsidR="007E779A" w:rsidRPr="000D01E1" w14:paraId="4B2B2B08" w14:textId="77777777" w:rsidTr="00B7397F">
        <w:tblPrEx>
          <w:jc w:val="center"/>
          <w:tblInd w:w="0" w:type="dxa"/>
        </w:tblPrEx>
        <w:trPr>
          <w:jc w:val="center"/>
        </w:trPr>
        <w:tc>
          <w:tcPr>
            <w:tcW w:w="1591" w:type="pct"/>
          </w:tcPr>
          <w:p w14:paraId="2EA89F9E" w14:textId="77777777" w:rsidR="007E779A" w:rsidRPr="000D01E1" w:rsidRDefault="007E779A" w:rsidP="00B7397F">
            <w:pPr>
              <w:pStyle w:val="Tabletext"/>
              <w:jc w:val="center"/>
              <w:rPr>
                <w:lang w:val="es-ES_tradnl"/>
              </w:rPr>
            </w:pPr>
            <w:r w:rsidRPr="000D01E1">
              <w:rPr>
                <w:lang w:val="es-ES_tradnl"/>
              </w:rPr>
              <w:t>243-322</w:t>
            </w:r>
          </w:p>
        </w:tc>
        <w:tc>
          <w:tcPr>
            <w:tcW w:w="909" w:type="pct"/>
          </w:tcPr>
          <w:p w14:paraId="160045E5" w14:textId="77777777" w:rsidR="007E779A" w:rsidRPr="000D01E1" w:rsidRDefault="007E779A" w:rsidP="00B7397F">
            <w:pPr>
              <w:pStyle w:val="Tabletext"/>
              <w:jc w:val="center"/>
              <w:rPr>
                <w:lang w:val="es-ES_tradnl"/>
              </w:rPr>
            </w:pPr>
            <w:r w:rsidRPr="000D01E1">
              <w:rPr>
                <w:lang w:val="es-ES_tradnl"/>
              </w:rPr>
              <w:t>MHz</w:t>
            </w:r>
          </w:p>
        </w:tc>
        <w:tc>
          <w:tcPr>
            <w:tcW w:w="1591" w:type="pct"/>
          </w:tcPr>
          <w:p w14:paraId="23861F56" w14:textId="77777777" w:rsidR="007E779A" w:rsidRPr="000D01E1" w:rsidRDefault="007E779A" w:rsidP="00B7397F">
            <w:pPr>
              <w:pStyle w:val="Tabletext"/>
              <w:jc w:val="center"/>
              <w:rPr>
                <w:lang w:val="es-ES_tradnl"/>
              </w:rPr>
            </w:pPr>
            <w:r w:rsidRPr="000D01E1">
              <w:rPr>
                <w:lang w:val="es-ES_tradnl"/>
              </w:rPr>
              <w:t>24-29</w:t>
            </w:r>
          </w:p>
        </w:tc>
        <w:tc>
          <w:tcPr>
            <w:tcW w:w="909" w:type="pct"/>
          </w:tcPr>
          <w:p w14:paraId="6B6CE21C" w14:textId="77777777" w:rsidR="007E779A" w:rsidRPr="000D01E1" w:rsidRDefault="007E779A" w:rsidP="00B7397F">
            <w:pPr>
              <w:pStyle w:val="Tabletext"/>
              <w:jc w:val="center"/>
              <w:rPr>
                <w:lang w:val="es-ES_tradnl"/>
              </w:rPr>
            </w:pPr>
            <w:r w:rsidRPr="000D01E1">
              <w:rPr>
                <w:lang w:val="es-ES_tradnl"/>
              </w:rPr>
              <w:t>GHz</w:t>
            </w:r>
          </w:p>
        </w:tc>
      </w:tr>
      <w:tr w:rsidR="007E779A" w:rsidRPr="000D01E1" w14:paraId="3D4A6B1F" w14:textId="77777777" w:rsidTr="00B7397F">
        <w:tblPrEx>
          <w:jc w:val="center"/>
          <w:tblInd w:w="0" w:type="dxa"/>
        </w:tblPrEx>
        <w:trPr>
          <w:jc w:val="center"/>
        </w:trPr>
        <w:tc>
          <w:tcPr>
            <w:tcW w:w="1591" w:type="pct"/>
          </w:tcPr>
          <w:p w14:paraId="521EAA3F" w14:textId="77777777" w:rsidR="007E779A" w:rsidRPr="000D01E1" w:rsidRDefault="007E779A" w:rsidP="00B7397F">
            <w:pPr>
              <w:pStyle w:val="Tabletext"/>
              <w:jc w:val="center"/>
              <w:rPr>
                <w:lang w:val="es-ES_tradnl"/>
              </w:rPr>
            </w:pPr>
            <w:r w:rsidRPr="000D01E1">
              <w:rPr>
                <w:lang w:val="es-ES_tradnl"/>
              </w:rPr>
              <w:t>335,4-399,9</w:t>
            </w:r>
          </w:p>
        </w:tc>
        <w:tc>
          <w:tcPr>
            <w:tcW w:w="909" w:type="pct"/>
          </w:tcPr>
          <w:p w14:paraId="7D7612A4" w14:textId="77777777" w:rsidR="007E779A" w:rsidRPr="000D01E1" w:rsidRDefault="007E779A" w:rsidP="00B7397F">
            <w:pPr>
              <w:pStyle w:val="Tabletext"/>
              <w:jc w:val="center"/>
              <w:rPr>
                <w:lang w:val="es-ES_tradnl"/>
              </w:rPr>
            </w:pPr>
            <w:r w:rsidRPr="000D01E1">
              <w:rPr>
                <w:lang w:val="es-ES_tradnl"/>
              </w:rPr>
              <w:t>MHz</w:t>
            </w:r>
          </w:p>
        </w:tc>
        <w:tc>
          <w:tcPr>
            <w:tcW w:w="1591" w:type="pct"/>
          </w:tcPr>
          <w:p w14:paraId="35B62307" w14:textId="77777777" w:rsidR="007E779A" w:rsidRPr="000D01E1" w:rsidRDefault="007E779A" w:rsidP="00B7397F">
            <w:pPr>
              <w:pStyle w:val="Tabletext"/>
              <w:jc w:val="center"/>
              <w:rPr>
                <w:lang w:val="es-ES_tradnl"/>
              </w:rPr>
            </w:pPr>
            <w:r w:rsidRPr="000D01E1">
              <w:rPr>
                <w:lang w:val="es-ES_tradnl"/>
              </w:rPr>
              <w:t>46,7-46,9</w:t>
            </w:r>
          </w:p>
        </w:tc>
        <w:tc>
          <w:tcPr>
            <w:tcW w:w="909" w:type="pct"/>
          </w:tcPr>
          <w:p w14:paraId="276A8A5A" w14:textId="77777777" w:rsidR="007E779A" w:rsidRPr="000D01E1" w:rsidRDefault="007E779A" w:rsidP="00B7397F">
            <w:pPr>
              <w:pStyle w:val="Tabletext"/>
              <w:jc w:val="center"/>
              <w:rPr>
                <w:lang w:val="es-ES_tradnl"/>
              </w:rPr>
            </w:pPr>
            <w:r w:rsidRPr="000D01E1">
              <w:rPr>
                <w:lang w:val="es-ES_tradnl"/>
              </w:rPr>
              <w:t>GHz</w:t>
            </w:r>
          </w:p>
        </w:tc>
      </w:tr>
      <w:tr w:rsidR="007E779A" w:rsidRPr="000D01E1" w14:paraId="3EFF133C" w14:textId="77777777" w:rsidTr="00B7397F">
        <w:tblPrEx>
          <w:jc w:val="center"/>
          <w:tblInd w:w="0" w:type="dxa"/>
        </w:tblPrEx>
        <w:trPr>
          <w:jc w:val="center"/>
        </w:trPr>
        <w:tc>
          <w:tcPr>
            <w:tcW w:w="1591" w:type="pct"/>
          </w:tcPr>
          <w:p w14:paraId="6AFC6897" w14:textId="77777777" w:rsidR="007E779A" w:rsidRPr="000D01E1" w:rsidRDefault="007E779A" w:rsidP="00B7397F">
            <w:pPr>
              <w:pStyle w:val="Tabletext"/>
              <w:jc w:val="center"/>
              <w:rPr>
                <w:lang w:val="es-ES_tradnl"/>
              </w:rPr>
            </w:pPr>
            <w:r w:rsidRPr="000D01E1">
              <w:rPr>
                <w:lang w:val="es-ES_tradnl"/>
              </w:rPr>
              <w:t>410-608</w:t>
            </w:r>
          </w:p>
        </w:tc>
        <w:tc>
          <w:tcPr>
            <w:tcW w:w="909" w:type="pct"/>
          </w:tcPr>
          <w:p w14:paraId="70454B02" w14:textId="77777777" w:rsidR="007E779A" w:rsidRPr="000D01E1" w:rsidRDefault="007E779A" w:rsidP="00B7397F">
            <w:pPr>
              <w:pStyle w:val="Tabletext"/>
              <w:jc w:val="center"/>
              <w:rPr>
                <w:lang w:val="es-ES_tradnl"/>
              </w:rPr>
            </w:pPr>
            <w:r w:rsidRPr="000D01E1">
              <w:rPr>
                <w:lang w:val="es-ES_tradnl"/>
              </w:rPr>
              <w:t>MHz</w:t>
            </w:r>
          </w:p>
        </w:tc>
        <w:tc>
          <w:tcPr>
            <w:tcW w:w="1591" w:type="pct"/>
          </w:tcPr>
          <w:p w14:paraId="2D5B8A22" w14:textId="77777777" w:rsidR="007E779A" w:rsidRPr="000D01E1" w:rsidRDefault="007E779A" w:rsidP="00B7397F">
            <w:pPr>
              <w:pStyle w:val="Tabletext"/>
              <w:jc w:val="center"/>
              <w:rPr>
                <w:lang w:val="es-ES_tradnl"/>
              </w:rPr>
            </w:pPr>
            <w:r w:rsidRPr="000D01E1">
              <w:rPr>
                <w:lang w:val="es-ES_tradnl"/>
              </w:rPr>
              <w:t>57-64</w:t>
            </w:r>
          </w:p>
        </w:tc>
        <w:tc>
          <w:tcPr>
            <w:tcW w:w="909" w:type="pct"/>
          </w:tcPr>
          <w:p w14:paraId="2BCEFE50" w14:textId="77777777" w:rsidR="007E779A" w:rsidRPr="000D01E1" w:rsidRDefault="007E779A" w:rsidP="00B7397F">
            <w:pPr>
              <w:pStyle w:val="Tabletext"/>
              <w:jc w:val="center"/>
              <w:rPr>
                <w:lang w:val="es-ES_tradnl"/>
              </w:rPr>
            </w:pPr>
            <w:r w:rsidRPr="000D01E1">
              <w:rPr>
                <w:lang w:val="es-ES_tradnl"/>
              </w:rPr>
              <w:t>GHz</w:t>
            </w:r>
          </w:p>
        </w:tc>
      </w:tr>
      <w:tr w:rsidR="007E779A" w:rsidRPr="000D01E1" w14:paraId="593DA3EE" w14:textId="77777777" w:rsidTr="00B7397F">
        <w:tblPrEx>
          <w:jc w:val="center"/>
          <w:tblInd w:w="0" w:type="dxa"/>
        </w:tblPrEx>
        <w:trPr>
          <w:jc w:val="center"/>
        </w:trPr>
        <w:tc>
          <w:tcPr>
            <w:tcW w:w="1591" w:type="pct"/>
          </w:tcPr>
          <w:p w14:paraId="5A91CC46" w14:textId="77777777" w:rsidR="007E779A" w:rsidRPr="000D01E1" w:rsidRDefault="007E779A" w:rsidP="00B7397F">
            <w:pPr>
              <w:pStyle w:val="Tabletext"/>
              <w:jc w:val="center"/>
              <w:rPr>
                <w:lang w:val="es-ES_tradnl"/>
              </w:rPr>
            </w:pPr>
            <w:r w:rsidRPr="000D01E1">
              <w:rPr>
                <w:lang w:val="es-ES_tradnl"/>
              </w:rPr>
              <w:t>614-907,5</w:t>
            </w:r>
          </w:p>
        </w:tc>
        <w:tc>
          <w:tcPr>
            <w:tcW w:w="909" w:type="pct"/>
          </w:tcPr>
          <w:p w14:paraId="26566D5A" w14:textId="77777777" w:rsidR="007E779A" w:rsidRPr="000D01E1" w:rsidRDefault="007E779A" w:rsidP="00B7397F">
            <w:pPr>
              <w:pStyle w:val="Tabletext"/>
              <w:jc w:val="center"/>
              <w:rPr>
                <w:lang w:val="es-ES_tradnl"/>
              </w:rPr>
            </w:pPr>
            <w:r w:rsidRPr="000D01E1">
              <w:rPr>
                <w:lang w:val="es-ES_tradnl"/>
              </w:rPr>
              <w:t>MHz</w:t>
            </w:r>
          </w:p>
        </w:tc>
        <w:tc>
          <w:tcPr>
            <w:tcW w:w="1591" w:type="pct"/>
          </w:tcPr>
          <w:p w14:paraId="5CADD9F4" w14:textId="77777777" w:rsidR="007E779A" w:rsidRPr="000D01E1" w:rsidRDefault="007E779A" w:rsidP="00B7397F">
            <w:pPr>
              <w:pStyle w:val="Tabletext"/>
              <w:jc w:val="center"/>
              <w:rPr>
                <w:lang w:val="es-ES_tradnl"/>
              </w:rPr>
            </w:pPr>
            <w:r w:rsidRPr="000D01E1">
              <w:rPr>
                <w:lang w:val="es-ES_tradnl"/>
              </w:rPr>
              <w:t>76-77</w:t>
            </w:r>
          </w:p>
        </w:tc>
        <w:tc>
          <w:tcPr>
            <w:tcW w:w="909" w:type="pct"/>
          </w:tcPr>
          <w:p w14:paraId="148F51B1" w14:textId="77777777" w:rsidR="007E779A" w:rsidRPr="000D01E1" w:rsidRDefault="007E779A" w:rsidP="00B7397F">
            <w:pPr>
              <w:pStyle w:val="Tabletext"/>
              <w:jc w:val="center"/>
              <w:rPr>
                <w:lang w:val="es-ES_tradnl"/>
              </w:rPr>
            </w:pPr>
            <w:r w:rsidRPr="000D01E1">
              <w:rPr>
                <w:lang w:val="es-ES_tradnl"/>
              </w:rPr>
              <w:t>GHz</w:t>
            </w:r>
          </w:p>
        </w:tc>
      </w:tr>
      <w:tr w:rsidR="007E779A" w:rsidRPr="000D01E1" w14:paraId="64FD90CA" w14:textId="77777777" w:rsidTr="00B7397F">
        <w:tblPrEx>
          <w:jc w:val="center"/>
          <w:tblInd w:w="0" w:type="dxa"/>
        </w:tblPrEx>
        <w:trPr>
          <w:jc w:val="center"/>
        </w:trPr>
        <w:tc>
          <w:tcPr>
            <w:tcW w:w="1591" w:type="pct"/>
          </w:tcPr>
          <w:p w14:paraId="2CC6B6E1" w14:textId="77777777" w:rsidR="007E779A" w:rsidRPr="000D01E1" w:rsidRDefault="007E779A" w:rsidP="00B7397F">
            <w:pPr>
              <w:pStyle w:val="Tabletext"/>
              <w:jc w:val="center"/>
              <w:rPr>
                <w:lang w:val="es-ES_tradnl"/>
              </w:rPr>
            </w:pPr>
            <w:r w:rsidRPr="000D01E1">
              <w:rPr>
                <w:lang w:val="es-ES_tradnl"/>
              </w:rPr>
              <w:t>915-940</w:t>
            </w:r>
          </w:p>
        </w:tc>
        <w:tc>
          <w:tcPr>
            <w:tcW w:w="909" w:type="pct"/>
          </w:tcPr>
          <w:p w14:paraId="5E62B246" w14:textId="77777777" w:rsidR="007E779A" w:rsidRPr="000D01E1" w:rsidRDefault="007E779A" w:rsidP="00B7397F">
            <w:pPr>
              <w:pStyle w:val="Tabletext"/>
              <w:jc w:val="center"/>
              <w:rPr>
                <w:lang w:val="es-ES_tradnl"/>
              </w:rPr>
            </w:pPr>
            <w:r w:rsidRPr="000D01E1">
              <w:rPr>
                <w:lang w:val="es-ES_tradnl"/>
              </w:rPr>
              <w:t>MHz</w:t>
            </w:r>
          </w:p>
        </w:tc>
        <w:tc>
          <w:tcPr>
            <w:tcW w:w="1591" w:type="pct"/>
          </w:tcPr>
          <w:p w14:paraId="0B5E0DC9" w14:textId="77777777" w:rsidR="007E779A" w:rsidRPr="000D01E1" w:rsidRDefault="007E779A" w:rsidP="00B7397F">
            <w:pPr>
              <w:pStyle w:val="Tabletext"/>
              <w:jc w:val="center"/>
              <w:rPr>
                <w:lang w:val="es-ES_tradnl"/>
              </w:rPr>
            </w:pPr>
            <w:r w:rsidRPr="000D01E1">
              <w:rPr>
                <w:lang w:val="es-ES_tradnl"/>
              </w:rPr>
              <w:t>77,5-78</w:t>
            </w:r>
          </w:p>
        </w:tc>
        <w:tc>
          <w:tcPr>
            <w:tcW w:w="909" w:type="pct"/>
          </w:tcPr>
          <w:p w14:paraId="32439024" w14:textId="77777777" w:rsidR="007E779A" w:rsidRPr="000D01E1" w:rsidRDefault="007E779A" w:rsidP="00B7397F">
            <w:pPr>
              <w:pStyle w:val="Tabletext"/>
              <w:jc w:val="center"/>
              <w:rPr>
                <w:lang w:val="es-ES_tradnl"/>
              </w:rPr>
            </w:pPr>
            <w:r w:rsidRPr="000D01E1">
              <w:rPr>
                <w:lang w:val="es-ES_tradnl"/>
              </w:rPr>
              <w:t>GHz</w:t>
            </w:r>
          </w:p>
        </w:tc>
      </w:tr>
      <w:tr w:rsidR="007E779A" w:rsidRPr="000D01E1" w14:paraId="4E513501" w14:textId="77777777" w:rsidTr="00B7397F">
        <w:tblPrEx>
          <w:jc w:val="center"/>
          <w:tblInd w:w="0" w:type="dxa"/>
        </w:tblPrEx>
        <w:trPr>
          <w:jc w:val="center"/>
        </w:trPr>
        <w:tc>
          <w:tcPr>
            <w:tcW w:w="1591" w:type="pct"/>
          </w:tcPr>
          <w:p w14:paraId="6EA87BCF" w14:textId="77777777" w:rsidR="007E779A" w:rsidRPr="000D01E1" w:rsidRDefault="007E779A" w:rsidP="00B7397F">
            <w:pPr>
              <w:pStyle w:val="Tabletext"/>
              <w:jc w:val="center"/>
              <w:rPr>
                <w:lang w:val="es-ES_tradnl"/>
              </w:rPr>
            </w:pPr>
            <w:r w:rsidRPr="000D01E1">
              <w:rPr>
                <w:lang w:val="es-ES_tradnl"/>
              </w:rPr>
              <w:t>944-948</w:t>
            </w:r>
          </w:p>
        </w:tc>
        <w:tc>
          <w:tcPr>
            <w:tcW w:w="909" w:type="pct"/>
          </w:tcPr>
          <w:p w14:paraId="50A299A7" w14:textId="77777777" w:rsidR="007E779A" w:rsidRPr="000D01E1" w:rsidRDefault="007E779A" w:rsidP="00B7397F">
            <w:pPr>
              <w:pStyle w:val="Tabletext"/>
              <w:jc w:val="center"/>
              <w:rPr>
                <w:lang w:val="es-ES_tradnl"/>
              </w:rPr>
            </w:pPr>
            <w:r w:rsidRPr="000D01E1">
              <w:rPr>
                <w:lang w:val="es-ES_tradnl"/>
              </w:rPr>
              <w:t>MHz</w:t>
            </w:r>
          </w:p>
        </w:tc>
        <w:tc>
          <w:tcPr>
            <w:tcW w:w="1591" w:type="pct"/>
          </w:tcPr>
          <w:p w14:paraId="08ED736A" w14:textId="77777777" w:rsidR="007E779A" w:rsidRPr="000D01E1" w:rsidRDefault="007E779A" w:rsidP="00B7397F">
            <w:pPr>
              <w:pStyle w:val="Tabletext"/>
              <w:jc w:val="center"/>
              <w:rPr>
                <w:lang w:val="es-ES_tradnl"/>
              </w:rPr>
            </w:pPr>
          </w:p>
        </w:tc>
        <w:tc>
          <w:tcPr>
            <w:tcW w:w="909" w:type="pct"/>
          </w:tcPr>
          <w:p w14:paraId="18715186" w14:textId="77777777" w:rsidR="007E779A" w:rsidRPr="000D01E1" w:rsidRDefault="007E779A" w:rsidP="00B7397F">
            <w:pPr>
              <w:pStyle w:val="Tabletext"/>
              <w:jc w:val="center"/>
              <w:rPr>
                <w:lang w:val="es-ES_tradnl"/>
              </w:rPr>
            </w:pPr>
          </w:p>
        </w:tc>
      </w:tr>
    </w:tbl>
    <w:p w14:paraId="1C6B5177" w14:textId="77777777" w:rsidR="007E779A" w:rsidRPr="000D01E1" w:rsidRDefault="007E779A" w:rsidP="007E779A">
      <w:pPr>
        <w:pStyle w:val="Tablefin"/>
        <w:rPr>
          <w:lang w:val="es-ES_tradnl"/>
        </w:rPr>
      </w:pPr>
    </w:p>
    <w:p w14:paraId="5C20FD7F" w14:textId="77777777" w:rsidR="007E779A" w:rsidRPr="000D01E1" w:rsidRDefault="007E779A" w:rsidP="007E779A">
      <w:pPr>
        <w:pStyle w:val="Heading1"/>
        <w:rPr>
          <w:lang w:val="es-ES_tradnl"/>
        </w:rPr>
      </w:pPr>
      <w:bookmarkStart w:id="1353" w:name="_Toc13121504"/>
      <w:bookmarkStart w:id="1354" w:name="_Toc38931278"/>
      <w:bookmarkStart w:id="1355" w:name="_Toc81903864"/>
      <w:bookmarkStart w:id="1356" w:name="_Toc81904371"/>
      <w:r w:rsidRPr="000D01E1">
        <w:rPr>
          <w:lang w:val="es-ES_tradnl"/>
        </w:rPr>
        <w:t>7</w:t>
      </w:r>
      <w:r w:rsidRPr="000D01E1">
        <w:rPr>
          <w:lang w:val="es-ES_tradnl"/>
        </w:rPr>
        <w:tab/>
      </w:r>
      <w:bookmarkEnd w:id="1353"/>
      <w:r w:rsidRPr="000D01E1">
        <w:rPr>
          <w:lang w:val="es-ES_tradnl"/>
        </w:rPr>
        <w:t>Requisitos y procedimientos técnicos para la certificación de productos de telecomunicaciones</w:t>
      </w:r>
      <w:bookmarkEnd w:id="1354"/>
      <w:bookmarkEnd w:id="1355"/>
      <w:bookmarkEnd w:id="1356"/>
    </w:p>
    <w:p w14:paraId="78A9E4F9" w14:textId="77777777" w:rsidR="007E779A" w:rsidRPr="000D01E1" w:rsidRDefault="007E779A" w:rsidP="007E779A">
      <w:pPr>
        <w:rPr>
          <w:lang w:val="es-ES_tradnl"/>
        </w:rPr>
      </w:pPr>
      <w:r w:rsidRPr="000D01E1">
        <w:rPr>
          <w:lang w:val="es-ES_tradnl"/>
        </w:rPr>
        <w:t>Además de las condiciones establecidas en el Reglamento sobre equipos de radiocomunicaciones de radiación restringida, en la Ley 14448/2017 también se estipula lo siguiente con respecto a los procedimientos de evaluación de la conformidad:</w:t>
      </w:r>
    </w:p>
    <w:p w14:paraId="28C21D9E" w14:textId="77777777" w:rsidR="007E779A" w:rsidRPr="000D01E1" w:rsidRDefault="007E779A" w:rsidP="007E779A">
      <w:pPr>
        <w:rPr>
          <w:lang w:val="es-ES_tradnl"/>
        </w:rPr>
      </w:pPr>
      <w:r w:rsidRPr="000D01E1">
        <w:rPr>
          <w:lang w:val="es-ES_tradnl"/>
        </w:rPr>
        <w:t>En las bandas 54-72 MHz, 76-88 MHz, 174-216 MHz, y 470-806 MHz el funcionamiento de los equipos deberá permitirse únicamente en las condiciones especificadas que se establecen en la Ley 14448/2017 de Anatel.</w:t>
      </w:r>
    </w:p>
    <w:p w14:paraId="39F7054C" w14:textId="77777777" w:rsidR="007E779A" w:rsidRPr="000D01E1" w:rsidRDefault="007E779A" w:rsidP="007E779A">
      <w:pPr>
        <w:rPr>
          <w:lang w:val="es-ES_tradnl"/>
        </w:rPr>
      </w:pPr>
      <w:r w:rsidRPr="000D01E1">
        <w:rPr>
          <w:lang w:val="es-ES_tradnl"/>
        </w:rPr>
        <w:t>La intensidad de campo de los dispositivos que funcionan en las bandas 26,96</w:t>
      </w:r>
      <w:r w:rsidRPr="000D01E1">
        <w:rPr>
          <w:lang w:val="es-ES_tradnl"/>
        </w:rPr>
        <w:noBreakHyphen/>
        <w:t>27,28 MHz y 49,82</w:t>
      </w:r>
      <w:r w:rsidRPr="000D01E1">
        <w:rPr>
          <w:lang w:val="es-ES_tradnl"/>
        </w:rPr>
        <w:noBreakHyphen/>
        <w:t>49,90 MHz no deberá rebasar:</w:t>
      </w:r>
    </w:p>
    <w:p w14:paraId="549318B6" w14:textId="77777777" w:rsidR="007E779A" w:rsidRPr="000D01E1" w:rsidRDefault="007E779A" w:rsidP="007E779A">
      <w:pPr>
        <w:pStyle w:val="enumlev1"/>
        <w:rPr>
          <w:lang w:val="es-ES_tradnl"/>
        </w:rPr>
      </w:pPr>
      <w:r w:rsidRPr="000D01E1">
        <w:rPr>
          <w:lang w:val="es-ES_tradnl"/>
        </w:rPr>
        <w:t>–</w:t>
      </w:r>
      <w:r w:rsidRPr="000D01E1">
        <w:rPr>
          <w:lang w:val="es-ES_tradnl"/>
        </w:rPr>
        <w:tab/>
        <w:t>10 000 (</w:t>
      </w:r>
      <w:r w:rsidRPr="000D01E1">
        <w:rPr>
          <w:lang w:val="es-ES_tradnl"/>
        </w:rPr>
        <w:sym w:font="Symbol" w:char="F06D"/>
      </w:r>
      <w:r w:rsidRPr="000D01E1">
        <w:rPr>
          <w:lang w:val="es-ES_tradnl"/>
        </w:rPr>
        <w:t>V/m)/m a una distancia de 3 m desde el emisor para emisiones de frecuencia portadora;</w:t>
      </w:r>
    </w:p>
    <w:p w14:paraId="2A27F1BC" w14:textId="77777777" w:rsidR="007E779A" w:rsidRPr="000D01E1" w:rsidRDefault="007E779A" w:rsidP="007E779A">
      <w:pPr>
        <w:pStyle w:val="enumlev1"/>
        <w:rPr>
          <w:lang w:val="es-ES_tradnl"/>
        </w:rPr>
      </w:pPr>
      <w:r w:rsidRPr="000D01E1">
        <w:rPr>
          <w:lang w:val="es-ES_tradnl"/>
        </w:rPr>
        <w:t>–</w:t>
      </w:r>
      <w:r w:rsidRPr="000D01E1">
        <w:rPr>
          <w:lang w:val="es-ES_tradnl"/>
        </w:rPr>
        <w:tab/>
        <w:t>500 (</w:t>
      </w:r>
      <w:r w:rsidRPr="000D01E1">
        <w:rPr>
          <w:lang w:val="es-ES_tradnl"/>
        </w:rPr>
        <w:sym w:font="Symbol" w:char="F06D"/>
      </w:r>
      <w:r w:rsidRPr="000D01E1">
        <w:rPr>
          <w:lang w:val="es-ES_tradnl"/>
        </w:rPr>
        <w:t>V/m)/m a una distancia de 3 m desde el emisor para emisiones que aparecen fuera de la banda de frecuencias incluidas las frecuencias de los armónicos, en cualquier frecuencia separada más de 10 kHz de la portadora.</w:t>
      </w:r>
    </w:p>
    <w:p w14:paraId="59717730" w14:textId="77777777" w:rsidR="007E779A" w:rsidRPr="000D01E1" w:rsidRDefault="007E779A" w:rsidP="007E779A">
      <w:pPr>
        <w:rPr>
          <w:lang w:val="es-ES_tradnl"/>
        </w:rPr>
      </w:pPr>
      <w:r w:rsidRPr="000D01E1">
        <w:rPr>
          <w:lang w:val="es-ES_tradnl"/>
        </w:rPr>
        <w:t>Los valores medios de intensidad de campo de los dispositivos que funcionan en la banda 40,66</w:t>
      </w:r>
      <w:r w:rsidRPr="000D01E1">
        <w:rPr>
          <w:lang w:val="es-ES_tradnl"/>
        </w:rPr>
        <w:noBreakHyphen/>
        <w:t>40,70 MHz no deberá rebasar el valor de 1 000 (</w:t>
      </w:r>
      <w:r w:rsidRPr="000D01E1">
        <w:rPr>
          <w:lang w:val="es-ES_tradnl"/>
        </w:rPr>
        <w:sym w:font="Symbol" w:char="F06D"/>
      </w:r>
      <w:r w:rsidRPr="000D01E1">
        <w:rPr>
          <w:lang w:val="es-ES_tradnl"/>
        </w:rPr>
        <w:t>V/m)/m a una distancia de 3 m del emisor.</w:t>
      </w:r>
    </w:p>
    <w:p w14:paraId="70F6479F" w14:textId="77777777" w:rsidR="007E779A" w:rsidRPr="000D01E1" w:rsidRDefault="007E779A" w:rsidP="007E779A">
      <w:pPr>
        <w:rPr>
          <w:lang w:val="es-ES_tradnl"/>
        </w:rPr>
      </w:pPr>
      <w:r w:rsidRPr="000D01E1">
        <w:rPr>
          <w:lang w:val="es-ES_tradnl"/>
        </w:rPr>
        <w:t>Los valores medios de los límites de intensidad de campo medidos a una distancia de 3 m de los equipos que funcionan en las bandas 902</w:t>
      </w:r>
      <w:r w:rsidRPr="000D01E1">
        <w:rPr>
          <w:lang w:val="es-ES_tradnl"/>
        </w:rPr>
        <w:noBreakHyphen/>
        <w:t>907,5 MHz; 915</w:t>
      </w:r>
      <w:r w:rsidRPr="000D01E1">
        <w:rPr>
          <w:lang w:val="es-ES_tradnl"/>
        </w:rPr>
        <w:noBreakHyphen/>
        <w:t>928 MHz; 2 400</w:t>
      </w:r>
      <w:r w:rsidRPr="000D01E1">
        <w:rPr>
          <w:lang w:val="es-ES_tradnl"/>
        </w:rPr>
        <w:noBreakHyphen/>
        <w:t>2 483,5 MHz; 5 725</w:t>
      </w:r>
      <w:r w:rsidRPr="000D01E1">
        <w:rPr>
          <w:lang w:val="es-ES_tradnl"/>
        </w:rPr>
        <w:noBreakHyphen/>
        <w:t>5 875 MHz, y 24,00</w:t>
      </w:r>
      <w:r w:rsidRPr="000D01E1">
        <w:rPr>
          <w:lang w:val="es-ES_tradnl"/>
        </w:rPr>
        <w:noBreakHyphen/>
        <w:t xml:space="preserve">24,25 GHz no deberá rebasar los niveles especificados en el Cuadro 25. La intensidad de campo de cresta de cualquier emisión no deberá rebasar el nivel medio especificado en más de 20 dB. Todas las emisiones que aparezcan fuera de las bandas de frecuencias especificadas, salvo los armónicos, deberán atenuarse como mínimo 50 dB por debajo de la frecuencia fundamental </w:t>
      </w:r>
      <w:r w:rsidRPr="000D01E1">
        <w:rPr>
          <w:lang w:val="es-ES_tradnl"/>
        </w:rPr>
        <w:lastRenderedPageBreak/>
        <w:t>o deberán satisfacer los límites generales de emisiones indicados en el Cuadro 23, tomando entre ambos el valor más bajo.</w:t>
      </w:r>
    </w:p>
    <w:p w14:paraId="3326A123" w14:textId="77777777" w:rsidR="007E779A" w:rsidRPr="000D01E1" w:rsidRDefault="007E779A" w:rsidP="007E779A">
      <w:pPr>
        <w:pStyle w:val="TableNo"/>
        <w:rPr>
          <w:lang w:val="es-ES_tradnl"/>
        </w:rPr>
      </w:pPr>
      <w:r w:rsidRPr="000D01E1">
        <w:rPr>
          <w:lang w:val="es-ES_tradnl"/>
        </w:rPr>
        <w:t>CUADRO 25</w:t>
      </w:r>
    </w:p>
    <w:p w14:paraId="6C0097A6" w14:textId="77777777" w:rsidR="007E779A" w:rsidRPr="000D01E1" w:rsidRDefault="007E779A" w:rsidP="007E779A">
      <w:pPr>
        <w:pStyle w:val="Tabletitle"/>
        <w:rPr>
          <w:lang w:val="es-ES_tradnl"/>
        </w:rPr>
      </w:pPr>
      <w:r w:rsidRPr="000D01E1">
        <w:rPr>
          <w:lang w:val="es-ES_tradnl"/>
        </w:rPr>
        <w:t>Límites de intensidad de campo para equipos que funcionen en las bandas</w:t>
      </w:r>
      <w:r w:rsidRPr="000D01E1">
        <w:rPr>
          <w:lang w:val="es-ES_tradnl"/>
        </w:rPr>
        <w:br/>
        <w:t>902</w:t>
      </w:r>
      <w:r w:rsidRPr="000D01E1">
        <w:rPr>
          <w:lang w:val="es-ES_tradnl"/>
        </w:rPr>
        <w:noBreakHyphen/>
        <w:t>907,5 MHz; 915</w:t>
      </w:r>
      <w:r w:rsidRPr="000D01E1">
        <w:rPr>
          <w:lang w:val="es-ES_tradnl"/>
        </w:rPr>
        <w:noBreakHyphen/>
        <w:t>928 MHz; 2 400</w:t>
      </w:r>
      <w:r w:rsidRPr="000D01E1">
        <w:rPr>
          <w:lang w:val="es-ES_tradnl"/>
        </w:rPr>
        <w:noBreakHyphen/>
        <w:t>2 483,5 MHz; 5 725-5 875 MHz y 24,00</w:t>
      </w:r>
      <w:r w:rsidRPr="000D01E1">
        <w:rPr>
          <w:lang w:val="es-ES_tradnl"/>
        </w:rPr>
        <w:noBreakHyphen/>
        <w:t>24,25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75"/>
        <w:gridCol w:w="3232"/>
        <w:gridCol w:w="3232"/>
      </w:tblGrid>
      <w:tr w:rsidR="007E779A" w:rsidRPr="00BB255D" w14:paraId="67E1CBAF" w14:textId="77777777" w:rsidTr="00B7397F">
        <w:trPr>
          <w:cantSplit/>
          <w:jc w:val="center"/>
        </w:trPr>
        <w:tc>
          <w:tcPr>
            <w:tcW w:w="3175" w:type="dxa"/>
            <w:vAlign w:val="center"/>
          </w:tcPr>
          <w:p w14:paraId="6DC6B6A2" w14:textId="77777777" w:rsidR="007E779A" w:rsidRPr="000D01E1" w:rsidRDefault="007E779A" w:rsidP="00B7397F">
            <w:pPr>
              <w:pStyle w:val="Tablehead"/>
              <w:rPr>
                <w:lang w:val="es-ES_tradnl"/>
              </w:rPr>
            </w:pPr>
            <w:r w:rsidRPr="000D01E1">
              <w:rPr>
                <w:lang w:val="es-ES_tradnl"/>
              </w:rPr>
              <w:t>Frecuencia fundamental</w:t>
            </w:r>
          </w:p>
        </w:tc>
        <w:tc>
          <w:tcPr>
            <w:tcW w:w="3232" w:type="dxa"/>
            <w:vAlign w:val="center"/>
          </w:tcPr>
          <w:p w14:paraId="7B596473" w14:textId="77777777" w:rsidR="007E779A" w:rsidRPr="000D01E1" w:rsidRDefault="007E779A" w:rsidP="00B7397F">
            <w:pPr>
              <w:pStyle w:val="Tablehead"/>
              <w:rPr>
                <w:lang w:val="es-ES_tradnl"/>
              </w:rPr>
            </w:pPr>
            <w:r w:rsidRPr="000D01E1">
              <w:rPr>
                <w:lang w:val="es-ES_tradnl"/>
              </w:rPr>
              <w:t>Intensidad de campo de la</w:t>
            </w:r>
            <w:r w:rsidRPr="000D01E1">
              <w:rPr>
                <w:lang w:val="es-ES_tradnl"/>
              </w:rPr>
              <w:br/>
              <w:t>frecuencia fundamental</w:t>
            </w:r>
            <w:r w:rsidRPr="000D01E1">
              <w:rPr>
                <w:lang w:val="es-ES_tradnl"/>
              </w:rPr>
              <w:br/>
              <w:t>(</w:t>
            </w:r>
            <w:r w:rsidRPr="000D01E1">
              <w:rPr>
                <w:lang w:val="es-ES_tradnl"/>
              </w:rPr>
              <w:sym w:font="Symbol" w:char="F06D"/>
            </w:r>
            <w:r w:rsidRPr="000D01E1">
              <w:rPr>
                <w:lang w:val="es-ES_tradnl"/>
              </w:rPr>
              <w:t>V/m)</w:t>
            </w:r>
          </w:p>
        </w:tc>
        <w:tc>
          <w:tcPr>
            <w:tcW w:w="3232" w:type="dxa"/>
            <w:vAlign w:val="center"/>
          </w:tcPr>
          <w:p w14:paraId="2F6F9CDE" w14:textId="77777777" w:rsidR="007E779A" w:rsidRPr="000D01E1" w:rsidRDefault="007E779A" w:rsidP="00B7397F">
            <w:pPr>
              <w:pStyle w:val="Tablehead"/>
              <w:rPr>
                <w:lang w:val="es-ES_tradnl"/>
              </w:rPr>
            </w:pPr>
            <w:r w:rsidRPr="000D01E1">
              <w:rPr>
                <w:lang w:val="es-ES_tradnl"/>
              </w:rPr>
              <w:t>Intensidad de campo</w:t>
            </w:r>
            <w:r w:rsidRPr="000D01E1">
              <w:rPr>
                <w:lang w:val="es-ES_tradnl"/>
              </w:rPr>
              <w:br/>
              <w:t>de los armónicos</w:t>
            </w:r>
            <w:r w:rsidRPr="000D01E1">
              <w:rPr>
                <w:lang w:val="es-ES_tradnl"/>
              </w:rPr>
              <w:br/>
              <w:t>(</w:t>
            </w:r>
            <w:r w:rsidRPr="000D01E1">
              <w:rPr>
                <w:lang w:val="es-ES_tradnl"/>
              </w:rPr>
              <w:sym w:font="Symbol" w:char="F06D"/>
            </w:r>
            <w:r w:rsidRPr="000D01E1">
              <w:rPr>
                <w:lang w:val="es-ES_tradnl"/>
              </w:rPr>
              <w:t>V/m)</w:t>
            </w:r>
          </w:p>
        </w:tc>
      </w:tr>
      <w:tr w:rsidR="007E779A" w:rsidRPr="000D01E1" w14:paraId="78505FA7" w14:textId="77777777" w:rsidTr="00B7397F">
        <w:trPr>
          <w:cantSplit/>
          <w:jc w:val="center"/>
        </w:trPr>
        <w:tc>
          <w:tcPr>
            <w:tcW w:w="3175" w:type="dxa"/>
          </w:tcPr>
          <w:p w14:paraId="5C4FED03" w14:textId="77777777" w:rsidR="007E779A" w:rsidRPr="000D01E1" w:rsidRDefault="007E779A" w:rsidP="00B7397F">
            <w:pPr>
              <w:pStyle w:val="Tabletext"/>
              <w:jc w:val="center"/>
              <w:rPr>
                <w:lang w:val="es-ES_tradnl"/>
              </w:rPr>
            </w:pPr>
            <w:r w:rsidRPr="000D01E1">
              <w:rPr>
                <w:lang w:val="es-ES_tradnl"/>
              </w:rPr>
              <w:t>902-907,5 MHz</w:t>
            </w:r>
          </w:p>
        </w:tc>
        <w:tc>
          <w:tcPr>
            <w:tcW w:w="3232" w:type="dxa"/>
          </w:tcPr>
          <w:p w14:paraId="01447046" w14:textId="77777777" w:rsidR="007E779A" w:rsidRPr="000D01E1" w:rsidRDefault="007E779A" w:rsidP="00B7397F">
            <w:pPr>
              <w:pStyle w:val="Tabletext"/>
              <w:jc w:val="center"/>
              <w:rPr>
                <w:lang w:val="es-ES_tradnl"/>
              </w:rPr>
            </w:pPr>
            <w:r w:rsidRPr="000D01E1">
              <w:rPr>
                <w:lang w:val="es-ES_tradnl"/>
              </w:rPr>
              <w:t>50</w:t>
            </w:r>
          </w:p>
        </w:tc>
        <w:tc>
          <w:tcPr>
            <w:tcW w:w="3232" w:type="dxa"/>
          </w:tcPr>
          <w:p w14:paraId="3993DB49" w14:textId="77777777" w:rsidR="007E779A" w:rsidRPr="000D01E1" w:rsidRDefault="007E779A" w:rsidP="00B7397F">
            <w:pPr>
              <w:pStyle w:val="Tabletext"/>
              <w:jc w:val="center"/>
              <w:rPr>
                <w:lang w:val="es-ES_tradnl"/>
              </w:rPr>
            </w:pPr>
            <w:r w:rsidRPr="000D01E1">
              <w:rPr>
                <w:lang w:val="es-ES_tradnl"/>
              </w:rPr>
              <w:t>500</w:t>
            </w:r>
          </w:p>
        </w:tc>
      </w:tr>
      <w:tr w:rsidR="007E779A" w:rsidRPr="000D01E1" w14:paraId="3B0A4AB8" w14:textId="77777777" w:rsidTr="00B7397F">
        <w:trPr>
          <w:cantSplit/>
          <w:jc w:val="center"/>
        </w:trPr>
        <w:tc>
          <w:tcPr>
            <w:tcW w:w="3175" w:type="dxa"/>
          </w:tcPr>
          <w:p w14:paraId="3E7270B2" w14:textId="77777777" w:rsidR="007E779A" w:rsidRPr="000D01E1" w:rsidRDefault="007E779A" w:rsidP="00B7397F">
            <w:pPr>
              <w:pStyle w:val="Tabletext"/>
              <w:jc w:val="center"/>
              <w:rPr>
                <w:lang w:val="es-ES_tradnl"/>
              </w:rPr>
            </w:pPr>
            <w:r w:rsidRPr="000D01E1">
              <w:rPr>
                <w:lang w:val="es-ES_tradnl"/>
              </w:rPr>
              <w:t>915-928 MHz</w:t>
            </w:r>
          </w:p>
        </w:tc>
        <w:tc>
          <w:tcPr>
            <w:tcW w:w="3232" w:type="dxa"/>
          </w:tcPr>
          <w:p w14:paraId="475A2D36" w14:textId="77777777" w:rsidR="007E779A" w:rsidRPr="000D01E1" w:rsidRDefault="007E779A" w:rsidP="00B7397F">
            <w:pPr>
              <w:pStyle w:val="Tabletext"/>
              <w:jc w:val="center"/>
              <w:rPr>
                <w:lang w:val="es-ES_tradnl"/>
              </w:rPr>
            </w:pPr>
            <w:r w:rsidRPr="000D01E1">
              <w:rPr>
                <w:lang w:val="es-ES_tradnl"/>
              </w:rPr>
              <w:t>50</w:t>
            </w:r>
          </w:p>
        </w:tc>
        <w:tc>
          <w:tcPr>
            <w:tcW w:w="3232" w:type="dxa"/>
          </w:tcPr>
          <w:p w14:paraId="69855492" w14:textId="77777777" w:rsidR="007E779A" w:rsidRPr="000D01E1" w:rsidRDefault="007E779A" w:rsidP="00B7397F">
            <w:pPr>
              <w:pStyle w:val="Tabletext"/>
              <w:jc w:val="center"/>
              <w:rPr>
                <w:lang w:val="es-ES_tradnl"/>
              </w:rPr>
            </w:pPr>
            <w:r w:rsidRPr="000D01E1">
              <w:rPr>
                <w:lang w:val="es-ES_tradnl"/>
              </w:rPr>
              <w:t>500</w:t>
            </w:r>
          </w:p>
        </w:tc>
      </w:tr>
      <w:tr w:rsidR="007E779A" w:rsidRPr="000D01E1" w14:paraId="6EE317B0" w14:textId="77777777" w:rsidTr="00B7397F">
        <w:trPr>
          <w:cantSplit/>
          <w:jc w:val="center"/>
        </w:trPr>
        <w:tc>
          <w:tcPr>
            <w:tcW w:w="3175" w:type="dxa"/>
          </w:tcPr>
          <w:p w14:paraId="14E13AFB" w14:textId="77777777" w:rsidR="007E779A" w:rsidRPr="000D01E1" w:rsidRDefault="007E779A" w:rsidP="00B7397F">
            <w:pPr>
              <w:pStyle w:val="Tabletext"/>
              <w:jc w:val="center"/>
              <w:rPr>
                <w:lang w:val="es-ES_tradnl"/>
              </w:rPr>
            </w:pPr>
            <w:r w:rsidRPr="000D01E1">
              <w:rPr>
                <w:lang w:val="es-ES_tradnl"/>
              </w:rPr>
              <w:t>2 400-2 483,5 MHz</w:t>
            </w:r>
          </w:p>
        </w:tc>
        <w:tc>
          <w:tcPr>
            <w:tcW w:w="3232" w:type="dxa"/>
          </w:tcPr>
          <w:p w14:paraId="1FA06343" w14:textId="77777777" w:rsidR="007E779A" w:rsidRPr="000D01E1" w:rsidRDefault="007E779A" w:rsidP="00B7397F">
            <w:pPr>
              <w:pStyle w:val="Tabletext"/>
              <w:jc w:val="center"/>
              <w:rPr>
                <w:lang w:val="es-ES_tradnl"/>
              </w:rPr>
            </w:pPr>
            <w:r w:rsidRPr="000D01E1">
              <w:rPr>
                <w:lang w:val="es-ES_tradnl"/>
              </w:rPr>
              <w:t>50</w:t>
            </w:r>
          </w:p>
        </w:tc>
        <w:tc>
          <w:tcPr>
            <w:tcW w:w="3232" w:type="dxa"/>
          </w:tcPr>
          <w:p w14:paraId="670CBE08" w14:textId="77777777" w:rsidR="007E779A" w:rsidRPr="000D01E1" w:rsidRDefault="007E779A" w:rsidP="00B7397F">
            <w:pPr>
              <w:pStyle w:val="Tabletext"/>
              <w:jc w:val="center"/>
              <w:rPr>
                <w:lang w:val="es-ES_tradnl"/>
              </w:rPr>
            </w:pPr>
            <w:r w:rsidRPr="000D01E1">
              <w:rPr>
                <w:lang w:val="es-ES_tradnl"/>
              </w:rPr>
              <w:t>500</w:t>
            </w:r>
          </w:p>
        </w:tc>
      </w:tr>
      <w:tr w:rsidR="007E779A" w:rsidRPr="000D01E1" w14:paraId="5918FBFC" w14:textId="77777777" w:rsidTr="00B7397F">
        <w:trPr>
          <w:cantSplit/>
          <w:jc w:val="center"/>
        </w:trPr>
        <w:tc>
          <w:tcPr>
            <w:tcW w:w="3175" w:type="dxa"/>
            <w:tcBorders>
              <w:bottom w:val="single" w:sz="4" w:space="0" w:color="auto"/>
            </w:tcBorders>
          </w:tcPr>
          <w:p w14:paraId="1910B287" w14:textId="77777777" w:rsidR="007E779A" w:rsidRPr="000D01E1" w:rsidRDefault="007E779A" w:rsidP="00B7397F">
            <w:pPr>
              <w:pStyle w:val="Tabletext"/>
              <w:jc w:val="center"/>
              <w:rPr>
                <w:lang w:val="es-ES_tradnl"/>
              </w:rPr>
            </w:pPr>
            <w:r w:rsidRPr="000D01E1">
              <w:rPr>
                <w:lang w:val="es-ES_tradnl"/>
              </w:rPr>
              <w:t>5 725-5 875 MHz</w:t>
            </w:r>
          </w:p>
        </w:tc>
        <w:tc>
          <w:tcPr>
            <w:tcW w:w="3232" w:type="dxa"/>
            <w:tcBorders>
              <w:bottom w:val="single" w:sz="4" w:space="0" w:color="auto"/>
            </w:tcBorders>
          </w:tcPr>
          <w:p w14:paraId="309D94A0" w14:textId="77777777" w:rsidR="007E779A" w:rsidRPr="000D01E1" w:rsidRDefault="007E779A" w:rsidP="00B7397F">
            <w:pPr>
              <w:pStyle w:val="Tabletext"/>
              <w:jc w:val="center"/>
              <w:rPr>
                <w:lang w:val="es-ES_tradnl"/>
              </w:rPr>
            </w:pPr>
            <w:r w:rsidRPr="000D01E1">
              <w:rPr>
                <w:lang w:val="es-ES_tradnl"/>
              </w:rPr>
              <w:t>50</w:t>
            </w:r>
          </w:p>
        </w:tc>
        <w:tc>
          <w:tcPr>
            <w:tcW w:w="3232" w:type="dxa"/>
            <w:tcBorders>
              <w:bottom w:val="single" w:sz="4" w:space="0" w:color="auto"/>
            </w:tcBorders>
          </w:tcPr>
          <w:p w14:paraId="285B7EB7" w14:textId="77777777" w:rsidR="007E779A" w:rsidRPr="000D01E1" w:rsidRDefault="007E779A" w:rsidP="00B7397F">
            <w:pPr>
              <w:pStyle w:val="Tabletext"/>
              <w:jc w:val="center"/>
              <w:rPr>
                <w:lang w:val="es-ES_tradnl"/>
              </w:rPr>
            </w:pPr>
            <w:r w:rsidRPr="000D01E1">
              <w:rPr>
                <w:lang w:val="es-ES_tradnl"/>
              </w:rPr>
              <w:t>500</w:t>
            </w:r>
          </w:p>
        </w:tc>
      </w:tr>
      <w:tr w:rsidR="007E779A" w:rsidRPr="000D01E1" w14:paraId="3004F534" w14:textId="77777777" w:rsidTr="00B7397F">
        <w:trPr>
          <w:cantSplit/>
          <w:jc w:val="center"/>
        </w:trPr>
        <w:tc>
          <w:tcPr>
            <w:tcW w:w="3175" w:type="dxa"/>
            <w:tcBorders>
              <w:bottom w:val="single" w:sz="4" w:space="0" w:color="auto"/>
            </w:tcBorders>
          </w:tcPr>
          <w:p w14:paraId="2E87D3A8" w14:textId="77777777" w:rsidR="007E779A" w:rsidRPr="000D01E1" w:rsidRDefault="007E779A" w:rsidP="00B7397F">
            <w:pPr>
              <w:pStyle w:val="Tabletext"/>
              <w:jc w:val="center"/>
              <w:rPr>
                <w:lang w:val="es-ES_tradnl"/>
              </w:rPr>
            </w:pPr>
            <w:r w:rsidRPr="000D01E1">
              <w:rPr>
                <w:lang w:val="es-ES_tradnl"/>
              </w:rPr>
              <w:t>24,00-24,25 GHz</w:t>
            </w:r>
          </w:p>
        </w:tc>
        <w:tc>
          <w:tcPr>
            <w:tcW w:w="3232" w:type="dxa"/>
            <w:tcBorders>
              <w:bottom w:val="single" w:sz="4" w:space="0" w:color="auto"/>
            </w:tcBorders>
          </w:tcPr>
          <w:p w14:paraId="2BCF9718" w14:textId="77777777" w:rsidR="007E779A" w:rsidRPr="000D01E1" w:rsidRDefault="007E779A" w:rsidP="00B7397F">
            <w:pPr>
              <w:pStyle w:val="Tabletext"/>
              <w:jc w:val="center"/>
              <w:rPr>
                <w:lang w:val="es-ES_tradnl"/>
              </w:rPr>
            </w:pPr>
            <w:r w:rsidRPr="000D01E1">
              <w:rPr>
                <w:lang w:val="es-ES_tradnl"/>
              </w:rPr>
              <w:t>250</w:t>
            </w:r>
          </w:p>
        </w:tc>
        <w:tc>
          <w:tcPr>
            <w:tcW w:w="3232" w:type="dxa"/>
            <w:tcBorders>
              <w:bottom w:val="single" w:sz="4" w:space="0" w:color="auto"/>
            </w:tcBorders>
          </w:tcPr>
          <w:p w14:paraId="55E43CFF" w14:textId="77777777" w:rsidR="007E779A" w:rsidRPr="000D01E1" w:rsidRDefault="007E779A" w:rsidP="00B7397F">
            <w:pPr>
              <w:pStyle w:val="Tabletext"/>
              <w:jc w:val="center"/>
              <w:rPr>
                <w:lang w:val="es-ES_tradnl"/>
              </w:rPr>
            </w:pPr>
            <w:r w:rsidRPr="000D01E1">
              <w:rPr>
                <w:lang w:val="es-ES_tradnl"/>
              </w:rPr>
              <w:t>2 500</w:t>
            </w:r>
          </w:p>
        </w:tc>
      </w:tr>
    </w:tbl>
    <w:p w14:paraId="493F9B50" w14:textId="77777777" w:rsidR="007E779A" w:rsidRPr="000D01E1" w:rsidRDefault="007E779A" w:rsidP="007E779A">
      <w:pPr>
        <w:pStyle w:val="Tablefin"/>
        <w:rPr>
          <w:lang w:val="es-ES_tradnl"/>
        </w:rPr>
      </w:pPr>
    </w:p>
    <w:p w14:paraId="28363A95" w14:textId="77777777" w:rsidR="007E779A" w:rsidRPr="000D01E1" w:rsidRDefault="007E779A" w:rsidP="007E779A">
      <w:pPr>
        <w:rPr>
          <w:lang w:val="es-ES_tradnl"/>
        </w:rPr>
      </w:pPr>
      <w:r w:rsidRPr="000D01E1">
        <w:rPr>
          <w:lang w:val="es-ES_tradnl"/>
        </w:rPr>
        <w:t>La utilización de la banda 433-435 MHz está restringida a espacios interiores y a un valor de potencia irradiada de 10 mW (p.i.r.e.). A tal efecto, las emisiones fuera de las bandas especificadas deben ser inferiores a 250 nW (p.i.r.e.) para radiofrecuencias hasta 1 000 MHz y 1</w:t>
      </w:r>
      <w:r w:rsidRPr="000D01E1">
        <w:rPr>
          <w:lang w:val="es-ES_tradnl"/>
        </w:rPr>
        <w:sym w:font="Symbol" w:char="F06D"/>
      </w:r>
      <w:r w:rsidRPr="000D01E1">
        <w:rPr>
          <w:lang w:val="es-ES_tradnl"/>
        </w:rPr>
        <w:t>W (p.i.r.e.) para radiofrecuencias superiores a 1 000 MHz.</w:t>
      </w:r>
    </w:p>
    <w:p w14:paraId="43723CE5" w14:textId="77777777" w:rsidR="007E779A" w:rsidRPr="000D01E1" w:rsidRDefault="007E779A" w:rsidP="007E779A">
      <w:pPr>
        <w:rPr>
          <w:lang w:val="es-ES_tradnl"/>
        </w:rPr>
      </w:pPr>
      <w:r w:rsidRPr="000D01E1">
        <w:rPr>
          <w:lang w:val="es-ES_tradnl"/>
        </w:rPr>
        <w:t>En el caso de los dispositivos para los que no se ha definido un valor de estabilidad de radiofrecuencia, la radiofrecuencia fundamental deberá mantenerse dentro de la gama definida a continuación, para reducir al mínimo la posibilidad de funcionamiento fuera de la banda.</w:t>
      </w:r>
    </w:p>
    <w:p w14:paraId="10970412" w14:textId="77777777" w:rsidR="007E779A" w:rsidRPr="007502DE" w:rsidRDefault="007E779A" w:rsidP="007E779A">
      <w:pPr>
        <w:pStyle w:val="Equation"/>
        <w:rPr>
          <w:lang w:val="es-ES"/>
        </w:rPr>
      </w:pPr>
      <w:bookmarkStart w:id="1357" w:name="_Hlk73293363"/>
      <w:r w:rsidRPr="007502DE">
        <w:rPr>
          <w:lang w:val="es-ES"/>
        </w:rPr>
        <w:tab/>
      </w:r>
      <w:r w:rsidRPr="007502DE">
        <w:rPr>
          <w:lang w:val="es-ES"/>
        </w:rPr>
        <w:tab/>
        <w:t>(</w:t>
      </w:r>
      <w:r w:rsidRPr="007502DE">
        <w:rPr>
          <w:i/>
          <w:iCs/>
          <w:lang w:val="es-ES"/>
        </w:rPr>
        <w:t>f</w:t>
      </w:r>
      <w:r w:rsidRPr="007502DE">
        <w:rPr>
          <w:i/>
          <w:iCs/>
          <w:vertAlign w:val="subscript"/>
          <w:lang w:val="es-ES"/>
        </w:rPr>
        <w:t>L</w:t>
      </w:r>
      <w:r w:rsidRPr="007502DE">
        <w:rPr>
          <w:lang w:val="es-ES"/>
        </w:rPr>
        <w:t xml:space="preserve"> + 0,1 (</w:t>
      </w:r>
      <w:r w:rsidRPr="007502DE">
        <w:rPr>
          <w:i/>
          <w:iCs/>
          <w:lang w:val="es-ES"/>
        </w:rPr>
        <w:t>f</w:t>
      </w:r>
      <w:r w:rsidRPr="007502DE">
        <w:rPr>
          <w:i/>
          <w:iCs/>
          <w:vertAlign w:val="subscript"/>
          <w:lang w:val="es-ES"/>
        </w:rPr>
        <w:t>H</w:t>
      </w:r>
      <w:r w:rsidRPr="007502DE">
        <w:rPr>
          <w:lang w:val="es-ES"/>
        </w:rPr>
        <w:t xml:space="preserve"> – </w:t>
      </w:r>
      <w:r w:rsidRPr="007502DE">
        <w:rPr>
          <w:i/>
          <w:iCs/>
          <w:lang w:val="es-ES"/>
        </w:rPr>
        <w:t>f</w:t>
      </w:r>
      <w:r w:rsidRPr="007502DE">
        <w:rPr>
          <w:i/>
          <w:iCs/>
          <w:vertAlign w:val="subscript"/>
          <w:lang w:val="es-ES"/>
        </w:rPr>
        <w:t>L</w:t>
      </w:r>
      <w:r w:rsidRPr="007502DE">
        <w:rPr>
          <w:lang w:val="es-ES"/>
        </w:rPr>
        <w:t>)) &lt;</w:t>
      </w:r>
      <w:r w:rsidRPr="007502DE">
        <w:rPr>
          <w:i/>
          <w:iCs/>
          <w:lang w:val="es-ES"/>
        </w:rPr>
        <w:t>f</w:t>
      </w:r>
      <w:r w:rsidRPr="007502DE">
        <w:rPr>
          <w:lang w:val="es-ES"/>
        </w:rPr>
        <w:t xml:space="preserve"> &lt;(</w:t>
      </w:r>
      <w:r w:rsidRPr="007502DE">
        <w:rPr>
          <w:i/>
          <w:iCs/>
          <w:lang w:val="es-ES"/>
        </w:rPr>
        <w:t>f</w:t>
      </w:r>
      <w:r w:rsidRPr="007502DE">
        <w:rPr>
          <w:i/>
          <w:iCs/>
          <w:vertAlign w:val="subscript"/>
          <w:lang w:val="es-ES"/>
        </w:rPr>
        <w:t>H</w:t>
      </w:r>
      <w:r w:rsidRPr="007502DE">
        <w:rPr>
          <w:lang w:val="es-ES"/>
        </w:rPr>
        <w:t xml:space="preserve"> – 0,1 (</w:t>
      </w:r>
      <w:r w:rsidRPr="007502DE">
        <w:rPr>
          <w:i/>
          <w:iCs/>
          <w:lang w:val="es-ES"/>
        </w:rPr>
        <w:t>f</w:t>
      </w:r>
      <w:r w:rsidRPr="007502DE">
        <w:rPr>
          <w:i/>
          <w:iCs/>
          <w:vertAlign w:val="subscript"/>
          <w:lang w:val="es-ES"/>
        </w:rPr>
        <w:t>H</w:t>
      </w:r>
      <w:r w:rsidRPr="007502DE">
        <w:rPr>
          <w:lang w:val="es-ES"/>
        </w:rPr>
        <w:t xml:space="preserve"> – </w:t>
      </w:r>
      <w:r w:rsidRPr="007502DE">
        <w:rPr>
          <w:i/>
          <w:iCs/>
          <w:lang w:val="es-ES"/>
        </w:rPr>
        <w:t>f</w:t>
      </w:r>
      <w:r w:rsidRPr="007502DE">
        <w:rPr>
          <w:i/>
          <w:iCs/>
          <w:vertAlign w:val="subscript"/>
          <w:lang w:val="es-ES"/>
        </w:rPr>
        <w:t>L</w:t>
      </w:r>
      <w:r w:rsidRPr="007502DE">
        <w:rPr>
          <w:lang w:val="es-ES"/>
        </w:rPr>
        <w:t>))</w:t>
      </w:r>
    </w:p>
    <w:bookmarkEnd w:id="1357"/>
    <w:p w14:paraId="0C83E914" w14:textId="77777777" w:rsidR="007E779A" w:rsidRPr="000D01E1" w:rsidRDefault="007E779A" w:rsidP="007E779A">
      <w:pPr>
        <w:rPr>
          <w:lang w:val="es-ES_tradnl"/>
        </w:rPr>
      </w:pPr>
      <w:r w:rsidRPr="000D01E1">
        <w:rPr>
          <w:lang w:val="es-ES_tradnl"/>
        </w:rPr>
        <w:t>siendo:</w:t>
      </w:r>
    </w:p>
    <w:p w14:paraId="3B916322" w14:textId="77777777" w:rsidR="007E779A" w:rsidRPr="000D01E1" w:rsidRDefault="007E779A" w:rsidP="007E779A">
      <w:pPr>
        <w:pStyle w:val="Equationlegend"/>
        <w:rPr>
          <w:lang w:val="es-ES_tradnl"/>
        </w:rPr>
      </w:pPr>
      <w:r w:rsidRPr="000D01E1">
        <w:rPr>
          <w:lang w:val="es-ES_tradnl"/>
        </w:rPr>
        <w:tab/>
      </w:r>
      <w:r w:rsidRPr="000D01E1">
        <w:rPr>
          <w:i/>
          <w:iCs/>
          <w:lang w:val="es-ES_tradnl"/>
        </w:rPr>
        <w:t>f</w:t>
      </w:r>
      <w:r w:rsidRPr="000D01E1">
        <w:rPr>
          <w:i/>
          <w:iCs/>
          <w:vertAlign w:val="subscript"/>
          <w:lang w:val="es-ES_tradnl"/>
        </w:rPr>
        <w:t>L</w:t>
      </w:r>
      <w:r w:rsidRPr="000D01E1">
        <w:rPr>
          <w:lang w:val="es-ES_tradnl"/>
        </w:rPr>
        <w:t xml:space="preserve"> = </w:t>
      </w:r>
      <w:r w:rsidRPr="000D01E1">
        <w:rPr>
          <w:lang w:val="es-ES_tradnl"/>
        </w:rPr>
        <w:tab/>
        <w:t>el valor de radiofrecuencia del límite inferior de la banda</w:t>
      </w:r>
    </w:p>
    <w:p w14:paraId="5394D209" w14:textId="77777777" w:rsidR="007E779A" w:rsidRPr="000D01E1" w:rsidRDefault="007E779A" w:rsidP="007E779A">
      <w:pPr>
        <w:pStyle w:val="Equationlegend"/>
        <w:rPr>
          <w:lang w:val="es-ES_tradnl"/>
        </w:rPr>
      </w:pPr>
      <w:r w:rsidRPr="000D01E1">
        <w:rPr>
          <w:lang w:val="es-ES_tradnl"/>
        </w:rPr>
        <w:tab/>
      </w:r>
      <w:r w:rsidRPr="000D01E1">
        <w:rPr>
          <w:i/>
          <w:iCs/>
          <w:lang w:val="es-ES_tradnl"/>
        </w:rPr>
        <w:t>f</w:t>
      </w:r>
      <w:r w:rsidRPr="000D01E1">
        <w:rPr>
          <w:i/>
          <w:iCs/>
          <w:vertAlign w:val="subscript"/>
          <w:lang w:val="es-ES_tradnl"/>
        </w:rPr>
        <w:t>H</w:t>
      </w:r>
      <w:r w:rsidRPr="000D01E1">
        <w:rPr>
          <w:lang w:val="es-ES_tradnl"/>
        </w:rPr>
        <w:t xml:space="preserve"> = </w:t>
      </w:r>
      <w:r w:rsidRPr="000D01E1">
        <w:rPr>
          <w:lang w:val="es-ES_tradnl"/>
        </w:rPr>
        <w:tab/>
        <w:t>el valor de radiofrecuencia del límite superior de la banda.</w:t>
      </w:r>
      <w:bookmarkStart w:id="1358" w:name="_Hlk38847400"/>
      <w:bookmarkStart w:id="1359" w:name="_Toc305507905"/>
      <w:bookmarkStart w:id="1360" w:name="_Toc351726378"/>
      <w:bookmarkStart w:id="1361" w:name="_Toc387788974"/>
      <w:bookmarkStart w:id="1362" w:name="_Toc387790412"/>
    </w:p>
    <w:p w14:paraId="0F4A9670" w14:textId="77777777" w:rsidR="007E779A" w:rsidRPr="000D01E1" w:rsidRDefault="007E779A" w:rsidP="007E779A">
      <w:pPr>
        <w:pStyle w:val="TableNo"/>
        <w:rPr>
          <w:lang w:val="es-ES_tradnl" w:eastAsia="ja-JP"/>
        </w:rPr>
      </w:pPr>
      <w:bookmarkStart w:id="1363" w:name="_Hlk38840591"/>
      <w:bookmarkStart w:id="1364" w:name="_Hlk38840616"/>
      <w:r w:rsidRPr="000D01E1">
        <w:rPr>
          <w:lang w:val="es-ES_tradnl"/>
        </w:rPr>
        <w:t>CUADRO </w:t>
      </w:r>
      <w:r w:rsidRPr="000D01E1">
        <w:rPr>
          <w:lang w:val="es-ES_tradnl" w:eastAsia="ja-JP"/>
        </w:rPr>
        <w:t>26</w:t>
      </w:r>
    </w:p>
    <w:p w14:paraId="3B7A0122" w14:textId="77777777" w:rsidR="007E779A" w:rsidRPr="000D01E1" w:rsidRDefault="007E779A" w:rsidP="007E779A">
      <w:pPr>
        <w:pStyle w:val="Tabletitle"/>
        <w:rPr>
          <w:lang w:val="es-ES_tradnl"/>
        </w:rPr>
      </w:pPr>
      <w:r w:rsidRPr="000D01E1">
        <w:rPr>
          <w:lang w:val="es-ES_tradnl"/>
        </w:rPr>
        <w:t>Excepciones o exclusiones de los límites de emisión generales</w:t>
      </w:r>
      <w:bookmarkEnd w:id="1363"/>
      <w:bookmarkEnd w:id="1364"/>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47"/>
        <w:gridCol w:w="2551"/>
        <w:gridCol w:w="2841"/>
        <w:gridCol w:w="1705"/>
      </w:tblGrid>
      <w:tr w:rsidR="007E779A" w:rsidRPr="00BB255D" w14:paraId="00B1B431" w14:textId="77777777" w:rsidTr="00B7397F">
        <w:trPr>
          <w:jc w:val="center"/>
        </w:trPr>
        <w:tc>
          <w:tcPr>
            <w:tcW w:w="2547" w:type="dxa"/>
            <w:tcBorders>
              <w:top w:val="single" w:sz="6" w:space="0" w:color="auto"/>
              <w:left w:val="single" w:sz="6" w:space="0" w:color="auto"/>
              <w:bottom w:val="single" w:sz="6" w:space="0" w:color="auto"/>
              <w:right w:val="single" w:sz="6" w:space="0" w:color="auto"/>
            </w:tcBorders>
            <w:vAlign w:val="center"/>
          </w:tcPr>
          <w:p w14:paraId="528A42E7" w14:textId="77777777" w:rsidR="007E779A" w:rsidRPr="000D01E1" w:rsidRDefault="007E779A" w:rsidP="00B7397F">
            <w:pPr>
              <w:pStyle w:val="Tablehead"/>
              <w:rPr>
                <w:rFonts w:asciiTheme="majorBidi" w:hAnsiTheme="majorBidi" w:cstheme="majorBidi"/>
                <w:szCs w:val="24"/>
                <w:lang w:val="es-ES_tradnl"/>
              </w:rPr>
            </w:pPr>
            <w:r w:rsidRPr="000D01E1">
              <w:rPr>
                <w:lang w:val="es-ES_tradnl"/>
              </w:rPr>
              <w:t>Banda de frecuencias</w:t>
            </w:r>
          </w:p>
        </w:tc>
        <w:tc>
          <w:tcPr>
            <w:tcW w:w="2551" w:type="dxa"/>
            <w:tcBorders>
              <w:top w:val="single" w:sz="6" w:space="0" w:color="auto"/>
              <w:left w:val="single" w:sz="6" w:space="0" w:color="auto"/>
              <w:bottom w:val="single" w:sz="6" w:space="0" w:color="auto"/>
              <w:right w:val="single" w:sz="6" w:space="0" w:color="auto"/>
            </w:tcBorders>
            <w:vAlign w:val="center"/>
          </w:tcPr>
          <w:p w14:paraId="1D3571AF" w14:textId="77777777" w:rsidR="007E779A" w:rsidRPr="000D01E1" w:rsidRDefault="007E779A" w:rsidP="00B7397F">
            <w:pPr>
              <w:pStyle w:val="Tablehead"/>
              <w:rPr>
                <w:rFonts w:asciiTheme="majorBidi" w:hAnsiTheme="majorBidi" w:cstheme="majorBidi"/>
                <w:szCs w:val="24"/>
                <w:lang w:val="es-ES_tradnl"/>
              </w:rPr>
            </w:pPr>
            <w:r w:rsidRPr="000D01E1">
              <w:rPr>
                <w:lang w:val="es-ES_tradnl"/>
              </w:rPr>
              <w:t>Tipo de utilización</w:t>
            </w:r>
          </w:p>
        </w:tc>
        <w:tc>
          <w:tcPr>
            <w:tcW w:w="2841" w:type="dxa"/>
            <w:tcBorders>
              <w:top w:val="single" w:sz="6" w:space="0" w:color="auto"/>
              <w:left w:val="single" w:sz="6" w:space="0" w:color="auto"/>
              <w:bottom w:val="single" w:sz="6" w:space="0" w:color="auto"/>
              <w:right w:val="single" w:sz="6" w:space="0" w:color="auto"/>
            </w:tcBorders>
            <w:vAlign w:val="center"/>
          </w:tcPr>
          <w:p w14:paraId="26571148" w14:textId="77777777" w:rsidR="007E779A" w:rsidRPr="000D01E1" w:rsidRDefault="007E779A" w:rsidP="00B7397F">
            <w:pPr>
              <w:pStyle w:val="Tablehead"/>
              <w:rPr>
                <w:rFonts w:asciiTheme="majorBidi" w:hAnsiTheme="majorBidi" w:cstheme="majorBidi"/>
                <w:szCs w:val="24"/>
                <w:lang w:val="es-ES_tradnl"/>
              </w:rPr>
            </w:pPr>
            <w:r w:rsidRPr="000D01E1">
              <w:rPr>
                <w:lang w:val="es-ES_tradnl"/>
              </w:rPr>
              <w:t>Límite de emisión</w:t>
            </w:r>
          </w:p>
        </w:tc>
        <w:tc>
          <w:tcPr>
            <w:tcW w:w="1705" w:type="dxa"/>
            <w:tcBorders>
              <w:top w:val="single" w:sz="6" w:space="0" w:color="auto"/>
              <w:left w:val="single" w:sz="6" w:space="0" w:color="auto"/>
              <w:bottom w:val="single" w:sz="6" w:space="0" w:color="auto"/>
              <w:right w:val="single" w:sz="6" w:space="0" w:color="auto"/>
            </w:tcBorders>
            <w:vAlign w:val="center"/>
          </w:tcPr>
          <w:p w14:paraId="753EAE4D" w14:textId="77777777" w:rsidR="007E779A" w:rsidRPr="000D01E1" w:rsidRDefault="007E779A" w:rsidP="00B7397F">
            <w:pPr>
              <w:pStyle w:val="Tablehead"/>
              <w:rPr>
                <w:rFonts w:asciiTheme="majorBidi" w:hAnsiTheme="majorBidi" w:cstheme="majorBidi"/>
                <w:szCs w:val="24"/>
                <w:lang w:val="es-ES_tradnl"/>
              </w:rPr>
            </w:pPr>
            <w:r w:rsidRPr="000D01E1">
              <w:rPr>
                <w:lang w:val="es-ES_tradnl"/>
              </w:rPr>
              <w:t>Detector</w:t>
            </w:r>
            <w:r w:rsidRPr="000D01E1">
              <w:rPr>
                <w:lang w:val="es-ES_tradnl"/>
              </w:rPr>
              <w:br/>
              <w:t>A-Valor medio</w:t>
            </w:r>
            <w:r w:rsidRPr="000D01E1">
              <w:rPr>
                <w:lang w:val="es-ES_tradnl"/>
              </w:rPr>
              <w:br/>
              <w:t>Q-Cuasicresta</w:t>
            </w:r>
          </w:p>
        </w:tc>
      </w:tr>
      <w:tr w:rsidR="007E779A" w:rsidRPr="000D01E1" w14:paraId="4573FA04" w14:textId="77777777" w:rsidTr="00B7397F">
        <w:trPr>
          <w:jc w:val="center"/>
        </w:trPr>
        <w:tc>
          <w:tcPr>
            <w:tcW w:w="2547" w:type="dxa"/>
            <w:vAlign w:val="center"/>
          </w:tcPr>
          <w:p w14:paraId="3C5A64CA" w14:textId="77777777" w:rsidR="007E779A" w:rsidRPr="000D01E1" w:rsidRDefault="007E779A" w:rsidP="00B7397F">
            <w:pPr>
              <w:pStyle w:val="Tabletext"/>
              <w:keepNext/>
              <w:keepLines/>
              <w:jc w:val="left"/>
              <w:rPr>
                <w:lang w:val="es-ES_tradnl" w:eastAsia="pt-BR"/>
              </w:rPr>
            </w:pPr>
            <w:r w:rsidRPr="000D01E1">
              <w:rPr>
                <w:lang w:val="es-ES_tradnl" w:eastAsia="pt-BR"/>
              </w:rPr>
              <w:t>0,009-0,045 MHz</w:t>
            </w:r>
          </w:p>
        </w:tc>
        <w:tc>
          <w:tcPr>
            <w:tcW w:w="2551" w:type="dxa"/>
            <w:tcBorders>
              <w:top w:val="single" w:sz="6" w:space="0" w:color="auto"/>
              <w:left w:val="single" w:sz="6" w:space="0" w:color="auto"/>
              <w:bottom w:val="single" w:sz="6" w:space="0" w:color="auto"/>
              <w:right w:val="single" w:sz="6" w:space="0" w:color="auto"/>
            </w:tcBorders>
            <w:vAlign w:val="center"/>
          </w:tcPr>
          <w:p w14:paraId="72D95A92" w14:textId="77777777" w:rsidR="007E779A" w:rsidRPr="000D01E1" w:rsidRDefault="007E779A" w:rsidP="00B7397F">
            <w:pPr>
              <w:pStyle w:val="Tabletext"/>
              <w:keepNext/>
              <w:keepLines/>
              <w:jc w:val="left"/>
              <w:rPr>
                <w:lang w:val="es-ES_tradnl" w:eastAsia="pt-BR"/>
              </w:rPr>
            </w:pPr>
            <w:r w:rsidRPr="000D01E1">
              <w:rPr>
                <w:lang w:val="es-ES_tradnl" w:eastAsia="pt-BR"/>
              </w:rPr>
              <w:t>Equipo de tendido de cables</w:t>
            </w:r>
          </w:p>
        </w:tc>
        <w:tc>
          <w:tcPr>
            <w:tcW w:w="2841" w:type="dxa"/>
            <w:vAlign w:val="center"/>
          </w:tcPr>
          <w:p w14:paraId="17747965" w14:textId="77777777" w:rsidR="007E779A" w:rsidRPr="000D01E1" w:rsidRDefault="007E779A" w:rsidP="00B7397F">
            <w:pPr>
              <w:pStyle w:val="Tabletext"/>
              <w:keepNext/>
              <w:keepLines/>
              <w:rPr>
                <w:lang w:val="es-ES_tradnl" w:eastAsia="pt-BR"/>
              </w:rPr>
            </w:pPr>
            <w:r w:rsidRPr="000D01E1">
              <w:rPr>
                <w:lang w:val="es-ES_tradnl" w:eastAsia="pt-BR"/>
              </w:rPr>
              <w:t>10 W</w:t>
            </w:r>
          </w:p>
        </w:tc>
        <w:tc>
          <w:tcPr>
            <w:tcW w:w="1705" w:type="dxa"/>
            <w:vAlign w:val="center"/>
          </w:tcPr>
          <w:p w14:paraId="6A61CFF6" w14:textId="77777777" w:rsidR="007E779A" w:rsidRPr="000D01E1" w:rsidRDefault="007E779A" w:rsidP="00B7397F">
            <w:pPr>
              <w:pStyle w:val="Tabletext"/>
              <w:keepNext/>
              <w:keepLines/>
              <w:jc w:val="center"/>
              <w:rPr>
                <w:lang w:val="es-ES_tradnl" w:eastAsia="pt-BR"/>
              </w:rPr>
            </w:pPr>
            <w:r w:rsidRPr="000D01E1">
              <w:rPr>
                <w:lang w:val="es-ES_tradnl" w:eastAsia="pt-BR"/>
              </w:rPr>
              <w:t>Q</w:t>
            </w:r>
          </w:p>
        </w:tc>
      </w:tr>
      <w:tr w:rsidR="007E779A" w:rsidRPr="000D01E1" w14:paraId="1AF9D97C" w14:textId="77777777" w:rsidTr="00B7397F">
        <w:trPr>
          <w:jc w:val="center"/>
        </w:trPr>
        <w:tc>
          <w:tcPr>
            <w:tcW w:w="2547" w:type="dxa"/>
            <w:vAlign w:val="center"/>
          </w:tcPr>
          <w:p w14:paraId="0D4B49A4" w14:textId="77777777" w:rsidR="007E779A" w:rsidRPr="000D01E1" w:rsidRDefault="007E779A" w:rsidP="00B7397F">
            <w:pPr>
              <w:pStyle w:val="Tabletext"/>
              <w:keepNext/>
              <w:keepLines/>
              <w:jc w:val="left"/>
              <w:rPr>
                <w:lang w:val="es-ES_tradnl" w:eastAsia="pt-BR"/>
              </w:rPr>
            </w:pPr>
            <w:r w:rsidRPr="000D01E1">
              <w:rPr>
                <w:lang w:val="es-ES_tradnl" w:eastAsia="pt-BR"/>
              </w:rPr>
              <w:t>0,045-0,119 MHz</w:t>
            </w:r>
          </w:p>
        </w:tc>
        <w:tc>
          <w:tcPr>
            <w:tcW w:w="2551" w:type="dxa"/>
            <w:tcBorders>
              <w:top w:val="single" w:sz="6" w:space="0" w:color="auto"/>
              <w:left w:val="single" w:sz="6" w:space="0" w:color="auto"/>
              <w:bottom w:val="single" w:sz="6" w:space="0" w:color="auto"/>
              <w:right w:val="single" w:sz="6" w:space="0" w:color="auto"/>
            </w:tcBorders>
            <w:vAlign w:val="center"/>
          </w:tcPr>
          <w:p w14:paraId="1C54D86B" w14:textId="77777777" w:rsidR="007E779A" w:rsidRPr="000D01E1" w:rsidRDefault="007E779A" w:rsidP="00B7397F">
            <w:pPr>
              <w:pStyle w:val="Tabletext"/>
              <w:keepNext/>
              <w:keepLines/>
              <w:jc w:val="left"/>
              <w:rPr>
                <w:lang w:val="es-ES_tradnl" w:eastAsia="pt-BR"/>
              </w:rPr>
            </w:pPr>
            <w:r w:rsidRPr="000D01E1">
              <w:rPr>
                <w:lang w:val="es-ES_tradnl" w:eastAsia="pt-BR"/>
              </w:rPr>
              <w:t>Equipo de tendido de cables</w:t>
            </w:r>
          </w:p>
        </w:tc>
        <w:tc>
          <w:tcPr>
            <w:tcW w:w="2841" w:type="dxa"/>
            <w:vAlign w:val="center"/>
          </w:tcPr>
          <w:p w14:paraId="7DFF516A" w14:textId="77777777" w:rsidR="007E779A" w:rsidRPr="000D01E1" w:rsidRDefault="007E779A" w:rsidP="00B7397F">
            <w:pPr>
              <w:pStyle w:val="Tabletext"/>
              <w:keepNext/>
              <w:keepLines/>
              <w:rPr>
                <w:lang w:val="es-ES_tradnl" w:eastAsia="pt-BR"/>
              </w:rPr>
            </w:pPr>
            <w:r w:rsidRPr="000D01E1">
              <w:rPr>
                <w:lang w:val="es-ES_tradnl" w:eastAsia="pt-BR"/>
              </w:rPr>
              <w:t>1 W</w:t>
            </w:r>
          </w:p>
        </w:tc>
        <w:tc>
          <w:tcPr>
            <w:tcW w:w="1705" w:type="dxa"/>
            <w:vAlign w:val="center"/>
          </w:tcPr>
          <w:p w14:paraId="46E359D3" w14:textId="77777777" w:rsidR="007E779A" w:rsidRPr="000D01E1" w:rsidRDefault="007E779A" w:rsidP="00B7397F">
            <w:pPr>
              <w:pStyle w:val="Tabletext"/>
              <w:keepNext/>
              <w:keepLines/>
              <w:jc w:val="center"/>
              <w:rPr>
                <w:lang w:val="es-ES_tradnl" w:eastAsia="pt-BR"/>
              </w:rPr>
            </w:pPr>
            <w:r w:rsidRPr="000D01E1">
              <w:rPr>
                <w:lang w:val="es-ES_tradnl" w:eastAsia="pt-BR"/>
              </w:rPr>
              <w:t>Q</w:t>
            </w:r>
          </w:p>
        </w:tc>
      </w:tr>
      <w:tr w:rsidR="007E779A" w:rsidRPr="000D01E1" w14:paraId="215BF594" w14:textId="77777777" w:rsidTr="00B7397F">
        <w:trPr>
          <w:jc w:val="center"/>
        </w:trPr>
        <w:tc>
          <w:tcPr>
            <w:tcW w:w="2547" w:type="dxa"/>
            <w:vMerge w:val="restart"/>
            <w:vAlign w:val="center"/>
          </w:tcPr>
          <w:p w14:paraId="7E1917C0" w14:textId="77777777" w:rsidR="007E779A" w:rsidRPr="000D01E1" w:rsidRDefault="007E779A" w:rsidP="00B7397F">
            <w:pPr>
              <w:pStyle w:val="Tabletext"/>
              <w:jc w:val="left"/>
              <w:rPr>
                <w:lang w:val="es-ES_tradnl" w:eastAsia="pt-BR"/>
              </w:rPr>
            </w:pPr>
            <w:r w:rsidRPr="000D01E1">
              <w:rPr>
                <w:lang w:val="es-ES_tradnl" w:eastAsia="pt-BR"/>
              </w:rPr>
              <w:t>0,119-0,135 MHz</w:t>
            </w:r>
          </w:p>
        </w:tc>
        <w:tc>
          <w:tcPr>
            <w:tcW w:w="2551" w:type="dxa"/>
            <w:tcBorders>
              <w:top w:val="single" w:sz="6" w:space="0" w:color="auto"/>
              <w:left w:val="single" w:sz="6" w:space="0" w:color="auto"/>
              <w:bottom w:val="single" w:sz="6" w:space="0" w:color="auto"/>
              <w:right w:val="single" w:sz="6" w:space="0" w:color="auto"/>
            </w:tcBorders>
            <w:vAlign w:val="center"/>
          </w:tcPr>
          <w:p w14:paraId="23B11950" w14:textId="77777777" w:rsidR="007E779A" w:rsidRPr="000D01E1" w:rsidRDefault="007E779A" w:rsidP="00B7397F">
            <w:pPr>
              <w:pStyle w:val="Tabletext"/>
              <w:jc w:val="left"/>
              <w:rPr>
                <w:lang w:val="es-ES_tradnl" w:eastAsia="pt-BR"/>
              </w:rPr>
            </w:pPr>
            <w:r w:rsidRPr="000D01E1">
              <w:rPr>
                <w:lang w:val="es-ES_tradnl" w:eastAsia="pt-BR"/>
              </w:rPr>
              <w:t>Equipo de tendido de cables</w:t>
            </w:r>
          </w:p>
        </w:tc>
        <w:tc>
          <w:tcPr>
            <w:tcW w:w="2841" w:type="dxa"/>
            <w:vAlign w:val="center"/>
          </w:tcPr>
          <w:p w14:paraId="5C24CF94" w14:textId="77777777" w:rsidR="007E779A" w:rsidRPr="000D01E1" w:rsidRDefault="007E779A" w:rsidP="00B7397F">
            <w:pPr>
              <w:pStyle w:val="Tabletext"/>
              <w:rPr>
                <w:lang w:val="es-ES_tradnl" w:eastAsia="pt-BR"/>
              </w:rPr>
            </w:pPr>
            <w:r w:rsidRPr="000D01E1">
              <w:rPr>
                <w:lang w:val="es-ES_tradnl" w:eastAsia="pt-BR"/>
              </w:rPr>
              <w:t>1 W</w:t>
            </w:r>
          </w:p>
        </w:tc>
        <w:tc>
          <w:tcPr>
            <w:tcW w:w="1705" w:type="dxa"/>
            <w:vAlign w:val="center"/>
          </w:tcPr>
          <w:p w14:paraId="0B3C3F7B" w14:textId="77777777" w:rsidR="007E779A" w:rsidRPr="000D01E1" w:rsidRDefault="007E779A" w:rsidP="00B7397F">
            <w:pPr>
              <w:pStyle w:val="Tabletext"/>
              <w:jc w:val="center"/>
              <w:rPr>
                <w:lang w:val="es-ES_tradnl" w:eastAsia="pt-BR"/>
              </w:rPr>
            </w:pPr>
            <w:r w:rsidRPr="000D01E1">
              <w:rPr>
                <w:lang w:val="es-ES_tradnl" w:eastAsia="pt-BR"/>
              </w:rPr>
              <w:t>Q</w:t>
            </w:r>
          </w:p>
        </w:tc>
      </w:tr>
      <w:tr w:rsidR="007E779A" w:rsidRPr="000D01E1" w14:paraId="6B1E7B6B" w14:textId="77777777" w:rsidTr="00B7397F">
        <w:trPr>
          <w:jc w:val="center"/>
        </w:trPr>
        <w:tc>
          <w:tcPr>
            <w:tcW w:w="2547" w:type="dxa"/>
            <w:vMerge/>
            <w:vAlign w:val="center"/>
          </w:tcPr>
          <w:p w14:paraId="5FE8E277" w14:textId="77777777" w:rsidR="007E779A" w:rsidRPr="000D01E1" w:rsidRDefault="007E779A" w:rsidP="00B7397F">
            <w:pPr>
              <w:pStyle w:val="Tabletext"/>
              <w:jc w:val="left"/>
              <w:rPr>
                <w:lang w:val="es-ES_tradnl" w:eastAsia="pt-BR"/>
              </w:rPr>
            </w:pPr>
          </w:p>
        </w:tc>
        <w:tc>
          <w:tcPr>
            <w:tcW w:w="2551" w:type="dxa"/>
            <w:tcBorders>
              <w:top w:val="single" w:sz="6" w:space="0" w:color="auto"/>
              <w:left w:val="single" w:sz="6" w:space="0" w:color="auto"/>
              <w:bottom w:val="single" w:sz="6" w:space="0" w:color="auto"/>
              <w:right w:val="single" w:sz="6" w:space="0" w:color="auto"/>
            </w:tcBorders>
            <w:vAlign w:val="center"/>
          </w:tcPr>
          <w:p w14:paraId="0444D5D0" w14:textId="77777777" w:rsidR="007E779A" w:rsidRPr="000D01E1" w:rsidRDefault="007E779A" w:rsidP="00B7397F">
            <w:pPr>
              <w:pStyle w:val="Tabletext"/>
              <w:jc w:val="left"/>
              <w:rPr>
                <w:lang w:val="es-ES_tradnl" w:eastAsia="pt-BR"/>
              </w:rPr>
            </w:pPr>
            <w:r w:rsidRPr="000D01E1">
              <w:rPr>
                <w:lang w:val="es-ES_tradnl" w:eastAsia="pt-BR"/>
              </w:rPr>
              <w:t>RFID</w:t>
            </w:r>
          </w:p>
        </w:tc>
        <w:tc>
          <w:tcPr>
            <w:tcW w:w="2841" w:type="dxa"/>
            <w:vAlign w:val="center"/>
          </w:tcPr>
          <w:p w14:paraId="5FCB3339" w14:textId="77777777" w:rsidR="007E779A" w:rsidRPr="000D01E1" w:rsidRDefault="007E779A" w:rsidP="00B7397F">
            <w:pPr>
              <w:pStyle w:val="Tabletext"/>
              <w:rPr>
                <w:lang w:val="es-ES_tradnl" w:eastAsia="pt-BR"/>
              </w:rPr>
            </w:pPr>
            <w:r w:rsidRPr="000D01E1">
              <w:rPr>
                <w:lang w:val="es-ES_tradnl" w:eastAsia="pt-BR"/>
              </w:rPr>
              <w:t>2400/</w:t>
            </w:r>
            <w:r w:rsidRPr="000D01E1">
              <w:rPr>
                <w:i/>
                <w:lang w:val="es-ES_tradnl" w:eastAsia="pt-BR"/>
              </w:rPr>
              <w:t>f</w:t>
            </w:r>
            <w:r w:rsidRPr="000D01E1">
              <w:rPr>
                <w:lang w:val="es-ES_tradnl" w:eastAsia="pt-BR"/>
              </w:rPr>
              <w:t>(kHz) µV/m a 300 m</w:t>
            </w:r>
          </w:p>
        </w:tc>
        <w:tc>
          <w:tcPr>
            <w:tcW w:w="1705" w:type="dxa"/>
            <w:vAlign w:val="center"/>
          </w:tcPr>
          <w:p w14:paraId="1179076C" w14:textId="77777777" w:rsidR="007E779A" w:rsidRPr="000D01E1" w:rsidRDefault="007E779A" w:rsidP="00B7397F">
            <w:pPr>
              <w:pStyle w:val="Tabletext"/>
              <w:jc w:val="center"/>
              <w:rPr>
                <w:lang w:val="es-ES_tradnl" w:eastAsia="pt-BR"/>
              </w:rPr>
            </w:pPr>
            <w:r w:rsidRPr="000D01E1">
              <w:rPr>
                <w:lang w:val="es-ES_tradnl" w:eastAsia="pt-BR"/>
              </w:rPr>
              <w:t>A</w:t>
            </w:r>
          </w:p>
        </w:tc>
      </w:tr>
      <w:tr w:rsidR="007E779A" w:rsidRPr="000D01E1" w14:paraId="6D335293" w14:textId="77777777" w:rsidTr="00B7397F">
        <w:trPr>
          <w:jc w:val="center"/>
        </w:trPr>
        <w:tc>
          <w:tcPr>
            <w:tcW w:w="2547" w:type="dxa"/>
            <w:vAlign w:val="center"/>
          </w:tcPr>
          <w:p w14:paraId="0B71B920" w14:textId="77777777" w:rsidR="007E779A" w:rsidRPr="000D01E1" w:rsidRDefault="007E779A" w:rsidP="00B7397F">
            <w:pPr>
              <w:pStyle w:val="Tabletext"/>
              <w:jc w:val="left"/>
              <w:rPr>
                <w:lang w:val="es-ES_tradnl" w:eastAsia="pt-BR"/>
              </w:rPr>
            </w:pPr>
            <w:r w:rsidRPr="000D01E1">
              <w:rPr>
                <w:lang w:val="es-ES_tradnl" w:eastAsia="pt-BR"/>
              </w:rPr>
              <w:t>0,135-0,490 MHz</w:t>
            </w:r>
          </w:p>
        </w:tc>
        <w:tc>
          <w:tcPr>
            <w:tcW w:w="2551" w:type="dxa"/>
            <w:tcBorders>
              <w:top w:val="single" w:sz="6" w:space="0" w:color="auto"/>
              <w:left w:val="single" w:sz="6" w:space="0" w:color="auto"/>
              <w:bottom w:val="single" w:sz="6" w:space="0" w:color="auto"/>
              <w:right w:val="single" w:sz="6" w:space="0" w:color="auto"/>
            </w:tcBorders>
            <w:vAlign w:val="center"/>
          </w:tcPr>
          <w:p w14:paraId="24D7C0D7" w14:textId="77777777" w:rsidR="007E779A" w:rsidRPr="000D01E1" w:rsidRDefault="007E779A" w:rsidP="00B7397F">
            <w:pPr>
              <w:pStyle w:val="Tabletext"/>
              <w:jc w:val="left"/>
              <w:rPr>
                <w:lang w:val="es-ES_tradnl" w:eastAsia="pt-BR"/>
              </w:rPr>
            </w:pPr>
            <w:r w:rsidRPr="000D01E1">
              <w:rPr>
                <w:lang w:val="es-ES_tradnl" w:eastAsia="pt-BR"/>
              </w:rPr>
              <w:t>Equipo de tendido de cables</w:t>
            </w:r>
          </w:p>
        </w:tc>
        <w:tc>
          <w:tcPr>
            <w:tcW w:w="2841" w:type="dxa"/>
            <w:vAlign w:val="center"/>
          </w:tcPr>
          <w:p w14:paraId="040DC523" w14:textId="77777777" w:rsidR="007E779A" w:rsidRPr="000D01E1" w:rsidRDefault="007E779A" w:rsidP="00B7397F">
            <w:pPr>
              <w:pStyle w:val="Tabletext"/>
              <w:rPr>
                <w:lang w:val="es-ES_tradnl" w:eastAsia="pt-BR"/>
              </w:rPr>
            </w:pPr>
            <w:r w:rsidRPr="000D01E1">
              <w:rPr>
                <w:lang w:val="es-ES_tradnl" w:eastAsia="pt-BR"/>
              </w:rPr>
              <w:t>1 W</w:t>
            </w:r>
          </w:p>
        </w:tc>
        <w:tc>
          <w:tcPr>
            <w:tcW w:w="1705" w:type="dxa"/>
            <w:vAlign w:val="center"/>
          </w:tcPr>
          <w:p w14:paraId="1F5078B4" w14:textId="77777777" w:rsidR="007E779A" w:rsidRPr="000D01E1" w:rsidRDefault="007E779A" w:rsidP="00B7397F">
            <w:pPr>
              <w:pStyle w:val="Tabletext"/>
              <w:jc w:val="center"/>
              <w:rPr>
                <w:lang w:val="es-ES_tradnl" w:eastAsia="pt-BR"/>
              </w:rPr>
            </w:pPr>
            <w:r w:rsidRPr="000D01E1">
              <w:rPr>
                <w:lang w:val="es-ES_tradnl" w:eastAsia="pt-BR"/>
              </w:rPr>
              <w:t>Q</w:t>
            </w:r>
          </w:p>
        </w:tc>
      </w:tr>
      <w:tr w:rsidR="007E779A" w:rsidRPr="000D01E1" w14:paraId="0DAFE29D" w14:textId="77777777" w:rsidTr="00B7397F">
        <w:trPr>
          <w:jc w:val="center"/>
        </w:trPr>
        <w:tc>
          <w:tcPr>
            <w:tcW w:w="2547" w:type="dxa"/>
            <w:vAlign w:val="center"/>
          </w:tcPr>
          <w:p w14:paraId="64F3D2A7" w14:textId="77777777" w:rsidR="007E779A" w:rsidRPr="000D01E1" w:rsidRDefault="007E779A" w:rsidP="00B7397F">
            <w:pPr>
              <w:pStyle w:val="Tabletext"/>
              <w:jc w:val="left"/>
              <w:rPr>
                <w:lang w:val="es-ES_tradnl" w:eastAsia="pt-BR"/>
              </w:rPr>
            </w:pPr>
            <w:r w:rsidRPr="000D01E1">
              <w:rPr>
                <w:lang w:val="es-ES_tradnl" w:eastAsia="pt-BR"/>
              </w:rPr>
              <w:t>13,11-13,36 MHz</w:t>
            </w:r>
          </w:p>
        </w:tc>
        <w:tc>
          <w:tcPr>
            <w:tcW w:w="2551" w:type="dxa"/>
            <w:tcBorders>
              <w:top w:val="single" w:sz="6" w:space="0" w:color="auto"/>
              <w:left w:val="single" w:sz="6" w:space="0" w:color="auto"/>
              <w:bottom w:val="single" w:sz="6" w:space="0" w:color="auto"/>
              <w:right w:val="single" w:sz="6" w:space="0" w:color="auto"/>
            </w:tcBorders>
            <w:vAlign w:val="center"/>
          </w:tcPr>
          <w:p w14:paraId="78E5373E" w14:textId="77777777" w:rsidR="007E779A" w:rsidRPr="000D01E1" w:rsidRDefault="007E779A" w:rsidP="00B7397F">
            <w:pPr>
              <w:pStyle w:val="Tabletext"/>
              <w:jc w:val="left"/>
              <w:rPr>
                <w:lang w:val="es-ES_tradnl" w:eastAsia="pt-BR"/>
              </w:rPr>
            </w:pPr>
            <w:r w:rsidRPr="000D01E1">
              <w:rPr>
                <w:lang w:val="es-ES_tradnl" w:eastAsia="pt-BR"/>
              </w:rPr>
              <w:t>RFID</w:t>
            </w:r>
          </w:p>
        </w:tc>
        <w:tc>
          <w:tcPr>
            <w:tcW w:w="2841" w:type="dxa"/>
            <w:vAlign w:val="center"/>
          </w:tcPr>
          <w:p w14:paraId="0C8538EB" w14:textId="77777777" w:rsidR="007E779A" w:rsidRPr="000D01E1" w:rsidRDefault="007E779A" w:rsidP="00B7397F">
            <w:pPr>
              <w:pStyle w:val="Tabletext"/>
              <w:rPr>
                <w:lang w:val="es-ES_tradnl" w:eastAsia="pt-BR"/>
              </w:rPr>
            </w:pPr>
            <w:r w:rsidRPr="000D01E1">
              <w:rPr>
                <w:lang w:val="es-ES_tradnl" w:eastAsia="pt-BR"/>
              </w:rPr>
              <w:t>106 µV/m a 30 m</w:t>
            </w:r>
          </w:p>
        </w:tc>
        <w:tc>
          <w:tcPr>
            <w:tcW w:w="1705" w:type="dxa"/>
            <w:vAlign w:val="center"/>
          </w:tcPr>
          <w:p w14:paraId="6DE5385B" w14:textId="77777777" w:rsidR="007E779A" w:rsidRPr="000D01E1" w:rsidRDefault="007E779A" w:rsidP="00B7397F">
            <w:pPr>
              <w:pStyle w:val="Tabletext"/>
              <w:jc w:val="center"/>
              <w:rPr>
                <w:lang w:val="es-ES_tradnl" w:eastAsia="pt-BR"/>
              </w:rPr>
            </w:pPr>
            <w:r w:rsidRPr="000D01E1">
              <w:rPr>
                <w:lang w:val="es-ES_tradnl" w:eastAsia="pt-BR"/>
              </w:rPr>
              <w:t>A</w:t>
            </w:r>
          </w:p>
        </w:tc>
      </w:tr>
      <w:tr w:rsidR="007E779A" w:rsidRPr="000D01E1" w14:paraId="122C788E" w14:textId="77777777" w:rsidTr="00B7397F">
        <w:trPr>
          <w:jc w:val="center"/>
        </w:trPr>
        <w:tc>
          <w:tcPr>
            <w:tcW w:w="2547" w:type="dxa"/>
            <w:vAlign w:val="center"/>
          </w:tcPr>
          <w:p w14:paraId="2F9555B6" w14:textId="77777777" w:rsidR="007E779A" w:rsidRPr="000D01E1" w:rsidRDefault="007E779A" w:rsidP="00B7397F">
            <w:pPr>
              <w:pStyle w:val="Tabletext"/>
              <w:jc w:val="left"/>
              <w:rPr>
                <w:lang w:val="es-ES_tradnl" w:eastAsia="pt-BR"/>
              </w:rPr>
            </w:pPr>
            <w:r w:rsidRPr="000D01E1">
              <w:rPr>
                <w:lang w:val="es-ES_tradnl" w:eastAsia="pt-BR"/>
              </w:rPr>
              <w:t>13,41-14,01 MHz</w:t>
            </w:r>
          </w:p>
        </w:tc>
        <w:tc>
          <w:tcPr>
            <w:tcW w:w="2551" w:type="dxa"/>
            <w:tcBorders>
              <w:top w:val="single" w:sz="6" w:space="0" w:color="auto"/>
              <w:left w:val="single" w:sz="6" w:space="0" w:color="auto"/>
              <w:bottom w:val="single" w:sz="6" w:space="0" w:color="auto"/>
              <w:right w:val="single" w:sz="6" w:space="0" w:color="auto"/>
            </w:tcBorders>
            <w:vAlign w:val="center"/>
          </w:tcPr>
          <w:p w14:paraId="0F05F532" w14:textId="77777777" w:rsidR="007E779A" w:rsidRPr="000D01E1" w:rsidRDefault="007E779A" w:rsidP="00B7397F">
            <w:pPr>
              <w:pStyle w:val="Tabletext"/>
              <w:jc w:val="left"/>
              <w:rPr>
                <w:lang w:val="es-ES_tradnl" w:eastAsia="pt-BR"/>
              </w:rPr>
            </w:pPr>
            <w:r w:rsidRPr="000D01E1">
              <w:rPr>
                <w:lang w:val="es-ES_tradnl" w:eastAsia="pt-BR"/>
              </w:rPr>
              <w:t>RFID</w:t>
            </w:r>
          </w:p>
        </w:tc>
        <w:tc>
          <w:tcPr>
            <w:tcW w:w="2841" w:type="dxa"/>
            <w:vAlign w:val="center"/>
          </w:tcPr>
          <w:p w14:paraId="729C3CFA" w14:textId="77777777" w:rsidR="007E779A" w:rsidRPr="000D01E1" w:rsidRDefault="007E779A" w:rsidP="00B7397F">
            <w:pPr>
              <w:pStyle w:val="Tabletext"/>
              <w:rPr>
                <w:lang w:val="es-ES_tradnl" w:eastAsia="pt-BR"/>
              </w:rPr>
            </w:pPr>
            <w:r w:rsidRPr="000D01E1">
              <w:rPr>
                <w:lang w:val="es-ES_tradnl" w:eastAsia="pt-BR"/>
              </w:rPr>
              <w:t>106 µV/m a 30 m</w:t>
            </w:r>
          </w:p>
        </w:tc>
        <w:tc>
          <w:tcPr>
            <w:tcW w:w="1705" w:type="dxa"/>
            <w:vAlign w:val="center"/>
          </w:tcPr>
          <w:p w14:paraId="6EDC3D67" w14:textId="77777777" w:rsidR="007E779A" w:rsidRPr="000D01E1" w:rsidRDefault="007E779A" w:rsidP="00B7397F">
            <w:pPr>
              <w:pStyle w:val="Tabletext"/>
              <w:jc w:val="center"/>
              <w:rPr>
                <w:lang w:val="es-ES_tradnl" w:eastAsia="pt-BR"/>
              </w:rPr>
            </w:pPr>
            <w:r w:rsidRPr="000D01E1">
              <w:rPr>
                <w:lang w:val="es-ES_tradnl" w:eastAsia="pt-BR"/>
              </w:rPr>
              <w:t>A</w:t>
            </w:r>
          </w:p>
        </w:tc>
      </w:tr>
    </w:tbl>
    <w:p w14:paraId="4F1994DC" w14:textId="77777777" w:rsidR="007E779A" w:rsidRPr="000D01E1" w:rsidRDefault="007E779A" w:rsidP="007E779A">
      <w:pPr>
        <w:pStyle w:val="TableNo"/>
        <w:rPr>
          <w:lang w:val="es-ES_tradnl" w:eastAsia="ja-JP"/>
        </w:rPr>
      </w:pPr>
      <w:r w:rsidRPr="000D01E1">
        <w:rPr>
          <w:lang w:val="es-ES_tradnl"/>
        </w:rPr>
        <w:lastRenderedPageBreak/>
        <w:t>CUADRO </w:t>
      </w:r>
      <w:r w:rsidRPr="000D01E1">
        <w:rPr>
          <w:lang w:val="es-ES_tradnl" w:eastAsia="ja-JP"/>
        </w:rPr>
        <w:t>26 (</w:t>
      </w:r>
      <w:r w:rsidRPr="000D01E1">
        <w:rPr>
          <w:i/>
          <w:iCs/>
          <w:lang w:val="es-ES_tradnl" w:eastAsia="ja-JP"/>
        </w:rPr>
        <w:t>continuación</w:t>
      </w:r>
      <w:r w:rsidRPr="000D01E1">
        <w:rPr>
          <w:lang w:val="es-ES_tradnl" w:eastAsia="ja-JP"/>
        </w:rPr>
        <w:t>)</w:t>
      </w:r>
    </w:p>
    <w:tbl>
      <w:tblPr>
        <w:tblW w:w="9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47"/>
        <w:gridCol w:w="2551"/>
        <w:gridCol w:w="2841"/>
        <w:gridCol w:w="1705"/>
        <w:gridCol w:w="6"/>
      </w:tblGrid>
      <w:tr w:rsidR="007E779A" w:rsidRPr="00BB255D" w14:paraId="2E7F2093" w14:textId="77777777" w:rsidTr="00B7397F">
        <w:trPr>
          <w:jc w:val="center"/>
        </w:trPr>
        <w:tc>
          <w:tcPr>
            <w:tcW w:w="2547" w:type="dxa"/>
            <w:tcBorders>
              <w:top w:val="single" w:sz="6" w:space="0" w:color="auto"/>
              <w:left w:val="single" w:sz="6" w:space="0" w:color="auto"/>
              <w:bottom w:val="single" w:sz="6" w:space="0" w:color="auto"/>
              <w:right w:val="single" w:sz="6" w:space="0" w:color="auto"/>
            </w:tcBorders>
            <w:vAlign w:val="center"/>
          </w:tcPr>
          <w:p w14:paraId="23709B62" w14:textId="77777777" w:rsidR="007E779A" w:rsidRPr="000D01E1" w:rsidRDefault="007E779A" w:rsidP="00B7397F">
            <w:pPr>
              <w:pStyle w:val="Tablehead"/>
              <w:rPr>
                <w:rFonts w:asciiTheme="majorBidi" w:hAnsiTheme="majorBidi" w:cstheme="majorBidi"/>
                <w:szCs w:val="24"/>
                <w:lang w:val="es-ES_tradnl"/>
              </w:rPr>
            </w:pPr>
            <w:r w:rsidRPr="000D01E1">
              <w:rPr>
                <w:lang w:val="es-ES_tradnl"/>
              </w:rPr>
              <w:t>Banda de frecuencias</w:t>
            </w:r>
          </w:p>
        </w:tc>
        <w:tc>
          <w:tcPr>
            <w:tcW w:w="2551" w:type="dxa"/>
            <w:tcBorders>
              <w:top w:val="single" w:sz="6" w:space="0" w:color="auto"/>
              <w:left w:val="single" w:sz="6" w:space="0" w:color="auto"/>
              <w:bottom w:val="single" w:sz="6" w:space="0" w:color="auto"/>
              <w:right w:val="single" w:sz="6" w:space="0" w:color="auto"/>
            </w:tcBorders>
            <w:vAlign w:val="center"/>
          </w:tcPr>
          <w:p w14:paraId="3205C1D0" w14:textId="77777777" w:rsidR="007E779A" w:rsidRPr="000D01E1" w:rsidRDefault="007E779A" w:rsidP="00B7397F">
            <w:pPr>
              <w:pStyle w:val="Tablehead"/>
              <w:rPr>
                <w:rFonts w:asciiTheme="majorBidi" w:hAnsiTheme="majorBidi" w:cstheme="majorBidi"/>
                <w:szCs w:val="24"/>
                <w:lang w:val="es-ES_tradnl"/>
              </w:rPr>
            </w:pPr>
            <w:r w:rsidRPr="000D01E1">
              <w:rPr>
                <w:lang w:val="es-ES_tradnl"/>
              </w:rPr>
              <w:t>Tipo de utilización</w:t>
            </w:r>
          </w:p>
        </w:tc>
        <w:tc>
          <w:tcPr>
            <w:tcW w:w="2841" w:type="dxa"/>
            <w:tcBorders>
              <w:top w:val="single" w:sz="6" w:space="0" w:color="auto"/>
              <w:left w:val="single" w:sz="6" w:space="0" w:color="auto"/>
              <w:bottom w:val="single" w:sz="6" w:space="0" w:color="auto"/>
              <w:right w:val="single" w:sz="6" w:space="0" w:color="auto"/>
            </w:tcBorders>
            <w:vAlign w:val="center"/>
          </w:tcPr>
          <w:p w14:paraId="21E91FC8" w14:textId="77777777" w:rsidR="007E779A" w:rsidRPr="000D01E1" w:rsidRDefault="007E779A" w:rsidP="00B7397F">
            <w:pPr>
              <w:pStyle w:val="Tablehead"/>
              <w:rPr>
                <w:rFonts w:asciiTheme="majorBidi" w:hAnsiTheme="majorBidi" w:cstheme="majorBidi"/>
                <w:szCs w:val="24"/>
                <w:lang w:val="es-ES_tradnl"/>
              </w:rPr>
            </w:pPr>
            <w:r w:rsidRPr="000D01E1">
              <w:rPr>
                <w:lang w:val="es-ES_tradnl"/>
              </w:rPr>
              <w:t>Límite de emisión</w:t>
            </w:r>
          </w:p>
        </w:tc>
        <w:tc>
          <w:tcPr>
            <w:tcW w:w="1711" w:type="dxa"/>
            <w:gridSpan w:val="2"/>
            <w:tcBorders>
              <w:top w:val="single" w:sz="6" w:space="0" w:color="auto"/>
              <w:left w:val="single" w:sz="6" w:space="0" w:color="auto"/>
              <w:bottom w:val="single" w:sz="6" w:space="0" w:color="auto"/>
              <w:right w:val="single" w:sz="6" w:space="0" w:color="auto"/>
            </w:tcBorders>
            <w:vAlign w:val="center"/>
          </w:tcPr>
          <w:p w14:paraId="0774FF9F" w14:textId="77777777" w:rsidR="007E779A" w:rsidRPr="000D01E1" w:rsidRDefault="007E779A" w:rsidP="00B7397F">
            <w:pPr>
              <w:pStyle w:val="Tablehead"/>
              <w:rPr>
                <w:rFonts w:asciiTheme="majorBidi" w:hAnsiTheme="majorBidi" w:cstheme="majorBidi"/>
                <w:szCs w:val="24"/>
                <w:lang w:val="es-ES_tradnl"/>
              </w:rPr>
            </w:pPr>
            <w:r w:rsidRPr="000D01E1">
              <w:rPr>
                <w:lang w:val="es-ES_tradnl"/>
              </w:rPr>
              <w:t>Detector</w:t>
            </w:r>
            <w:r w:rsidRPr="000D01E1">
              <w:rPr>
                <w:lang w:val="es-ES_tradnl"/>
              </w:rPr>
              <w:br/>
              <w:t>A-Valor medio</w:t>
            </w:r>
            <w:r w:rsidRPr="000D01E1">
              <w:rPr>
                <w:lang w:val="es-ES_tradnl"/>
              </w:rPr>
              <w:br/>
              <w:t>Q-Cuasicresta</w:t>
            </w:r>
          </w:p>
        </w:tc>
      </w:tr>
      <w:tr w:rsidR="007E779A" w:rsidRPr="000D01E1" w14:paraId="0309248D" w14:textId="77777777" w:rsidTr="00B7397F">
        <w:trPr>
          <w:jc w:val="center"/>
        </w:trPr>
        <w:tc>
          <w:tcPr>
            <w:tcW w:w="2547" w:type="dxa"/>
            <w:vMerge w:val="restart"/>
            <w:vAlign w:val="center"/>
          </w:tcPr>
          <w:p w14:paraId="5E116883" w14:textId="77777777" w:rsidR="007E779A" w:rsidRPr="000D01E1" w:rsidRDefault="007E779A" w:rsidP="00B7397F">
            <w:pPr>
              <w:pStyle w:val="Tabletext"/>
              <w:jc w:val="left"/>
              <w:rPr>
                <w:lang w:val="es-ES_tradnl" w:eastAsia="pt-BR"/>
              </w:rPr>
            </w:pPr>
            <w:r w:rsidRPr="000D01E1">
              <w:rPr>
                <w:lang w:val="es-ES_tradnl" w:eastAsia="pt-BR"/>
              </w:rPr>
              <w:t>26,960-26,995 MHz</w:t>
            </w:r>
          </w:p>
        </w:tc>
        <w:tc>
          <w:tcPr>
            <w:tcW w:w="2551" w:type="dxa"/>
            <w:vMerge w:val="restart"/>
            <w:tcBorders>
              <w:top w:val="single" w:sz="6" w:space="0" w:color="auto"/>
              <w:left w:val="single" w:sz="6" w:space="0" w:color="auto"/>
              <w:right w:val="single" w:sz="6" w:space="0" w:color="auto"/>
            </w:tcBorders>
            <w:vAlign w:val="center"/>
          </w:tcPr>
          <w:p w14:paraId="5CE363DF" w14:textId="77777777" w:rsidR="007E779A" w:rsidRPr="000D01E1" w:rsidRDefault="007E779A" w:rsidP="00B7397F">
            <w:pPr>
              <w:pStyle w:val="Tabletext"/>
              <w:jc w:val="left"/>
              <w:rPr>
                <w:lang w:val="es-ES_tradnl" w:eastAsia="pt-BR"/>
              </w:rPr>
            </w:pPr>
            <w:r w:rsidRPr="000D01E1">
              <w:rPr>
                <w:lang w:val="es-ES_tradnl" w:eastAsia="pt-BR"/>
              </w:rPr>
              <w:t>Cualquiera</w:t>
            </w:r>
          </w:p>
        </w:tc>
        <w:tc>
          <w:tcPr>
            <w:tcW w:w="2841" w:type="dxa"/>
            <w:vAlign w:val="center"/>
          </w:tcPr>
          <w:p w14:paraId="1A7B4CA3" w14:textId="77777777" w:rsidR="007E779A" w:rsidRPr="000D01E1" w:rsidRDefault="007E779A" w:rsidP="00B7397F">
            <w:pPr>
              <w:pStyle w:val="Tabletext"/>
              <w:jc w:val="left"/>
              <w:rPr>
                <w:lang w:val="es-ES_tradnl" w:eastAsia="pt-BR"/>
              </w:rPr>
            </w:pPr>
            <w:r w:rsidRPr="000D01E1">
              <w:rPr>
                <w:lang w:val="es-ES_tradnl" w:eastAsia="pt-BR"/>
              </w:rPr>
              <w:t>10 000 µV/m a 3 m (portadora)</w:t>
            </w:r>
          </w:p>
        </w:tc>
        <w:tc>
          <w:tcPr>
            <w:tcW w:w="1711" w:type="dxa"/>
            <w:gridSpan w:val="2"/>
            <w:vAlign w:val="center"/>
          </w:tcPr>
          <w:p w14:paraId="0737CEE7" w14:textId="77777777" w:rsidR="007E779A" w:rsidRPr="000D01E1" w:rsidRDefault="007E779A" w:rsidP="00B7397F">
            <w:pPr>
              <w:pStyle w:val="Tabletext"/>
              <w:jc w:val="center"/>
              <w:rPr>
                <w:lang w:val="es-ES_tradnl" w:eastAsia="pt-BR"/>
              </w:rPr>
            </w:pPr>
            <w:r w:rsidRPr="000D01E1">
              <w:rPr>
                <w:lang w:val="es-ES_tradnl" w:eastAsia="pt-BR"/>
              </w:rPr>
              <w:t>A</w:t>
            </w:r>
          </w:p>
        </w:tc>
      </w:tr>
      <w:tr w:rsidR="007E779A" w:rsidRPr="000D01E1" w14:paraId="50AF875E" w14:textId="77777777" w:rsidTr="00B7397F">
        <w:trPr>
          <w:jc w:val="center"/>
        </w:trPr>
        <w:tc>
          <w:tcPr>
            <w:tcW w:w="2547" w:type="dxa"/>
            <w:vMerge/>
            <w:vAlign w:val="center"/>
          </w:tcPr>
          <w:p w14:paraId="10CBE448" w14:textId="77777777" w:rsidR="007E779A" w:rsidRPr="000D01E1" w:rsidRDefault="007E779A" w:rsidP="00B7397F">
            <w:pPr>
              <w:pStyle w:val="Tabletext"/>
              <w:jc w:val="left"/>
              <w:rPr>
                <w:lang w:val="es-ES_tradnl" w:eastAsia="pt-BR"/>
              </w:rPr>
            </w:pPr>
          </w:p>
        </w:tc>
        <w:tc>
          <w:tcPr>
            <w:tcW w:w="2551" w:type="dxa"/>
            <w:vMerge/>
            <w:tcBorders>
              <w:left w:val="single" w:sz="6" w:space="0" w:color="auto"/>
              <w:bottom w:val="single" w:sz="6" w:space="0" w:color="auto"/>
              <w:right w:val="single" w:sz="6" w:space="0" w:color="auto"/>
            </w:tcBorders>
            <w:vAlign w:val="center"/>
          </w:tcPr>
          <w:p w14:paraId="79015454" w14:textId="77777777" w:rsidR="007E779A" w:rsidRPr="000D01E1" w:rsidRDefault="007E779A" w:rsidP="00B7397F">
            <w:pPr>
              <w:pStyle w:val="Tabletext"/>
              <w:jc w:val="left"/>
              <w:rPr>
                <w:lang w:val="es-ES_tradnl" w:eastAsia="pt-BR"/>
              </w:rPr>
            </w:pPr>
          </w:p>
        </w:tc>
        <w:tc>
          <w:tcPr>
            <w:tcW w:w="2841" w:type="dxa"/>
            <w:vAlign w:val="center"/>
          </w:tcPr>
          <w:p w14:paraId="430D17DF" w14:textId="77777777" w:rsidR="007E779A" w:rsidRPr="000D01E1" w:rsidRDefault="007E779A" w:rsidP="00B7397F">
            <w:pPr>
              <w:pStyle w:val="Tabletext"/>
              <w:rPr>
                <w:lang w:val="es-ES_tradnl" w:eastAsia="pt-BR"/>
              </w:rPr>
            </w:pPr>
            <w:r w:rsidRPr="000D01E1">
              <w:rPr>
                <w:lang w:val="es-ES_tradnl" w:eastAsia="pt-BR"/>
              </w:rPr>
              <w:t>500 µV/m a 3 m</w:t>
            </w:r>
          </w:p>
        </w:tc>
        <w:tc>
          <w:tcPr>
            <w:tcW w:w="1711" w:type="dxa"/>
            <w:gridSpan w:val="2"/>
            <w:vAlign w:val="center"/>
          </w:tcPr>
          <w:p w14:paraId="68599B81" w14:textId="77777777" w:rsidR="007E779A" w:rsidRPr="000D01E1" w:rsidRDefault="007E779A" w:rsidP="00B7397F">
            <w:pPr>
              <w:pStyle w:val="Tabletext"/>
              <w:jc w:val="center"/>
              <w:rPr>
                <w:lang w:val="es-ES_tradnl" w:eastAsia="pt-BR"/>
              </w:rPr>
            </w:pPr>
            <w:r w:rsidRPr="000D01E1">
              <w:rPr>
                <w:lang w:val="es-ES_tradnl" w:eastAsia="pt-BR"/>
              </w:rPr>
              <w:t>A</w:t>
            </w:r>
          </w:p>
        </w:tc>
      </w:tr>
      <w:tr w:rsidR="007E779A" w:rsidRPr="000D01E1" w14:paraId="6C900F5B" w14:textId="77777777" w:rsidTr="00B7397F">
        <w:trPr>
          <w:jc w:val="center"/>
        </w:trPr>
        <w:tc>
          <w:tcPr>
            <w:tcW w:w="2547" w:type="dxa"/>
            <w:vMerge w:val="restart"/>
            <w:vAlign w:val="center"/>
          </w:tcPr>
          <w:p w14:paraId="78E90360" w14:textId="77777777" w:rsidR="007E779A" w:rsidRPr="000D01E1" w:rsidRDefault="007E779A" w:rsidP="00B7397F">
            <w:pPr>
              <w:pStyle w:val="Tabletext"/>
              <w:jc w:val="left"/>
              <w:rPr>
                <w:lang w:val="es-ES_tradnl" w:eastAsia="pt-BR"/>
              </w:rPr>
            </w:pPr>
            <w:r w:rsidRPr="000D01E1">
              <w:rPr>
                <w:lang w:val="es-ES_tradnl" w:eastAsia="pt-BR"/>
              </w:rPr>
              <w:t>26,995-27,255 MHz</w:t>
            </w:r>
          </w:p>
        </w:tc>
        <w:tc>
          <w:tcPr>
            <w:tcW w:w="2551" w:type="dxa"/>
            <w:vMerge w:val="restart"/>
            <w:tcBorders>
              <w:top w:val="single" w:sz="6" w:space="0" w:color="auto"/>
              <w:left w:val="single" w:sz="6" w:space="0" w:color="auto"/>
              <w:right w:val="single" w:sz="6" w:space="0" w:color="auto"/>
            </w:tcBorders>
            <w:vAlign w:val="center"/>
          </w:tcPr>
          <w:p w14:paraId="1E337F1A" w14:textId="77777777" w:rsidR="007E779A" w:rsidRPr="000D01E1" w:rsidRDefault="007E779A" w:rsidP="00B7397F">
            <w:pPr>
              <w:pStyle w:val="Tabletext"/>
              <w:jc w:val="left"/>
              <w:rPr>
                <w:lang w:val="es-ES_tradnl" w:eastAsia="pt-BR"/>
              </w:rPr>
            </w:pPr>
            <w:r w:rsidRPr="000D01E1">
              <w:rPr>
                <w:lang w:val="es-ES_tradnl" w:eastAsia="pt-BR"/>
              </w:rPr>
              <w:t>Cualquiera</w:t>
            </w:r>
          </w:p>
        </w:tc>
        <w:tc>
          <w:tcPr>
            <w:tcW w:w="2841" w:type="dxa"/>
            <w:vAlign w:val="center"/>
          </w:tcPr>
          <w:p w14:paraId="389FBA6C" w14:textId="77777777" w:rsidR="007E779A" w:rsidRPr="000D01E1" w:rsidRDefault="007E779A" w:rsidP="00B7397F">
            <w:pPr>
              <w:pStyle w:val="Tabletext"/>
              <w:jc w:val="left"/>
              <w:rPr>
                <w:lang w:val="es-ES_tradnl" w:eastAsia="pt-BR"/>
              </w:rPr>
            </w:pPr>
            <w:r w:rsidRPr="000D01E1">
              <w:rPr>
                <w:lang w:val="es-ES_tradnl" w:eastAsia="pt-BR"/>
              </w:rPr>
              <w:t>10 000 µV/m a 3 m (portadora)</w:t>
            </w:r>
          </w:p>
        </w:tc>
        <w:tc>
          <w:tcPr>
            <w:tcW w:w="1711" w:type="dxa"/>
            <w:gridSpan w:val="2"/>
            <w:vAlign w:val="center"/>
          </w:tcPr>
          <w:p w14:paraId="62BFA0FE" w14:textId="77777777" w:rsidR="007E779A" w:rsidRPr="000D01E1" w:rsidRDefault="007E779A" w:rsidP="00B7397F">
            <w:pPr>
              <w:pStyle w:val="Tabletext"/>
              <w:jc w:val="center"/>
              <w:rPr>
                <w:lang w:val="es-ES_tradnl" w:eastAsia="pt-BR"/>
              </w:rPr>
            </w:pPr>
            <w:r w:rsidRPr="000D01E1">
              <w:rPr>
                <w:lang w:val="es-ES_tradnl" w:eastAsia="pt-BR"/>
              </w:rPr>
              <w:t>A</w:t>
            </w:r>
          </w:p>
        </w:tc>
      </w:tr>
      <w:tr w:rsidR="007E779A" w:rsidRPr="000D01E1" w14:paraId="1D155332" w14:textId="77777777" w:rsidTr="00B7397F">
        <w:trPr>
          <w:jc w:val="center"/>
        </w:trPr>
        <w:tc>
          <w:tcPr>
            <w:tcW w:w="2547" w:type="dxa"/>
            <w:vMerge/>
            <w:vAlign w:val="center"/>
          </w:tcPr>
          <w:p w14:paraId="6DAA0327" w14:textId="77777777" w:rsidR="007E779A" w:rsidRPr="000D01E1" w:rsidRDefault="007E779A" w:rsidP="00B7397F">
            <w:pPr>
              <w:pStyle w:val="Tabletext"/>
              <w:jc w:val="left"/>
              <w:rPr>
                <w:lang w:val="es-ES_tradnl" w:eastAsia="pt-BR"/>
              </w:rPr>
            </w:pPr>
          </w:p>
        </w:tc>
        <w:tc>
          <w:tcPr>
            <w:tcW w:w="2551" w:type="dxa"/>
            <w:vMerge/>
            <w:tcBorders>
              <w:left w:val="single" w:sz="6" w:space="0" w:color="auto"/>
              <w:bottom w:val="single" w:sz="6" w:space="0" w:color="auto"/>
              <w:right w:val="single" w:sz="6" w:space="0" w:color="auto"/>
            </w:tcBorders>
            <w:vAlign w:val="center"/>
          </w:tcPr>
          <w:p w14:paraId="2E47DAFE" w14:textId="77777777" w:rsidR="007E779A" w:rsidRPr="000D01E1" w:rsidRDefault="007E779A" w:rsidP="00B7397F">
            <w:pPr>
              <w:pStyle w:val="Tabletext"/>
              <w:jc w:val="left"/>
              <w:rPr>
                <w:lang w:val="es-ES_tradnl" w:eastAsia="pt-BR"/>
              </w:rPr>
            </w:pPr>
          </w:p>
        </w:tc>
        <w:tc>
          <w:tcPr>
            <w:tcW w:w="2841" w:type="dxa"/>
            <w:vAlign w:val="center"/>
          </w:tcPr>
          <w:p w14:paraId="15A90470" w14:textId="77777777" w:rsidR="007E779A" w:rsidRPr="000D01E1" w:rsidRDefault="007E779A" w:rsidP="00B7397F">
            <w:pPr>
              <w:pStyle w:val="Tabletext"/>
              <w:rPr>
                <w:lang w:val="es-ES_tradnl" w:eastAsia="pt-BR"/>
              </w:rPr>
            </w:pPr>
            <w:r w:rsidRPr="000D01E1">
              <w:rPr>
                <w:lang w:val="es-ES_tradnl" w:eastAsia="pt-BR"/>
              </w:rPr>
              <w:t>500 µV/m a 3 m</w:t>
            </w:r>
          </w:p>
        </w:tc>
        <w:tc>
          <w:tcPr>
            <w:tcW w:w="1711" w:type="dxa"/>
            <w:gridSpan w:val="2"/>
            <w:vAlign w:val="center"/>
          </w:tcPr>
          <w:p w14:paraId="101BFF14" w14:textId="77777777" w:rsidR="007E779A" w:rsidRPr="000D01E1" w:rsidRDefault="007E779A" w:rsidP="00B7397F">
            <w:pPr>
              <w:pStyle w:val="Tabletext"/>
              <w:jc w:val="center"/>
              <w:rPr>
                <w:lang w:val="es-ES_tradnl" w:eastAsia="pt-BR"/>
              </w:rPr>
            </w:pPr>
            <w:r w:rsidRPr="000D01E1">
              <w:rPr>
                <w:lang w:val="es-ES_tradnl" w:eastAsia="pt-BR"/>
              </w:rPr>
              <w:t>A</w:t>
            </w:r>
          </w:p>
        </w:tc>
      </w:tr>
      <w:tr w:rsidR="007E779A" w:rsidRPr="000D01E1" w14:paraId="5CA8BAD3" w14:textId="77777777" w:rsidTr="00B7397F">
        <w:trPr>
          <w:jc w:val="center"/>
        </w:trPr>
        <w:tc>
          <w:tcPr>
            <w:tcW w:w="2547" w:type="dxa"/>
            <w:vMerge/>
            <w:vAlign w:val="center"/>
          </w:tcPr>
          <w:p w14:paraId="56257017" w14:textId="77777777" w:rsidR="007E779A" w:rsidRPr="000D01E1" w:rsidRDefault="007E779A" w:rsidP="00B7397F">
            <w:pPr>
              <w:pStyle w:val="Tabletext"/>
              <w:jc w:val="left"/>
              <w:rPr>
                <w:lang w:val="es-ES_tradnl" w:eastAsia="pt-BR"/>
              </w:rPr>
            </w:pPr>
          </w:p>
        </w:tc>
        <w:tc>
          <w:tcPr>
            <w:tcW w:w="2551" w:type="dxa"/>
            <w:tcBorders>
              <w:top w:val="single" w:sz="6" w:space="0" w:color="auto"/>
              <w:left w:val="single" w:sz="6" w:space="0" w:color="auto"/>
              <w:bottom w:val="single" w:sz="6" w:space="0" w:color="auto"/>
              <w:right w:val="single" w:sz="6" w:space="0" w:color="auto"/>
            </w:tcBorders>
            <w:vAlign w:val="center"/>
          </w:tcPr>
          <w:p w14:paraId="754A14C5" w14:textId="77777777" w:rsidR="007E779A" w:rsidRPr="000D01E1" w:rsidRDefault="007E779A" w:rsidP="00B7397F">
            <w:pPr>
              <w:pStyle w:val="Tabletext"/>
              <w:jc w:val="left"/>
              <w:rPr>
                <w:lang w:val="es-ES_tradnl" w:eastAsia="pt-BR"/>
              </w:rPr>
            </w:pPr>
            <w:r w:rsidRPr="000D01E1">
              <w:rPr>
                <w:lang w:val="es-ES_tradnl" w:eastAsia="pt-BR"/>
              </w:rPr>
              <w:t>Telemando unidireccional</w:t>
            </w:r>
          </w:p>
        </w:tc>
        <w:tc>
          <w:tcPr>
            <w:tcW w:w="2841" w:type="dxa"/>
            <w:vAlign w:val="center"/>
          </w:tcPr>
          <w:p w14:paraId="360BB16B" w14:textId="77777777" w:rsidR="007E779A" w:rsidRPr="000D01E1" w:rsidRDefault="007E779A" w:rsidP="00B7397F">
            <w:pPr>
              <w:pStyle w:val="Tabletext"/>
              <w:rPr>
                <w:lang w:val="es-ES_tradnl" w:eastAsia="pt-BR"/>
              </w:rPr>
            </w:pPr>
            <w:r w:rsidRPr="000D01E1">
              <w:rPr>
                <w:lang w:val="es-ES_tradnl" w:eastAsia="pt-BR"/>
              </w:rPr>
              <w:t>4 W a la salida del transmisor</w:t>
            </w:r>
          </w:p>
        </w:tc>
        <w:tc>
          <w:tcPr>
            <w:tcW w:w="1711" w:type="dxa"/>
            <w:gridSpan w:val="2"/>
            <w:vAlign w:val="center"/>
          </w:tcPr>
          <w:p w14:paraId="79A2266A" w14:textId="77777777" w:rsidR="007E779A" w:rsidRPr="000D01E1" w:rsidRDefault="007E779A" w:rsidP="00B7397F">
            <w:pPr>
              <w:pStyle w:val="Tabletext"/>
              <w:jc w:val="center"/>
              <w:rPr>
                <w:lang w:val="es-ES_tradnl" w:eastAsia="pt-BR"/>
              </w:rPr>
            </w:pPr>
            <w:r w:rsidRPr="000D01E1">
              <w:rPr>
                <w:lang w:val="es-ES_tradnl" w:eastAsia="pt-BR"/>
              </w:rPr>
              <w:t>Q</w:t>
            </w:r>
          </w:p>
        </w:tc>
      </w:tr>
      <w:tr w:rsidR="007E779A" w:rsidRPr="000D01E1" w14:paraId="14302C9B" w14:textId="77777777" w:rsidTr="00B7397F">
        <w:trPr>
          <w:jc w:val="center"/>
        </w:trPr>
        <w:tc>
          <w:tcPr>
            <w:tcW w:w="2547" w:type="dxa"/>
            <w:vMerge w:val="restart"/>
            <w:vAlign w:val="center"/>
          </w:tcPr>
          <w:p w14:paraId="5014167B" w14:textId="77777777" w:rsidR="007E779A" w:rsidRPr="000D01E1" w:rsidRDefault="007E779A" w:rsidP="00B7397F">
            <w:pPr>
              <w:pStyle w:val="Tabletext"/>
              <w:jc w:val="left"/>
              <w:rPr>
                <w:lang w:val="es-ES_tradnl" w:eastAsia="pt-BR"/>
              </w:rPr>
            </w:pPr>
            <w:r w:rsidRPr="000D01E1">
              <w:rPr>
                <w:lang w:val="es-ES_tradnl" w:eastAsia="pt-BR"/>
              </w:rPr>
              <w:t>27,255-27,280 MHz</w:t>
            </w:r>
          </w:p>
        </w:tc>
        <w:tc>
          <w:tcPr>
            <w:tcW w:w="2551" w:type="dxa"/>
            <w:vMerge w:val="restart"/>
            <w:tcBorders>
              <w:top w:val="single" w:sz="6" w:space="0" w:color="auto"/>
              <w:left w:val="single" w:sz="6" w:space="0" w:color="auto"/>
              <w:right w:val="single" w:sz="6" w:space="0" w:color="auto"/>
            </w:tcBorders>
            <w:vAlign w:val="center"/>
          </w:tcPr>
          <w:p w14:paraId="2DAF40C1" w14:textId="77777777" w:rsidR="007E779A" w:rsidRPr="000D01E1" w:rsidRDefault="007E779A" w:rsidP="00B7397F">
            <w:pPr>
              <w:pStyle w:val="Tabletext"/>
              <w:jc w:val="left"/>
              <w:rPr>
                <w:lang w:val="es-ES_tradnl" w:eastAsia="pt-BR"/>
              </w:rPr>
            </w:pPr>
            <w:r w:rsidRPr="000D01E1">
              <w:rPr>
                <w:lang w:val="es-ES_tradnl" w:eastAsia="pt-BR"/>
              </w:rPr>
              <w:t>Cualquiera</w:t>
            </w:r>
          </w:p>
        </w:tc>
        <w:tc>
          <w:tcPr>
            <w:tcW w:w="2841" w:type="dxa"/>
            <w:vAlign w:val="center"/>
          </w:tcPr>
          <w:p w14:paraId="3753FE4F" w14:textId="77777777" w:rsidR="007E779A" w:rsidRPr="000D01E1" w:rsidRDefault="007E779A" w:rsidP="00B7397F">
            <w:pPr>
              <w:pStyle w:val="Tabletext"/>
              <w:jc w:val="left"/>
              <w:rPr>
                <w:lang w:val="es-ES_tradnl" w:eastAsia="pt-BR"/>
              </w:rPr>
            </w:pPr>
            <w:r w:rsidRPr="000D01E1">
              <w:rPr>
                <w:lang w:val="es-ES_tradnl" w:eastAsia="pt-BR"/>
              </w:rPr>
              <w:t>10 000 µV/m a 3 m (portadora)</w:t>
            </w:r>
          </w:p>
        </w:tc>
        <w:tc>
          <w:tcPr>
            <w:tcW w:w="1711" w:type="dxa"/>
            <w:gridSpan w:val="2"/>
            <w:vAlign w:val="center"/>
          </w:tcPr>
          <w:p w14:paraId="2C500081" w14:textId="77777777" w:rsidR="007E779A" w:rsidRPr="000D01E1" w:rsidRDefault="007E779A" w:rsidP="00B7397F">
            <w:pPr>
              <w:pStyle w:val="Tabletext"/>
              <w:jc w:val="center"/>
              <w:rPr>
                <w:lang w:val="es-ES_tradnl" w:eastAsia="pt-BR"/>
              </w:rPr>
            </w:pPr>
            <w:r w:rsidRPr="000D01E1">
              <w:rPr>
                <w:lang w:val="es-ES_tradnl" w:eastAsia="pt-BR"/>
              </w:rPr>
              <w:t>A</w:t>
            </w:r>
          </w:p>
        </w:tc>
      </w:tr>
      <w:tr w:rsidR="007E779A" w:rsidRPr="000D01E1" w14:paraId="776C1056" w14:textId="77777777" w:rsidTr="00B7397F">
        <w:trPr>
          <w:jc w:val="center"/>
        </w:trPr>
        <w:tc>
          <w:tcPr>
            <w:tcW w:w="2547" w:type="dxa"/>
            <w:vMerge/>
            <w:vAlign w:val="center"/>
          </w:tcPr>
          <w:p w14:paraId="172C04B0" w14:textId="77777777" w:rsidR="007E779A" w:rsidRPr="000D01E1" w:rsidRDefault="007E779A" w:rsidP="00B7397F">
            <w:pPr>
              <w:pStyle w:val="Tabletext"/>
              <w:jc w:val="left"/>
              <w:rPr>
                <w:lang w:val="es-ES_tradnl" w:eastAsia="pt-BR"/>
              </w:rPr>
            </w:pPr>
          </w:p>
        </w:tc>
        <w:tc>
          <w:tcPr>
            <w:tcW w:w="2551" w:type="dxa"/>
            <w:vMerge/>
            <w:tcBorders>
              <w:left w:val="single" w:sz="6" w:space="0" w:color="auto"/>
              <w:bottom w:val="single" w:sz="6" w:space="0" w:color="auto"/>
              <w:right w:val="single" w:sz="6" w:space="0" w:color="auto"/>
            </w:tcBorders>
            <w:vAlign w:val="center"/>
          </w:tcPr>
          <w:p w14:paraId="0EBC8744" w14:textId="77777777" w:rsidR="007E779A" w:rsidRPr="000D01E1" w:rsidRDefault="007E779A" w:rsidP="00B7397F">
            <w:pPr>
              <w:pStyle w:val="Tabletext"/>
              <w:jc w:val="left"/>
              <w:rPr>
                <w:lang w:val="es-ES_tradnl" w:eastAsia="pt-BR"/>
              </w:rPr>
            </w:pPr>
          </w:p>
        </w:tc>
        <w:tc>
          <w:tcPr>
            <w:tcW w:w="2841" w:type="dxa"/>
            <w:vAlign w:val="center"/>
          </w:tcPr>
          <w:p w14:paraId="719DFF70" w14:textId="77777777" w:rsidR="007E779A" w:rsidRPr="000D01E1" w:rsidRDefault="007E779A" w:rsidP="00B7397F">
            <w:pPr>
              <w:pStyle w:val="Tabletext"/>
              <w:rPr>
                <w:lang w:val="es-ES_tradnl" w:eastAsia="pt-BR"/>
              </w:rPr>
            </w:pPr>
            <w:r w:rsidRPr="000D01E1">
              <w:rPr>
                <w:lang w:val="es-ES_tradnl" w:eastAsia="pt-BR"/>
              </w:rPr>
              <w:t>500 µV/m a 3 m</w:t>
            </w:r>
          </w:p>
        </w:tc>
        <w:tc>
          <w:tcPr>
            <w:tcW w:w="1711" w:type="dxa"/>
            <w:gridSpan w:val="2"/>
            <w:vAlign w:val="center"/>
          </w:tcPr>
          <w:p w14:paraId="555D4D51" w14:textId="77777777" w:rsidR="007E779A" w:rsidRPr="000D01E1" w:rsidRDefault="007E779A" w:rsidP="00B7397F">
            <w:pPr>
              <w:pStyle w:val="Tabletext"/>
              <w:jc w:val="center"/>
              <w:rPr>
                <w:lang w:val="es-ES_tradnl" w:eastAsia="pt-BR"/>
              </w:rPr>
            </w:pPr>
            <w:r w:rsidRPr="000D01E1">
              <w:rPr>
                <w:lang w:val="es-ES_tradnl" w:eastAsia="pt-BR"/>
              </w:rPr>
              <w:t>A</w:t>
            </w:r>
          </w:p>
        </w:tc>
      </w:tr>
      <w:tr w:rsidR="007E779A" w:rsidRPr="000D01E1" w14:paraId="4CFC75CE" w14:textId="77777777" w:rsidTr="00B7397F">
        <w:trPr>
          <w:jc w:val="center"/>
        </w:trPr>
        <w:tc>
          <w:tcPr>
            <w:tcW w:w="2547" w:type="dxa"/>
            <w:vMerge w:val="restart"/>
          </w:tcPr>
          <w:p w14:paraId="07BBB360" w14:textId="77777777" w:rsidR="007E779A" w:rsidRPr="000D01E1" w:rsidRDefault="007E779A" w:rsidP="00B7397F">
            <w:pPr>
              <w:pStyle w:val="Tabletext"/>
              <w:jc w:val="left"/>
              <w:rPr>
                <w:rFonts w:asciiTheme="majorBidi" w:hAnsiTheme="majorBidi" w:cstheme="majorBidi"/>
                <w:szCs w:val="24"/>
                <w:lang w:val="es-ES_tradnl"/>
              </w:rPr>
            </w:pPr>
            <w:r w:rsidRPr="000D01E1">
              <w:rPr>
                <w:rFonts w:asciiTheme="majorBidi" w:hAnsiTheme="majorBidi" w:cstheme="majorBidi"/>
                <w:noProof/>
                <w:szCs w:val="24"/>
                <w:lang w:val="es-ES_tradnl"/>
              </w:rPr>
              <w:t>40,66-40,70 MHz</w:t>
            </w:r>
          </w:p>
        </w:tc>
        <w:tc>
          <w:tcPr>
            <w:tcW w:w="2551" w:type="dxa"/>
            <w:tcBorders>
              <w:top w:val="single" w:sz="6" w:space="0" w:color="auto"/>
              <w:left w:val="single" w:sz="6" w:space="0" w:color="auto"/>
              <w:bottom w:val="single" w:sz="6" w:space="0" w:color="auto"/>
              <w:right w:val="single" w:sz="6" w:space="0" w:color="auto"/>
            </w:tcBorders>
          </w:tcPr>
          <w:p w14:paraId="46DD0E5D" w14:textId="77777777" w:rsidR="007E779A" w:rsidRPr="000D01E1" w:rsidRDefault="007E779A" w:rsidP="00B7397F">
            <w:pPr>
              <w:pStyle w:val="Tabletext"/>
              <w:jc w:val="left"/>
              <w:rPr>
                <w:rFonts w:asciiTheme="majorBidi" w:hAnsiTheme="majorBidi" w:cstheme="majorBidi"/>
                <w:szCs w:val="24"/>
                <w:lang w:val="es-ES_tradnl"/>
              </w:rPr>
            </w:pPr>
            <w:r w:rsidRPr="000D01E1">
              <w:rPr>
                <w:lang w:val="es-ES_tradnl" w:eastAsia="pt-BR"/>
              </w:rPr>
              <w:t>Señales intermitentes de control</w:t>
            </w:r>
          </w:p>
        </w:tc>
        <w:tc>
          <w:tcPr>
            <w:tcW w:w="2841" w:type="dxa"/>
          </w:tcPr>
          <w:p w14:paraId="297CF13C" w14:textId="77777777" w:rsidR="007E779A" w:rsidRPr="000D01E1" w:rsidRDefault="007E779A" w:rsidP="00B7397F">
            <w:pPr>
              <w:pStyle w:val="Tabletext"/>
              <w:jc w:val="left"/>
              <w:rPr>
                <w:rFonts w:asciiTheme="majorBidi" w:hAnsiTheme="majorBidi" w:cstheme="majorBidi"/>
                <w:szCs w:val="24"/>
                <w:lang w:val="es-ES_tradnl"/>
              </w:rPr>
            </w:pPr>
            <w:r w:rsidRPr="000D01E1">
              <w:rPr>
                <w:rFonts w:asciiTheme="majorBidi" w:hAnsiTheme="majorBidi" w:cstheme="majorBidi"/>
                <w:noProof/>
                <w:szCs w:val="24"/>
                <w:lang w:val="es-ES_tradnl"/>
              </w:rPr>
              <w:t>2 250 µV/m a 3 m</w:t>
            </w:r>
          </w:p>
        </w:tc>
        <w:tc>
          <w:tcPr>
            <w:tcW w:w="1711" w:type="dxa"/>
            <w:gridSpan w:val="2"/>
          </w:tcPr>
          <w:p w14:paraId="393F5068" w14:textId="77777777" w:rsidR="007E779A" w:rsidRPr="000D01E1" w:rsidRDefault="007E779A" w:rsidP="00B7397F">
            <w:pPr>
              <w:pStyle w:val="Tabletext"/>
              <w:jc w:val="center"/>
              <w:rPr>
                <w:rFonts w:asciiTheme="majorBidi" w:hAnsiTheme="majorBidi" w:cstheme="majorBidi"/>
                <w:bCs/>
                <w:szCs w:val="24"/>
                <w:lang w:val="es-ES_tradnl"/>
              </w:rPr>
            </w:pPr>
            <w:r w:rsidRPr="000D01E1">
              <w:rPr>
                <w:rFonts w:asciiTheme="majorBidi" w:hAnsiTheme="majorBidi" w:cstheme="majorBidi"/>
                <w:bCs/>
                <w:noProof/>
                <w:szCs w:val="24"/>
                <w:lang w:val="es-ES_tradnl"/>
              </w:rPr>
              <w:t>A</w:t>
            </w:r>
          </w:p>
        </w:tc>
      </w:tr>
      <w:tr w:rsidR="007E779A" w:rsidRPr="000D01E1" w14:paraId="2194A276" w14:textId="77777777" w:rsidTr="00B7397F">
        <w:trPr>
          <w:jc w:val="center"/>
        </w:trPr>
        <w:tc>
          <w:tcPr>
            <w:tcW w:w="2547" w:type="dxa"/>
            <w:vMerge/>
          </w:tcPr>
          <w:p w14:paraId="0C403961" w14:textId="77777777" w:rsidR="007E779A" w:rsidRPr="000D01E1" w:rsidRDefault="007E779A" w:rsidP="00B7397F">
            <w:pPr>
              <w:pStyle w:val="Tabletext"/>
              <w:jc w:val="left"/>
              <w:rPr>
                <w:rFonts w:asciiTheme="majorBidi" w:hAnsiTheme="majorBidi" w:cstheme="majorBidi"/>
                <w:szCs w:val="24"/>
                <w:lang w:val="es-ES_tradnl"/>
              </w:rPr>
            </w:pPr>
          </w:p>
        </w:tc>
        <w:tc>
          <w:tcPr>
            <w:tcW w:w="2551" w:type="dxa"/>
            <w:tcBorders>
              <w:top w:val="single" w:sz="6" w:space="0" w:color="auto"/>
              <w:left w:val="single" w:sz="6" w:space="0" w:color="auto"/>
              <w:bottom w:val="single" w:sz="6" w:space="0" w:color="auto"/>
              <w:right w:val="single" w:sz="6" w:space="0" w:color="auto"/>
            </w:tcBorders>
          </w:tcPr>
          <w:p w14:paraId="16E5F40A" w14:textId="77777777" w:rsidR="007E779A" w:rsidRPr="000D01E1" w:rsidRDefault="007E779A" w:rsidP="00B7397F">
            <w:pPr>
              <w:pStyle w:val="Tabletext"/>
              <w:jc w:val="left"/>
              <w:rPr>
                <w:rFonts w:asciiTheme="majorBidi" w:hAnsiTheme="majorBidi" w:cstheme="majorBidi"/>
                <w:szCs w:val="24"/>
                <w:lang w:val="es-ES_tradnl"/>
              </w:rPr>
            </w:pPr>
            <w:r w:rsidRPr="000D01E1">
              <w:rPr>
                <w:lang w:val="es-ES_tradnl" w:eastAsia="pt-BR"/>
              </w:rPr>
              <w:t>Transmisiones periódicas</w:t>
            </w:r>
          </w:p>
        </w:tc>
        <w:tc>
          <w:tcPr>
            <w:tcW w:w="2841" w:type="dxa"/>
          </w:tcPr>
          <w:p w14:paraId="0ECFE726" w14:textId="77777777" w:rsidR="007E779A" w:rsidRPr="000D01E1" w:rsidRDefault="007E779A" w:rsidP="00B7397F">
            <w:pPr>
              <w:pStyle w:val="Tabletext"/>
              <w:jc w:val="left"/>
              <w:rPr>
                <w:rFonts w:asciiTheme="majorBidi" w:hAnsiTheme="majorBidi" w:cstheme="majorBidi"/>
                <w:szCs w:val="24"/>
                <w:lang w:val="es-ES_tradnl"/>
              </w:rPr>
            </w:pPr>
            <w:r w:rsidRPr="000D01E1">
              <w:rPr>
                <w:rFonts w:asciiTheme="majorBidi" w:hAnsiTheme="majorBidi" w:cstheme="majorBidi"/>
                <w:noProof/>
                <w:szCs w:val="24"/>
                <w:lang w:val="es-ES_tradnl"/>
              </w:rPr>
              <w:t>1 000 µV/m a 3 m</w:t>
            </w:r>
          </w:p>
        </w:tc>
        <w:tc>
          <w:tcPr>
            <w:tcW w:w="1711" w:type="dxa"/>
            <w:gridSpan w:val="2"/>
          </w:tcPr>
          <w:p w14:paraId="58E3432B" w14:textId="77777777" w:rsidR="007E779A" w:rsidRPr="000D01E1" w:rsidRDefault="007E779A" w:rsidP="00B7397F">
            <w:pPr>
              <w:pStyle w:val="Tabletext"/>
              <w:jc w:val="center"/>
              <w:rPr>
                <w:rFonts w:asciiTheme="majorBidi" w:hAnsiTheme="majorBidi" w:cstheme="majorBidi"/>
                <w:bCs/>
                <w:szCs w:val="24"/>
                <w:lang w:val="es-ES_tradnl"/>
              </w:rPr>
            </w:pPr>
            <w:r w:rsidRPr="000D01E1">
              <w:rPr>
                <w:rFonts w:asciiTheme="majorBidi" w:hAnsiTheme="majorBidi" w:cstheme="majorBidi"/>
                <w:bCs/>
                <w:noProof/>
                <w:szCs w:val="24"/>
                <w:lang w:val="es-ES_tradnl"/>
              </w:rPr>
              <w:t>A</w:t>
            </w:r>
          </w:p>
        </w:tc>
      </w:tr>
      <w:tr w:rsidR="007E779A" w:rsidRPr="000D01E1" w14:paraId="7D79043E" w14:textId="77777777" w:rsidTr="00B7397F">
        <w:trPr>
          <w:jc w:val="center"/>
        </w:trPr>
        <w:tc>
          <w:tcPr>
            <w:tcW w:w="2547" w:type="dxa"/>
            <w:vMerge/>
          </w:tcPr>
          <w:p w14:paraId="5E295A8A" w14:textId="77777777" w:rsidR="007E779A" w:rsidRPr="000D01E1" w:rsidRDefault="007E779A" w:rsidP="00B7397F">
            <w:pPr>
              <w:pStyle w:val="Tabletext"/>
              <w:jc w:val="left"/>
              <w:rPr>
                <w:rFonts w:asciiTheme="majorBidi" w:hAnsiTheme="majorBidi" w:cstheme="majorBidi"/>
                <w:szCs w:val="24"/>
                <w:lang w:val="es-ES_tradnl"/>
              </w:rPr>
            </w:pPr>
          </w:p>
        </w:tc>
        <w:tc>
          <w:tcPr>
            <w:tcW w:w="2551" w:type="dxa"/>
            <w:tcBorders>
              <w:top w:val="single" w:sz="6" w:space="0" w:color="auto"/>
              <w:left w:val="single" w:sz="6" w:space="0" w:color="auto"/>
              <w:bottom w:val="single" w:sz="6" w:space="0" w:color="auto"/>
              <w:right w:val="single" w:sz="6" w:space="0" w:color="auto"/>
            </w:tcBorders>
          </w:tcPr>
          <w:p w14:paraId="73833985" w14:textId="77777777" w:rsidR="007E779A" w:rsidRPr="000D01E1" w:rsidRDefault="007E779A" w:rsidP="00B7397F">
            <w:pPr>
              <w:pStyle w:val="Tabletext"/>
              <w:jc w:val="left"/>
              <w:rPr>
                <w:rFonts w:asciiTheme="majorBidi" w:hAnsiTheme="majorBidi" w:cstheme="majorBidi"/>
                <w:szCs w:val="24"/>
                <w:lang w:val="es-ES_tradnl"/>
              </w:rPr>
            </w:pPr>
            <w:r w:rsidRPr="000D01E1">
              <w:rPr>
                <w:lang w:val="es-ES_tradnl" w:eastAsia="pt-BR"/>
              </w:rPr>
              <w:t xml:space="preserve">Cualquiera </w:t>
            </w:r>
          </w:p>
        </w:tc>
        <w:tc>
          <w:tcPr>
            <w:tcW w:w="2841" w:type="dxa"/>
          </w:tcPr>
          <w:p w14:paraId="0C4297E9" w14:textId="77777777" w:rsidR="007E779A" w:rsidRPr="000D01E1" w:rsidRDefault="007E779A" w:rsidP="00B7397F">
            <w:pPr>
              <w:pStyle w:val="Tabletext"/>
              <w:jc w:val="left"/>
              <w:rPr>
                <w:rFonts w:asciiTheme="majorBidi" w:hAnsiTheme="majorBidi" w:cstheme="majorBidi"/>
                <w:szCs w:val="24"/>
                <w:lang w:val="es-ES_tradnl"/>
              </w:rPr>
            </w:pPr>
            <w:r w:rsidRPr="000D01E1">
              <w:rPr>
                <w:rFonts w:asciiTheme="majorBidi" w:hAnsiTheme="majorBidi" w:cstheme="majorBidi"/>
                <w:noProof/>
                <w:szCs w:val="24"/>
                <w:lang w:val="es-ES_tradnl"/>
              </w:rPr>
              <w:t>1 000 µV/m a 3 m</w:t>
            </w:r>
          </w:p>
        </w:tc>
        <w:tc>
          <w:tcPr>
            <w:tcW w:w="1711" w:type="dxa"/>
            <w:gridSpan w:val="2"/>
          </w:tcPr>
          <w:p w14:paraId="71CA6B08" w14:textId="77777777" w:rsidR="007E779A" w:rsidRPr="000D01E1" w:rsidRDefault="007E779A" w:rsidP="00B7397F">
            <w:pPr>
              <w:pStyle w:val="Tabletext"/>
              <w:jc w:val="center"/>
              <w:rPr>
                <w:rFonts w:asciiTheme="majorBidi" w:hAnsiTheme="majorBidi" w:cstheme="majorBidi"/>
                <w:bCs/>
                <w:szCs w:val="24"/>
                <w:lang w:val="es-ES_tradnl"/>
              </w:rPr>
            </w:pPr>
            <w:r w:rsidRPr="000D01E1">
              <w:rPr>
                <w:rFonts w:asciiTheme="majorBidi" w:hAnsiTheme="majorBidi" w:cstheme="majorBidi"/>
                <w:bCs/>
                <w:noProof/>
                <w:szCs w:val="24"/>
                <w:lang w:val="es-ES_tradnl"/>
              </w:rPr>
              <w:t>A</w:t>
            </w:r>
          </w:p>
        </w:tc>
      </w:tr>
      <w:tr w:rsidR="007E779A" w:rsidRPr="000D01E1" w14:paraId="196DEE2E" w14:textId="77777777" w:rsidTr="00B7397F">
        <w:trPr>
          <w:jc w:val="center"/>
        </w:trPr>
        <w:tc>
          <w:tcPr>
            <w:tcW w:w="2547" w:type="dxa"/>
            <w:vMerge/>
          </w:tcPr>
          <w:p w14:paraId="26A4C5EC" w14:textId="77777777" w:rsidR="007E779A" w:rsidRPr="000D01E1" w:rsidRDefault="007E779A" w:rsidP="00B7397F">
            <w:pPr>
              <w:pStyle w:val="Tabletext"/>
              <w:jc w:val="left"/>
              <w:rPr>
                <w:rFonts w:asciiTheme="majorBidi" w:hAnsiTheme="majorBidi" w:cstheme="majorBidi"/>
                <w:szCs w:val="24"/>
                <w:lang w:val="es-ES_tradnl"/>
              </w:rPr>
            </w:pPr>
          </w:p>
        </w:tc>
        <w:tc>
          <w:tcPr>
            <w:tcW w:w="2551" w:type="dxa"/>
            <w:tcBorders>
              <w:top w:val="single" w:sz="6" w:space="0" w:color="auto"/>
              <w:left w:val="single" w:sz="6" w:space="0" w:color="auto"/>
              <w:bottom w:val="single" w:sz="6" w:space="0" w:color="auto"/>
              <w:right w:val="single" w:sz="6" w:space="0" w:color="auto"/>
            </w:tcBorders>
          </w:tcPr>
          <w:p w14:paraId="1A49AAE8" w14:textId="77777777" w:rsidR="007E779A" w:rsidRPr="000D01E1" w:rsidRDefault="007E779A" w:rsidP="00B7397F">
            <w:pPr>
              <w:pStyle w:val="Tabletext"/>
              <w:jc w:val="left"/>
              <w:rPr>
                <w:rFonts w:asciiTheme="majorBidi" w:hAnsiTheme="majorBidi" w:cstheme="majorBidi"/>
                <w:szCs w:val="24"/>
                <w:lang w:val="es-ES_tradnl"/>
              </w:rPr>
            </w:pPr>
            <w:r w:rsidRPr="000D01E1">
              <w:rPr>
                <w:lang w:val="es-ES_tradnl" w:eastAsia="pt-BR"/>
              </w:rPr>
              <w:t>Sistemas de protección de perímetro</w:t>
            </w:r>
          </w:p>
        </w:tc>
        <w:tc>
          <w:tcPr>
            <w:tcW w:w="2841" w:type="dxa"/>
          </w:tcPr>
          <w:p w14:paraId="172E344A" w14:textId="77777777" w:rsidR="007E779A" w:rsidRPr="000D01E1" w:rsidRDefault="007E779A" w:rsidP="00B7397F">
            <w:pPr>
              <w:pStyle w:val="Tabletext"/>
              <w:jc w:val="left"/>
              <w:rPr>
                <w:rFonts w:asciiTheme="majorBidi" w:hAnsiTheme="majorBidi" w:cstheme="majorBidi"/>
                <w:szCs w:val="24"/>
                <w:lang w:val="es-ES_tradnl"/>
              </w:rPr>
            </w:pPr>
            <w:r w:rsidRPr="000D01E1">
              <w:rPr>
                <w:rFonts w:asciiTheme="majorBidi" w:hAnsiTheme="majorBidi" w:cstheme="majorBidi"/>
                <w:noProof/>
                <w:szCs w:val="24"/>
                <w:lang w:val="es-ES_tradnl"/>
              </w:rPr>
              <w:t>500 µV/m a 3 m</w:t>
            </w:r>
          </w:p>
        </w:tc>
        <w:tc>
          <w:tcPr>
            <w:tcW w:w="1711" w:type="dxa"/>
            <w:gridSpan w:val="2"/>
          </w:tcPr>
          <w:p w14:paraId="6298C296" w14:textId="77777777" w:rsidR="007E779A" w:rsidRPr="000D01E1" w:rsidRDefault="007E779A" w:rsidP="00B7397F">
            <w:pPr>
              <w:pStyle w:val="Tabletext"/>
              <w:jc w:val="center"/>
              <w:rPr>
                <w:rFonts w:asciiTheme="majorBidi" w:hAnsiTheme="majorBidi" w:cstheme="majorBidi"/>
                <w:bCs/>
                <w:szCs w:val="24"/>
                <w:lang w:val="es-ES_tradnl"/>
              </w:rPr>
            </w:pPr>
            <w:r w:rsidRPr="000D01E1">
              <w:rPr>
                <w:rFonts w:asciiTheme="majorBidi" w:hAnsiTheme="majorBidi" w:cstheme="majorBidi"/>
                <w:bCs/>
                <w:noProof/>
                <w:szCs w:val="24"/>
                <w:lang w:val="es-ES_tradnl"/>
              </w:rPr>
              <w:t>A</w:t>
            </w:r>
          </w:p>
        </w:tc>
      </w:tr>
      <w:tr w:rsidR="007E779A" w:rsidRPr="000D01E1" w14:paraId="101578F0" w14:textId="77777777" w:rsidTr="00B7397F">
        <w:trPr>
          <w:jc w:val="center"/>
        </w:trPr>
        <w:tc>
          <w:tcPr>
            <w:tcW w:w="2547" w:type="dxa"/>
            <w:vAlign w:val="center"/>
          </w:tcPr>
          <w:p w14:paraId="29570D97" w14:textId="77777777" w:rsidR="007E779A" w:rsidRPr="000D01E1" w:rsidRDefault="007E779A" w:rsidP="00B7397F">
            <w:pPr>
              <w:pStyle w:val="Tabletext"/>
              <w:jc w:val="left"/>
              <w:rPr>
                <w:lang w:val="es-ES_tradnl" w:eastAsia="pt-BR"/>
              </w:rPr>
            </w:pPr>
            <w:r w:rsidRPr="000D01E1">
              <w:rPr>
                <w:lang w:val="es-ES_tradnl" w:eastAsia="pt-BR"/>
              </w:rPr>
              <w:t>43,7-47,0 MHz</w:t>
            </w:r>
          </w:p>
        </w:tc>
        <w:tc>
          <w:tcPr>
            <w:tcW w:w="2551" w:type="dxa"/>
            <w:tcBorders>
              <w:top w:val="single" w:sz="6" w:space="0" w:color="auto"/>
              <w:left w:val="single" w:sz="6" w:space="0" w:color="auto"/>
              <w:bottom w:val="single" w:sz="6" w:space="0" w:color="auto"/>
              <w:right w:val="single" w:sz="6" w:space="0" w:color="auto"/>
            </w:tcBorders>
          </w:tcPr>
          <w:p w14:paraId="0BB11A26" w14:textId="77777777" w:rsidR="007E779A" w:rsidRPr="000D01E1" w:rsidRDefault="007E779A" w:rsidP="00B7397F">
            <w:pPr>
              <w:pStyle w:val="Tabletext"/>
              <w:jc w:val="left"/>
              <w:rPr>
                <w:lang w:val="es-ES_tradnl" w:eastAsia="pt-BR"/>
              </w:rPr>
            </w:pPr>
            <w:r w:rsidRPr="000D01E1">
              <w:rPr>
                <w:lang w:val="es-ES_tradnl" w:eastAsia="pt-BR"/>
              </w:rPr>
              <w:t>Sistemas de audio, vídeo o comprobación</w:t>
            </w:r>
          </w:p>
        </w:tc>
        <w:tc>
          <w:tcPr>
            <w:tcW w:w="2841" w:type="dxa"/>
            <w:vAlign w:val="center"/>
          </w:tcPr>
          <w:p w14:paraId="2444D170" w14:textId="77777777" w:rsidR="007E779A" w:rsidRPr="000D01E1" w:rsidRDefault="007E779A" w:rsidP="00B7397F">
            <w:pPr>
              <w:pStyle w:val="Tabletext"/>
              <w:rPr>
                <w:lang w:val="es-ES_tradnl" w:eastAsia="pt-BR"/>
              </w:rPr>
            </w:pPr>
            <w:r w:rsidRPr="000D01E1">
              <w:rPr>
                <w:lang w:val="es-ES_tradnl" w:eastAsia="pt-BR"/>
              </w:rPr>
              <w:t>10 000 µV/m a 3 m</w:t>
            </w:r>
          </w:p>
        </w:tc>
        <w:tc>
          <w:tcPr>
            <w:tcW w:w="1711" w:type="dxa"/>
            <w:gridSpan w:val="2"/>
            <w:vAlign w:val="center"/>
          </w:tcPr>
          <w:p w14:paraId="7F2380E9" w14:textId="77777777" w:rsidR="007E779A" w:rsidRPr="000D01E1" w:rsidRDefault="007E779A" w:rsidP="00B7397F">
            <w:pPr>
              <w:pStyle w:val="Tabletext"/>
              <w:jc w:val="center"/>
              <w:rPr>
                <w:lang w:val="es-ES_tradnl" w:eastAsia="pt-BR"/>
              </w:rPr>
            </w:pPr>
            <w:r w:rsidRPr="000D01E1">
              <w:rPr>
                <w:lang w:val="es-ES_tradnl" w:eastAsia="pt-BR"/>
              </w:rPr>
              <w:t>A o Q</w:t>
            </w:r>
          </w:p>
        </w:tc>
      </w:tr>
      <w:tr w:rsidR="007E779A" w:rsidRPr="000D01E1" w14:paraId="65DF35AD" w14:textId="77777777" w:rsidTr="00B7397F">
        <w:trPr>
          <w:jc w:val="center"/>
        </w:trPr>
        <w:tc>
          <w:tcPr>
            <w:tcW w:w="2547" w:type="dxa"/>
            <w:vAlign w:val="center"/>
          </w:tcPr>
          <w:p w14:paraId="22CD4045" w14:textId="77777777" w:rsidR="007E779A" w:rsidRPr="000D01E1" w:rsidRDefault="007E779A" w:rsidP="00B7397F">
            <w:pPr>
              <w:pStyle w:val="Tabletext"/>
              <w:jc w:val="left"/>
              <w:rPr>
                <w:lang w:val="es-ES_tradnl" w:eastAsia="pt-BR"/>
              </w:rPr>
            </w:pPr>
            <w:r w:rsidRPr="000D01E1">
              <w:rPr>
                <w:lang w:val="es-ES_tradnl" w:eastAsia="pt-BR"/>
              </w:rPr>
              <w:t>48,70-49,82 MHz</w:t>
            </w:r>
          </w:p>
        </w:tc>
        <w:tc>
          <w:tcPr>
            <w:tcW w:w="2551" w:type="dxa"/>
            <w:tcBorders>
              <w:top w:val="single" w:sz="6" w:space="0" w:color="auto"/>
              <w:left w:val="single" w:sz="6" w:space="0" w:color="auto"/>
              <w:bottom w:val="single" w:sz="6" w:space="0" w:color="auto"/>
              <w:right w:val="single" w:sz="6" w:space="0" w:color="auto"/>
            </w:tcBorders>
          </w:tcPr>
          <w:p w14:paraId="37274992" w14:textId="77777777" w:rsidR="007E779A" w:rsidRPr="000D01E1" w:rsidRDefault="007E779A" w:rsidP="00B7397F">
            <w:pPr>
              <w:pStyle w:val="Tabletext"/>
              <w:jc w:val="left"/>
              <w:rPr>
                <w:lang w:val="es-ES_tradnl" w:eastAsia="pt-BR"/>
              </w:rPr>
            </w:pPr>
            <w:r w:rsidRPr="000D01E1">
              <w:rPr>
                <w:lang w:val="es-ES_tradnl" w:eastAsia="pt-BR"/>
              </w:rPr>
              <w:t>Sistemas de audio, vídeo o comprobación</w:t>
            </w:r>
          </w:p>
        </w:tc>
        <w:tc>
          <w:tcPr>
            <w:tcW w:w="2841" w:type="dxa"/>
            <w:vAlign w:val="center"/>
          </w:tcPr>
          <w:p w14:paraId="793E29D9" w14:textId="77777777" w:rsidR="007E779A" w:rsidRPr="000D01E1" w:rsidRDefault="007E779A" w:rsidP="00B7397F">
            <w:pPr>
              <w:pStyle w:val="Tabletext"/>
              <w:rPr>
                <w:lang w:val="es-ES_tradnl" w:eastAsia="pt-BR"/>
              </w:rPr>
            </w:pPr>
            <w:r w:rsidRPr="000D01E1">
              <w:rPr>
                <w:lang w:val="es-ES_tradnl" w:eastAsia="pt-BR"/>
              </w:rPr>
              <w:t>10 000 µV/m a 3 m</w:t>
            </w:r>
          </w:p>
        </w:tc>
        <w:tc>
          <w:tcPr>
            <w:tcW w:w="1711" w:type="dxa"/>
            <w:gridSpan w:val="2"/>
            <w:vAlign w:val="center"/>
          </w:tcPr>
          <w:p w14:paraId="60D8526E" w14:textId="77777777" w:rsidR="007E779A" w:rsidRPr="000D01E1" w:rsidRDefault="007E779A" w:rsidP="00B7397F">
            <w:pPr>
              <w:pStyle w:val="Tabletext"/>
              <w:jc w:val="center"/>
              <w:rPr>
                <w:lang w:val="es-ES_tradnl" w:eastAsia="pt-BR"/>
              </w:rPr>
            </w:pPr>
            <w:r w:rsidRPr="000D01E1">
              <w:rPr>
                <w:lang w:val="es-ES_tradnl" w:eastAsia="pt-BR"/>
              </w:rPr>
              <w:t>A o Q</w:t>
            </w:r>
          </w:p>
        </w:tc>
      </w:tr>
      <w:tr w:rsidR="007E779A" w:rsidRPr="000D01E1" w14:paraId="47414278" w14:textId="77777777" w:rsidTr="00B7397F">
        <w:trPr>
          <w:gridAfter w:val="1"/>
          <w:wAfter w:w="6" w:type="dxa"/>
          <w:jc w:val="center"/>
        </w:trPr>
        <w:tc>
          <w:tcPr>
            <w:tcW w:w="2547" w:type="dxa"/>
            <w:vMerge w:val="restart"/>
            <w:vAlign w:val="center"/>
          </w:tcPr>
          <w:p w14:paraId="3F1B2762" w14:textId="77777777" w:rsidR="007E779A" w:rsidRPr="000D01E1" w:rsidRDefault="007E779A" w:rsidP="00B7397F">
            <w:pPr>
              <w:pStyle w:val="Tabletext"/>
              <w:keepNext/>
              <w:keepLines/>
              <w:jc w:val="left"/>
              <w:rPr>
                <w:lang w:val="es-ES_tradnl" w:eastAsia="pt-BR"/>
              </w:rPr>
            </w:pPr>
            <w:r w:rsidRPr="000D01E1">
              <w:rPr>
                <w:lang w:val="es-ES_tradnl" w:eastAsia="pt-BR"/>
              </w:rPr>
              <w:t>49,82-49,90 MHz</w:t>
            </w:r>
          </w:p>
        </w:tc>
        <w:tc>
          <w:tcPr>
            <w:tcW w:w="2551" w:type="dxa"/>
            <w:vMerge w:val="restart"/>
            <w:tcBorders>
              <w:top w:val="single" w:sz="6" w:space="0" w:color="auto"/>
              <w:left w:val="single" w:sz="6" w:space="0" w:color="auto"/>
              <w:bottom w:val="single" w:sz="6" w:space="0" w:color="auto"/>
              <w:right w:val="single" w:sz="6" w:space="0" w:color="auto"/>
            </w:tcBorders>
            <w:vAlign w:val="center"/>
          </w:tcPr>
          <w:p w14:paraId="0FC2A5E8" w14:textId="77777777" w:rsidR="007E779A" w:rsidRPr="000D01E1" w:rsidRDefault="007E779A" w:rsidP="00B7397F">
            <w:pPr>
              <w:pStyle w:val="Tabletext"/>
              <w:keepNext/>
              <w:keepLines/>
              <w:jc w:val="left"/>
              <w:rPr>
                <w:lang w:val="es-ES_tradnl" w:eastAsia="pt-BR"/>
              </w:rPr>
            </w:pPr>
            <w:r w:rsidRPr="000D01E1">
              <w:rPr>
                <w:lang w:val="es-ES_tradnl" w:eastAsia="pt-BR"/>
              </w:rPr>
              <w:t>Cualquiera</w:t>
            </w:r>
          </w:p>
        </w:tc>
        <w:tc>
          <w:tcPr>
            <w:tcW w:w="2841" w:type="dxa"/>
            <w:vAlign w:val="center"/>
          </w:tcPr>
          <w:p w14:paraId="39637DD0" w14:textId="77777777" w:rsidR="007E779A" w:rsidRPr="000D01E1" w:rsidRDefault="007E779A" w:rsidP="00B7397F">
            <w:pPr>
              <w:pStyle w:val="Tabletext"/>
              <w:keepNext/>
              <w:keepLines/>
              <w:jc w:val="left"/>
              <w:rPr>
                <w:lang w:val="es-ES_tradnl" w:eastAsia="pt-BR"/>
              </w:rPr>
            </w:pPr>
            <w:r w:rsidRPr="000D01E1">
              <w:rPr>
                <w:lang w:val="es-ES_tradnl" w:eastAsia="pt-BR"/>
              </w:rPr>
              <w:t>10 000 µV/m a 3 m (portadora)</w:t>
            </w:r>
          </w:p>
        </w:tc>
        <w:tc>
          <w:tcPr>
            <w:tcW w:w="1705" w:type="dxa"/>
            <w:vAlign w:val="center"/>
          </w:tcPr>
          <w:p w14:paraId="38DE67CF" w14:textId="77777777" w:rsidR="007E779A" w:rsidRPr="000D01E1" w:rsidRDefault="007E779A" w:rsidP="00B7397F">
            <w:pPr>
              <w:pStyle w:val="Tabletext"/>
              <w:keepNext/>
              <w:keepLines/>
              <w:jc w:val="center"/>
              <w:rPr>
                <w:lang w:val="es-ES_tradnl" w:eastAsia="pt-BR"/>
              </w:rPr>
            </w:pPr>
            <w:r w:rsidRPr="000D01E1">
              <w:rPr>
                <w:lang w:val="es-ES_tradnl" w:eastAsia="pt-BR"/>
              </w:rPr>
              <w:t>A</w:t>
            </w:r>
          </w:p>
        </w:tc>
      </w:tr>
      <w:tr w:rsidR="007E779A" w:rsidRPr="000D01E1" w14:paraId="13A072DD" w14:textId="77777777" w:rsidTr="00B7397F">
        <w:trPr>
          <w:gridAfter w:val="1"/>
          <w:wAfter w:w="6" w:type="dxa"/>
          <w:jc w:val="center"/>
        </w:trPr>
        <w:tc>
          <w:tcPr>
            <w:tcW w:w="2547" w:type="dxa"/>
            <w:vMerge/>
            <w:vAlign w:val="center"/>
          </w:tcPr>
          <w:p w14:paraId="2D9FE05E" w14:textId="77777777" w:rsidR="007E779A" w:rsidRPr="000D01E1" w:rsidRDefault="007E779A" w:rsidP="00B7397F">
            <w:pPr>
              <w:pStyle w:val="Tabletext"/>
              <w:keepNext/>
              <w:keepLines/>
              <w:jc w:val="left"/>
              <w:rPr>
                <w:lang w:val="es-ES_tradnl" w:eastAsia="pt-BR"/>
              </w:rPr>
            </w:pPr>
          </w:p>
        </w:tc>
        <w:tc>
          <w:tcPr>
            <w:tcW w:w="2551" w:type="dxa"/>
            <w:vMerge/>
            <w:tcBorders>
              <w:top w:val="single" w:sz="6" w:space="0" w:color="auto"/>
              <w:left w:val="single" w:sz="6" w:space="0" w:color="auto"/>
              <w:bottom w:val="single" w:sz="6" w:space="0" w:color="auto"/>
              <w:right w:val="single" w:sz="6" w:space="0" w:color="auto"/>
            </w:tcBorders>
          </w:tcPr>
          <w:p w14:paraId="696F49C4" w14:textId="77777777" w:rsidR="007E779A" w:rsidRPr="000D01E1" w:rsidRDefault="007E779A" w:rsidP="00B7397F">
            <w:pPr>
              <w:pStyle w:val="Tabletext"/>
              <w:keepNext/>
              <w:keepLines/>
              <w:jc w:val="left"/>
              <w:rPr>
                <w:lang w:val="es-ES_tradnl" w:eastAsia="pt-BR"/>
              </w:rPr>
            </w:pPr>
          </w:p>
        </w:tc>
        <w:tc>
          <w:tcPr>
            <w:tcW w:w="2841" w:type="dxa"/>
            <w:vAlign w:val="center"/>
          </w:tcPr>
          <w:p w14:paraId="6D6DD950" w14:textId="77777777" w:rsidR="007E779A" w:rsidRPr="000D01E1" w:rsidRDefault="007E779A" w:rsidP="00B7397F">
            <w:pPr>
              <w:pStyle w:val="Tabletext"/>
              <w:keepNext/>
              <w:keepLines/>
              <w:rPr>
                <w:lang w:val="es-ES_tradnl" w:eastAsia="pt-BR"/>
              </w:rPr>
            </w:pPr>
            <w:r w:rsidRPr="000D01E1">
              <w:rPr>
                <w:lang w:val="es-ES_tradnl" w:eastAsia="pt-BR"/>
              </w:rPr>
              <w:t>500 µV/m a 3 m</w:t>
            </w:r>
          </w:p>
        </w:tc>
        <w:tc>
          <w:tcPr>
            <w:tcW w:w="1705" w:type="dxa"/>
            <w:vAlign w:val="center"/>
          </w:tcPr>
          <w:p w14:paraId="2A36CE98" w14:textId="77777777" w:rsidR="007E779A" w:rsidRPr="000D01E1" w:rsidRDefault="007E779A" w:rsidP="00B7397F">
            <w:pPr>
              <w:pStyle w:val="Tabletext"/>
              <w:keepNext/>
              <w:keepLines/>
              <w:jc w:val="center"/>
              <w:rPr>
                <w:lang w:val="es-ES_tradnl" w:eastAsia="pt-BR"/>
              </w:rPr>
            </w:pPr>
            <w:r w:rsidRPr="000D01E1">
              <w:rPr>
                <w:lang w:val="es-ES_tradnl" w:eastAsia="pt-BR"/>
              </w:rPr>
              <w:t>A</w:t>
            </w:r>
          </w:p>
        </w:tc>
      </w:tr>
      <w:tr w:rsidR="007E779A" w:rsidRPr="000D01E1" w14:paraId="452C8F21" w14:textId="77777777" w:rsidTr="00B7397F">
        <w:trPr>
          <w:gridAfter w:val="1"/>
          <w:wAfter w:w="6" w:type="dxa"/>
          <w:jc w:val="center"/>
        </w:trPr>
        <w:tc>
          <w:tcPr>
            <w:tcW w:w="2547" w:type="dxa"/>
            <w:vMerge/>
            <w:vAlign w:val="center"/>
          </w:tcPr>
          <w:p w14:paraId="0D63535E" w14:textId="77777777" w:rsidR="007E779A" w:rsidRPr="000D01E1" w:rsidRDefault="007E779A" w:rsidP="00B7397F">
            <w:pPr>
              <w:pStyle w:val="Tabletext"/>
              <w:keepNext/>
              <w:keepLines/>
              <w:jc w:val="left"/>
              <w:rPr>
                <w:lang w:val="es-ES_tradnl" w:eastAsia="pt-BR"/>
              </w:rPr>
            </w:pPr>
          </w:p>
        </w:tc>
        <w:tc>
          <w:tcPr>
            <w:tcW w:w="2551" w:type="dxa"/>
            <w:tcBorders>
              <w:top w:val="single" w:sz="6" w:space="0" w:color="auto"/>
              <w:left w:val="single" w:sz="6" w:space="0" w:color="auto"/>
              <w:bottom w:val="single" w:sz="6" w:space="0" w:color="auto"/>
              <w:right w:val="single" w:sz="6" w:space="0" w:color="auto"/>
            </w:tcBorders>
          </w:tcPr>
          <w:p w14:paraId="3681F0C6" w14:textId="77777777" w:rsidR="007E779A" w:rsidRPr="000D01E1" w:rsidRDefault="007E779A" w:rsidP="00B7397F">
            <w:pPr>
              <w:pStyle w:val="Tabletext"/>
              <w:keepNext/>
              <w:keepLines/>
              <w:jc w:val="left"/>
              <w:rPr>
                <w:lang w:val="es-ES_tradnl" w:eastAsia="pt-BR"/>
              </w:rPr>
            </w:pPr>
            <w:r w:rsidRPr="000D01E1">
              <w:rPr>
                <w:lang w:val="es-ES_tradnl" w:eastAsia="pt-BR"/>
              </w:rPr>
              <w:t>Sistemas de audio, vídeo o comprobación</w:t>
            </w:r>
          </w:p>
        </w:tc>
        <w:tc>
          <w:tcPr>
            <w:tcW w:w="2841" w:type="dxa"/>
            <w:vAlign w:val="center"/>
          </w:tcPr>
          <w:p w14:paraId="31FEBB8A" w14:textId="77777777" w:rsidR="007E779A" w:rsidRPr="000D01E1" w:rsidRDefault="007E779A" w:rsidP="00B7397F">
            <w:pPr>
              <w:pStyle w:val="Tabletext"/>
              <w:keepNext/>
              <w:keepLines/>
              <w:rPr>
                <w:lang w:val="es-ES_tradnl" w:eastAsia="pt-BR"/>
              </w:rPr>
            </w:pPr>
            <w:r w:rsidRPr="000D01E1">
              <w:rPr>
                <w:lang w:val="es-ES_tradnl" w:eastAsia="pt-BR"/>
              </w:rPr>
              <w:t>10 000 µV/m a 3 m</w:t>
            </w:r>
          </w:p>
        </w:tc>
        <w:tc>
          <w:tcPr>
            <w:tcW w:w="1705" w:type="dxa"/>
            <w:vAlign w:val="center"/>
          </w:tcPr>
          <w:p w14:paraId="146D6E48" w14:textId="77777777" w:rsidR="007E779A" w:rsidRPr="000D01E1" w:rsidRDefault="007E779A" w:rsidP="00B7397F">
            <w:pPr>
              <w:pStyle w:val="Tabletext"/>
              <w:keepNext/>
              <w:keepLines/>
              <w:jc w:val="center"/>
              <w:rPr>
                <w:lang w:val="es-ES_tradnl" w:eastAsia="pt-BR"/>
              </w:rPr>
            </w:pPr>
            <w:r w:rsidRPr="000D01E1">
              <w:rPr>
                <w:lang w:val="es-ES_tradnl" w:eastAsia="pt-BR"/>
              </w:rPr>
              <w:t>A o Q</w:t>
            </w:r>
          </w:p>
        </w:tc>
      </w:tr>
      <w:tr w:rsidR="007E779A" w:rsidRPr="000D01E1" w14:paraId="1126C485" w14:textId="77777777" w:rsidTr="00B7397F">
        <w:trPr>
          <w:gridAfter w:val="1"/>
          <w:wAfter w:w="6" w:type="dxa"/>
          <w:jc w:val="center"/>
        </w:trPr>
        <w:tc>
          <w:tcPr>
            <w:tcW w:w="2547" w:type="dxa"/>
            <w:vAlign w:val="center"/>
          </w:tcPr>
          <w:p w14:paraId="597BD00F" w14:textId="77777777" w:rsidR="007E779A" w:rsidRPr="000D01E1" w:rsidRDefault="007E779A" w:rsidP="00B7397F">
            <w:pPr>
              <w:pStyle w:val="Tabletext"/>
              <w:jc w:val="left"/>
              <w:rPr>
                <w:lang w:val="es-ES_tradnl" w:eastAsia="pt-BR"/>
              </w:rPr>
            </w:pPr>
            <w:r w:rsidRPr="000D01E1">
              <w:rPr>
                <w:lang w:val="es-ES_tradnl" w:eastAsia="pt-BR"/>
              </w:rPr>
              <w:t>49,90-50,00 MHz</w:t>
            </w:r>
          </w:p>
        </w:tc>
        <w:tc>
          <w:tcPr>
            <w:tcW w:w="2551" w:type="dxa"/>
            <w:tcBorders>
              <w:top w:val="single" w:sz="6" w:space="0" w:color="auto"/>
              <w:left w:val="single" w:sz="6" w:space="0" w:color="auto"/>
              <w:bottom w:val="single" w:sz="6" w:space="0" w:color="auto"/>
              <w:right w:val="single" w:sz="6" w:space="0" w:color="auto"/>
            </w:tcBorders>
          </w:tcPr>
          <w:p w14:paraId="7DE9BEF0" w14:textId="77777777" w:rsidR="007E779A" w:rsidRPr="000D01E1" w:rsidRDefault="007E779A" w:rsidP="00B7397F">
            <w:pPr>
              <w:pStyle w:val="Tabletext"/>
              <w:jc w:val="left"/>
              <w:rPr>
                <w:lang w:val="es-ES_tradnl" w:eastAsia="pt-BR"/>
              </w:rPr>
            </w:pPr>
            <w:r w:rsidRPr="000D01E1">
              <w:rPr>
                <w:lang w:val="es-ES_tradnl" w:eastAsia="pt-BR"/>
              </w:rPr>
              <w:t>Sistemas de audio, vídeo o comprobación</w:t>
            </w:r>
          </w:p>
        </w:tc>
        <w:tc>
          <w:tcPr>
            <w:tcW w:w="2841" w:type="dxa"/>
            <w:vAlign w:val="center"/>
          </w:tcPr>
          <w:p w14:paraId="0B4F082F" w14:textId="77777777" w:rsidR="007E779A" w:rsidRPr="000D01E1" w:rsidRDefault="007E779A" w:rsidP="00B7397F">
            <w:pPr>
              <w:pStyle w:val="Tabletext"/>
              <w:rPr>
                <w:lang w:val="es-ES_tradnl" w:eastAsia="pt-BR"/>
              </w:rPr>
            </w:pPr>
            <w:r w:rsidRPr="000D01E1">
              <w:rPr>
                <w:lang w:val="es-ES_tradnl" w:eastAsia="pt-BR"/>
              </w:rPr>
              <w:t>10 000 µV/m a 3 m</w:t>
            </w:r>
          </w:p>
        </w:tc>
        <w:tc>
          <w:tcPr>
            <w:tcW w:w="1705" w:type="dxa"/>
            <w:vAlign w:val="center"/>
          </w:tcPr>
          <w:p w14:paraId="71F9A473" w14:textId="77777777" w:rsidR="007E779A" w:rsidRPr="000D01E1" w:rsidRDefault="007E779A" w:rsidP="00B7397F">
            <w:pPr>
              <w:pStyle w:val="Tabletext"/>
              <w:jc w:val="center"/>
              <w:rPr>
                <w:lang w:val="es-ES_tradnl" w:eastAsia="pt-BR"/>
              </w:rPr>
            </w:pPr>
            <w:r w:rsidRPr="000D01E1">
              <w:rPr>
                <w:lang w:val="es-ES_tradnl" w:eastAsia="pt-BR"/>
              </w:rPr>
              <w:t>A o Q</w:t>
            </w:r>
          </w:p>
        </w:tc>
      </w:tr>
      <w:tr w:rsidR="007E779A" w:rsidRPr="000D01E1" w14:paraId="1EC4866E" w14:textId="77777777" w:rsidTr="00B7397F">
        <w:trPr>
          <w:gridAfter w:val="1"/>
          <w:wAfter w:w="6" w:type="dxa"/>
          <w:jc w:val="center"/>
        </w:trPr>
        <w:tc>
          <w:tcPr>
            <w:tcW w:w="2547" w:type="dxa"/>
            <w:vAlign w:val="center"/>
          </w:tcPr>
          <w:p w14:paraId="174DD5CC" w14:textId="77777777" w:rsidR="007E779A" w:rsidRPr="000D01E1" w:rsidRDefault="007E779A" w:rsidP="00B7397F">
            <w:pPr>
              <w:pStyle w:val="Tabletext"/>
              <w:jc w:val="left"/>
              <w:rPr>
                <w:lang w:val="es-ES_tradnl" w:eastAsia="pt-BR"/>
              </w:rPr>
            </w:pPr>
            <w:r w:rsidRPr="000D01E1">
              <w:rPr>
                <w:lang w:val="es-ES_tradnl" w:eastAsia="pt-BR"/>
              </w:rPr>
              <w:t>50,80-50,98 MHz</w:t>
            </w:r>
          </w:p>
        </w:tc>
        <w:tc>
          <w:tcPr>
            <w:tcW w:w="2551" w:type="dxa"/>
            <w:tcBorders>
              <w:top w:val="single" w:sz="6" w:space="0" w:color="auto"/>
              <w:left w:val="single" w:sz="6" w:space="0" w:color="auto"/>
              <w:bottom w:val="single" w:sz="6" w:space="0" w:color="auto"/>
              <w:right w:val="single" w:sz="6" w:space="0" w:color="auto"/>
            </w:tcBorders>
          </w:tcPr>
          <w:p w14:paraId="200F9E6C" w14:textId="77777777" w:rsidR="007E779A" w:rsidRPr="000D01E1" w:rsidRDefault="007E779A" w:rsidP="00B7397F">
            <w:pPr>
              <w:pStyle w:val="Tabletext"/>
              <w:jc w:val="left"/>
              <w:rPr>
                <w:lang w:val="es-ES_tradnl" w:eastAsia="pt-BR"/>
              </w:rPr>
            </w:pPr>
            <w:r w:rsidRPr="000D01E1">
              <w:rPr>
                <w:lang w:val="es-ES_tradnl" w:eastAsia="pt-BR"/>
              </w:rPr>
              <w:t>Telemando unidireccional</w:t>
            </w:r>
          </w:p>
        </w:tc>
        <w:tc>
          <w:tcPr>
            <w:tcW w:w="2841" w:type="dxa"/>
            <w:vAlign w:val="center"/>
          </w:tcPr>
          <w:p w14:paraId="123D4843" w14:textId="77777777" w:rsidR="007E779A" w:rsidRPr="000D01E1" w:rsidRDefault="007E779A" w:rsidP="00B7397F">
            <w:pPr>
              <w:pStyle w:val="Tabletext"/>
              <w:rPr>
                <w:lang w:val="es-ES_tradnl" w:eastAsia="pt-BR"/>
              </w:rPr>
            </w:pPr>
            <w:r w:rsidRPr="000D01E1">
              <w:rPr>
                <w:lang w:val="es-ES_tradnl" w:eastAsia="pt-BR"/>
              </w:rPr>
              <w:t>1 W a la salida del transmisor</w:t>
            </w:r>
          </w:p>
        </w:tc>
        <w:tc>
          <w:tcPr>
            <w:tcW w:w="1705" w:type="dxa"/>
            <w:vAlign w:val="center"/>
          </w:tcPr>
          <w:p w14:paraId="540A0090" w14:textId="77777777" w:rsidR="007E779A" w:rsidRPr="000D01E1" w:rsidRDefault="007E779A" w:rsidP="00B7397F">
            <w:pPr>
              <w:pStyle w:val="Tabletext"/>
              <w:jc w:val="center"/>
              <w:rPr>
                <w:lang w:val="es-ES_tradnl" w:eastAsia="pt-BR"/>
              </w:rPr>
            </w:pPr>
            <w:r w:rsidRPr="000D01E1">
              <w:rPr>
                <w:lang w:val="es-ES_tradnl" w:eastAsia="pt-BR"/>
              </w:rPr>
              <w:t>Q</w:t>
            </w:r>
          </w:p>
        </w:tc>
      </w:tr>
      <w:tr w:rsidR="007E779A" w:rsidRPr="000D01E1" w14:paraId="6F4FAAAF" w14:textId="77777777" w:rsidTr="00B7397F">
        <w:trPr>
          <w:gridAfter w:val="1"/>
          <w:wAfter w:w="6" w:type="dxa"/>
          <w:jc w:val="center"/>
        </w:trPr>
        <w:tc>
          <w:tcPr>
            <w:tcW w:w="2547" w:type="dxa"/>
            <w:vAlign w:val="center"/>
          </w:tcPr>
          <w:p w14:paraId="7465F5EF" w14:textId="77777777" w:rsidR="007E779A" w:rsidRPr="000D01E1" w:rsidRDefault="007E779A" w:rsidP="00B7397F">
            <w:pPr>
              <w:pStyle w:val="Tabletext"/>
              <w:jc w:val="left"/>
              <w:rPr>
                <w:lang w:val="es-ES_tradnl" w:eastAsia="pt-BR"/>
              </w:rPr>
            </w:pPr>
            <w:r w:rsidRPr="000D01E1">
              <w:rPr>
                <w:lang w:val="es-ES_tradnl" w:eastAsia="pt-BR"/>
              </w:rPr>
              <w:t>53,10-53,80 MHz</w:t>
            </w:r>
          </w:p>
        </w:tc>
        <w:tc>
          <w:tcPr>
            <w:tcW w:w="2551" w:type="dxa"/>
            <w:tcBorders>
              <w:top w:val="single" w:sz="6" w:space="0" w:color="auto"/>
              <w:left w:val="single" w:sz="6" w:space="0" w:color="auto"/>
              <w:bottom w:val="single" w:sz="6" w:space="0" w:color="auto"/>
              <w:right w:val="single" w:sz="6" w:space="0" w:color="auto"/>
            </w:tcBorders>
          </w:tcPr>
          <w:p w14:paraId="0698D913" w14:textId="77777777" w:rsidR="007E779A" w:rsidRPr="000D01E1" w:rsidRDefault="007E779A" w:rsidP="00B7397F">
            <w:pPr>
              <w:pStyle w:val="Tabletext"/>
              <w:jc w:val="left"/>
              <w:rPr>
                <w:lang w:val="es-ES_tradnl" w:eastAsia="pt-BR"/>
              </w:rPr>
            </w:pPr>
            <w:r w:rsidRPr="000D01E1">
              <w:rPr>
                <w:lang w:val="es-ES_tradnl" w:eastAsia="pt-BR"/>
              </w:rPr>
              <w:t>Telemando unidireccional</w:t>
            </w:r>
          </w:p>
        </w:tc>
        <w:tc>
          <w:tcPr>
            <w:tcW w:w="2841" w:type="dxa"/>
            <w:vAlign w:val="center"/>
          </w:tcPr>
          <w:p w14:paraId="30CC5C22" w14:textId="77777777" w:rsidR="007E779A" w:rsidRPr="000D01E1" w:rsidRDefault="007E779A" w:rsidP="00B7397F">
            <w:pPr>
              <w:pStyle w:val="Tabletext"/>
              <w:rPr>
                <w:lang w:val="es-ES_tradnl" w:eastAsia="pt-BR"/>
              </w:rPr>
            </w:pPr>
            <w:r w:rsidRPr="000D01E1">
              <w:rPr>
                <w:lang w:val="es-ES_tradnl" w:eastAsia="pt-BR"/>
              </w:rPr>
              <w:t>1 W a la salida del transmisor</w:t>
            </w:r>
          </w:p>
        </w:tc>
        <w:tc>
          <w:tcPr>
            <w:tcW w:w="1705" w:type="dxa"/>
            <w:vAlign w:val="center"/>
          </w:tcPr>
          <w:p w14:paraId="2AF760F7" w14:textId="77777777" w:rsidR="007E779A" w:rsidRPr="000D01E1" w:rsidRDefault="007E779A" w:rsidP="00B7397F">
            <w:pPr>
              <w:pStyle w:val="Tabletext"/>
              <w:jc w:val="center"/>
              <w:rPr>
                <w:lang w:val="es-ES_tradnl" w:eastAsia="pt-BR"/>
              </w:rPr>
            </w:pPr>
            <w:r w:rsidRPr="000D01E1">
              <w:rPr>
                <w:lang w:val="es-ES_tradnl" w:eastAsia="pt-BR"/>
              </w:rPr>
              <w:t>Q</w:t>
            </w:r>
          </w:p>
        </w:tc>
      </w:tr>
      <w:tr w:rsidR="007E779A" w:rsidRPr="000D01E1" w14:paraId="26907127" w14:textId="77777777" w:rsidTr="00B7397F">
        <w:trPr>
          <w:gridAfter w:val="1"/>
          <w:wAfter w:w="6" w:type="dxa"/>
          <w:jc w:val="center"/>
        </w:trPr>
        <w:tc>
          <w:tcPr>
            <w:tcW w:w="2547" w:type="dxa"/>
            <w:vMerge w:val="restart"/>
          </w:tcPr>
          <w:p w14:paraId="5E53FC4D" w14:textId="77777777" w:rsidR="007E779A" w:rsidRPr="000D01E1" w:rsidRDefault="007E779A" w:rsidP="00B7397F">
            <w:pPr>
              <w:pStyle w:val="Tabletext"/>
              <w:jc w:val="left"/>
              <w:rPr>
                <w:rFonts w:asciiTheme="majorBidi" w:hAnsiTheme="majorBidi" w:cstheme="majorBidi"/>
                <w:szCs w:val="24"/>
                <w:lang w:val="es-ES_tradnl"/>
              </w:rPr>
            </w:pPr>
            <w:r w:rsidRPr="000D01E1">
              <w:rPr>
                <w:rFonts w:asciiTheme="majorBidi" w:hAnsiTheme="majorBidi" w:cstheme="majorBidi"/>
                <w:noProof/>
                <w:szCs w:val="24"/>
                <w:lang w:val="es-ES_tradnl"/>
              </w:rPr>
              <w:t>54-70 MHz</w:t>
            </w:r>
          </w:p>
        </w:tc>
        <w:tc>
          <w:tcPr>
            <w:tcW w:w="2551" w:type="dxa"/>
            <w:tcBorders>
              <w:top w:val="single" w:sz="6" w:space="0" w:color="auto"/>
              <w:left w:val="single" w:sz="6" w:space="0" w:color="auto"/>
              <w:bottom w:val="single" w:sz="6" w:space="0" w:color="auto"/>
              <w:right w:val="single" w:sz="6" w:space="0" w:color="auto"/>
            </w:tcBorders>
          </w:tcPr>
          <w:p w14:paraId="5702F235" w14:textId="77777777" w:rsidR="007E779A" w:rsidRPr="000D01E1" w:rsidRDefault="007E779A" w:rsidP="00B7397F">
            <w:pPr>
              <w:pStyle w:val="Tabletext"/>
              <w:jc w:val="left"/>
              <w:rPr>
                <w:rFonts w:asciiTheme="majorBidi" w:hAnsiTheme="majorBidi" w:cstheme="majorBidi"/>
                <w:szCs w:val="24"/>
                <w:lang w:val="es-ES_tradnl"/>
              </w:rPr>
            </w:pPr>
            <w:r w:rsidRPr="000D01E1">
              <w:rPr>
                <w:lang w:val="es-ES_tradnl" w:eastAsia="pt-BR"/>
              </w:rPr>
              <w:t>Sistemas de protección de perímetro exclusivamente no residenciales</w:t>
            </w:r>
          </w:p>
        </w:tc>
        <w:tc>
          <w:tcPr>
            <w:tcW w:w="2841" w:type="dxa"/>
          </w:tcPr>
          <w:p w14:paraId="2712CC19" w14:textId="77777777" w:rsidR="007E779A" w:rsidRPr="000D01E1" w:rsidRDefault="007E779A" w:rsidP="00B7397F">
            <w:pPr>
              <w:pStyle w:val="Tabletext"/>
              <w:jc w:val="left"/>
              <w:rPr>
                <w:rFonts w:asciiTheme="majorBidi" w:hAnsiTheme="majorBidi" w:cstheme="majorBidi"/>
                <w:szCs w:val="24"/>
                <w:lang w:val="es-ES_tradnl"/>
              </w:rPr>
            </w:pPr>
            <w:r w:rsidRPr="000D01E1">
              <w:rPr>
                <w:rFonts w:asciiTheme="majorBidi" w:hAnsiTheme="majorBidi" w:cstheme="majorBidi"/>
                <w:noProof/>
                <w:szCs w:val="24"/>
                <w:lang w:val="es-ES_tradnl"/>
              </w:rPr>
              <w:t>100 µV/m a 3 m</w:t>
            </w:r>
          </w:p>
        </w:tc>
        <w:tc>
          <w:tcPr>
            <w:tcW w:w="1705" w:type="dxa"/>
          </w:tcPr>
          <w:p w14:paraId="172CA3B1" w14:textId="77777777" w:rsidR="007E779A" w:rsidRPr="000D01E1" w:rsidRDefault="007E779A" w:rsidP="00B7397F">
            <w:pPr>
              <w:pStyle w:val="Tabletext"/>
              <w:jc w:val="center"/>
              <w:rPr>
                <w:rFonts w:asciiTheme="majorBidi" w:hAnsiTheme="majorBidi" w:cstheme="majorBidi"/>
                <w:bCs/>
                <w:szCs w:val="24"/>
                <w:lang w:val="es-ES_tradnl"/>
              </w:rPr>
            </w:pPr>
            <w:r w:rsidRPr="000D01E1">
              <w:rPr>
                <w:rFonts w:asciiTheme="majorBidi" w:hAnsiTheme="majorBidi" w:cstheme="majorBidi"/>
                <w:bCs/>
                <w:noProof/>
                <w:szCs w:val="24"/>
                <w:lang w:val="es-ES_tradnl"/>
              </w:rPr>
              <w:t>Q</w:t>
            </w:r>
          </w:p>
        </w:tc>
      </w:tr>
      <w:tr w:rsidR="007E779A" w:rsidRPr="000D01E1" w14:paraId="3C2AAFA3" w14:textId="77777777" w:rsidTr="00B7397F">
        <w:trPr>
          <w:gridAfter w:val="1"/>
          <w:wAfter w:w="6" w:type="dxa"/>
          <w:trHeight w:val="676"/>
          <w:jc w:val="center"/>
        </w:trPr>
        <w:tc>
          <w:tcPr>
            <w:tcW w:w="2547" w:type="dxa"/>
            <w:vMerge/>
          </w:tcPr>
          <w:p w14:paraId="0E51B352" w14:textId="77777777" w:rsidR="007E779A" w:rsidRPr="000D01E1" w:rsidRDefault="007E779A" w:rsidP="00B7397F">
            <w:pPr>
              <w:pStyle w:val="Tabletext"/>
              <w:jc w:val="left"/>
              <w:rPr>
                <w:rFonts w:asciiTheme="majorBidi" w:hAnsiTheme="majorBidi" w:cstheme="majorBidi"/>
                <w:szCs w:val="24"/>
                <w:lang w:val="es-ES_tradnl"/>
              </w:rPr>
            </w:pPr>
          </w:p>
        </w:tc>
        <w:tc>
          <w:tcPr>
            <w:tcW w:w="2551" w:type="dxa"/>
            <w:tcBorders>
              <w:top w:val="single" w:sz="6" w:space="0" w:color="auto"/>
              <w:left w:val="single" w:sz="6" w:space="0" w:color="auto"/>
              <w:bottom w:val="single" w:sz="6" w:space="0" w:color="auto"/>
              <w:right w:val="single" w:sz="6" w:space="0" w:color="auto"/>
            </w:tcBorders>
          </w:tcPr>
          <w:p w14:paraId="6F591592" w14:textId="77777777" w:rsidR="007E779A" w:rsidRPr="000D01E1" w:rsidRDefault="007E779A" w:rsidP="00B7397F">
            <w:pPr>
              <w:pStyle w:val="Tabletext"/>
              <w:jc w:val="left"/>
              <w:rPr>
                <w:rFonts w:asciiTheme="majorBidi" w:hAnsiTheme="majorBidi" w:cstheme="majorBidi"/>
                <w:szCs w:val="24"/>
                <w:lang w:val="es-ES_tradnl"/>
              </w:rPr>
            </w:pPr>
            <w:r w:rsidRPr="000D01E1">
              <w:rPr>
                <w:lang w:val="es-ES_tradnl" w:eastAsia="pt-BR"/>
              </w:rPr>
              <w:t>Micrófono inalámbrico</w:t>
            </w:r>
          </w:p>
        </w:tc>
        <w:tc>
          <w:tcPr>
            <w:tcW w:w="2841" w:type="dxa"/>
          </w:tcPr>
          <w:p w14:paraId="479D7880" w14:textId="77777777" w:rsidR="007E779A" w:rsidRPr="000D01E1" w:rsidRDefault="007E779A" w:rsidP="00B7397F">
            <w:pPr>
              <w:pStyle w:val="Tabletext"/>
              <w:jc w:val="left"/>
              <w:rPr>
                <w:rFonts w:asciiTheme="majorBidi" w:hAnsiTheme="majorBidi" w:cstheme="majorBidi"/>
                <w:szCs w:val="24"/>
                <w:lang w:val="es-ES_tradnl"/>
              </w:rPr>
            </w:pPr>
            <w:r w:rsidRPr="000D01E1">
              <w:rPr>
                <w:rFonts w:asciiTheme="majorBidi" w:hAnsiTheme="majorBidi" w:cstheme="majorBidi"/>
                <w:noProof/>
                <w:szCs w:val="24"/>
                <w:lang w:val="es-ES_tradnl"/>
              </w:rPr>
              <w:t>50 mW</w:t>
            </w:r>
            <w:r w:rsidRPr="000D01E1">
              <w:rPr>
                <w:sz w:val="24"/>
                <w:lang w:val="es-ES_tradnl" w:eastAsia="pt-BR"/>
              </w:rPr>
              <w:t xml:space="preserve"> </w:t>
            </w:r>
            <w:r w:rsidRPr="000D01E1">
              <w:rPr>
                <w:lang w:val="es-ES_tradnl"/>
              </w:rPr>
              <w:t>en el conector de entrada de la antena</w:t>
            </w:r>
          </w:p>
        </w:tc>
        <w:tc>
          <w:tcPr>
            <w:tcW w:w="1705" w:type="dxa"/>
          </w:tcPr>
          <w:p w14:paraId="7F24A714" w14:textId="77777777" w:rsidR="007E779A" w:rsidRPr="005E3BAE" w:rsidRDefault="007E779A" w:rsidP="00B7397F">
            <w:pPr>
              <w:pStyle w:val="Tabletext"/>
              <w:jc w:val="center"/>
              <w:rPr>
                <w:rFonts w:asciiTheme="majorBidi" w:hAnsiTheme="majorBidi" w:cstheme="majorBidi"/>
                <w:b/>
                <w:szCs w:val="24"/>
                <w:lang w:val="es-ES_tradnl"/>
              </w:rPr>
            </w:pPr>
            <w:r w:rsidRPr="005E3BAE">
              <w:rPr>
                <w:rFonts w:asciiTheme="majorBidi" w:hAnsiTheme="majorBidi" w:cstheme="majorBidi"/>
                <w:b/>
                <w:szCs w:val="24"/>
                <w:lang w:val="es-ES_tradnl"/>
              </w:rPr>
              <w:t>A o Q</w:t>
            </w:r>
          </w:p>
        </w:tc>
      </w:tr>
      <w:tr w:rsidR="007E779A" w:rsidRPr="000D01E1" w14:paraId="3F2BEEA5" w14:textId="77777777" w:rsidTr="00B7397F">
        <w:trPr>
          <w:gridAfter w:val="1"/>
          <w:wAfter w:w="6" w:type="dxa"/>
          <w:jc w:val="center"/>
        </w:trPr>
        <w:tc>
          <w:tcPr>
            <w:tcW w:w="2547" w:type="dxa"/>
            <w:vMerge w:val="restart"/>
          </w:tcPr>
          <w:p w14:paraId="4CA0E657" w14:textId="77777777" w:rsidR="007E779A" w:rsidRPr="000D01E1" w:rsidRDefault="007E779A" w:rsidP="00B7397F">
            <w:pPr>
              <w:pStyle w:val="Tabletext"/>
              <w:jc w:val="left"/>
              <w:rPr>
                <w:rFonts w:asciiTheme="majorBidi" w:hAnsiTheme="majorBidi" w:cstheme="majorBidi"/>
                <w:szCs w:val="24"/>
                <w:lang w:val="es-ES_tradnl"/>
              </w:rPr>
            </w:pPr>
            <w:r w:rsidRPr="000D01E1">
              <w:rPr>
                <w:rFonts w:asciiTheme="majorBidi" w:hAnsiTheme="majorBidi" w:cstheme="majorBidi"/>
                <w:noProof/>
                <w:szCs w:val="24"/>
                <w:lang w:val="es-ES_tradnl"/>
              </w:rPr>
              <w:t>70-72 MHz</w:t>
            </w:r>
          </w:p>
        </w:tc>
        <w:tc>
          <w:tcPr>
            <w:tcW w:w="2551" w:type="dxa"/>
            <w:tcBorders>
              <w:top w:val="single" w:sz="6" w:space="0" w:color="auto"/>
              <w:left w:val="single" w:sz="6" w:space="0" w:color="auto"/>
              <w:bottom w:val="single" w:sz="6" w:space="0" w:color="auto"/>
              <w:right w:val="single" w:sz="6" w:space="0" w:color="auto"/>
            </w:tcBorders>
          </w:tcPr>
          <w:p w14:paraId="53B1878C" w14:textId="77777777" w:rsidR="007E779A" w:rsidRPr="000D01E1" w:rsidRDefault="007E779A" w:rsidP="00B7397F">
            <w:pPr>
              <w:pStyle w:val="Tabletext"/>
              <w:jc w:val="left"/>
              <w:rPr>
                <w:rFonts w:asciiTheme="majorBidi" w:hAnsiTheme="majorBidi" w:cstheme="majorBidi"/>
                <w:szCs w:val="24"/>
                <w:lang w:val="es-ES_tradnl"/>
              </w:rPr>
            </w:pPr>
            <w:r w:rsidRPr="000D01E1">
              <w:rPr>
                <w:lang w:val="es-ES_tradnl" w:eastAsia="pt-BR"/>
              </w:rPr>
              <w:t>Señales intermitentes de control</w:t>
            </w:r>
          </w:p>
        </w:tc>
        <w:tc>
          <w:tcPr>
            <w:tcW w:w="2841" w:type="dxa"/>
          </w:tcPr>
          <w:p w14:paraId="5CA9EDEF" w14:textId="77777777" w:rsidR="007E779A" w:rsidRPr="000D01E1" w:rsidRDefault="007E779A" w:rsidP="00B7397F">
            <w:pPr>
              <w:pStyle w:val="Tabletext"/>
              <w:jc w:val="left"/>
              <w:rPr>
                <w:rFonts w:asciiTheme="majorBidi" w:hAnsiTheme="majorBidi" w:cstheme="majorBidi"/>
                <w:szCs w:val="24"/>
                <w:lang w:val="es-ES_tradnl"/>
              </w:rPr>
            </w:pPr>
            <w:r w:rsidRPr="000D01E1">
              <w:rPr>
                <w:rFonts w:asciiTheme="majorBidi" w:hAnsiTheme="majorBidi" w:cstheme="majorBidi"/>
                <w:noProof/>
                <w:szCs w:val="24"/>
                <w:lang w:val="es-ES_tradnl"/>
              </w:rPr>
              <w:t>1 250 µV/m a 3 m</w:t>
            </w:r>
          </w:p>
        </w:tc>
        <w:tc>
          <w:tcPr>
            <w:tcW w:w="1705" w:type="dxa"/>
          </w:tcPr>
          <w:p w14:paraId="7E19CF20" w14:textId="77777777" w:rsidR="007E779A" w:rsidRPr="000D01E1" w:rsidRDefault="007E779A" w:rsidP="00B7397F">
            <w:pPr>
              <w:pStyle w:val="Tabletext"/>
              <w:jc w:val="center"/>
              <w:rPr>
                <w:rFonts w:asciiTheme="majorBidi" w:hAnsiTheme="majorBidi" w:cstheme="majorBidi"/>
                <w:bCs/>
                <w:szCs w:val="24"/>
                <w:lang w:val="es-ES_tradnl"/>
              </w:rPr>
            </w:pPr>
            <w:r w:rsidRPr="000D01E1">
              <w:rPr>
                <w:rFonts w:asciiTheme="majorBidi" w:hAnsiTheme="majorBidi" w:cstheme="majorBidi"/>
                <w:bCs/>
                <w:noProof/>
                <w:szCs w:val="24"/>
                <w:lang w:val="es-ES_tradnl"/>
              </w:rPr>
              <w:t>A</w:t>
            </w:r>
          </w:p>
        </w:tc>
      </w:tr>
      <w:tr w:rsidR="007E779A" w:rsidRPr="000D01E1" w14:paraId="20AAF2DA" w14:textId="77777777" w:rsidTr="00B7397F">
        <w:trPr>
          <w:gridAfter w:val="1"/>
          <w:wAfter w:w="6" w:type="dxa"/>
          <w:jc w:val="center"/>
        </w:trPr>
        <w:tc>
          <w:tcPr>
            <w:tcW w:w="2547" w:type="dxa"/>
            <w:vMerge/>
          </w:tcPr>
          <w:p w14:paraId="136EF8B3" w14:textId="77777777" w:rsidR="007E779A" w:rsidRPr="000D01E1" w:rsidRDefault="007E779A" w:rsidP="00B7397F">
            <w:pPr>
              <w:pStyle w:val="Tabletext"/>
              <w:jc w:val="center"/>
              <w:rPr>
                <w:rFonts w:asciiTheme="majorBidi" w:hAnsiTheme="majorBidi" w:cstheme="majorBidi"/>
                <w:szCs w:val="24"/>
                <w:lang w:val="es-ES_tradnl"/>
              </w:rPr>
            </w:pPr>
          </w:p>
        </w:tc>
        <w:tc>
          <w:tcPr>
            <w:tcW w:w="2551" w:type="dxa"/>
            <w:tcBorders>
              <w:top w:val="single" w:sz="6" w:space="0" w:color="auto"/>
              <w:left w:val="single" w:sz="6" w:space="0" w:color="auto"/>
              <w:bottom w:val="single" w:sz="6" w:space="0" w:color="auto"/>
              <w:right w:val="single" w:sz="6" w:space="0" w:color="auto"/>
            </w:tcBorders>
          </w:tcPr>
          <w:p w14:paraId="2347ACD1" w14:textId="77777777" w:rsidR="007E779A" w:rsidRPr="000D01E1" w:rsidRDefault="007E779A" w:rsidP="00B7397F">
            <w:pPr>
              <w:pStyle w:val="Tabletext"/>
              <w:jc w:val="left"/>
              <w:rPr>
                <w:rFonts w:asciiTheme="majorBidi" w:hAnsiTheme="majorBidi" w:cstheme="majorBidi"/>
                <w:szCs w:val="24"/>
                <w:lang w:val="es-ES_tradnl"/>
              </w:rPr>
            </w:pPr>
            <w:r w:rsidRPr="000D01E1">
              <w:rPr>
                <w:lang w:val="es-ES_tradnl" w:eastAsia="pt-BR"/>
              </w:rPr>
              <w:t>Transmisiones periódicas</w:t>
            </w:r>
          </w:p>
        </w:tc>
        <w:tc>
          <w:tcPr>
            <w:tcW w:w="2841" w:type="dxa"/>
          </w:tcPr>
          <w:p w14:paraId="0FBD93D6" w14:textId="77777777" w:rsidR="007E779A" w:rsidRPr="000D01E1" w:rsidRDefault="007E779A" w:rsidP="00B7397F">
            <w:pPr>
              <w:pStyle w:val="Tabletext"/>
              <w:jc w:val="left"/>
              <w:rPr>
                <w:rFonts w:asciiTheme="majorBidi" w:hAnsiTheme="majorBidi" w:cstheme="majorBidi"/>
                <w:szCs w:val="24"/>
                <w:lang w:val="es-ES_tradnl"/>
              </w:rPr>
            </w:pPr>
            <w:r w:rsidRPr="000D01E1">
              <w:rPr>
                <w:rFonts w:asciiTheme="majorBidi" w:hAnsiTheme="majorBidi" w:cstheme="majorBidi"/>
                <w:noProof/>
                <w:szCs w:val="24"/>
                <w:lang w:val="es-ES_tradnl"/>
              </w:rPr>
              <w:t>500 µV/m a 3 m</w:t>
            </w:r>
          </w:p>
        </w:tc>
        <w:tc>
          <w:tcPr>
            <w:tcW w:w="1705" w:type="dxa"/>
          </w:tcPr>
          <w:p w14:paraId="76DD3E46" w14:textId="77777777" w:rsidR="007E779A" w:rsidRPr="000D01E1" w:rsidRDefault="007E779A" w:rsidP="00B7397F">
            <w:pPr>
              <w:pStyle w:val="Tabletext"/>
              <w:jc w:val="center"/>
              <w:rPr>
                <w:rFonts w:asciiTheme="majorBidi" w:hAnsiTheme="majorBidi" w:cstheme="majorBidi"/>
                <w:bCs/>
                <w:szCs w:val="24"/>
                <w:lang w:val="es-ES_tradnl"/>
              </w:rPr>
            </w:pPr>
            <w:r w:rsidRPr="000D01E1">
              <w:rPr>
                <w:rFonts w:asciiTheme="majorBidi" w:hAnsiTheme="majorBidi" w:cstheme="majorBidi"/>
                <w:bCs/>
                <w:noProof/>
                <w:szCs w:val="24"/>
                <w:lang w:val="es-ES_tradnl"/>
              </w:rPr>
              <w:t>A</w:t>
            </w:r>
          </w:p>
        </w:tc>
      </w:tr>
      <w:tr w:rsidR="007E779A" w:rsidRPr="000D01E1" w14:paraId="799B964E" w14:textId="77777777" w:rsidTr="00B7397F">
        <w:trPr>
          <w:gridAfter w:val="1"/>
          <w:wAfter w:w="6" w:type="dxa"/>
          <w:jc w:val="center"/>
        </w:trPr>
        <w:tc>
          <w:tcPr>
            <w:tcW w:w="2547" w:type="dxa"/>
            <w:vMerge/>
          </w:tcPr>
          <w:p w14:paraId="59334C91" w14:textId="77777777" w:rsidR="007E779A" w:rsidRPr="000D01E1" w:rsidRDefault="007E779A" w:rsidP="00B7397F">
            <w:pPr>
              <w:pStyle w:val="Tabletext"/>
              <w:jc w:val="center"/>
              <w:rPr>
                <w:rFonts w:asciiTheme="majorBidi" w:hAnsiTheme="majorBidi" w:cstheme="majorBidi"/>
                <w:szCs w:val="24"/>
                <w:lang w:val="es-ES_tradnl"/>
              </w:rPr>
            </w:pPr>
          </w:p>
        </w:tc>
        <w:tc>
          <w:tcPr>
            <w:tcW w:w="2551" w:type="dxa"/>
            <w:tcBorders>
              <w:top w:val="single" w:sz="6" w:space="0" w:color="auto"/>
              <w:left w:val="single" w:sz="6" w:space="0" w:color="auto"/>
              <w:bottom w:val="single" w:sz="6" w:space="0" w:color="auto"/>
              <w:right w:val="single" w:sz="6" w:space="0" w:color="auto"/>
            </w:tcBorders>
          </w:tcPr>
          <w:p w14:paraId="200D396F" w14:textId="77777777" w:rsidR="007E779A" w:rsidRPr="000D01E1" w:rsidRDefault="007E779A" w:rsidP="00B7397F">
            <w:pPr>
              <w:pStyle w:val="Tabletext"/>
              <w:jc w:val="left"/>
              <w:rPr>
                <w:rFonts w:asciiTheme="majorBidi" w:hAnsiTheme="majorBidi" w:cstheme="majorBidi"/>
                <w:szCs w:val="24"/>
                <w:lang w:val="es-ES_tradnl"/>
              </w:rPr>
            </w:pPr>
            <w:r w:rsidRPr="000D01E1">
              <w:rPr>
                <w:lang w:val="es-ES_tradnl" w:eastAsia="pt-BR"/>
              </w:rPr>
              <w:t>Sistemas de protección de perímetro en zonas no residenciales exclusivamente</w:t>
            </w:r>
          </w:p>
        </w:tc>
        <w:tc>
          <w:tcPr>
            <w:tcW w:w="2841" w:type="dxa"/>
          </w:tcPr>
          <w:p w14:paraId="36611A3C" w14:textId="77777777" w:rsidR="007E779A" w:rsidRPr="000D01E1" w:rsidRDefault="007E779A" w:rsidP="00B7397F">
            <w:pPr>
              <w:pStyle w:val="Tabletext"/>
              <w:jc w:val="left"/>
              <w:rPr>
                <w:rFonts w:asciiTheme="majorBidi" w:hAnsiTheme="majorBidi" w:cstheme="majorBidi"/>
                <w:szCs w:val="24"/>
                <w:lang w:val="es-ES_tradnl"/>
              </w:rPr>
            </w:pPr>
            <w:r w:rsidRPr="000D01E1">
              <w:rPr>
                <w:rFonts w:asciiTheme="majorBidi" w:hAnsiTheme="majorBidi" w:cstheme="majorBidi"/>
                <w:noProof/>
                <w:szCs w:val="24"/>
                <w:lang w:val="es-ES_tradnl"/>
              </w:rPr>
              <w:t>100 µV/m a 3 m</w:t>
            </w:r>
          </w:p>
        </w:tc>
        <w:tc>
          <w:tcPr>
            <w:tcW w:w="1705" w:type="dxa"/>
          </w:tcPr>
          <w:p w14:paraId="46385181" w14:textId="77777777" w:rsidR="007E779A" w:rsidRPr="000D01E1" w:rsidRDefault="007E779A" w:rsidP="00B7397F">
            <w:pPr>
              <w:pStyle w:val="Tabletext"/>
              <w:jc w:val="center"/>
              <w:rPr>
                <w:rFonts w:asciiTheme="majorBidi" w:hAnsiTheme="majorBidi" w:cstheme="majorBidi"/>
                <w:bCs/>
                <w:szCs w:val="24"/>
                <w:lang w:val="es-ES_tradnl"/>
              </w:rPr>
            </w:pPr>
            <w:r w:rsidRPr="000D01E1">
              <w:rPr>
                <w:rFonts w:asciiTheme="majorBidi" w:hAnsiTheme="majorBidi" w:cstheme="majorBidi"/>
                <w:bCs/>
                <w:noProof/>
                <w:szCs w:val="24"/>
                <w:lang w:val="es-ES_tradnl"/>
              </w:rPr>
              <w:t>Q</w:t>
            </w:r>
          </w:p>
        </w:tc>
      </w:tr>
    </w:tbl>
    <w:p w14:paraId="60E2235F" w14:textId="77777777" w:rsidR="007E779A" w:rsidRPr="000D01E1" w:rsidRDefault="007E779A" w:rsidP="007E779A">
      <w:pPr>
        <w:pStyle w:val="TableNo"/>
        <w:rPr>
          <w:lang w:val="es-ES_tradnl" w:eastAsia="ja-JP"/>
        </w:rPr>
      </w:pPr>
      <w:r w:rsidRPr="000D01E1">
        <w:rPr>
          <w:lang w:val="es-ES_tradnl"/>
        </w:rPr>
        <w:lastRenderedPageBreak/>
        <w:t>CUADRO </w:t>
      </w:r>
      <w:r w:rsidRPr="000D01E1">
        <w:rPr>
          <w:lang w:val="es-ES_tradnl" w:eastAsia="ja-JP"/>
        </w:rPr>
        <w:t>2</w:t>
      </w:r>
      <w:r>
        <w:rPr>
          <w:lang w:val="es-ES_tradnl" w:eastAsia="ja-JP"/>
        </w:rPr>
        <w:t>6</w:t>
      </w:r>
      <w:r w:rsidRPr="000D01E1">
        <w:rPr>
          <w:lang w:val="es-ES_tradnl" w:eastAsia="ja-JP"/>
        </w:rPr>
        <w:t xml:space="preserve"> (</w:t>
      </w:r>
      <w:r w:rsidRPr="000D01E1">
        <w:rPr>
          <w:i/>
          <w:iCs/>
          <w:lang w:val="es-ES_tradnl" w:eastAsia="ja-JP"/>
        </w:rPr>
        <w:t>continuación</w:t>
      </w:r>
      <w:r w:rsidRPr="000D01E1">
        <w:rPr>
          <w:lang w:val="es-ES_tradnl"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2"/>
        <w:gridCol w:w="2517"/>
        <w:gridCol w:w="2802"/>
        <w:gridCol w:w="1808"/>
      </w:tblGrid>
      <w:tr w:rsidR="007E779A" w:rsidRPr="00BB255D" w14:paraId="3E772071" w14:textId="77777777" w:rsidTr="00B7397F">
        <w:trPr>
          <w:jc w:val="center"/>
        </w:trPr>
        <w:tc>
          <w:tcPr>
            <w:tcW w:w="2547" w:type="dxa"/>
            <w:tcBorders>
              <w:top w:val="single" w:sz="6" w:space="0" w:color="auto"/>
              <w:left w:val="single" w:sz="6" w:space="0" w:color="auto"/>
              <w:bottom w:val="single" w:sz="6" w:space="0" w:color="auto"/>
              <w:right w:val="single" w:sz="6" w:space="0" w:color="auto"/>
            </w:tcBorders>
            <w:vAlign w:val="center"/>
          </w:tcPr>
          <w:p w14:paraId="5E73E939" w14:textId="77777777" w:rsidR="007E779A" w:rsidRPr="000D01E1" w:rsidRDefault="007E779A" w:rsidP="00B7397F">
            <w:pPr>
              <w:pStyle w:val="Tablehead"/>
              <w:rPr>
                <w:rFonts w:asciiTheme="majorBidi" w:hAnsiTheme="majorBidi" w:cstheme="majorBidi"/>
                <w:szCs w:val="24"/>
                <w:lang w:val="es-ES_tradnl"/>
              </w:rPr>
            </w:pPr>
            <w:r w:rsidRPr="000D01E1">
              <w:rPr>
                <w:lang w:val="es-ES_tradnl"/>
              </w:rPr>
              <w:t>Banda de frecuencias</w:t>
            </w:r>
          </w:p>
        </w:tc>
        <w:tc>
          <w:tcPr>
            <w:tcW w:w="2552" w:type="dxa"/>
            <w:tcBorders>
              <w:top w:val="single" w:sz="6" w:space="0" w:color="auto"/>
              <w:left w:val="single" w:sz="6" w:space="0" w:color="auto"/>
              <w:bottom w:val="single" w:sz="6" w:space="0" w:color="auto"/>
              <w:right w:val="single" w:sz="6" w:space="0" w:color="auto"/>
            </w:tcBorders>
            <w:vAlign w:val="center"/>
          </w:tcPr>
          <w:p w14:paraId="1FC71743" w14:textId="77777777" w:rsidR="007E779A" w:rsidRPr="000D01E1" w:rsidRDefault="007E779A" w:rsidP="00B7397F">
            <w:pPr>
              <w:pStyle w:val="Tablehead"/>
              <w:rPr>
                <w:rFonts w:asciiTheme="majorBidi" w:hAnsiTheme="majorBidi" w:cstheme="majorBidi"/>
                <w:szCs w:val="24"/>
                <w:lang w:val="es-ES_tradnl"/>
              </w:rPr>
            </w:pPr>
            <w:r w:rsidRPr="000D01E1">
              <w:rPr>
                <w:lang w:val="es-ES_tradnl"/>
              </w:rPr>
              <w:t>Tipo de utilización</w:t>
            </w:r>
          </w:p>
        </w:tc>
        <w:tc>
          <w:tcPr>
            <w:tcW w:w="2842" w:type="dxa"/>
            <w:tcBorders>
              <w:top w:val="single" w:sz="6" w:space="0" w:color="auto"/>
              <w:left w:val="single" w:sz="6" w:space="0" w:color="auto"/>
              <w:bottom w:val="single" w:sz="6" w:space="0" w:color="auto"/>
              <w:right w:val="single" w:sz="6" w:space="0" w:color="auto"/>
            </w:tcBorders>
            <w:vAlign w:val="center"/>
          </w:tcPr>
          <w:p w14:paraId="33D419DE" w14:textId="77777777" w:rsidR="007E779A" w:rsidRPr="000D01E1" w:rsidRDefault="007E779A" w:rsidP="00B7397F">
            <w:pPr>
              <w:pStyle w:val="Tablehead"/>
              <w:rPr>
                <w:rFonts w:asciiTheme="majorBidi" w:hAnsiTheme="majorBidi" w:cstheme="majorBidi"/>
                <w:szCs w:val="24"/>
                <w:lang w:val="es-ES_tradnl"/>
              </w:rPr>
            </w:pPr>
            <w:r w:rsidRPr="000D01E1">
              <w:rPr>
                <w:lang w:val="es-ES_tradnl"/>
              </w:rPr>
              <w:t>Límite de emisión</w:t>
            </w:r>
          </w:p>
        </w:tc>
        <w:tc>
          <w:tcPr>
            <w:tcW w:w="1832" w:type="dxa"/>
            <w:tcBorders>
              <w:top w:val="single" w:sz="6" w:space="0" w:color="auto"/>
              <w:left w:val="single" w:sz="6" w:space="0" w:color="auto"/>
              <w:bottom w:val="single" w:sz="6" w:space="0" w:color="auto"/>
              <w:right w:val="single" w:sz="6" w:space="0" w:color="auto"/>
            </w:tcBorders>
            <w:vAlign w:val="center"/>
          </w:tcPr>
          <w:p w14:paraId="6AF119C9" w14:textId="77777777" w:rsidR="007E779A" w:rsidRPr="000D01E1" w:rsidRDefault="007E779A" w:rsidP="00B7397F">
            <w:pPr>
              <w:pStyle w:val="Tablehead"/>
              <w:rPr>
                <w:rFonts w:asciiTheme="majorBidi" w:hAnsiTheme="majorBidi" w:cstheme="majorBidi"/>
                <w:szCs w:val="24"/>
                <w:lang w:val="es-ES_tradnl"/>
              </w:rPr>
            </w:pPr>
            <w:r w:rsidRPr="000D01E1">
              <w:rPr>
                <w:lang w:val="es-ES_tradnl"/>
              </w:rPr>
              <w:t>Detector</w:t>
            </w:r>
            <w:r w:rsidRPr="000D01E1">
              <w:rPr>
                <w:lang w:val="es-ES_tradnl"/>
              </w:rPr>
              <w:br/>
              <w:t>A-Valor medio</w:t>
            </w:r>
            <w:r w:rsidRPr="000D01E1">
              <w:rPr>
                <w:lang w:val="es-ES_tradnl"/>
              </w:rPr>
              <w:br/>
              <w:t>Q-Cuasicresta</w:t>
            </w:r>
          </w:p>
        </w:tc>
      </w:tr>
      <w:tr w:rsidR="007E779A" w:rsidRPr="000D01E1" w14:paraId="6D87D5C6" w14:textId="77777777" w:rsidTr="00B7397F">
        <w:trPr>
          <w:jc w:val="center"/>
        </w:trPr>
        <w:tc>
          <w:tcPr>
            <w:tcW w:w="2547" w:type="dxa"/>
          </w:tcPr>
          <w:p w14:paraId="7B246298" w14:textId="77777777" w:rsidR="007E779A" w:rsidRPr="000D01E1" w:rsidRDefault="007E779A" w:rsidP="00B7397F">
            <w:pPr>
              <w:pStyle w:val="Tabletext"/>
              <w:jc w:val="center"/>
              <w:rPr>
                <w:rFonts w:asciiTheme="majorBidi" w:hAnsiTheme="majorBidi" w:cstheme="majorBidi"/>
                <w:szCs w:val="24"/>
                <w:lang w:val="es-ES_tradnl"/>
              </w:rPr>
            </w:pPr>
          </w:p>
        </w:tc>
        <w:tc>
          <w:tcPr>
            <w:tcW w:w="2552" w:type="dxa"/>
            <w:tcBorders>
              <w:top w:val="single" w:sz="6" w:space="0" w:color="auto"/>
              <w:left w:val="single" w:sz="6" w:space="0" w:color="auto"/>
              <w:bottom w:val="single" w:sz="6" w:space="0" w:color="auto"/>
              <w:right w:val="single" w:sz="6" w:space="0" w:color="auto"/>
            </w:tcBorders>
          </w:tcPr>
          <w:p w14:paraId="3DE74F5D" w14:textId="77777777" w:rsidR="007E779A" w:rsidRPr="000D01E1" w:rsidRDefault="007E779A" w:rsidP="00B7397F">
            <w:pPr>
              <w:pStyle w:val="Tabletext"/>
              <w:jc w:val="left"/>
              <w:rPr>
                <w:rFonts w:asciiTheme="majorBidi" w:hAnsiTheme="majorBidi" w:cstheme="majorBidi"/>
                <w:szCs w:val="24"/>
                <w:lang w:val="es-ES_tradnl"/>
              </w:rPr>
            </w:pPr>
            <w:r w:rsidRPr="000D01E1">
              <w:rPr>
                <w:lang w:val="es-ES_tradnl" w:eastAsia="pt-BR"/>
              </w:rPr>
              <w:t>Micrófono inalámbrico</w:t>
            </w:r>
          </w:p>
        </w:tc>
        <w:tc>
          <w:tcPr>
            <w:tcW w:w="2842" w:type="dxa"/>
          </w:tcPr>
          <w:p w14:paraId="6DDC7D39" w14:textId="77777777" w:rsidR="007E779A" w:rsidRPr="000D01E1" w:rsidRDefault="007E779A" w:rsidP="00B7397F">
            <w:pPr>
              <w:pStyle w:val="Tabletext"/>
              <w:jc w:val="left"/>
              <w:rPr>
                <w:rFonts w:asciiTheme="majorBidi" w:hAnsiTheme="majorBidi" w:cstheme="majorBidi"/>
                <w:szCs w:val="24"/>
                <w:lang w:val="es-ES_tradnl"/>
              </w:rPr>
            </w:pPr>
            <w:r w:rsidRPr="000D01E1">
              <w:rPr>
                <w:rFonts w:asciiTheme="majorBidi" w:hAnsiTheme="majorBidi" w:cstheme="majorBidi"/>
                <w:noProof/>
                <w:szCs w:val="24"/>
                <w:lang w:val="es-ES_tradnl"/>
              </w:rPr>
              <w:t xml:space="preserve">50 mW </w:t>
            </w:r>
            <w:r w:rsidRPr="000D01E1">
              <w:rPr>
                <w:lang w:val="es-ES_tradnl"/>
              </w:rPr>
              <w:t>en el conector de entrada de la antena</w:t>
            </w:r>
          </w:p>
        </w:tc>
        <w:tc>
          <w:tcPr>
            <w:tcW w:w="1832" w:type="dxa"/>
          </w:tcPr>
          <w:p w14:paraId="3EBCD6C3" w14:textId="77777777" w:rsidR="007E779A" w:rsidRPr="005E3BAE" w:rsidRDefault="007E779A" w:rsidP="00B7397F">
            <w:pPr>
              <w:pStyle w:val="Tabletext"/>
              <w:jc w:val="center"/>
              <w:rPr>
                <w:rFonts w:asciiTheme="majorBidi" w:hAnsiTheme="majorBidi" w:cstheme="majorBidi"/>
                <w:b/>
                <w:szCs w:val="24"/>
                <w:lang w:val="es-ES_tradnl"/>
              </w:rPr>
            </w:pPr>
            <w:r w:rsidRPr="005E3BAE">
              <w:rPr>
                <w:rFonts w:asciiTheme="majorBidi" w:hAnsiTheme="majorBidi" w:cstheme="majorBidi"/>
                <w:b/>
                <w:szCs w:val="24"/>
                <w:lang w:val="es-ES_tradnl"/>
              </w:rPr>
              <w:t>A o Q</w:t>
            </w:r>
          </w:p>
        </w:tc>
      </w:tr>
      <w:tr w:rsidR="007E779A" w:rsidRPr="000D01E1" w14:paraId="476413E0" w14:textId="77777777" w:rsidTr="00B739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547" w:type="dxa"/>
            <w:vMerge w:val="restart"/>
            <w:tcBorders>
              <w:top w:val="single" w:sz="6" w:space="0" w:color="auto"/>
              <w:left w:val="single" w:sz="6" w:space="0" w:color="auto"/>
              <w:right w:val="single" w:sz="6" w:space="0" w:color="auto"/>
            </w:tcBorders>
            <w:vAlign w:val="center"/>
          </w:tcPr>
          <w:p w14:paraId="0F20EC18" w14:textId="77777777" w:rsidR="007E779A" w:rsidRPr="000D01E1" w:rsidRDefault="007E779A" w:rsidP="00B7397F">
            <w:pPr>
              <w:pStyle w:val="Tabletext"/>
              <w:jc w:val="left"/>
              <w:rPr>
                <w:lang w:val="es-ES_tradnl" w:eastAsia="pt-BR"/>
              </w:rPr>
            </w:pPr>
            <w:r w:rsidRPr="000D01E1">
              <w:rPr>
                <w:lang w:val="es-ES_tradnl" w:eastAsia="pt-BR"/>
              </w:rPr>
              <w:t>72-72,01 MHz</w:t>
            </w:r>
          </w:p>
        </w:tc>
        <w:tc>
          <w:tcPr>
            <w:tcW w:w="2552" w:type="dxa"/>
            <w:tcBorders>
              <w:top w:val="single" w:sz="6" w:space="0" w:color="auto"/>
              <w:left w:val="single" w:sz="6" w:space="0" w:color="auto"/>
              <w:bottom w:val="single" w:sz="6" w:space="0" w:color="auto"/>
              <w:right w:val="single" w:sz="6" w:space="0" w:color="auto"/>
            </w:tcBorders>
          </w:tcPr>
          <w:p w14:paraId="7D0DFC34" w14:textId="77777777" w:rsidR="007E779A" w:rsidRPr="000D01E1" w:rsidRDefault="007E779A" w:rsidP="00B7397F">
            <w:pPr>
              <w:pStyle w:val="Tabletext"/>
              <w:jc w:val="left"/>
              <w:rPr>
                <w:lang w:val="es-ES_tradnl" w:eastAsia="pt-BR"/>
              </w:rPr>
            </w:pPr>
            <w:r w:rsidRPr="000D01E1">
              <w:rPr>
                <w:lang w:val="es-ES_tradnl" w:eastAsia="pt-BR"/>
              </w:rPr>
              <w:t>Sistemas de audio, vídeo o comprobación</w:t>
            </w:r>
          </w:p>
        </w:tc>
        <w:tc>
          <w:tcPr>
            <w:tcW w:w="2842" w:type="dxa"/>
            <w:tcBorders>
              <w:top w:val="single" w:sz="6" w:space="0" w:color="auto"/>
              <w:left w:val="single" w:sz="6" w:space="0" w:color="auto"/>
              <w:bottom w:val="single" w:sz="6" w:space="0" w:color="auto"/>
              <w:right w:val="single" w:sz="6" w:space="0" w:color="auto"/>
            </w:tcBorders>
            <w:vAlign w:val="center"/>
          </w:tcPr>
          <w:p w14:paraId="1C914C88" w14:textId="77777777" w:rsidR="007E779A" w:rsidRPr="000D01E1" w:rsidRDefault="007E779A" w:rsidP="00B7397F">
            <w:pPr>
              <w:pStyle w:val="Tabletext"/>
              <w:rPr>
                <w:lang w:val="es-ES_tradnl" w:eastAsia="pt-BR"/>
              </w:rPr>
            </w:pPr>
            <w:r w:rsidRPr="000D01E1">
              <w:rPr>
                <w:lang w:val="es-ES_tradnl" w:eastAsia="pt-BR"/>
              </w:rPr>
              <w:t>80 mV/m a 3 m</w:t>
            </w:r>
          </w:p>
        </w:tc>
        <w:tc>
          <w:tcPr>
            <w:tcW w:w="1832" w:type="dxa"/>
            <w:tcBorders>
              <w:top w:val="single" w:sz="6" w:space="0" w:color="auto"/>
              <w:left w:val="single" w:sz="6" w:space="0" w:color="auto"/>
              <w:bottom w:val="single" w:sz="6" w:space="0" w:color="auto"/>
              <w:right w:val="single" w:sz="6" w:space="0" w:color="auto"/>
            </w:tcBorders>
            <w:vAlign w:val="center"/>
          </w:tcPr>
          <w:p w14:paraId="0D31B7C7" w14:textId="77777777" w:rsidR="007E779A" w:rsidRPr="000D01E1" w:rsidRDefault="007E779A" w:rsidP="00B7397F">
            <w:pPr>
              <w:pStyle w:val="Tabletext"/>
              <w:jc w:val="center"/>
              <w:rPr>
                <w:lang w:val="es-ES_tradnl" w:eastAsia="pt-BR"/>
              </w:rPr>
            </w:pPr>
            <w:r w:rsidRPr="000D01E1">
              <w:rPr>
                <w:lang w:val="es-ES_tradnl" w:eastAsia="pt-BR"/>
              </w:rPr>
              <w:t>A o Q</w:t>
            </w:r>
          </w:p>
        </w:tc>
      </w:tr>
      <w:tr w:rsidR="007E779A" w:rsidRPr="000D01E1" w14:paraId="0E46DC67" w14:textId="77777777" w:rsidTr="00B739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547" w:type="dxa"/>
            <w:vMerge/>
            <w:tcBorders>
              <w:left w:val="single" w:sz="6" w:space="0" w:color="auto"/>
              <w:right w:val="single" w:sz="6" w:space="0" w:color="auto"/>
            </w:tcBorders>
            <w:vAlign w:val="center"/>
          </w:tcPr>
          <w:p w14:paraId="655B5642" w14:textId="77777777" w:rsidR="007E779A" w:rsidRPr="000D01E1" w:rsidRDefault="007E779A" w:rsidP="00B7397F">
            <w:pPr>
              <w:pStyle w:val="Tabletext"/>
              <w:jc w:val="left"/>
              <w:rPr>
                <w:lang w:val="es-ES_tradnl" w:eastAsia="pt-BR"/>
              </w:rPr>
            </w:pPr>
          </w:p>
        </w:tc>
        <w:tc>
          <w:tcPr>
            <w:tcW w:w="2552" w:type="dxa"/>
            <w:tcBorders>
              <w:top w:val="single" w:sz="6" w:space="0" w:color="auto"/>
              <w:left w:val="single" w:sz="6" w:space="0" w:color="auto"/>
              <w:bottom w:val="single" w:sz="6" w:space="0" w:color="auto"/>
              <w:right w:val="single" w:sz="6" w:space="0" w:color="auto"/>
            </w:tcBorders>
          </w:tcPr>
          <w:p w14:paraId="7C0912AA" w14:textId="77777777" w:rsidR="007E779A" w:rsidRPr="000D01E1" w:rsidRDefault="007E779A" w:rsidP="00B7397F">
            <w:pPr>
              <w:pStyle w:val="Tabletext"/>
              <w:jc w:val="left"/>
              <w:rPr>
                <w:lang w:val="es-ES_tradnl" w:eastAsia="pt-BR"/>
              </w:rPr>
            </w:pPr>
            <w:r w:rsidRPr="000D01E1">
              <w:rPr>
                <w:lang w:val="es-ES_tradnl" w:eastAsia="pt-BR"/>
              </w:rPr>
              <w:t>Señales intermitentes de control</w:t>
            </w:r>
          </w:p>
        </w:tc>
        <w:tc>
          <w:tcPr>
            <w:tcW w:w="2842" w:type="dxa"/>
            <w:tcBorders>
              <w:top w:val="single" w:sz="6" w:space="0" w:color="auto"/>
              <w:left w:val="single" w:sz="6" w:space="0" w:color="auto"/>
              <w:bottom w:val="single" w:sz="6" w:space="0" w:color="auto"/>
              <w:right w:val="single" w:sz="6" w:space="0" w:color="auto"/>
            </w:tcBorders>
            <w:vAlign w:val="center"/>
          </w:tcPr>
          <w:p w14:paraId="031E0B28" w14:textId="77777777" w:rsidR="007E779A" w:rsidRPr="000D01E1" w:rsidRDefault="007E779A" w:rsidP="00B7397F">
            <w:pPr>
              <w:pStyle w:val="Tabletext"/>
              <w:rPr>
                <w:lang w:val="es-ES_tradnl" w:eastAsia="pt-BR"/>
              </w:rPr>
            </w:pPr>
            <w:r w:rsidRPr="000D01E1">
              <w:rPr>
                <w:lang w:val="es-ES_tradnl" w:eastAsia="pt-BR"/>
              </w:rPr>
              <w:t>1 250 µV/m a 3 m</w:t>
            </w:r>
          </w:p>
        </w:tc>
        <w:tc>
          <w:tcPr>
            <w:tcW w:w="1832" w:type="dxa"/>
            <w:tcBorders>
              <w:top w:val="single" w:sz="6" w:space="0" w:color="auto"/>
              <w:left w:val="single" w:sz="6" w:space="0" w:color="auto"/>
              <w:bottom w:val="single" w:sz="6" w:space="0" w:color="auto"/>
              <w:right w:val="single" w:sz="6" w:space="0" w:color="auto"/>
            </w:tcBorders>
            <w:vAlign w:val="center"/>
          </w:tcPr>
          <w:p w14:paraId="329EB9B3" w14:textId="77777777" w:rsidR="007E779A" w:rsidRPr="000D01E1" w:rsidRDefault="007E779A" w:rsidP="00B7397F">
            <w:pPr>
              <w:pStyle w:val="Tabletext"/>
              <w:jc w:val="center"/>
              <w:rPr>
                <w:lang w:val="es-ES_tradnl" w:eastAsia="pt-BR"/>
              </w:rPr>
            </w:pPr>
            <w:r w:rsidRPr="000D01E1">
              <w:rPr>
                <w:lang w:val="es-ES_tradnl" w:eastAsia="pt-BR"/>
              </w:rPr>
              <w:t>A</w:t>
            </w:r>
          </w:p>
        </w:tc>
      </w:tr>
      <w:tr w:rsidR="007E779A" w:rsidRPr="000D01E1" w14:paraId="537749A4" w14:textId="77777777" w:rsidTr="00B739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547" w:type="dxa"/>
            <w:vMerge/>
            <w:tcBorders>
              <w:left w:val="single" w:sz="6" w:space="0" w:color="auto"/>
              <w:right w:val="single" w:sz="6" w:space="0" w:color="auto"/>
            </w:tcBorders>
            <w:vAlign w:val="center"/>
          </w:tcPr>
          <w:p w14:paraId="4F8213C3" w14:textId="77777777" w:rsidR="007E779A" w:rsidRPr="000D01E1" w:rsidRDefault="007E779A" w:rsidP="00B7397F">
            <w:pPr>
              <w:pStyle w:val="Tabletext"/>
              <w:jc w:val="left"/>
              <w:rPr>
                <w:lang w:val="es-ES_tradnl" w:eastAsia="pt-BR"/>
              </w:rPr>
            </w:pPr>
          </w:p>
        </w:tc>
        <w:tc>
          <w:tcPr>
            <w:tcW w:w="2552" w:type="dxa"/>
            <w:tcBorders>
              <w:top w:val="single" w:sz="6" w:space="0" w:color="auto"/>
              <w:left w:val="single" w:sz="6" w:space="0" w:color="auto"/>
              <w:bottom w:val="single" w:sz="6" w:space="0" w:color="auto"/>
              <w:right w:val="single" w:sz="6" w:space="0" w:color="auto"/>
            </w:tcBorders>
          </w:tcPr>
          <w:p w14:paraId="4C3D1075" w14:textId="77777777" w:rsidR="007E779A" w:rsidRPr="000D01E1" w:rsidRDefault="007E779A" w:rsidP="00B7397F">
            <w:pPr>
              <w:pStyle w:val="Tabletext"/>
              <w:jc w:val="left"/>
              <w:rPr>
                <w:lang w:val="es-ES_tradnl" w:eastAsia="pt-BR"/>
              </w:rPr>
            </w:pPr>
            <w:r w:rsidRPr="000D01E1">
              <w:rPr>
                <w:lang w:val="es-ES_tradnl" w:eastAsia="pt-BR"/>
              </w:rPr>
              <w:t>Transmisiones periódicas</w:t>
            </w:r>
          </w:p>
        </w:tc>
        <w:tc>
          <w:tcPr>
            <w:tcW w:w="2842" w:type="dxa"/>
            <w:tcBorders>
              <w:top w:val="single" w:sz="6" w:space="0" w:color="auto"/>
              <w:left w:val="single" w:sz="6" w:space="0" w:color="auto"/>
              <w:bottom w:val="single" w:sz="6" w:space="0" w:color="auto"/>
              <w:right w:val="single" w:sz="6" w:space="0" w:color="auto"/>
            </w:tcBorders>
            <w:vAlign w:val="center"/>
          </w:tcPr>
          <w:p w14:paraId="5DAD3291" w14:textId="77777777" w:rsidR="007E779A" w:rsidRPr="000D01E1" w:rsidRDefault="007E779A" w:rsidP="00B7397F">
            <w:pPr>
              <w:pStyle w:val="Tabletext"/>
              <w:rPr>
                <w:lang w:val="es-ES_tradnl" w:eastAsia="pt-BR"/>
              </w:rPr>
            </w:pPr>
            <w:r w:rsidRPr="000D01E1">
              <w:rPr>
                <w:lang w:val="es-ES_tradnl" w:eastAsia="pt-BR"/>
              </w:rPr>
              <w:t>500 µV/m a 3 m</w:t>
            </w:r>
          </w:p>
        </w:tc>
        <w:tc>
          <w:tcPr>
            <w:tcW w:w="1832" w:type="dxa"/>
            <w:tcBorders>
              <w:top w:val="single" w:sz="6" w:space="0" w:color="auto"/>
              <w:left w:val="single" w:sz="6" w:space="0" w:color="auto"/>
              <w:bottom w:val="single" w:sz="6" w:space="0" w:color="auto"/>
              <w:right w:val="single" w:sz="6" w:space="0" w:color="auto"/>
            </w:tcBorders>
            <w:vAlign w:val="center"/>
          </w:tcPr>
          <w:p w14:paraId="5879CB40" w14:textId="77777777" w:rsidR="007E779A" w:rsidRPr="000D01E1" w:rsidRDefault="007E779A" w:rsidP="00B7397F">
            <w:pPr>
              <w:pStyle w:val="Tabletext"/>
              <w:jc w:val="center"/>
              <w:rPr>
                <w:lang w:val="es-ES_tradnl" w:eastAsia="pt-BR"/>
              </w:rPr>
            </w:pPr>
            <w:r w:rsidRPr="000D01E1">
              <w:rPr>
                <w:lang w:val="es-ES_tradnl" w:eastAsia="pt-BR"/>
              </w:rPr>
              <w:t>A</w:t>
            </w:r>
          </w:p>
        </w:tc>
      </w:tr>
      <w:tr w:rsidR="007E779A" w:rsidRPr="000D01E1" w14:paraId="20DD7D65" w14:textId="77777777" w:rsidTr="00B739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547" w:type="dxa"/>
            <w:vMerge w:val="restart"/>
            <w:tcBorders>
              <w:top w:val="single" w:sz="6" w:space="0" w:color="auto"/>
              <w:left w:val="single" w:sz="6" w:space="0" w:color="auto"/>
              <w:right w:val="single" w:sz="6" w:space="0" w:color="auto"/>
            </w:tcBorders>
            <w:vAlign w:val="center"/>
          </w:tcPr>
          <w:p w14:paraId="2250E7EE" w14:textId="77777777" w:rsidR="007E779A" w:rsidRPr="000D01E1" w:rsidRDefault="007E779A" w:rsidP="00B7397F">
            <w:pPr>
              <w:pStyle w:val="Tabletext"/>
              <w:jc w:val="left"/>
              <w:rPr>
                <w:highlight w:val="red"/>
                <w:lang w:val="es-ES_tradnl" w:eastAsia="pt-BR"/>
              </w:rPr>
            </w:pPr>
            <w:r w:rsidRPr="000D01E1">
              <w:rPr>
                <w:lang w:val="es-ES_tradnl" w:eastAsia="pt-BR"/>
              </w:rPr>
              <w:t>72,01-72,99 MHz</w:t>
            </w:r>
          </w:p>
        </w:tc>
        <w:tc>
          <w:tcPr>
            <w:tcW w:w="2552" w:type="dxa"/>
            <w:tcBorders>
              <w:top w:val="single" w:sz="6" w:space="0" w:color="auto"/>
              <w:left w:val="single" w:sz="6" w:space="0" w:color="auto"/>
              <w:bottom w:val="single" w:sz="6" w:space="0" w:color="auto"/>
              <w:right w:val="single" w:sz="6" w:space="0" w:color="auto"/>
            </w:tcBorders>
          </w:tcPr>
          <w:p w14:paraId="14DE56A7" w14:textId="77777777" w:rsidR="007E779A" w:rsidRPr="000D01E1" w:rsidRDefault="007E779A" w:rsidP="00B7397F">
            <w:pPr>
              <w:pStyle w:val="Tabletext"/>
              <w:jc w:val="left"/>
              <w:rPr>
                <w:lang w:val="es-ES_tradnl" w:eastAsia="pt-BR"/>
              </w:rPr>
            </w:pPr>
            <w:r w:rsidRPr="000D01E1">
              <w:rPr>
                <w:lang w:val="es-ES_tradnl" w:eastAsia="pt-BR"/>
              </w:rPr>
              <w:t>Sistemas de audio, vídeo o comprobación</w:t>
            </w:r>
          </w:p>
        </w:tc>
        <w:tc>
          <w:tcPr>
            <w:tcW w:w="2842" w:type="dxa"/>
            <w:tcBorders>
              <w:top w:val="single" w:sz="6" w:space="0" w:color="auto"/>
              <w:left w:val="single" w:sz="6" w:space="0" w:color="auto"/>
              <w:bottom w:val="single" w:sz="6" w:space="0" w:color="auto"/>
              <w:right w:val="single" w:sz="6" w:space="0" w:color="auto"/>
            </w:tcBorders>
            <w:vAlign w:val="center"/>
          </w:tcPr>
          <w:p w14:paraId="30AEF932" w14:textId="77777777" w:rsidR="007E779A" w:rsidRPr="000D01E1" w:rsidRDefault="007E779A" w:rsidP="00B7397F">
            <w:pPr>
              <w:pStyle w:val="Tabletext"/>
              <w:rPr>
                <w:lang w:val="es-ES_tradnl" w:eastAsia="pt-BR"/>
              </w:rPr>
            </w:pPr>
            <w:r w:rsidRPr="000D01E1">
              <w:rPr>
                <w:lang w:val="es-ES_tradnl" w:eastAsia="pt-BR"/>
              </w:rPr>
              <w:t>80 mV/m a 3 m</w:t>
            </w:r>
          </w:p>
        </w:tc>
        <w:tc>
          <w:tcPr>
            <w:tcW w:w="1832" w:type="dxa"/>
            <w:tcBorders>
              <w:top w:val="single" w:sz="6" w:space="0" w:color="auto"/>
              <w:left w:val="single" w:sz="6" w:space="0" w:color="auto"/>
              <w:bottom w:val="single" w:sz="6" w:space="0" w:color="auto"/>
              <w:right w:val="single" w:sz="6" w:space="0" w:color="auto"/>
            </w:tcBorders>
            <w:vAlign w:val="center"/>
          </w:tcPr>
          <w:p w14:paraId="439AB34E" w14:textId="77777777" w:rsidR="007E779A" w:rsidRPr="000D01E1" w:rsidRDefault="007E779A" w:rsidP="00B7397F">
            <w:pPr>
              <w:pStyle w:val="Tabletext"/>
              <w:jc w:val="center"/>
              <w:rPr>
                <w:lang w:val="es-ES_tradnl" w:eastAsia="pt-BR"/>
              </w:rPr>
            </w:pPr>
            <w:r w:rsidRPr="000D01E1">
              <w:rPr>
                <w:lang w:val="es-ES_tradnl" w:eastAsia="pt-BR"/>
              </w:rPr>
              <w:t>A o Q</w:t>
            </w:r>
          </w:p>
        </w:tc>
      </w:tr>
      <w:tr w:rsidR="007E779A" w:rsidRPr="000D01E1" w14:paraId="5F7FD241" w14:textId="77777777" w:rsidTr="00B739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547" w:type="dxa"/>
            <w:vMerge/>
            <w:tcBorders>
              <w:left w:val="single" w:sz="6" w:space="0" w:color="auto"/>
              <w:right w:val="single" w:sz="6" w:space="0" w:color="auto"/>
            </w:tcBorders>
            <w:vAlign w:val="center"/>
          </w:tcPr>
          <w:p w14:paraId="6C205F29" w14:textId="77777777" w:rsidR="007E779A" w:rsidRPr="000D01E1" w:rsidRDefault="007E779A" w:rsidP="00B7397F">
            <w:pPr>
              <w:pStyle w:val="Tabletext"/>
              <w:jc w:val="left"/>
              <w:rPr>
                <w:highlight w:val="red"/>
                <w:lang w:val="es-ES_tradnl" w:eastAsia="pt-BR"/>
              </w:rPr>
            </w:pPr>
          </w:p>
        </w:tc>
        <w:tc>
          <w:tcPr>
            <w:tcW w:w="2552" w:type="dxa"/>
            <w:tcBorders>
              <w:top w:val="single" w:sz="6" w:space="0" w:color="auto"/>
              <w:left w:val="single" w:sz="6" w:space="0" w:color="auto"/>
              <w:bottom w:val="single" w:sz="6" w:space="0" w:color="auto"/>
              <w:right w:val="single" w:sz="6" w:space="0" w:color="auto"/>
            </w:tcBorders>
          </w:tcPr>
          <w:p w14:paraId="30EF8F12" w14:textId="77777777" w:rsidR="007E779A" w:rsidRPr="000D01E1" w:rsidRDefault="007E779A" w:rsidP="00B7397F">
            <w:pPr>
              <w:pStyle w:val="Tabletext"/>
              <w:jc w:val="left"/>
              <w:rPr>
                <w:lang w:val="es-ES_tradnl" w:eastAsia="pt-BR"/>
              </w:rPr>
            </w:pPr>
            <w:r w:rsidRPr="000D01E1">
              <w:rPr>
                <w:lang w:val="es-ES_tradnl" w:eastAsia="pt-BR"/>
              </w:rPr>
              <w:t>Señales intermitentes de control</w:t>
            </w:r>
          </w:p>
        </w:tc>
        <w:tc>
          <w:tcPr>
            <w:tcW w:w="2842" w:type="dxa"/>
            <w:tcBorders>
              <w:top w:val="single" w:sz="6" w:space="0" w:color="auto"/>
              <w:left w:val="single" w:sz="6" w:space="0" w:color="auto"/>
              <w:bottom w:val="single" w:sz="6" w:space="0" w:color="auto"/>
              <w:right w:val="single" w:sz="6" w:space="0" w:color="auto"/>
            </w:tcBorders>
            <w:vAlign w:val="center"/>
          </w:tcPr>
          <w:p w14:paraId="71508405" w14:textId="77777777" w:rsidR="007E779A" w:rsidRPr="000D01E1" w:rsidRDefault="007E779A" w:rsidP="00B7397F">
            <w:pPr>
              <w:pStyle w:val="Tabletext"/>
              <w:rPr>
                <w:lang w:val="es-ES_tradnl" w:eastAsia="pt-BR"/>
              </w:rPr>
            </w:pPr>
            <w:r w:rsidRPr="000D01E1">
              <w:rPr>
                <w:lang w:val="es-ES_tradnl" w:eastAsia="pt-BR"/>
              </w:rPr>
              <w:t>1 250 µV/m a 3 m</w:t>
            </w:r>
          </w:p>
        </w:tc>
        <w:tc>
          <w:tcPr>
            <w:tcW w:w="1832" w:type="dxa"/>
            <w:tcBorders>
              <w:top w:val="single" w:sz="6" w:space="0" w:color="auto"/>
              <w:left w:val="single" w:sz="6" w:space="0" w:color="auto"/>
              <w:bottom w:val="single" w:sz="6" w:space="0" w:color="auto"/>
              <w:right w:val="single" w:sz="6" w:space="0" w:color="auto"/>
            </w:tcBorders>
            <w:vAlign w:val="center"/>
          </w:tcPr>
          <w:p w14:paraId="38E5B5E5" w14:textId="77777777" w:rsidR="007E779A" w:rsidRPr="000D01E1" w:rsidRDefault="007E779A" w:rsidP="00B7397F">
            <w:pPr>
              <w:pStyle w:val="Tabletext"/>
              <w:jc w:val="center"/>
              <w:rPr>
                <w:lang w:val="es-ES_tradnl" w:eastAsia="pt-BR"/>
              </w:rPr>
            </w:pPr>
            <w:r w:rsidRPr="000D01E1">
              <w:rPr>
                <w:lang w:val="es-ES_tradnl" w:eastAsia="pt-BR"/>
              </w:rPr>
              <w:t>A</w:t>
            </w:r>
          </w:p>
        </w:tc>
      </w:tr>
      <w:tr w:rsidR="007E779A" w:rsidRPr="000D01E1" w14:paraId="64257098" w14:textId="77777777" w:rsidTr="00B739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547" w:type="dxa"/>
            <w:vMerge/>
            <w:tcBorders>
              <w:left w:val="single" w:sz="6" w:space="0" w:color="auto"/>
              <w:right w:val="single" w:sz="6" w:space="0" w:color="auto"/>
            </w:tcBorders>
            <w:vAlign w:val="center"/>
          </w:tcPr>
          <w:p w14:paraId="45B1ED11" w14:textId="77777777" w:rsidR="007E779A" w:rsidRPr="000D01E1" w:rsidRDefault="007E779A" w:rsidP="00B7397F">
            <w:pPr>
              <w:pStyle w:val="Tabletext"/>
              <w:jc w:val="left"/>
              <w:rPr>
                <w:highlight w:val="red"/>
                <w:lang w:val="es-ES_tradnl" w:eastAsia="pt-BR"/>
              </w:rPr>
            </w:pPr>
          </w:p>
        </w:tc>
        <w:tc>
          <w:tcPr>
            <w:tcW w:w="2552" w:type="dxa"/>
            <w:tcBorders>
              <w:top w:val="single" w:sz="6" w:space="0" w:color="auto"/>
              <w:left w:val="single" w:sz="6" w:space="0" w:color="auto"/>
              <w:bottom w:val="single" w:sz="6" w:space="0" w:color="auto"/>
              <w:right w:val="single" w:sz="6" w:space="0" w:color="auto"/>
            </w:tcBorders>
          </w:tcPr>
          <w:p w14:paraId="55E07CC4" w14:textId="77777777" w:rsidR="007E779A" w:rsidRPr="000D01E1" w:rsidRDefault="007E779A" w:rsidP="00B7397F">
            <w:pPr>
              <w:pStyle w:val="Tabletext"/>
              <w:jc w:val="left"/>
              <w:rPr>
                <w:lang w:val="es-ES_tradnl" w:eastAsia="pt-BR"/>
              </w:rPr>
            </w:pPr>
            <w:r w:rsidRPr="000D01E1">
              <w:rPr>
                <w:lang w:val="es-ES_tradnl" w:eastAsia="pt-BR"/>
              </w:rPr>
              <w:t>Transmisiones periódicas</w:t>
            </w:r>
          </w:p>
        </w:tc>
        <w:tc>
          <w:tcPr>
            <w:tcW w:w="2842" w:type="dxa"/>
            <w:tcBorders>
              <w:top w:val="single" w:sz="6" w:space="0" w:color="auto"/>
              <w:left w:val="single" w:sz="6" w:space="0" w:color="auto"/>
              <w:bottom w:val="single" w:sz="6" w:space="0" w:color="auto"/>
              <w:right w:val="single" w:sz="6" w:space="0" w:color="auto"/>
            </w:tcBorders>
            <w:vAlign w:val="center"/>
          </w:tcPr>
          <w:p w14:paraId="201F5202" w14:textId="77777777" w:rsidR="007E779A" w:rsidRPr="000D01E1" w:rsidRDefault="007E779A" w:rsidP="00B7397F">
            <w:pPr>
              <w:pStyle w:val="Tabletext"/>
              <w:rPr>
                <w:lang w:val="es-ES_tradnl" w:eastAsia="pt-BR"/>
              </w:rPr>
            </w:pPr>
            <w:r w:rsidRPr="000D01E1">
              <w:rPr>
                <w:lang w:val="es-ES_tradnl" w:eastAsia="pt-BR"/>
              </w:rPr>
              <w:t>500 µV/m a 3 m</w:t>
            </w:r>
          </w:p>
        </w:tc>
        <w:tc>
          <w:tcPr>
            <w:tcW w:w="1832" w:type="dxa"/>
            <w:tcBorders>
              <w:top w:val="single" w:sz="6" w:space="0" w:color="auto"/>
              <w:left w:val="single" w:sz="6" w:space="0" w:color="auto"/>
              <w:bottom w:val="single" w:sz="6" w:space="0" w:color="auto"/>
              <w:right w:val="single" w:sz="6" w:space="0" w:color="auto"/>
            </w:tcBorders>
            <w:vAlign w:val="center"/>
          </w:tcPr>
          <w:p w14:paraId="6C99D24B" w14:textId="77777777" w:rsidR="007E779A" w:rsidRPr="000D01E1" w:rsidRDefault="007E779A" w:rsidP="00B7397F">
            <w:pPr>
              <w:pStyle w:val="Tabletext"/>
              <w:jc w:val="center"/>
              <w:rPr>
                <w:lang w:val="es-ES_tradnl" w:eastAsia="pt-BR"/>
              </w:rPr>
            </w:pPr>
            <w:r w:rsidRPr="000D01E1">
              <w:rPr>
                <w:lang w:val="es-ES_tradnl" w:eastAsia="pt-BR"/>
              </w:rPr>
              <w:t>A</w:t>
            </w:r>
          </w:p>
        </w:tc>
      </w:tr>
      <w:tr w:rsidR="007E779A" w:rsidRPr="000D01E1" w14:paraId="3228C6BF" w14:textId="77777777" w:rsidTr="00B739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547" w:type="dxa"/>
            <w:vMerge/>
            <w:tcBorders>
              <w:left w:val="single" w:sz="6" w:space="0" w:color="auto"/>
              <w:right w:val="single" w:sz="6" w:space="0" w:color="auto"/>
            </w:tcBorders>
            <w:vAlign w:val="center"/>
          </w:tcPr>
          <w:p w14:paraId="0B5D600C" w14:textId="77777777" w:rsidR="007E779A" w:rsidRPr="000D01E1" w:rsidRDefault="007E779A" w:rsidP="00B7397F">
            <w:pPr>
              <w:pStyle w:val="Tabletext"/>
              <w:jc w:val="left"/>
              <w:rPr>
                <w:highlight w:val="red"/>
                <w:lang w:val="es-ES_tradnl" w:eastAsia="pt-BR"/>
              </w:rPr>
            </w:pPr>
          </w:p>
        </w:tc>
        <w:tc>
          <w:tcPr>
            <w:tcW w:w="2552" w:type="dxa"/>
            <w:tcBorders>
              <w:top w:val="single" w:sz="6" w:space="0" w:color="auto"/>
              <w:left w:val="single" w:sz="6" w:space="0" w:color="auto"/>
              <w:bottom w:val="single" w:sz="6" w:space="0" w:color="auto"/>
              <w:right w:val="single" w:sz="6" w:space="0" w:color="auto"/>
            </w:tcBorders>
          </w:tcPr>
          <w:p w14:paraId="183A6442" w14:textId="77777777" w:rsidR="007E779A" w:rsidRPr="000D01E1" w:rsidRDefault="007E779A" w:rsidP="00B7397F">
            <w:pPr>
              <w:pStyle w:val="Tabletext"/>
              <w:jc w:val="left"/>
              <w:rPr>
                <w:lang w:val="es-ES_tradnl" w:eastAsia="pt-BR"/>
              </w:rPr>
            </w:pPr>
            <w:r w:rsidRPr="000D01E1">
              <w:rPr>
                <w:lang w:val="es-ES_tradnl" w:eastAsia="pt-BR"/>
              </w:rPr>
              <w:t>Telemando unidireccional</w:t>
            </w:r>
          </w:p>
        </w:tc>
        <w:tc>
          <w:tcPr>
            <w:tcW w:w="2842" w:type="dxa"/>
            <w:tcBorders>
              <w:top w:val="single" w:sz="6" w:space="0" w:color="auto"/>
              <w:left w:val="single" w:sz="6" w:space="0" w:color="auto"/>
              <w:bottom w:val="single" w:sz="6" w:space="0" w:color="auto"/>
              <w:right w:val="single" w:sz="6" w:space="0" w:color="auto"/>
            </w:tcBorders>
            <w:vAlign w:val="center"/>
          </w:tcPr>
          <w:p w14:paraId="1324FEC9" w14:textId="77777777" w:rsidR="007E779A" w:rsidRPr="000D01E1" w:rsidRDefault="007E779A" w:rsidP="00B7397F">
            <w:pPr>
              <w:pStyle w:val="Tabletext"/>
              <w:jc w:val="left"/>
              <w:rPr>
                <w:lang w:val="es-ES_tradnl" w:eastAsia="pt-BR"/>
              </w:rPr>
            </w:pPr>
            <w:r w:rsidRPr="000D01E1">
              <w:rPr>
                <w:lang w:val="es-ES_tradnl" w:eastAsia="pt-BR"/>
              </w:rPr>
              <w:t>0,75 W a la salida del transmisor</w:t>
            </w:r>
          </w:p>
        </w:tc>
        <w:tc>
          <w:tcPr>
            <w:tcW w:w="1832" w:type="dxa"/>
            <w:tcBorders>
              <w:top w:val="single" w:sz="6" w:space="0" w:color="auto"/>
              <w:left w:val="single" w:sz="6" w:space="0" w:color="auto"/>
              <w:bottom w:val="single" w:sz="6" w:space="0" w:color="auto"/>
              <w:right w:val="single" w:sz="6" w:space="0" w:color="auto"/>
            </w:tcBorders>
            <w:vAlign w:val="center"/>
          </w:tcPr>
          <w:p w14:paraId="0D4F3173" w14:textId="77777777" w:rsidR="007E779A" w:rsidRPr="000D01E1" w:rsidRDefault="007E779A" w:rsidP="00B7397F">
            <w:pPr>
              <w:pStyle w:val="Tabletext"/>
              <w:jc w:val="center"/>
              <w:rPr>
                <w:lang w:val="es-ES_tradnl" w:eastAsia="pt-BR"/>
              </w:rPr>
            </w:pPr>
            <w:r w:rsidRPr="000D01E1">
              <w:rPr>
                <w:lang w:val="es-ES_tradnl" w:eastAsia="pt-BR"/>
              </w:rPr>
              <w:t>Q</w:t>
            </w:r>
          </w:p>
        </w:tc>
      </w:tr>
      <w:tr w:rsidR="007E779A" w:rsidRPr="000D01E1" w14:paraId="446C9015" w14:textId="77777777" w:rsidTr="00B739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547" w:type="dxa"/>
            <w:vMerge w:val="restart"/>
            <w:tcBorders>
              <w:top w:val="single" w:sz="6" w:space="0" w:color="auto"/>
              <w:left w:val="single" w:sz="6" w:space="0" w:color="auto"/>
              <w:right w:val="single" w:sz="6" w:space="0" w:color="auto"/>
            </w:tcBorders>
            <w:vAlign w:val="center"/>
          </w:tcPr>
          <w:p w14:paraId="615D492E" w14:textId="77777777" w:rsidR="007E779A" w:rsidRPr="000D01E1" w:rsidRDefault="007E779A" w:rsidP="00B7397F">
            <w:pPr>
              <w:pStyle w:val="Tabletext"/>
              <w:jc w:val="left"/>
              <w:rPr>
                <w:lang w:val="es-ES_tradnl" w:eastAsia="pt-BR"/>
              </w:rPr>
            </w:pPr>
            <w:r w:rsidRPr="000D01E1">
              <w:rPr>
                <w:lang w:val="es-ES_tradnl" w:eastAsia="pt-BR"/>
              </w:rPr>
              <w:t>72,99-73 MHz</w:t>
            </w:r>
          </w:p>
        </w:tc>
        <w:tc>
          <w:tcPr>
            <w:tcW w:w="2552" w:type="dxa"/>
            <w:tcBorders>
              <w:top w:val="single" w:sz="6" w:space="0" w:color="auto"/>
              <w:left w:val="single" w:sz="6" w:space="0" w:color="auto"/>
              <w:bottom w:val="single" w:sz="6" w:space="0" w:color="auto"/>
              <w:right w:val="single" w:sz="6" w:space="0" w:color="auto"/>
            </w:tcBorders>
          </w:tcPr>
          <w:p w14:paraId="52CD419A" w14:textId="77777777" w:rsidR="007E779A" w:rsidRPr="000D01E1" w:rsidRDefault="007E779A" w:rsidP="00B7397F">
            <w:pPr>
              <w:pStyle w:val="Tabletext"/>
              <w:jc w:val="left"/>
              <w:rPr>
                <w:lang w:val="es-ES_tradnl" w:eastAsia="pt-BR"/>
              </w:rPr>
            </w:pPr>
            <w:r w:rsidRPr="000D01E1">
              <w:rPr>
                <w:lang w:val="es-ES_tradnl" w:eastAsia="pt-BR"/>
              </w:rPr>
              <w:t>Sistemas de audio, vídeo o comprobación</w:t>
            </w:r>
          </w:p>
        </w:tc>
        <w:tc>
          <w:tcPr>
            <w:tcW w:w="2842" w:type="dxa"/>
            <w:tcBorders>
              <w:top w:val="single" w:sz="6" w:space="0" w:color="auto"/>
              <w:left w:val="single" w:sz="6" w:space="0" w:color="auto"/>
              <w:bottom w:val="single" w:sz="6" w:space="0" w:color="auto"/>
              <w:right w:val="single" w:sz="6" w:space="0" w:color="auto"/>
            </w:tcBorders>
            <w:vAlign w:val="center"/>
          </w:tcPr>
          <w:p w14:paraId="275A8D42" w14:textId="77777777" w:rsidR="007E779A" w:rsidRPr="000D01E1" w:rsidRDefault="007E779A" w:rsidP="00B7397F">
            <w:pPr>
              <w:pStyle w:val="Tabletext"/>
              <w:rPr>
                <w:lang w:val="es-ES_tradnl" w:eastAsia="pt-BR"/>
              </w:rPr>
            </w:pPr>
            <w:r w:rsidRPr="000D01E1">
              <w:rPr>
                <w:lang w:val="es-ES_tradnl" w:eastAsia="pt-BR"/>
              </w:rPr>
              <w:t>80 mV/m a 3 m</w:t>
            </w:r>
          </w:p>
        </w:tc>
        <w:tc>
          <w:tcPr>
            <w:tcW w:w="1832" w:type="dxa"/>
            <w:tcBorders>
              <w:top w:val="single" w:sz="6" w:space="0" w:color="auto"/>
              <w:left w:val="single" w:sz="6" w:space="0" w:color="auto"/>
              <w:bottom w:val="single" w:sz="6" w:space="0" w:color="auto"/>
              <w:right w:val="single" w:sz="6" w:space="0" w:color="auto"/>
            </w:tcBorders>
            <w:vAlign w:val="center"/>
          </w:tcPr>
          <w:p w14:paraId="57E9EE6C" w14:textId="77777777" w:rsidR="007E779A" w:rsidRPr="000D01E1" w:rsidRDefault="007E779A" w:rsidP="00B7397F">
            <w:pPr>
              <w:pStyle w:val="Tabletext"/>
              <w:jc w:val="center"/>
              <w:rPr>
                <w:lang w:val="es-ES_tradnl" w:eastAsia="pt-BR"/>
              </w:rPr>
            </w:pPr>
            <w:r w:rsidRPr="000D01E1">
              <w:rPr>
                <w:lang w:val="es-ES_tradnl" w:eastAsia="pt-BR"/>
              </w:rPr>
              <w:t>A o Q</w:t>
            </w:r>
          </w:p>
        </w:tc>
      </w:tr>
      <w:tr w:rsidR="007E779A" w:rsidRPr="000D01E1" w14:paraId="47B6E182" w14:textId="77777777" w:rsidTr="00B739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547" w:type="dxa"/>
            <w:vMerge/>
            <w:tcBorders>
              <w:left w:val="single" w:sz="6" w:space="0" w:color="auto"/>
              <w:right w:val="single" w:sz="6" w:space="0" w:color="auto"/>
            </w:tcBorders>
            <w:vAlign w:val="center"/>
          </w:tcPr>
          <w:p w14:paraId="13E05038" w14:textId="77777777" w:rsidR="007E779A" w:rsidRPr="000D01E1" w:rsidRDefault="007E779A" w:rsidP="00B7397F">
            <w:pPr>
              <w:pStyle w:val="Tabletext"/>
              <w:jc w:val="left"/>
              <w:rPr>
                <w:lang w:val="es-ES_tradnl" w:eastAsia="pt-BR"/>
              </w:rPr>
            </w:pPr>
          </w:p>
        </w:tc>
        <w:tc>
          <w:tcPr>
            <w:tcW w:w="2552" w:type="dxa"/>
            <w:tcBorders>
              <w:top w:val="single" w:sz="6" w:space="0" w:color="auto"/>
              <w:left w:val="single" w:sz="6" w:space="0" w:color="auto"/>
              <w:bottom w:val="single" w:sz="6" w:space="0" w:color="auto"/>
              <w:right w:val="single" w:sz="6" w:space="0" w:color="auto"/>
            </w:tcBorders>
          </w:tcPr>
          <w:p w14:paraId="1F723EFA" w14:textId="77777777" w:rsidR="007E779A" w:rsidRPr="000D01E1" w:rsidRDefault="007E779A" w:rsidP="00B7397F">
            <w:pPr>
              <w:pStyle w:val="Tabletext"/>
              <w:jc w:val="left"/>
              <w:rPr>
                <w:lang w:val="es-ES_tradnl" w:eastAsia="pt-BR"/>
              </w:rPr>
            </w:pPr>
            <w:r w:rsidRPr="000D01E1">
              <w:rPr>
                <w:lang w:val="es-ES_tradnl" w:eastAsia="pt-BR"/>
              </w:rPr>
              <w:t>Señales intermitentes de control</w:t>
            </w:r>
          </w:p>
        </w:tc>
        <w:tc>
          <w:tcPr>
            <w:tcW w:w="2842" w:type="dxa"/>
            <w:tcBorders>
              <w:top w:val="single" w:sz="6" w:space="0" w:color="auto"/>
              <w:left w:val="single" w:sz="6" w:space="0" w:color="auto"/>
              <w:bottom w:val="single" w:sz="6" w:space="0" w:color="auto"/>
              <w:right w:val="single" w:sz="6" w:space="0" w:color="auto"/>
            </w:tcBorders>
            <w:vAlign w:val="center"/>
          </w:tcPr>
          <w:p w14:paraId="7CE6ACFF" w14:textId="77777777" w:rsidR="007E779A" w:rsidRPr="000D01E1" w:rsidRDefault="007E779A" w:rsidP="00B7397F">
            <w:pPr>
              <w:pStyle w:val="Tabletext"/>
              <w:rPr>
                <w:lang w:val="es-ES_tradnl" w:eastAsia="pt-BR"/>
              </w:rPr>
            </w:pPr>
            <w:r w:rsidRPr="000D01E1">
              <w:rPr>
                <w:lang w:val="es-ES_tradnl" w:eastAsia="pt-BR"/>
              </w:rPr>
              <w:t>1 250 µV/m a 3 m</w:t>
            </w:r>
          </w:p>
        </w:tc>
        <w:tc>
          <w:tcPr>
            <w:tcW w:w="1832" w:type="dxa"/>
            <w:tcBorders>
              <w:top w:val="single" w:sz="6" w:space="0" w:color="auto"/>
              <w:left w:val="single" w:sz="6" w:space="0" w:color="auto"/>
              <w:bottom w:val="single" w:sz="6" w:space="0" w:color="auto"/>
              <w:right w:val="single" w:sz="6" w:space="0" w:color="auto"/>
            </w:tcBorders>
            <w:vAlign w:val="center"/>
          </w:tcPr>
          <w:p w14:paraId="3887AAF9" w14:textId="77777777" w:rsidR="007E779A" w:rsidRPr="000D01E1" w:rsidRDefault="007E779A" w:rsidP="00B7397F">
            <w:pPr>
              <w:pStyle w:val="Tabletext"/>
              <w:jc w:val="center"/>
              <w:rPr>
                <w:lang w:val="es-ES_tradnl" w:eastAsia="pt-BR"/>
              </w:rPr>
            </w:pPr>
            <w:r w:rsidRPr="000D01E1">
              <w:rPr>
                <w:lang w:val="es-ES_tradnl" w:eastAsia="pt-BR"/>
              </w:rPr>
              <w:t>A</w:t>
            </w:r>
          </w:p>
        </w:tc>
      </w:tr>
      <w:tr w:rsidR="007E779A" w:rsidRPr="000D01E1" w14:paraId="455EE4D6" w14:textId="77777777" w:rsidTr="00B739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547" w:type="dxa"/>
            <w:vMerge/>
            <w:tcBorders>
              <w:left w:val="single" w:sz="6" w:space="0" w:color="auto"/>
              <w:right w:val="single" w:sz="6" w:space="0" w:color="auto"/>
            </w:tcBorders>
            <w:vAlign w:val="center"/>
          </w:tcPr>
          <w:p w14:paraId="4DF603E7" w14:textId="77777777" w:rsidR="007E779A" w:rsidRPr="000D01E1" w:rsidRDefault="007E779A" w:rsidP="00B7397F">
            <w:pPr>
              <w:pStyle w:val="Tabletext"/>
              <w:jc w:val="left"/>
              <w:rPr>
                <w:lang w:val="es-ES_tradnl" w:eastAsia="pt-BR"/>
              </w:rPr>
            </w:pPr>
          </w:p>
        </w:tc>
        <w:tc>
          <w:tcPr>
            <w:tcW w:w="2552" w:type="dxa"/>
            <w:tcBorders>
              <w:top w:val="single" w:sz="6" w:space="0" w:color="auto"/>
              <w:left w:val="single" w:sz="6" w:space="0" w:color="auto"/>
              <w:bottom w:val="single" w:sz="6" w:space="0" w:color="auto"/>
              <w:right w:val="single" w:sz="6" w:space="0" w:color="auto"/>
            </w:tcBorders>
          </w:tcPr>
          <w:p w14:paraId="7200A04A" w14:textId="77777777" w:rsidR="007E779A" w:rsidRPr="000D01E1" w:rsidRDefault="007E779A" w:rsidP="00B7397F">
            <w:pPr>
              <w:pStyle w:val="Tabletext"/>
              <w:jc w:val="left"/>
              <w:rPr>
                <w:lang w:val="es-ES_tradnl" w:eastAsia="pt-BR"/>
              </w:rPr>
            </w:pPr>
            <w:r w:rsidRPr="000D01E1">
              <w:rPr>
                <w:lang w:val="es-ES_tradnl" w:eastAsia="pt-BR"/>
              </w:rPr>
              <w:t>Transmisiones periódicas</w:t>
            </w:r>
          </w:p>
        </w:tc>
        <w:tc>
          <w:tcPr>
            <w:tcW w:w="2842" w:type="dxa"/>
            <w:tcBorders>
              <w:top w:val="single" w:sz="6" w:space="0" w:color="auto"/>
              <w:left w:val="single" w:sz="6" w:space="0" w:color="auto"/>
              <w:bottom w:val="single" w:sz="6" w:space="0" w:color="auto"/>
              <w:right w:val="single" w:sz="6" w:space="0" w:color="auto"/>
            </w:tcBorders>
            <w:vAlign w:val="center"/>
          </w:tcPr>
          <w:p w14:paraId="1D121BE3" w14:textId="77777777" w:rsidR="007E779A" w:rsidRPr="000D01E1" w:rsidRDefault="007E779A" w:rsidP="00B7397F">
            <w:pPr>
              <w:pStyle w:val="Tabletext"/>
              <w:rPr>
                <w:lang w:val="es-ES_tradnl" w:eastAsia="pt-BR"/>
              </w:rPr>
            </w:pPr>
            <w:r w:rsidRPr="000D01E1">
              <w:rPr>
                <w:lang w:val="es-ES_tradnl" w:eastAsia="pt-BR"/>
              </w:rPr>
              <w:t>500 µV/m a 3 m</w:t>
            </w:r>
          </w:p>
        </w:tc>
        <w:tc>
          <w:tcPr>
            <w:tcW w:w="1832" w:type="dxa"/>
            <w:tcBorders>
              <w:top w:val="single" w:sz="6" w:space="0" w:color="auto"/>
              <w:left w:val="single" w:sz="6" w:space="0" w:color="auto"/>
              <w:bottom w:val="single" w:sz="6" w:space="0" w:color="auto"/>
              <w:right w:val="single" w:sz="6" w:space="0" w:color="auto"/>
            </w:tcBorders>
            <w:vAlign w:val="center"/>
          </w:tcPr>
          <w:p w14:paraId="5AC4A79C" w14:textId="77777777" w:rsidR="007E779A" w:rsidRPr="000D01E1" w:rsidRDefault="007E779A" w:rsidP="00B7397F">
            <w:pPr>
              <w:pStyle w:val="Tabletext"/>
              <w:jc w:val="center"/>
              <w:rPr>
                <w:lang w:val="es-ES_tradnl" w:eastAsia="pt-BR"/>
              </w:rPr>
            </w:pPr>
            <w:r w:rsidRPr="000D01E1">
              <w:rPr>
                <w:lang w:val="es-ES_tradnl" w:eastAsia="pt-BR"/>
              </w:rPr>
              <w:t>A</w:t>
            </w:r>
          </w:p>
        </w:tc>
      </w:tr>
      <w:tr w:rsidR="007E779A" w:rsidRPr="000D01E1" w14:paraId="7D34491F" w14:textId="77777777" w:rsidTr="00B739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547" w:type="dxa"/>
            <w:vMerge w:val="restart"/>
            <w:tcBorders>
              <w:top w:val="single" w:sz="6" w:space="0" w:color="auto"/>
              <w:left w:val="single" w:sz="6" w:space="0" w:color="auto"/>
              <w:right w:val="single" w:sz="6" w:space="0" w:color="auto"/>
            </w:tcBorders>
            <w:vAlign w:val="center"/>
          </w:tcPr>
          <w:p w14:paraId="647DC56C" w14:textId="77777777" w:rsidR="007E779A" w:rsidRPr="000D01E1" w:rsidRDefault="007E779A" w:rsidP="00B7397F">
            <w:pPr>
              <w:pStyle w:val="Tabletext"/>
              <w:jc w:val="left"/>
              <w:rPr>
                <w:lang w:val="es-ES_tradnl" w:eastAsia="pt-BR"/>
              </w:rPr>
            </w:pPr>
            <w:r w:rsidRPr="000D01E1">
              <w:rPr>
                <w:lang w:val="es-ES_tradnl" w:eastAsia="pt-BR"/>
              </w:rPr>
              <w:t>73-74,6 MHz</w:t>
            </w:r>
          </w:p>
        </w:tc>
        <w:tc>
          <w:tcPr>
            <w:tcW w:w="2552" w:type="dxa"/>
            <w:tcBorders>
              <w:top w:val="single" w:sz="6" w:space="0" w:color="auto"/>
              <w:left w:val="single" w:sz="6" w:space="0" w:color="auto"/>
              <w:bottom w:val="single" w:sz="6" w:space="0" w:color="auto"/>
              <w:right w:val="single" w:sz="6" w:space="0" w:color="auto"/>
            </w:tcBorders>
          </w:tcPr>
          <w:p w14:paraId="480BBEB7" w14:textId="77777777" w:rsidR="007E779A" w:rsidRPr="000D01E1" w:rsidRDefault="007E779A" w:rsidP="00B7397F">
            <w:pPr>
              <w:pStyle w:val="Tabletext"/>
              <w:jc w:val="left"/>
              <w:rPr>
                <w:lang w:val="es-ES_tradnl" w:eastAsia="pt-BR"/>
              </w:rPr>
            </w:pPr>
            <w:r w:rsidRPr="000D01E1">
              <w:rPr>
                <w:lang w:val="es-ES_tradnl" w:eastAsia="pt-BR"/>
              </w:rPr>
              <w:t>Señales intermitentes de control</w:t>
            </w:r>
          </w:p>
        </w:tc>
        <w:tc>
          <w:tcPr>
            <w:tcW w:w="2842" w:type="dxa"/>
            <w:tcBorders>
              <w:top w:val="single" w:sz="6" w:space="0" w:color="auto"/>
              <w:left w:val="single" w:sz="6" w:space="0" w:color="auto"/>
              <w:bottom w:val="single" w:sz="6" w:space="0" w:color="auto"/>
              <w:right w:val="single" w:sz="6" w:space="0" w:color="auto"/>
            </w:tcBorders>
            <w:vAlign w:val="center"/>
          </w:tcPr>
          <w:p w14:paraId="05A03D56" w14:textId="77777777" w:rsidR="007E779A" w:rsidRPr="000D01E1" w:rsidRDefault="007E779A" w:rsidP="00B7397F">
            <w:pPr>
              <w:pStyle w:val="Tabletext"/>
              <w:rPr>
                <w:lang w:val="es-ES_tradnl" w:eastAsia="pt-BR"/>
              </w:rPr>
            </w:pPr>
            <w:r w:rsidRPr="000D01E1">
              <w:rPr>
                <w:lang w:val="es-ES_tradnl" w:eastAsia="pt-BR"/>
              </w:rPr>
              <w:t>1 250 µV/m a 3 m</w:t>
            </w:r>
          </w:p>
        </w:tc>
        <w:tc>
          <w:tcPr>
            <w:tcW w:w="1832" w:type="dxa"/>
            <w:tcBorders>
              <w:top w:val="single" w:sz="6" w:space="0" w:color="auto"/>
              <w:left w:val="single" w:sz="6" w:space="0" w:color="auto"/>
              <w:bottom w:val="single" w:sz="6" w:space="0" w:color="auto"/>
              <w:right w:val="single" w:sz="6" w:space="0" w:color="auto"/>
            </w:tcBorders>
            <w:vAlign w:val="center"/>
          </w:tcPr>
          <w:p w14:paraId="6F5DD153" w14:textId="77777777" w:rsidR="007E779A" w:rsidRPr="000D01E1" w:rsidRDefault="007E779A" w:rsidP="00B7397F">
            <w:pPr>
              <w:pStyle w:val="Tabletext"/>
              <w:jc w:val="center"/>
              <w:rPr>
                <w:lang w:val="es-ES_tradnl" w:eastAsia="pt-BR"/>
              </w:rPr>
            </w:pPr>
            <w:r w:rsidRPr="000D01E1">
              <w:rPr>
                <w:lang w:val="es-ES_tradnl" w:eastAsia="pt-BR"/>
              </w:rPr>
              <w:t>A</w:t>
            </w:r>
          </w:p>
        </w:tc>
      </w:tr>
      <w:tr w:rsidR="007E779A" w:rsidRPr="000D01E1" w14:paraId="7851CD15" w14:textId="77777777" w:rsidTr="00B739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547" w:type="dxa"/>
            <w:vMerge/>
            <w:tcBorders>
              <w:left w:val="single" w:sz="6" w:space="0" w:color="auto"/>
              <w:bottom w:val="single" w:sz="6" w:space="0" w:color="auto"/>
              <w:right w:val="single" w:sz="6" w:space="0" w:color="auto"/>
            </w:tcBorders>
            <w:vAlign w:val="center"/>
          </w:tcPr>
          <w:p w14:paraId="59E620B9" w14:textId="77777777" w:rsidR="007E779A" w:rsidRPr="000D01E1" w:rsidRDefault="007E779A" w:rsidP="00B7397F">
            <w:pPr>
              <w:pStyle w:val="Tabletext"/>
              <w:jc w:val="left"/>
              <w:rPr>
                <w:lang w:val="es-ES_tradnl" w:eastAsia="pt-BR"/>
              </w:rPr>
            </w:pPr>
          </w:p>
        </w:tc>
        <w:tc>
          <w:tcPr>
            <w:tcW w:w="2552" w:type="dxa"/>
            <w:tcBorders>
              <w:top w:val="single" w:sz="6" w:space="0" w:color="auto"/>
              <w:left w:val="single" w:sz="6" w:space="0" w:color="auto"/>
              <w:bottom w:val="single" w:sz="6" w:space="0" w:color="auto"/>
              <w:right w:val="single" w:sz="6" w:space="0" w:color="auto"/>
            </w:tcBorders>
          </w:tcPr>
          <w:p w14:paraId="6C8239CA" w14:textId="77777777" w:rsidR="007E779A" w:rsidRPr="000D01E1" w:rsidRDefault="007E779A" w:rsidP="00B7397F">
            <w:pPr>
              <w:pStyle w:val="Tabletext"/>
              <w:jc w:val="left"/>
              <w:rPr>
                <w:lang w:val="es-ES_tradnl" w:eastAsia="pt-BR"/>
              </w:rPr>
            </w:pPr>
            <w:r w:rsidRPr="000D01E1">
              <w:rPr>
                <w:lang w:val="es-ES_tradnl" w:eastAsia="pt-BR"/>
              </w:rPr>
              <w:t>Transmisiones periódicas</w:t>
            </w:r>
          </w:p>
        </w:tc>
        <w:tc>
          <w:tcPr>
            <w:tcW w:w="2842" w:type="dxa"/>
            <w:tcBorders>
              <w:top w:val="single" w:sz="6" w:space="0" w:color="auto"/>
              <w:left w:val="single" w:sz="6" w:space="0" w:color="auto"/>
              <w:bottom w:val="single" w:sz="6" w:space="0" w:color="auto"/>
              <w:right w:val="single" w:sz="6" w:space="0" w:color="auto"/>
            </w:tcBorders>
            <w:vAlign w:val="center"/>
          </w:tcPr>
          <w:p w14:paraId="5AEFD964" w14:textId="77777777" w:rsidR="007E779A" w:rsidRPr="000D01E1" w:rsidRDefault="007E779A" w:rsidP="00B7397F">
            <w:pPr>
              <w:pStyle w:val="Tabletext"/>
              <w:rPr>
                <w:lang w:val="es-ES_tradnl" w:eastAsia="pt-BR"/>
              </w:rPr>
            </w:pPr>
            <w:r w:rsidRPr="000D01E1">
              <w:rPr>
                <w:lang w:val="es-ES_tradnl" w:eastAsia="pt-BR"/>
              </w:rPr>
              <w:t>500 µV/m a 3 m</w:t>
            </w:r>
          </w:p>
        </w:tc>
        <w:tc>
          <w:tcPr>
            <w:tcW w:w="1832" w:type="dxa"/>
            <w:tcBorders>
              <w:top w:val="single" w:sz="6" w:space="0" w:color="auto"/>
              <w:left w:val="single" w:sz="6" w:space="0" w:color="auto"/>
              <w:bottom w:val="single" w:sz="6" w:space="0" w:color="auto"/>
              <w:right w:val="single" w:sz="6" w:space="0" w:color="auto"/>
            </w:tcBorders>
            <w:vAlign w:val="center"/>
          </w:tcPr>
          <w:p w14:paraId="3E73B775" w14:textId="77777777" w:rsidR="007E779A" w:rsidRPr="000D01E1" w:rsidRDefault="007E779A" w:rsidP="00B7397F">
            <w:pPr>
              <w:pStyle w:val="Tabletext"/>
              <w:jc w:val="center"/>
              <w:rPr>
                <w:lang w:val="es-ES_tradnl" w:eastAsia="pt-BR"/>
              </w:rPr>
            </w:pPr>
            <w:r w:rsidRPr="000D01E1">
              <w:rPr>
                <w:lang w:val="es-ES_tradnl" w:eastAsia="pt-BR"/>
              </w:rPr>
              <w:t>A</w:t>
            </w:r>
          </w:p>
        </w:tc>
      </w:tr>
      <w:tr w:rsidR="007E779A" w:rsidRPr="000D01E1" w14:paraId="3C6682DF" w14:textId="77777777" w:rsidTr="00B739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547" w:type="dxa"/>
            <w:vMerge w:val="restart"/>
            <w:tcBorders>
              <w:top w:val="single" w:sz="6" w:space="0" w:color="auto"/>
              <w:left w:val="single" w:sz="6" w:space="0" w:color="auto"/>
              <w:bottom w:val="single" w:sz="4" w:space="0" w:color="auto"/>
              <w:right w:val="single" w:sz="6" w:space="0" w:color="auto"/>
            </w:tcBorders>
            <w:vAlign w:val="center"/>
          </w:tcPr>
          <w:p w14:paraId="753586B4" w14:textId="77777777" w:rsidR="007E779A" w:rsidRPr="000D01E1" w:rsidRDefault="007E779A" w:rsidP="00B7397F">
            <w:pPr>
              <w:pStyle w:val="Tabletext"/>
              <w:jc w:val="left"/>
              <w:rPr>
                <w:lang w:val="es-ES_tradnl" w:eastAsia="pt-BR"/>
              </w:rPr>
            </w:pPr>
            <w:r w:rsidRPr="000D01E1">
              <w:rPr>
                <w:lang w:val="es-ES_tradnl" w:eastAsia="pt-BR"/>
              </w:rPr>
              <w:t>74,6-74,8 MHz</w:t>
            </w:r>
          </w:p>
        </w:tc>
        <w:tc>
          <w:tcPr>
            <w:tcW w:w="2552" w:type="dxa"/>
            <w:tcBorders>
              <w:top w:val="single" w:sz="6" w:space="0" w:color="auto"/>
              <w:left w:val="single" w:sz="6" w:space="0" w:color="auto"/>
              <w:bottom w:val="single" w:sz="6" w:space="0" w:color="auto"/>
              <w:right w:val="single" w:sz="6" w:space="0" w:color="auto"/>
            </w:tcBorders>
          </w:tcPr>
          <w:p w14:paraId="217D8CC5" w14:textId="77777777" w:rsidR="007E779A" w:rsidRPr="000D01E1" w:rsidRDefault="007E779A" w:rsidP="00B7397F">
            <w:pPr>
              <w:pStyle w:val="Tabletext"/>
              <w:jc w:val="left"/>
              <w:rPr>
                <w:lang w:val="es-ES_tradnl" w:eastAsia="pt-BR"/>
              </w:rPr>
            </w:pPr>
            <w:r w:rsidRPr="000D01E1">
              <w:rPr>
                <w:lang w:val="es-ES_tradnl" w:eastAsia="pt-BR"/>
              </w:rPr>
              <w:t>Sistemas de audio, vídeo o comprobación</w:t>
            </w:r>
          </w:p>
        </w:tc>
        <w:tc>
          <w:tcPr>
            <w:tcW w:w="2842" w:type="dxa"/>
            <w:tcBorders>
              <w:top w:val="single" w:sz="6" w:space="0" w:color="auto"/>
              <w:left w:val="single" w:sz="6" w:space="0" w:color="auto"/>
              <w:bottom w:val="single" w:sz="6" w:space="0" w:color="auto"/>
              <w:right w:val="single" w:sz="6" w:space="0" w:color="auto"/>
            </w:tcBorders>
            <w:vAlign w:val="center"/>
          </w:tcPr>
          <w:p w14:paraId="688E3243" w14:textId="77777777" w:rsidR="007E779A" w:rsidRPr="000D01E1" w:rsidRDefault="007E779A" w:rsidP="00B7397F">
            <w:pPr>
              <w:pStyle w:val="Tabletext"/>
              <w:rPr>
                <w:lang w:val="es-ES_tradnl" w:eastAsia="pt-BR"/>
              </w:rPr>
            </w:pPr>
            <w:r w:rsidRPr="000D01E1">
              <w:rPr>
                <w:lang w:val="es-ES_tradnl" w:eastAsia="pt-BR"/>
              </w:rPr>
              <w:t>80 mV/m a 3 m</w:t>
            </w:r>
          </w:p>
        </w:tc>
        <w:tc>
          <w:tcPr>
            <w:tcW w:w="1832" w:type="dxa"/>
            <w:tcBorders>
              <w:top w:val="single" w:sz="6" w:space="0" w:color="auto"/>
              <w:left w:val="single" w:sz="6" w:space="0" w:color="auto"/>
              <w:bottom w:val="single" w:sz="6" w:space="0" w:color="auto"/>
              <w:right w:val="single" w:sz="6" w:space="0" w:color="auto"/>
            </w:tcBorders>
            <w:vAlign w:val="center"/>
          </w:tcPr>
          <w:p w14:paraId="322B263B" w14:textId="77777777" w:rsidR="007E779A" w:rsidRPr="000D01E1" w:rsidRDefault="007E779A" w:rsidP="00B7397F">
            <w:pPr>
              <w:pStyle w:val="Tabletext"/>
              <w:jc w:val="center"/>
              <w:rPr>
                <w:lang w:val="es-ES_tradnl" w:eastAsia="pt-BR"/>
              </w:rPr>
            </w:pPr>
            <w:r w:rsidRPr="000D01E1">
              <w:rPr>
                <w:lang w:val="es-ES_tradnl" w:eastAsia="pt-BR"/>
              </w:rPr>
              <w:t>A o Q</w:t>
            </w:r>
          </w:p>
        </w:tc>
      </w:tr>
      <w:tr w:rsidR="007E779A" w:rsidRPr="000D01E1" w14:paraId="6877BC51" w14:textId="77777777" w:rsidTr="00B739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547" w:type="dxa"/>
            <w:vMerge/>
            <w:tcBorders>
              <w:left w:val="single" w:sz="6" w:space="0" w:color="auto"/>
              <w:bottom w:val="single" w:sz="4" w:space="0" w:color="auto"/>
              <w:right w:val="single" w:sz="6" w:space="0" w:color="auto"/>
            </w:tcBorders>
            <w:vAlign w:val="center"/>
          </w:tcPr>
          <w:p w14:paraId="43B76BE5" w14:textId="77777777" w:rsidR="007E779A" w:rsidRPr="000D01E1" w:rsidRDefault="007E779A" w:rsidP="00B7397F">
            <w:pPr>
              <w:pStyle w:val="Tabletext"/>
              <w:jc w:val="left"/>
              <w:rPr>
                <w:lang w:val="es-ES_tradnl" w:eastAsia="pt-BR"/>
              </w:rPr>
            </w:pPr>
          </w:p>
        </w:tc>
        <w:tc>
          <w:tcPr>
            <w:tcW w:w="2552" w:type="dxa"/>
            <w:tcBorders>
              <w:top w:val="single" w:sz="6" w:space="0" w:color="auto"/>
              <w:left w:val="single" w:sz="6" w:space="0" w:color="auto"/>
              <w:bottom w:val="single" w:sz="6" w:space="0" w:color="auto"/>
              <w:right w:val="single" w:sz="6" w:space="0" w:color="auto"/>
            </w:tcBorders>
          </w:tcPr>
          <w:p w14:paraId="6EB30396" w14:textId="77777777" w:rsidR="007E779A" w:rsidRPr="000D01E1" w:rsidRDefault="007E779A" w:rsidP="00B7397F">
            <w:pPr>
              <w:pStyle w:val="Tabletext"/>
              <w:jc w:val="left"/>
              <w:rPr>
                <w:lang w:val="es-ES_tradnl" w:eastAsia="pt-BR"/>
              </w:rPr>
            </w:pPr>
            <w:r w:rsidRPr="000D01E1">
              <w:rPr>
                <w:lang w:val="es-ES_tradnl" w:eastAsia="pt-BR"/>
              </w:rPr>
              <w:t>Señales intermitentes de control</w:t>
            </w:r>
          </w:p>
        </w:tc>
        <w:tc>
          <w:tcPr>
            <w:tcW w:w="2842" w:type="dxa"/>
            <w:tcBorders>
              <w:top w:val="single" w:sz="6" w:space="0" w:color="auto"/>
              <w:left w:val="single" w:sz="6" w:space="0" w:color="auto"/>
              <w:bottom w:val="single" w:sz="6" w:space="0" w:color="auto"/>
              <w:right w:val="single" w:sz="6" w:space="0" w:color="auto"/>
            </w:tcBorders>
            <w:vAlign w:val="center"/>
          </w:tcPr>
          <w:p w14:paraId="649D71B3" w14:textId="77777777" w:rsidR="007E779A" w:rsidRPr="000D01E1" w:rsidRDefault="007E779A" w:rsidP="00B7397F">
            <w:pPr>
              <w:pStyle w:val="Tabletext"/>
              <w:rPr>
                <w:lang w:val="es-ES_tradnl" w:eastAsia="pt-BR"/>
              </w:rPr>
            </w:pPr>
            <w:r w:rsidRPr="000D01E1">
              <w:rPr>
                <w:lang w:val="es-ES_tradnl" w:eastAsia="pt-BR"/>
              </w:rPr>
              <w:t>1 250 µV/m a 3 m</w:t>
            </w:r>
          </w:p>
        </w:tc>
        <w:tc>
          <w:tcPr>
            <w:tcW w:w="1832" w:type="dxa"/>
            <w:tcBorders>
              <w:top w:val="single" w:sz="6" w:space="0" w:color="auto"/>
              <w:left w:val="single" w:sz="6" w:space="0" w:color="auto"/>
              <w:bottom w:val="single" w:sz="6" w:space="0" w:color="auto"/>
              <w:right w:val="single" w:sz="6" w:space="0" w:color="auto"/>
            </w:tcBorders>
            <w:vAlign w:val="center"/>
          </w:tcPr>
          <w:p w14:paraId="071FC290" w14:textId="77777777" w:rsidR="007E779A" w:rsidRPr="000D01E1" w:rsidRDefault="007E779A" w:rsidP="00B7397F">
            <w:pPr>
              <w:pStyle w:val="Tabletext"/>
              <w:jc w:val="center"/>
              <w:rPr>
                <w:lang w:val="es-ES_tradnl" w:eastAsia="pt-BR"/>
              </w:rPr>
            </w:pPr>
            <w:r w:rsidRPr="000D01E1">
              <w:rPr>
                <w:lang w:val="es-ES_tradnl" w:eastAsia="pt-BR"/>
              </w:rPr>
              <w:t>A</w:t>
            </w:r>
          </w:p>
        </w:tc>
      </w:tr>
      <w:tr w:rsidR="007E779A" w:rsidRPr="000D01E1" w14:paraId="62ADA0D7" w14:textId="77777777" w:rsidTr="00B739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547" w:type="dxa"/>
            <w:vMerge/>
            <w:tcBorders>
              <w:left w:val="single" w:sz="6" w:space="0" w:color="auto"/>
              <w:bottom w:val="single" w:sz="4" w:space="0" w:color="auto"/>
              <w:right w:val="single" w:sz="6" w:space="0" w:color="auto"/>
            </w:tcBorders>
            <w:vAlign w:val="center"/>
          </w:tcPr>
          <w:p w14:paraId="54805D7F" w14:textId="77777777" w:rsidR="007E779A" w:rsidRPr="000D01E1" w:rsidRDefault="007E779A" w:rsidP="00B7397F">
            <w:pPr>
              <w:pStyle w:val="Tabletext"/>
              <w:jc w:val="left"/>
              <w:rPr>
                <w:lang w:val="es-ES_tradnl" w:eastAsia="pt-BR"/>
              </w:rPr>
            </w:pPr>
          </w:p>
        </w:tc>
        <w:tc>
          <w:tcPr>
            <w:tcW w:w="2552" w:type="dxa"/>
            <w:tcBorders>
              <w:top w:val="single" w:sz="6" w:space="0" w:color="auto"/>
              <w:left w:val="single" w:sz="6" w:space="0" w:color="auto"/>
              <w:bottom w:val="single" w:sz="6" w:space="0" w:color="auto"/>
              <w:right w:val="single" w:sz="6" w:space="0" w:color="auto"/>
            </w:tcBorders>
          </w:tcPr>
          <w:p w14:paraId="5B8FA475" w14:textId="77777777" w:rsidR="007E779A" w:rsidRPr="000D01E1" w:rsidRDefault="007E779A" w:rsidP="00B7397F">
            <w:pPr>
              <w:pStyle w:val="Tabletext"/>
              <w:jc w:val="left"/>
              <w:rPr>
                <w:lang w:val="es-ES_tradnl" w:eastAsia="pt-BR"/>
              </w:rPr>
            </w:pPr>
            <w:r w:rsidRPr="000D01E1">
              <w:rPr>
                <w:lang w:val="es-ES_tradnl" w:eastAsia="pt-BR"/>
              </w:rPr>
              <w:t>Transmisiones periódicas</w:t>
            </w:r>
          </w:p>
        </w:tc>
        <w:tc>
          <w:tcPr>
            <w:tcW w:w="2842" w:type="dxa"/>
            <w:tcBorders>
              <w:top w:val="single" w:sz="6" w:space="0" w:color="auto"/>
              <w:left w:val="single" w:sz="6" w:space="0" w:color="auto"/>
              <w:bottom w:val="single" w:sz="6" w:space="0" w:color="auto"/>
              <w:right w:val="single" w:sz="6" w:space="0" w:color="auto"/>
            </w:tcBorders>
            <w:vAlign w:val="center"/>
          </w:tcPr>
          <w:p w14:paraId="30A4F5BF" w14:textId="77777777" w:rsidR="007E779A" w:rsidRPr="000D01E1" w:rsidRDefault="007E779A" w:rsidP="00B7397F">
            <w:pPr>
              <w:pStyle w:val="Tabletext"/>
              <w:rPr>
                <w:lang w:val="es-ES_tradnl" w:eastAsia="pt-BR"/>
              </w:rPr>
            </w:pPr>
            <w:r w:rsidRPr="000D01E1">
              <w:rPr>
                <w:lang w:val="es-ES_tradnl" w:eastAsia="pt-BR"/>
              </w:rPr>
              <w:t>500 µV/m a 3 m</w:t>
            </w:r>
          </w:p>
        </w:tc>
        <w:tc>
          <w:tcPr>
            <w:tcW w:w="1832" w:type="dxa"/>
            <w:tcBorders>
              <w:top w:val="single" w:sz="6" w:space="0" w:color="auto"/>
              <w:left w:val="single" w:sz="6" w:space="0" w:color="auto"/>
              <w:bottom w:val="single" w:sz="6" w:space="0" w:color="auto"/>
              <w:right w:val="single" w:sz="6" w:space="0" w:color="auto"/>
            </w:tcBorders>
            <w:vAlign w:val="center"/>
          </w:tcPr>
          <w:p w14:paraId="437460AD" w14:textId="77777777" w:rsidR="007E779A" w:rsidRPr="000D01E1" w:rsidRDefault="007E779A" w:rsidP="00B7397F">
            <w:pPr>
              <w:pStyle w:val="Tabletext"/>
              <w:jc w:val="center"/>
              <w:rPr>
                <w:lang w:val="es-ES_tradnl" w:eastAsia="pt-BR"/>
              </w:rPr>
            </w:pPr>
            <w:r w:rsidRPr="000D01E1">
              <w:rPr>
                <w:lang w:val="es-ES_tradnl" w:eastAsia="pt-BR"/>
              </w:rPr>
              <w:t>A</w:t>
            </w:r>
          </w:p>
        </w:tc>
      </w:tr>
      <w:tr w:rsidR="007E779A" w:rsidRPr="000D01E1" w14:paraId="2B00233E" w14:textId="77777777" w:rsidTr="00B739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547" w:type="dxa"/>
            <w:vMerge w:val="restart"/>
            <w:tcBorders>
              <w:top w:val="single" w:sz="6" w:space="0" w:color="auto"/>
              <w:left w:val="single" w:sz="6" w:space="0" w:color="auto"/>
              <w:right w:val="single" w:sz="6" w:space="0" w:color="auto"/>
            </w:tcBorders>
            <w:vAlign w:val="center"/>
          </w:tcPr>
          <w:p w14:paraId="3A0049B3" w14:textId="77777777" w:rsidR="007E779A" w:rsidRPr="000D01E1" w:rsidRDefault="007E779A" w:rsidP="00B7397F">
            <w:pPr>
              <w:pStyle w:val="Tabletext"/>
              <w:jc w:val="left"/>
              <w:rPr>
                <w:lang w:val="es-ES_tradnl" w:eastAsia="pt-BR"/>
              </w:rPr>
            </w:pPr>
            <w:r w:rsidRPr="000D01E1">
              <w:rPr>
                <w:lang w:val="es-ES_tradnl" w:eastAsia="pt-BR"/>
              </w:rPr>
              <w:t>74,8-75,2 MHz</w:t>
            </w:r>
          </w:p>
        </w:tc>
        <w:tc>
          <w:tcPr>
            <w:tcW w:w="2552" w:type="dxa"/>
            <w:tcBorders>
              <w:top w:val="single" w:sz="6" w:space="0" w:color="auto"/>
              <w:left w:val="single" w:sz="6" w:space="0" w:color="auto"/>
              <w:bottom w:val="single" w:sz="6" w:space="0" w:color="auto"/>
              <w:right w:val="single" w:sz="6" w:space="0" w:color="auto"/>
            </w:tcBorders>
          </w:tcPr>
          <w:p w14:paraId="38181997" w14:textId="77777777" w:rsidR="007E779A" w:rsidRPr="000D01E1" w:rsidRDefault="007E779A" w:rsidP="00B7397F">
            <w:pPr>
              <w:pStyle w:val="Tabletext"/>
              <w:jc w:val="left"/>
              <w:rPr>
                <w:lang w:val="es-ES_tradnl" w:eastAsia="pt-BR"/>
              </w:rPr>
            </w:pPr>
            <w:r w:rsidRPr="000D01E1">
              <w:rPr>
                <w:lang w:val="es-ES_tradnl" w:eastAsia="pt-BR"/>
              </w:rPr>
              <w:t>Señales intermitentes de control</w:t>
            </w:r>
          </w:p>
        </w:tc>
        <w:tc>
          <w:tcPr>
            <w:tcW w:w="2842" w:type="dxa"/>
            <w:tcBorders>
              <w:top w:val="single" w:sz="6" w:space="0" w:color="auto"/>
              <w:left w:val="single" w:sz="6" w:space="0" w:color="auto"/>
              <w:bottom w:val="single" w:sz="6" w:space="0" w:color="auto"/>
              <w:right w:val="single" w:sz="6" w:space="0" w:color="auto"/>
            </w:tcBorders>
            <w:vAlign w:val="center"/>
          </w:tcPr>
          <w:p w14:paraId="0F9A8D3A" w14:textId="77777777" w:rsidR="007E779A" w:rsidRPr="000D01E1" w:rsidRDefault="007E779A" w:rsidP="00B7397F">
            <w:pPr>
              <w:pStyle w:val="Tabletext"/>
              <w:rPr>
                <w:lang w:val="es-ES_tradnl" w:eastAsia="pt-BR"/>
              </w:rPr>
            </w:pPr>
            <w:r w:rsidRPr="000D01E1">
              <w:rPr>
                <w:lang w:val="es-ES_tradnl" w:eastAsia="pt-BR"/>
              </w:rPr>
              <w:t>1 250 µV/m a 3 m</w:t>
            </w:r>
          </w:p>
        </w:tc>
        <w:tc>
          <w:tcPr>
            <w:tcW w:w="1832" w:type="dxa"/>
            <w:tcBorders>
              <w:top w:val="single" w:sz="6" w:space="0" w:color="auto"/>
              <w:left w:val="single" w:sz="6" w:space="0" w:color="auto"/>
              <w:bottom w:val="single" w:sz="6" w:space="0" w:color="auto"/>
              <w:right w:val="single" w:sz="6" w:space="0" w:color="auto"/>
            </w:tcBorders>
            <w:vAlign w:val="center"/>
          </w:tcPr>
          <w:p w14:paraId="3728959B" w14:textId="77777777" w:rsidR="007E779A" w:rsidRPr="000D01E1" w:rsidRDefault="007E779A" w:rsidP="00B7397F">
            <w:pPr>
              <w:pStyle w:val="Tabletext"/>
              <w:jc w:val="center"/>
              <w:rPr>
                <w:lang w:val="es-ES_tradnl" w:eastAsia="pt-BR"/>
              </w:rPr>
            </w:pPr>
            <w:r w:rsidRPr="000D01E1">
              <w:rPr>
                <w:lang w:val="es-ES_tradnl" w:eastAsia="pt-BR"/>
              </w:rPr>
              <w:t>A</w:t>
            </w:r>
          </w:p>
        </w:tc>
      </w:tr>
      <w:tr w:rsidR="007E779A" w:rsidRPr="000D01E1" w14:paraId="01F09A8D" w14:textId="77777777" w:rsidTr="00B739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547" w:type="dxa"/>
            <w:vMerge/>
            <w:tcBorders>
              <w:left w:val="single" w:sz="6" w:space="0" w:color="auto"/>
              <w:bottom w:val="single" w:sz="6" w:space="0" w:color="auto"/>
              <w:right w:val="single" w:sz="6" w:space="0" w:color="auto"/>
            </w:tcBorders>
            <w:vAlign w:val="center"/>
          </w:tcPr>
          <w:p w14:paraId="3F54C363" w14:textId="77777777" w:rsidR="007E779A" w:rsidRPr="000D01E1" w:rsidRDefault="007E779A" w:rsidP="00B7397F">
            <w:pPr>
              <w:pStyle w:val="Tabletext"/>
              <w:jc w:val="left"/>
              <w:rPr>
                <w:lang w:val="es-ES_tradnl" w:eastAsia="pt-BR"/>
              </w:rPr>
            </w:pPr>
          </w:p>
        </w:tc>
        <w:tc>
          <w:tcPr>
            <w:tcW w:w="2552" w:type="dxa"/>
            <w:tcBorders>
              <w:top w:val="single" w:sz="6" w:space="0" w:color="auto"/>
              <w:left w:val="single" w:sz="6" w:space="0" w:color="auto"/>
              <w:bottom w:val="single" w:sz="6" w:space="0" w:color="auto"/>
              <w:right w:val="single" w:sz="6" w:space="0" w:color="auto"/>
            </w:tcBorders>
          </w:tcPr>
          <w:p w14:paraId="31D879D8" w14:textId="77777777" w:rsidR="007E779A" w:rsidRPr="000D01E1" w:rsidRDefault="007E779A" w:rsidP="00B7397F">
            <w:pPr>
              <w:pStyle w:val="Tabletext"/>
              <w:jc w:val="left"/>
              <w:rPr>
                <w:lang w:val="es-ES_tradnl" w:eastAsia="pt-BR"/>
              </w:rPr>
            </w:pPr>
            <w:r w:rsidRPr="000D01E1">
              <w:rPr>
                <w:lang w:val="es-ES_tradnl" w:eastAsia="pt-BR"/>
              </w:rPr>
              <w:t>Transmisiones periódicas</w:t>
            </w:r>
          </w:p>
        </w:tc>
        <w:tc>
          <w:tcPr>
            <w:tcW w:w="2842" w:type="dxa"/>
            <w:tcBorders>
              <w:top w:val="single" w:sz="6" w:space="0" w:color="auto"/>
              <w:left w:val="single" w:sz="6" w:space="0" w:color="auto"/>
              <w:bottom w:val="single" w:sz="6" w:space="0" w:color="auto"/>
              <w:right w:val="single" w:sz="6" w:space="0" w:color="auto"/>
            </w:tcBorders>
            <w:vAlign w:val="center"/>
          </w:tcPr>
          <w:p w14:paraId="58C714E1" w14:textId="77777777" w:rsidR="007E779A" w:rsidRPr="000D01E1" w:rsidRDefault="007E779A" w:rsidP="00B7397F">
            <w:pPr>
              <w:pStyle w:val="Tabletext"/>
              <w:rPr>
                <w:lang w:val="es-ES_tradnl" w:eastAsia="pt-BR"/>
              </w:rPr>
            </w:pPr>
            <w:r w:rsidRPr="000D01E1">
              <w:rPr>
                <w:lang w:val="es-ES_tradnl" w:eastAsia="pt-BR"/>
              </w:rPr>
              <w:t>500 µV/m a 3 m</w:t>
            </w:r>
          </w:p>
        </w:tc>
        <w:tc>
          <w:tcPr>
            <w:tcW w:w="1832" w:type="dxa"/>
            <w:tcBorders>
              <w:top w:val="single" w:sz="6" w:space="0" w:color="auto"/>
              <w:left w:val="single" w:sz="6" w:space="0" w:color="auto"/>
              <w:bottom w:val="single" w:sz="6" w:space="0" w:color="auto"/>
              <w:right w:val="single" w:sz="6" w:space="0" w:color="auto"/>
            </w:tcBorders>
            <w:vAlign w:val="center"/>
          </w:tcPr>
          <w:p w14:paraId="6878EB87" w14:textId="77777777" w:rsidR="007E779A" w:rsidRPr="000D01E1" w:rsidRDefault="007E779A" w:rsidP="00B7397F">
            <w:pPr>
              <w:pStyle w:val="Tabletext"/>
              <w:jc w:val="center"/>
              <w:rPr>
                <w:lang w:val="es-ES_tradnl" w:eastAsia="pt-BR"/>
              </w:rPr>
            </w:pPr>
            <w:r w:rsidRPr="000D01E1">
              <w:rPr>
                <w:lang w:val="es-ES_tradnl" w:eastAsia="pt-BR"/>
              </w:rPr>
              <w:t>A</w:t>
            </w:r>
          </w:p>
        </w:tc>
      </w:tr>
      <w:tr w:rsidR="007E779A" w:rsidRPr="000D01E1" w14:paraId="0274403E" w14:textId="77777777" w:rsidTr="00B739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547" w:type="dxa"/>
            <w:vMerge w:val="restart"/>
            <w:tcBorders>
              <w:top w:val="single" w:sz="6" w:space="0" w:color="auto"/>
              <w:left w:val="single" w:sz="6" w:space="0" w:color="auto"/>
              <w:bottom w:val="single" w:sz="4" w:space="0" w:color="auto"/>
              <w:right w:val="single" w:sz="6" w:space="0" w:color="auto"/>
            </w:tcBorders>
            <w:vAlign w:val="center"/>
          </w:tcPr>
          <w:p w14:paraId="0665B40C" w14:textId="77777777" w:rsidR="007E779A" w:rsidRPr="000D01E1" w:rsidRDefault="007E779A" w:rsidP="00B7397F">
            <w:pPr>
              <w:pStyle w:val="Tabletext"/>
              <w:jc w:val="left"/>
              <w:rPr>
                <w:lang w:val="es-ES_tradnl" w:eastAsia="pt-BR"/>
              </w:rPr>
            </w:pPr>
            <w:r w:rsidRPr="000D01E1">
              <w:rPr>
                <w:lang w:val="es-ES_tradnl" w:eastAsia="pt-BR"/>
              </w:rPr>
              <w:t>75,2-75,41 MHz</w:t>
            </w:r>
          </w:p>
        </w:tc>
        <w:tc>
          <w:tcPr>
            <w:tcW w:w="2552" w:type="dxa"/>
            <w:tcBorders>
              <w:top w:val="single" w:sz="6" w:space="0" w:color="auto"/>
              <w:left w:val="single" w:sz="6" w:space="0" w:color="auto"/>
              <w:bottom w:val="single" w:sz="6" w:space="0" w:color="auto"/>
              <w:right w:val="single" w:sz="6" w:space="0" w:color="auto"/>
            </w:tcBorders>
          </w:tcPr>
          <w:p w14:paraId="06B8D2E8" w14:textId="77777777" w:rsidR="007E779A" w:rsidRPr="000D01E1" w:rsidRDefault="007E779A" w:rsidP="00B7397F">
            <w:pPr>
              <w:pStyle w:val="Tabletext"/>
              <w:jc w:val="left"/>
              <w:rPr>
                <w:lang w:val="es-ES_tradnl" w:eastAsia="pt-BR"/>
              </w:rPr>
            </w:pPr>
            <w:r w:rsidRPr="000D01E1">
              <w:rPr>
                <w:lang w:val="es-ES_tradnl" w:eastAsia="pt-BR"/>
              </w:rPr>
              <w:t>Sistemas de audio, vídeo o comprobación</w:t>
            </w:r>
          </w:p>
        </w:tc>
        <w:tc>
          <w:tcPr>
            <w:tcW w:w="2842" w:type="dxa"/>
            <w:tcBorders>
              <w:top w:val="single" w:sz="6" w:space="0" w:color="auto"/>
              <w:left w:val="single" w:sz="6" w:space="0" w:color="auto"/>
              <w:bottom w:val="single" w:sz="6" w:space="0" w:color="auto"/>
              <w:right w:val="single" w:sz="6" w:space="0" w:color="auto"/>
            </w:tcBorders>
            <w:vAlign w:val="center"/>
          </w:tcPr>
          <w:p w14:paraId="7B7FCEA2" w14:textId="77777777" w:rsidR="007E779A" w:rsidRPr="000D01E1" w:rsidRDefault="007E779A" w:rsidP="00B7397F">
            <w:pPr>
              <w:pStyle w:val="Tabletext"/>
              <w:rPr>
                <w:lang w:val="es-ES_tradnl" w:eastAsia="pt-BR"/>
              </w:rPr>
            </w:pPr>
            <w:r w:rsidRPr="000D01E1">
              <w:rPr>
                <w:lang w:val="es-ES_tradnl" w:eastAsia="pt-BR"/>
              </w:rPr>
              <w:t>80 mV/m a 3 m</w:t>
            </w:r>
          </w:p>
        </w:tc>
        <w:tc>
          <w:tcPr>
            <w:tcW w:w="1832" w:type="dxa"/>
            <w:tcBorders>
              <w:top w:val="single" w:sz="6" w:space="0" w:color="auto"/>
              <w:left w:val="single" w:sz="6" w:space="0" w:color="auto"/>
              <w:bottom w:val="single" w:sz="6" w:space="0" w:color="auto"/>
              <w:right w:val="single" w:sz="6" w:space="0" w:color="auto"/>
            </w:tcBorders>
            <w:vAlign w:val="center"/>
          </w:tcPr>
          <w:p w14:paraId="71270EEB" w14:textId="77777777" w:rsidR="007E779A" w:rsidRPr="000D01E1" w:rsidRDefault="007E779A" w:rsidP="00B7397F">
            <w:pPr>
              <w:pStyle w:val="Tabletext"/>
              <w:jc w:val="center"/>
              <w:rPr>
                <w:lang w:val="es-ES_tradnl" w:eastAsia="pt-BR"/>
              </w:rPr>
            </w:pPr>
            <w:r w:rsidRPr="000D01E1">
              <w:rPr>
                <w:lang w:val="es-ES_tradnl" w:eastAsia="pt-BR"/>
              </w:rPr>
              <w:t>A o Q</w:t>
            </w:r>
          </w:p>
        </w:tc>
      </w:tr>
      <w:tr w:rsidR="007E779A" w:rsidRPr="000D01E1" w14:paraId="06E1088E" w14:textId="77777777" w:rsidTr="00B739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547" w:type="dxa"/>
            <w:vMerge/>
            <w:tcBorders>
              <w:left w:val="single" w:sz="6" w:space="0" w:color="auto"/>
              <w:bottom w:val="single" w:sz="4" w:space="0" w:color="auto"/>
              <w:right w:val="single" w:sz="6" w:space="0" w:color="auto"/>
            </w:tcBorders>
            <w:vAlign w:val="center"/>
          </w:tcPr>
          <w:p w14:paraId="40D1292B" w14:textId="77777777" w:rsidR="007E779A" w:rsidRPr="000D01E1" w:rsidRDefault="007E779A" w:rsidP="00B7397F">
            <w:pPr>
              <w:pStyle w:val="Tabletext"/>
              <w:jc w:val="center"/>
              <w:rPr>
                <w:lang w:val="es-ES_tradnl" w:eastAsia="pt-BR"/>
              </w:rPr>
            </w:pPr>
          </w:p>
        </w:tc>
        <w:tc>
          <w:tcPr>
            <w:tcW w:w="2552" w:type="dxa"/>
            <w:tcBorders>
              <w:top w:val="single" w:sz="6" w:space="0" w:color="auto"/>
              <w:left w:val="single" w:sz="6" w:space="0" w:color="auto"/>
              <w:bottom w:val="single" w:sz="6" w:space="0" w:color="auto"/>
              <w:right w:val="single" w:sz="6" w:space="0" w:color="auto"/>
            </w:tcBorders>
          </w:tcPr>
          <w:p w14:paraId="33253BA1" w14:textId="77777777" w:rsidR="007E779A" w:rsidRPr="000D01E1" w:rsidRDefault="007E779A" w:rsidP="00B7397F">
            <w:pPr>
              <w:pStyle w:val="Tabletext"/>
              <w:jc w:val="left"/>
              <w:rPr>
                <w:lang w:val="es-ES_tradnl" w:eastAsia="pt-BR"/>
              </w:rPr>
            </w:pPr>
            <w:r w:rsidRPr="000D01E1">
              <w:rPr>
                <w:lang w:val="es-ES_tradnl" w:eastAsia="pt-BR"/>
              </w:rPr>
              <w:t>Señales intermitentes de control</w:t>
            </w:r>
          </w:p>
        </w:tc>
        <w:tc>
          <w:tcPr>
            <w:tcW w:w="2842" w:type="dxa"/>
            <w:tcBorders>
              <w:top w:val="single" w:sz="6" w:space="0" w:color="auto"/>
              <w:left w:val="single" w:sz="6" w:space="0" w:color="auto"/>
              <w:bottom w:val="single" w:sz="6" w:space="0" w:color="auto"/>
              <w:right w:val="single" w:sz="6" w:space="0" w:color="auto"/>
            </w:tcBorders>
            <w:vAlign w:val="center"/>
          </w:tcPr>
          <w:p w14:paraId="366D5446" w14:textId="77777777" w:rsidR="007E779A" w:rsidRPr="000D01E1" w:rsidRDefault="007E779A" w:rsidP="00B7397F">
            <w:pPr>
              <w:pStyle w:val="Tabletext"/>
              <w:rPr>
                <w:lang w:val="es-ES_tradnl" w:eastAsia="pt-BR"/>
              </w:rPr>
            </w:pPr>
            <w:r w:rsidRPr="000D01E1">
              <w:rPr>
                <w:lang w:val="es-ES_tradnl" w:eastAsia="pt-BR"/>
              </w:rPr>
              <w:t>1 250 µV/m a 3 m</w:t>
            </w:r>
          </w:p>
        </w:tc>
        <w:tc>
          <w:tcPr>
            <w:tcW w:w="1832" w:type="dxa"/>
            <w:tcBorders>
              <w:top w:val="single" w:sz="6" w:space="0" w:color="auto"/>
              <w:left w:val="single" w:sz="6" w:space="0" w:color="auto"/>
              <w:bottom w:val="single" w:sz="6" w:space="0" w:color="auto"/>
              <w:right w:val="single" w:sz="6" w:space="0" w:color="auto"/>
            </w:tcBorders>
            <w:vAlign w:val="center"/>
          </w:tcPr>
          <w:p w14:paraId="1B46D188" w14:textId="77777777" w:rsidR="007E779A" w:rsidRPr="000D01E1" w:rsidRDefault="007E779A" w:rsidP="00B7397F">
            <w:pPr>
              <w:pStyle w:val="Tabletext"/>
              <w:jc w:val="center"/>
              <w:rPr>
                <w:lang w:val="es-ES_tradnl" w:eastAsia="pt-BR"/>
              </w:rPr>
            </w:pPr>
            <w:r w:rsidRPr="000D01E1">
              <w:rPr>
                <w:lang w:val="es-ES_tradnl" w:eastAsia="pt-BR"/>
              </w:rPr>
              <w:t>A</w:t>
            </w:r>
          </w:p>
        </w:tc>
      </w:tr>
      <w:tr w:rsidR="007E779A" w:rsidRPr="000D01E1" w14:paraId="51A83837" w14:textId="77777777" w:rsidTr="00B739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547" w:type="dxa"/>
            <w:vMerge/>
            <w:tcBorders>
              <w:left w:val="single" w:sz="6" w:space="0" w:color="auto"/>
              <w:bottom w:val="single" w:sz="4" w:space="0" w:color="auto"/>
              <w:right w:val="single" w:sz="6" w:space="0" w:color="auto"/>
            </w:tcBorders>
            <w:vAlign w:val="center"/>
          </w:tcPr>
          <w:p w14:paraId="0211E144" w14:textId="77777777" w:rsidR="007E779A" w:rsidRPr="000D01E1" w:rsidRDefault="007E779A" w:rsidP="00B7397F">
            <w:pPr>
              <w:pStyle w:val="Tabletext"/>
              <w:jc w:val="center"/>
              <w:rPr>
                <w:lang w:val="es-ES_tradnl" w:eastAsia="pt-BR"/>
              </w:rPr>
            </w:pPr>
          </w:p>
        </w:tc>
        <w:tc>
          <w:tcPr>
            <w:tcW w:w="2552" w:type="dxa"/>
            <w:tcBorders>
              <w:top w:val="single" w:sz="6" w:space="0" w:color="auto"/>
              <w:left w:val="single" w:sz="6" w:space="0" w:color="auto"/>
              <w:bottom w:val="single" w:sz="6" w:space="0" w:color="auto"/>
              <w:right w:val="single" w:sz="6" w:space="0" w:color="auto"/>
            </w:tcBorders>
          </w:tcPr>
          <w:p w14:paraId="02FBB198" w14:textId="77777777" w:rsidR="007E779A" w:rsidRPr="000D01E1" w:rsidRDefault="007E779A" w:rsidP="00B7397F">
            <w:pPr>
              <w:pStyle w:val="Tabletext"/>
              <w:jc w:val="left"/>
              <w:rPr>
                <w:lang w:val="es-ES_tradnl" w:eastAsia="pt-BR"/>
              </w:rPr>
            </w:pPr>
            <w:r w:rsidRPr="000D01E1">
              <w:rPr>
                <w:lang w:val="es-ES_tradnl" w:eastAsia="pt-BR"/>
              </w:rPr>
              <w:t>Transmisiones periódicas</w:t>
            </w:r>
          </w:p>
        </w:tc>
        <w:tc>
          <w:tcPr>
            <w:tcW w:w="2842" w:type="dxa"/>
            <w:tcBorders>
              <w:top w:val="single" w:sz="6" w:space="0" w:color="auto"/>
              <w:left w:val="single" w:sz="6" w:space="0" w:color="auto"/>
              <w:bottom w:val="single" w:sz="6" w:space="0" w:color="auto"/>
              <w:right w:val="single" w:sz="6" w:space="0" w:color="auto"/>
            </w:tcBorders>
            <w:vAlign w:val="center"/>
          </w:tcPr>
          <w:p w14:paraId="0CD8B711" w14:textId="77777777" w:rsidR="007E779A" w:rsidRPr="000D01E1" w:rsidRDefault="007E779A" w:rsidP="00B7397F">
            <w:pPr>
              <w:pStyle w:val="Tabletext"/>
              <w:rPr>
                <w:lang w:val="es-ES_tradnl" w:eastAsia="pt-BR"/>
              </w:rPr>
            </w:pPr>
            <w:r w:rsidRPr="000D01E1">
              <w:rPr>
                <w:lang w:val="es-ES_tradnl" w:eastAsia="pt-BR"/>
              </w:rPr>
              <w:t>500 µV/m a 3 m</w:t>
            </w:r>
          </w:p>
        </w:tc>
        <w:tc>
          <w:tcPr>
            <w:tcW w:w="1832" w:type="dxa"/>
            <w:tcBorders>
              <w:top w:val="single" w:sz="6" w:space="0" w:color="auto"/>
              <w:left w:val="single" w:sz="6" w:space="0" w:color="auto"/>
              <w:bottom w:val="single" w:sz="6" w:space="0" w:color="auto"/>
              <w:right w:val="single" w:sz="6" w:space="0" w:color="auto"/>
            </w:tcBorders>
            <w:vAlign w:val="center"/>
          </w:tcPr>
          <w:p w14:paraId="70F3BD0B" w14:textId="77777777" w:rsidR="007E779A" w:rsidRPr="000D01E1" w:rsidRDefault="007E779A" w:rsidP="00B7397F">
            <w:pPr>
              <w:pStyle w:val="Tabletext"/>
              <w:jc w:val="center"/>
              <w:rPr>
                <w:lang w:val="es-ES_tradnl" w:eastAsia="pt-BR"/>
              </w:rPr>
            </w:pPr>
            <w:r w:rsidRPr="000D01E1">
              <w:rPr>
                <w:lang w:val="es-ES_tradnl" w:eastAsia="pt-BR"/>
              </w:rPr>
              <w:t>A</w:t>
            </w:r>
          </w:p>
        </w:tc>
      </w:tr>
    </w:tbl>
    <w:p w14:paraId="3D8168ED" w14:textId="77777777" w:rsidR="007E779A" w:rsidRPr="000D01E1" w:rsidRDefault="007E779A" w:rsidP="007E779A">
      <w:pPr>
        <w:pStyle w:val="TableNo"/>
        <w:rPr>
          <w:lang w:val="es-ES_tradnl" w:eastAsia="ja-JP"/>
        </w:rPr>
      </w:pPr>
      <w:r w:rsidRPr="000D01E1">
        <w:rPr>
          <w:lang w:val="es-ES_tradnl"/>
        </w:rPr>
        <w:lastRenderedPageBreak/>
        <w:t>CUADRO </w:t>
      </w:r>
      <w:r w:rsidRPr="000D01E1">
        <w:rPr>
          <w:lang w:val="es-ES_tradnl" w:eastAsia="ja-JP"/>
        </w:rPr>
        <w:t>2</w:t>
      </w:r>
      <w:r>
        <w:rPr>
          <w:lang w:val="es-ES_tradnl" w:eastAsia="ja-JP"/>
        </w:rPr>
        <w:t>6</w:t>
      </w:r>
      <w:r w:rsidRPr="000D01E1">
        <w:rPr>
          <w:lang w:val="es-ES_tradnl" w:eastAsia="ja-JP"/>
        </w:rPr>
        <w:t xml:space="preserve"> (</w:t>
      </w:r>
      <w:r w:rsidRPr="000D01E1">
        <w:rPr>
          <w:i/>
          <w:iCs/>
          <w:lang w:val="es-ES_tradnl" w:eastAsia="ja-JP"/>
        </w:rPr>
        <w:t>continuación</w:t>
      </w:r>
      <w:r w:rsidRPr="000D01E1">
        <w:rPr>
          <w:lang w:val="es-ES_tradnl" w:eastAsia="ja-JP"/>
        </w:rPr>
        <w:t>)</w:t>
      </w:r>
    </w:p>
    <w:tbl>
      <w:tblPr>
        <w:tblW w:w="9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44"/>
        <w:gridCol w:w="2549"/>
        <w:gridCol w:w="2842"/>
        <w:gridCol w:w="1696"/>
      </w:tblGrid>
      <w:tr w:rsidR="007E779A" w:rsidRPr="00BB255D" w14:paraId="2A4AA71A" w14:textId="77777777" w:rsidTr="00B7397F">
        <w:trPr>
          <w:jc w:val="center"/>
        </w:trPr>
        <w:tc>
          <w:tcPr>
            <w:tcW w:w="2544" w:type="dxa"/>
            <w:tcBorders>
              <w:top w:val="single" w:sz="6" w:space="0" w:color="auto"/>
              <w:left w:val="single" w:sz="6" w:space="0" w:color="auto"/>
              <w:bottom w:val="single" w:sz="6" w:space="0" w:color="auto"/>
              <w:right w:val="single" w:sz="6" w:space="0" w:color="auto"/>
            </w:tcBorders>
            <w:vAlign w:val="center"/>
          </w:tcPr>
          <w:p w14:paraId="28A328DC" w14:textId="77777777" w:rsidR="007E779A" w:rsidRPr="000D01E1" w:rsidRDefault="007E779A" w:rsidP="00B7397F">
            <w:pPr>
              <w:pStyle w:val="Tablehead"/>
              <w:rPr>
                <w:rFonts w:asciiTheme="majorBidi" w:hAnsiTheme="majorBidi" w:cstheme="majorBidi"/>
                <w:szCs w:val="24"/>
                <w:lang w:val="es-ES_tradnl"/>
              </w:rPr>
            </w:pPr>
            <w:r w:rsidRPr="000D01E1">
              <w:rPr>
                <w:lang w:val="es-ES_tradnl"/>
              </w:rPr>
              <w:t>Banda de frecuencias</w:t>
            </w:r>
          </w:p>
        </w:tc>
        <w:tc>
          <w:tcPr>
            <w:tcW w:w="2549" w:type="dxa"/>
            <w:tcBorders>
              <w:top w:val="single" w:sz="6" w:space="0" w:color="auto"/>
              <w:left w:val="single" w:sz="6" w:space="0" w:color="auto"/>
              <w:bottom w:val="single" w:sz="6" w:space="0" w:color="auto"/>
              <w:right w:val="single" w:sz="6" w:space="0" w:color="auto"/>
            </w:tcBorders>
            <w:vAlign w:val="center"/>
          </w:tcPr>
          <w:p w14:paraId="166354D2" w14:textId="77777777" w:rsidR="007E779A" w:rsidRPr="000D01E1" w:rsidRDefault="007E779A" w:rsidP="00B7397F">
            <w:pPr>
              <w:pStyle w:val="Tablehead"/>
              <w:rPr>
                <w:rFonts w:asciiTheme="majorBidi" w:hAnsiTheme="majorBidi" w:cstheme="majorBidi"/>
                <w:szCs w:val="24"/>
                <w:lang w:val="es-ES_tradnl"/>
              </w:rPr>
            </w:pPr>
            <w:r w:rsidRPr="000D01E1">
              <w:rPr>
                <w:lang w:val="es-ES_tradnl"/>
              </w:rPr>
              <w:t>Tipo de utilización</w:t>
            </w:r>
          </w:p>
        </w:tc>
        <w:tc>
          <w:tcPr>
            <w:tcW w:w="2842" w:type="dxa"/>
            <w:tcBorders>
              <w:top w:val="single" w:sz="6" w:space="0" w:color="auto"/>
              <w:left w:val="single" w:sz="6" w:space="0" w:color="auto"/>
              <w:bottom w:val="single" w:sz="6" w:space="0" w:color="auto"/>
              <w:right w:val="single" w:sz="6" w:space="0" w:color="auto"/>
            </w:tcBorders>
            <w:vAlign w:val="center"/>
          </w:tcPr>
          <w:p w14:paraId="7BB9A80B" w14:textId="77777777" w:rsidR="007E779A" w:rsidRPr="000D01E1" w:rsidRDefault="007E779A" w:rsidP="00B7397F">
            <w:pPr>
              <w:pStyle w:val="Tablehead"/>
              <w:rPr>
                <w:rFonts w:asciiTheme="majorBidi" w:hAnsiTheme="majorBidi" w:cstheme="majorBidi"/>
                <w:szCs w:val="24"/>
                <w:lang w:val="es-ES_tradnl"/>
              </w:rPr>
            </w:pPr>
            <w:r w:rsidRPr="000D01E1">
              <w:rPr>
                <w:lang w:val="es-ES_tradnl"/>
              </w:rPr>
              <w:t>Límite de emisión</w:t>
            </w:r>
          </w:p>
        </w:tc>
        <w:tc>
          <w:tcPr>
            <w:tcW w:w="1696" w:type="dxa"/>
            <w:tcBorders>
              <w:top w:val="single" w:sz="6" w:space="0" w:color="auto"/>
              <w:left w:val="single" w:sz="6" w:space="0" w:color="auto"/>
              <w:bottom w:val="single" w:sz="6" w:space="0" w:color="auto"/>
              <w:right w:val="single" w:sz="6" w:space="0" w:color="auto"/>
            </w:tcBorders>
            <w:vAlign w:val="center"/>
          </w:tcPr>
          <w:p w14:paraId="1C70B133" w14:textId="77777777" w:rsidR="007E779A" w:rsidRPr="000D01E1" w:rsidRDefault="007E779A" w:rsidP="00B7397F">
            <w:pPr>
              <w:pStyle w:val="Tablehead"/>
              <w:rPr>
                <w:rFonts w:asciiTheme="majorBidi" w:hAnsiTheme="majorBidi" w:cstheme="majorBidi"/>
                <w:szCs w:val="24"/>
                <w:lang w:val="es-ES_tradnl"/>
              </w:rPr>
            </w:pPr>
            <w:r w:rsidRPr="000D01E1">
              <w:rPr>
                <w:lang w:val="es-ES_tradnl"/>
              </w:rPr>
              <w:t>Detector</w:t>
            </w:r>
            <w:r w:rsidRPr="000D01E1">
              <w:rPr>
                <w:lang w:val="es-ES_tradnl"/>
              </w:rPr>
              <w:br/>
              <w:t>A-Valor medio</w:t>
            </w:r>
            <w:r w:rsidRPr="000D01E1">
              <w:rPr>
                <w:lang w:val="es-ES_tradnl"/>
              </w:rPr>
              <w:br/>
              <w:t>Q-Cuasicresta</w:t>
            </w:r>
          </w:p>
        </w:tc>
      </w:tr>
      <w:tr w:rsidR="007E779A" w:rsidRPr="000D01E1" w14:paraId="2880C450" w14:textId="77777777" w:rsidTr="00B739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544" w:type="dxa"/>
            <w:vMerge w:val="restart"/>
            <w:tcBorders>
              <w:top w:val="single" w:sz="4" w:space="0" w:color="auto"/>
              <w:left w:val="single" w:sz="6" w:space="0" w:color="auto"/>
              <w:right w:val="single" w:sz="6" w:space="0" w:color="auto"/>
            </w:tcBorders>
            <w:vAlign w:val="center"/>
          </w:tcPr>
          <w:p w14:paraId="0CF9656B" w14:textId="77777777" w:rsidR="007E779A" w:rsidRPr="000D01E1" w:rsidDel="00A77A2C" w:rsidRDefault="007E779A" w:rsidP="00B7397F">
            <w:pPr>
              <w:pStyle w:val="Tabletext"/>
              <w:keepNext/>
              <w:keepLines/>
              <w:jc w:val="left"/>
              <w:rPr>
                <w:lang w:val="es-ES_tradnl" w:eastAsia="pt-BR"/>
              </w:rPr>
            </w:pPr>
            <w:r w:rsidRPr="000D01E1">
              <w:rPr>
                <w:lang w:val="es-ES_tradnl" w:eastAsia="pt-BR"/>
              </w:rPr>
              <w:t>75,41-75,99 MHz</w:t>
            </w:r>
          </w:p>
        </w:tc>
        <w:tc>
          <w:tcPr>
            <w:tcW w:w="2549" w:type="dxa"/>
            <w:tcBorders>
              <w:top w:val="single" w:sz="6" w:space="0" w:color="auto"/>
              <w:left w:val="single" w:sz="6" w:space="0" w:color="auto"/>
              <w:bottom w:val="single" w:sz="6" w:space="0" w:color="auto"/>
              <w:right w:val="single" w:sz="6" w:space="0" w:color="auto"/>
            </w:tcBorders>
          </w:tcPr>
          <w:p w14:paraId="56B46C99" w14:textId="77777777" w:rsidR="007E779A" w:rsidRPr="000D01E1" w:rsidDel="00A77A2C" w:rsidRDefault="007E779A" w:rsidP="00B7397F">
            <w:pPr>
              <w:pStyle w:val="Tabletext"/>
              <w:keepNext/>
              <w:keepLines/>
              <w:jc w:val="left"/>
              <w:rPr>
                <w:lang w:val="es-ES_tradnl" w:eastAsia="pt-BR"/>
              </w:rPr>
            </w:pPr>
            <w:r w:rsidRPr="000D01E1">
              <w:rPr>
                <w:lang w:val="es-ES_tradnl" w:eastAsia="pt-BR"/>
              </w:rPr>
              <w:t>Sistemas de audio, vídeo o comprobación</w:t>
            </w:r>
          </w:p>
        </w:tc>
        <w:tc>
          <w:tcPr>
            <w:tcW w:w="2842" w:type="dxa"/>
            <w:tcBorders>
              <w:top w:val="single" w:sz="6" w:space="0" w:color="auto"/>
              <w:left w:val="single" w:sz="6" w:space="0" w:color="auto"/>
              <w:bottom w:val="single" w:sz="6" w:space="0" w:color="auto"/>
              <w:right w:val="single" w:sz="6" w:space="0" w:color="auto"/>
            </w:tcBorders>
            <w:vAlign w:val="center"/>
          </w:tcPr>
          <w:p w14:paraId="62B7024C" w14:textId="77777777" w:rsidR="007E779A" w:rsidRPr="000D01E1" w:rsidDel="00A77A2C" w:rsidRDefault="007E779A" w:rsidP="00B7397F">
            <w:pPr>
              <w:pStyle w:val="Tabletext"/>
              <w:keepNext/>
              <w:keepLines/>
              <w:rPr>
                <w:lang w:val="es-ES_tradnl" w:eastAsia="pt-BR"/>
              </w:rPr>
            </w:pPr>
            <w:r w:rsidRPr="000D01E1">
              <w:rPr>
                <w:lang w:val="es-ES_tradnl" w:eastAsia="pt-BR"/>
              </w:rPr>
              <w:t>80 mV/m a 3 m</w:t>
            </w:r>
          </w:p>
        </w:tc>
        <w:tc>
          <w:tcPr>
            <w:tcW w:w="1696" w:type="dxa"/>
            <w:tcBorders>
              <w:top w:val="single" w:sz="6" w:space="0" w:color="auto"/>
              <w:left w:val="single" w:sz="6" w:space="0" w:color="auto"/>
              <w:bottom w:val="single" w:sz="6" w:space="0" w:color="auto"/>
              <w:right w:val="single" w:sz="6" w:space="0" w:color="auto"/>
            </w:tcBorders>
            <w:vAlign w:val="center"/>
          </w:tcPr>
          <w:p w14:paraId="21DFF9D9" w14:textId="77777777" w:rsidR="007E779A" w:rsidRPr="000D01E1" w:rsidDel="00A77A2C" w:rsidRDefault="007E779A" w:rsidP="00B7397F">
            <w:pPr>
              <w:pStyle w:val="Tabletext"/>
              <w:keepNext/>
              <w:keepLines/>
              <w:jc w:val="center"/>
              <w:rPr>
                <w:lang w:val="es-ES_tradnl" w:eastAsia="pt-BR"/>
              </w:rPr>
            </w:pPr>
            <w:r w:rsidRPr="000D01E1">
              <w:rPr>
                <w:lang w:val="es-ES_tradnl" w:eastAsia="pt-BR"/>
              </w:rPr>
              <w:t>A o Q</w:t>
            </w:r>
          </w:p>
        </w:tc>
      </w:tr>
      <w:tr w:rsidR="007E779A" w:rsidRPr="000D01E1" w14:paraId="0916A76C" w14:textId="77777777" w:rsidTr="00B739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544" w:type="dxa"/>
            <w:vMerge/>
            <w:tcBorders>
              <w:left w:val="single" w:sz="6" w:space="0" w:color="auto"/>
              <w:right w:val="single" w:sz="6" w:space="0" w:color="auto"/>
            </w:tcBorders>
            <w:vAlign w:val="center"/>
          </w:tcPr>
          <w:p w14:paraId="6EF7F9AA" w14:textId="77777777" w:rsidR="007E779A" w:rsidRPr="000D01E1" w:rsidDel="00A77A2C" w:rsidRDefault="007E779A" w:rsidP="00B7397F">
            <w:pPr>
              <w:pStyle w:val="Tabletext"/>
              <w:keepNext/>
              <w:keepLines/>
              <w:jc w:val="left"/>
              <w:rPr>
                <w:lang w:val="es-ES_tradnl" w:eastAsia="pt-BR"/>
              </w:rPr>
            </w:pPr>
          </w:p>
        </w:tc>
        <w:tc>
          <w:tcPr>
            <w:tcW w:w="2549" w:type="dxa"/>
            <w:tcBorders>
              <w:top w:val="single" w:sz="6" w:space="0" w:color="auto"/>
              <w:left w:val="single" w:sz="6" w:space="0" w:color="auto"/>
              <w:bottom w:val="single" w:sz="6" w:space="0" w:color="auto"/>
              <w:right w:val="single" w:sz="6" w:space="0" w:color="auto"/>
            </w:tcBorders>
          </w:tcPr>
          <w:p w14:paraId="3A31EF56" w14:textId="77777777" w:rsidR="007E779A" w:rsidRPr="000D01E1" w:rsidRDefault="007E779A" w:rsidP="00B7397F">
            <w:pPr>
              <w:pStyle w:val="Tabletext"/>
              <w:keepNext/>
              <w:keepLines/>
              <w:jc w:val="left"/>
              <w:rPr>
                <w:lang w:val="es-ES_tradnl" w:eastAsia="pt-BR"/>
              </w:rPr>
            </w:pPr>
            <w:r w:rsidRPr="000D01E1">
              <w:rPr>
                <w:lang w:val="es-ES_tradnl" w:eastAsia="pt-BR"/>
              </w:rPr>
              <w:t>Señales intermitentes de control</w:t>
            </w:r>
          </w:p>
        </w:tc>
        <w:tc>
          <w:tcPr>
            <w:tcW w:w="2842" w:type="dxa"/>
            <w:tcBorders>
              <w:top w:val="single" w:sz="6" w:space="0" w:color="auto"/>
              <w:left w:val="single" w:sz="6" w:space="0" w:color="auto"/>
              <w:bottom w:val="single" w:sz="6" w:space="0" w:color="auto"/>
              <w:right w:val="single" w:sz="6" w:space="0" w:color="auto"/>
            </w:tcBorders>
            <w:vAlign w:val="center"/>
          </w:tcPr>
          <w:p w14:paraId="28B78465" w14:textId="77777777" w:rsidR="007E779A" w:rsidRPr="000D01E1" w:rsidRDefault="007E779A" w:rsidP="00B7397F">
            <w:pPr>
              <w:pStyle w:val="Tabletext"/>
              <w:keepNext/>
              <w:keepLines/>
              <w:rPr>
                <w:lang w:val="es-ES_tradnl" w:eastAsia="pt-BR"/>
              </w:rPr>
            </w:pPr>
            <w:r w:rsidRPr="000D01E1">
              <w:rPr>
                <w:lang w:val="es-ES_tradnl" w:eastAsia="pt-BR"/>
              </w:rPr>
              <w:t>1 250 µV/m a 3 m</w:t>
            </w:r>
          </w:p>
        </w:tc>
        <w:tc>
          <w:tcPr>
            <w:tcW w:w="1696" w:type="dxa"/>
            <w:tcBorders>
              <w:top w:val="single" w:sz="6" w:space="0" w:color="auto"/>
              <w:left w:val="single" w:sz="6" w:space="0" w:color="auto"/>
              <w:bottom w:val="single" w:sz="6" w:space="0" w:color="auto"/>
              <w:right w:val="single" w:sz="6" w:space="0" w:color="auto"/>
            </w:tcBorders>
            <w:vAlign w:val="center"/>
          </w:tcPr>
          <w:p w14:paraId="235EDB7A" w14:textId="77777777" w:rsidR="007E779A" w:rsidRPr="000D01E1" w:rsidRDefault="007E779A" w:rsidP="00B7397F">
            <w:pPr>
              <w:pStyle w:val="Tabletext"/>
              <w:keepNext/>
              <w:keepLines/>
              <w:jc w:val="center"/>
              <w:rPr>
                <w:lang w:val="es-ES_tradnl" w:eastAsia="pt-BR"/>
              </w:rPr>
            </w:pPr>
            <w:r w:rsidRPr="000D01E1">
              <w:rPr>
                <w:lang w:val="es-ES_tradnl" w:eastAsia="pt-BR"/>
              </w:rPr>
              <w:t>A</w:t>
            </w:r>
          </w:p>
        </w:tc>
      </w:tr>
      <w:tr w:rsidR="007E779A" w:rsidRPr="000D01E1" w14:paraId="00681A22" w14:textId="77777777" w:rsidTr="00B739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544" w:type="dxa"/>
            <w:vMerge/>
            <w:tcBorders>
              <w:left w:val="single" w:sz="6" w:space="0" w:color="auto"/>
              <w:right w:val="single" w:sz="6" w:space="0" w:color="auto"/>
            </w:tcBorders>
            <w:vAlign w:val="center"/>
          </w:tcPr>
          <w:p w14:paraId="45219461" w14:textId="77777777" w:rsidR="007E779A" w:rsidRPr="000D01E1" w:rsidDel="00A77A2C" w:rsidRDefault="007E779A" w:rsidP="00B7397F">
            <w:pPr>
              <w:pStyle w:val="Tabletext"/>
              <w:keepNext/>
              <w:keepLines/>
              <w:jc w:val="left"/>
              <w:rPr>
                <w:lang w:val="es-ES_tradnl" w:eastAsia="pt-BR"/>
              </w:rPr>
            </w:pPr>
          </w:p>
        </w:tc>
        <w:tc>
          <w:tcPr>
            <w:tcW w:w="2549" w:type="dxa"/>
            <w:tcBorders>
              <w:top w:val="single" w:sz="6" w:space="0" w:color="auto"/>
              <w:left w:val="single" w:sz="6" w:space="0" w:color="auto"/>
              <w:bottom w:val="single" w:sz="6" w:space="0" w:color="auto"/>
              <w:right w:val="single" w:sz="6" w:space="0" w:color="auto"/>
            </w:tcBorders>
          </w:tcPr>
          <w:p w14:paraId="34462548" w14:textId="77777777" w:rsidR="007E779A" w:rsidRPr="000D01E1" w:rsidDel="00A77A2C" w:rsidRDefault="007E779A" w:rsidP="00B7397F">
            <w:pPr>
              <w:pStyle w:val="Tabletext"/>
              <w:keepNext/>
              <w:keepLines/>
              <w:jc w:val="left"/>
              <w:rPr>
                <w:lang w:val="es-ES_tradnl" w:eastAsia="pt-BR"/>
              </w:rPr>
            </w:pPr>
            <w:r w:rsidRPr="000D01E1">
              <w:rPr>
                <w:lang w:val="es-ES_tradnl" w:eastAsia="pt-BR"/>
              </w:rPr>
              <w:t>Transmisiones periódicas</w:t>
            </w:r>
          </w:p>
        </w:tc>
        <w:tc>
          <w:tcPr>
            <w:tcW w:w="2842" w:type="dxa"/>
            <w:tcBorders>
              <w:top w:val="single" w:sz="6" w:space="0" w:color="auto"/>
              <w:left w:val="single" w:sz="6" w:space="0" w:color="auto"/>
              <w:bottom w:val="single" w:sz="6" w:space="0" w:color="auto"/>
              <w:right w:val="single" w:sz="6" w:space="0" w:color="auto"/>
            </w:tcBorders>
            <w:vAlign w:val="center"/>
          </w:tcPr>
          <w:p w14:paraId="0210FF0C" w14:textId="77777777" w:rsidR="007E779A" w:rsidRPr="000D01E1" w:rsidDel="00A77A2C" w:rsidRDefault="007E779A" w:rsidP="00B7397F">
            <w:pPr>
              <w:pStyle w:val="Tabletext"/>
              <w:keepNext/>
              <w:keepLines/>
              <w:rPr>
                <w:lang w:val="es-ES_tradnl" w:eastAsia="pt-BR"/>
              </w:rPr>
            </w:pPr>
            <w:r w:rsidRPr="000D01E1">
              <w:rPr>
                <w:lang w:val="es-ES_tradnl" w:eastAsia="pt-BR"/>
              </w:rPr>
              <w:t>500 µV/m a 3 m</w:t>
            </w:r>
          </w:p>
        </w:tc>
        <w:tc>
          <w:tcPr>
            <w:tcW w:w="1696" w:type="dxa"/>
            <w:tcBorders>
              <w:top w:val="single" w:sz="6" w:space="0" w:color="auto"/>
              <w:left w:val="single" w:sz="6" w:space="0" w:color="auto"/>
              <w:bottom w:val="single" w:sz="6" w:space="0" w:color="auto"/>
              <w:right w:val="single" w:sz="6" w:space="0" w:color="auto"/>
            </w:tcBorders>
            <w:vAlign w:val="center"/>
          </w:tcPr>
          <w:p w14:paraId="61151233" w14:textId="77777777" w:rsidR="007E779A" w:rsidRPr="000D01E1" w:rsidDel="00A77A2C" w:rsidRDefault="007E779A" w:rsidP="00B7397F">
            <w:pPr>
              <w:pStyle w:val="Tabletext"/>
              <w:keepNext/>
              <w:keepLines/>
              <w:jc w:val="center"/>
              <w:rPr>
                <w:lang w:val="es-ES_tradnl" w:eastAsia="pt-BR"/>
              </w:rPr>
            </w:pPr>
            <w:r w:rsidRPr="000D01E1">
              <w:rPr>
                <w:lang w:val="es-ES_tradnl" w:eastAsia="pt-BR"/>
              </w:rPr>
              <w:t>A</w:t>
            </w:r>
          </w:p>
        </w:tc>
      </w:tr>
      <w:tr w:rsidR="007E779A" w:rsidRPr="000D01E1" w14:paraId="60125E24" w14:textId="77777777" w:rsidTr="00B739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544" w:type="dxa"/>
            <w:vMerge/>
            <w:tcBorders>
              <w:left w:val="single" w:sz="6" w:space="0" w:color="auto"/>
              <w:bottom w:val="single" w:sz="6" w:space="0" w:color="auto"/>
              <w:right w:val="single" w:sz="6" w:space="0" w:color="auto"/>
            </w:tcBorders>
            <w:vAlign w:val="center"/>
          </w:tcPr>
          <w:p w14:paraId="34BF282D" w14:textId="77777777" w:rsidR="007E779A" w:rsidRPr="000D01E1" w:rsidDel="00A77A2C" w:rsidRDefault="007E779A" w:rsidP="00B7397F">
            <w:pPr>
              <w:pStyle w:val="Tabletext"/>
              <w:keepNext/>
              <w:keepLines/>
              <w:jc w:val="left"/>
              <w:rPr>
                <w:lang w:val="es-ES_tradnl" w:eastAsia="pt-BR"/>
              </w:rPr>
            </w:pPr>
          </w:p>
        </w:tc>
        <w:tc>
          <w:tcPr>
            <w:tcW w:w="2549" w:type="dxa"/>
            <w:tcBorders>
              <w:top w:val="single" w:sz="6" w:space="0" w:color="auto"/>
              <w:left w:val="single" w:sz="6" w:space="0" w:color="auto"/>
              <w:bottom w:val="single" w:sz="6" w:space="0" w:color="auto"/>
              <w:right w:val="single" w:sz="6" w:space="0" w:color="auto"/>
            </w:tcBorders>
          </w:tcPr>
          <w:p w14:paraId="24750511" w14:textId="77777777" w:rsidR="007E779A" w:rsidRPr="000D01E1" w:rsidDel="00A77A2C" w:rsidRDefault="007E779A" w:rsidP="00B7397F">
            <w:pPr>
              <w:pStyle w:val="Tabletext"/>
              <w:keepNext/>
              <w:keepLines/>
              <w:jc w:val="left"/>
              <w:rPr>
                <w:lang w:val="es-ES_tradnl" w:eastAsia="pt-BR"/>
              </w:rPr>
            </w:pPr>
            <w:r w:rsidRPr="000D01E1">
              <w:rPr>
                <w:lang w:val="es-ES_tradnl" w:eastAsia="pt-BR"/>
              </w:rPr>
              <w:t>Telemando unidireccional</w:t>
            </w:r>
          </w:p>
        </w:tc>
        <w:tc>
          <w:tcPr>
            <w:tcW w:w="2842" w:type="dxa"/>
            <w:tcBorders>
              <w:top w:val="single" w:sz="6" w:space="0" w:color="auto"/>
              <w:left w:val="single" w:sz="6" w:space="0" w:color="auto"/>
              <w:bottom w:val="single" w:sz="6" w:space="0" w:color="auto"/>
              <w:right w:val="single" w:sz="6" w:space="0" w:color="auto"/>
            </w:tcBorders>
            <w:vAlign w:val="center"/>
          </w:tcPr>
          <w:p w14:paraId="38502050" w14:textId="77777777" w:rsidR="007E779A" w:rsidRPr="000D01E1" w:rsidDel="00A77A2C" w:rsidRDefault="007E779A" w:rsidP="00B7397F">
            <w:pPr>
              <w:pStyle w:val="Tabletext"/>
              <w:keepNext/>
              <w:keepLines/>
              <w:jc w:val="left"/>
              <w:rPr>
                <w:lang w:val="es-ES_tradnl" w:eastAsia="pt-BR"/>
              </w:rPr>
            </w:pPr>
            <w:r w:rsidRPr="000D01E1">
              <w:rPr>
                <w:lang w:val="es-ES_tradnl" w:eastAsia="pt-BR"/>
              </w:rPr>
              <w:t>0,75 W a la salida del transmisor</w:t>
            </w:r>
          </w:p>
        </w:tc>
        <w:tc>
          <w:tcPr>
            <w:tcW w:w="1696" w:type="dxa"/>
            <w:tcBorders>
              <w:top w:val="single" w:sz="6" w:space="0" w:color="auto"/>
              <w:left w:val="single" w:sz="6" w:space="0" w:color="auto"/>
              <w:bottom w:val="single" w:sz="6" w:space="0" w:color="auto"/>
              <w:right w:val="single" w:sz="6" w:space="0" w:color="auto"/>
            </w:tcBorders>
            <w:vAlign w:val="center"/>
          </w:tcPr>
          <w:p w14:paraId="74F46D4F" w14:textId="77777777" w:rsidR="007E779A" w:rsidRPr="000D01E1" w:rsidDel="00A77A2C" w:rsidRDefault="007E779A" w:rsidP="00B7397F">
            <w:pPr>
              <w:pStyle w:val="Tabletext"/>
              <w:keepNext/>
              <w:keepLines/>
              <w:jc w:val="center"/>
              <w:rPr>
                <w:lang w:val="es-ES_tradnl" w:eastAsia="pt-BR"/>
              </w:rPr>
            </w:pPr>
            <w:r w:rsidRPr="000D01E1">
              <w:rPr>
                <w:lang w:val="es-ES_tradnl" w:eastAsia="pt-BR"/>
              </w:rPr>
              <w:t>Q</w:t>
            </w:r>
          </w:p>
        </w:tc>
      </w:tr>
      <w:tr w:rsidR="007E779A" w:rsidRPr="000D01E1" w14:paraId="1532EFC6" w14:textId="77777777" w:rsidTr="00B739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544" w:type="dxa"/>
            <w:vMerge w:val="restart"/>
            <w:tcBorders>
              <w:top w:val="single" w:sz="6" w:space="0" w:color="auto"/>
              <w:left w:val="single" w:sz="6" w:space="0" w:color="auto"/>
              <w:bottom w:val="single" w:sz="4" w:space="0" w:color="auto"/>
              <w:right w:val="single" w:sz="6" w:space="0" w:color="auto"/>
            </w:tcBorders>
            <w:vAlign w:val="center"/>
          </w:tcPr>
          <w:p w14:paraId="3BB28164" w14:textId="77777777" w:rsidR="007E779A" w:rsidRPr="000D01E1" w:rsidDel="00A77A2C" w:rsidRDefault="007E779A" w:rsidP="00B7397F">
            <w:pPr>
              <w:pStyle w:val="Tabletext"/>
              <w:jc w:val="left"/>
              <w:rPr>
                <w:lang w:val="es-ES_tradnl" w:eastAsia="pt-BR"/>
              </w:rPr>
            </w:pPr>
            <w:r w:rsidRPr="000D01E1">
              <w:rPr>
                <w:lang w:val="es-ES_tradnl" w:eastAsia="pt-BR"/>
              </w:rPr>
              <w:t>75,99-76 MHz</w:t>
            </w:r>
          </w:p>
        </w:tc>
        <w:tc>
          <w:tcPr>
            <w:tcW w:w="2549" w:type="dxa"/>
            <w:tcBorders>
              <w:top w:val="single" w:sz="6" w:space="0" w:color="auto"/>
              <w:left w:val="single" w:sz="6" w:space="0" w:color="auto"/>
              <w:bottom w:val="single" w:sz="6" w:space="0" w:color="auto"/>
              <w:right w:val="single" w:sz="6" w:space="0" w:color="auto"/>
            </w:tcBorders>
          </w:tcPr>
          <w:p w14:paraId="4A1AABE6" w14:textId="77777777" w:rsidR="007E779A" w:rsidRPr="000D01E1" w:rsidDel="00A77A2C" w:rsidRDefault="007E779A" w:rsidP="00B7397F">
            <w:pPr>
              <w:pStyle w:val="Tabletext"/>
              <w:jc w:val="left"/>
              <w:rPr>
                <w:lang w:val="es-ES_tradnl" w:eastAsia="pt-BR"/>
              </w:rPr>
            </w:pPr>
            <w:r w:rsidRPr="000D01E1">
              <w:rPr>
                <w:lang w:val="es-ES_tradnl" w:eastAsia="pt-BR"/>
              </w:rPr>
              <w:t>Sistemas de audio, vídeo o comprobación</w:t>
            </w:r>
          </w:p>
        </w:tc>
        <w:tc>
          <w:tcPr>
            <w:tcW w:w="2842" w:type="dxa"/>
            <w:tcBorders>
              <w:top w:val="single" w:sz="6" w:space="0" w:color="auto"/>
              <w:left w:val="single" w:sz="6" w:space="0" w:color="auto"/>
              <w:bottom w:val="single" w:sz="6" w:space="0" w:color="auto"/>
              <w:right w:val="single" w:sz="6" w:space="0" w:color="auto"/>
            </w:tcBorders>
            <w:vAlign w:val="center"/>
          </w:tcPr>
          <w:p w14:paraId="7C4176D6" w14:textId="77777777" w:rsidR="007E779A" w:rsidRPr="000D01E1" w:rsidDel="00A77A2C" w:rsidRDefault="007E779A" w:rsidP="00B7397F">
            <w:pPr>
              <w:pStyle w:val="Tabletext"/>
              <w:rPr>
                <w:lang w:val="es-ES_tradnl" w:eastAsia="pt-BR"/>
              </w:rPr>
            </w:pPr>
            <w:r w:rsidRPr="000D01E1">
              <w:rPr>
                <w:lang w:val="es-ES_tradnl" w:eastAsia="pt-BR"/>
              </w:rPr>
              <w:t>80 mV/m a 3 m</w:t>
            </w:r>
          </w:p>
        </w:tc>
        <w:tc>
          <w:tcPr>
            <w:tcW w:w="1696" w:type="dxa"/>
            <w:tcBorders>
              <w:top w:val="single" w:sz="6" w:space="0" w:color="auto"/>
              <w:left w:val="single" w:sz="6" w:space="0" w:color="auto"/>
              <w:bottom w:val="single" w:sz="6" w:space="0" w:color="auto"/>
              <w:right w:val="single" w:sz="6" w:space="0" w:color="auto"/>
            </w:tcBorders>
            <w:vAlign w:val="center"/>
          </w:tcPr>
          <w:p w14:paraId="7678D93D" w14:textId="77777777" w:rsidR="007E779A" w:rsidRPr="000D01E1" w:rsidDel="00A77A2C" w:rsidRDefault="007E779A" w:rsidP="00B7397F">
            <w:pPr>
              <w:pStyle w:val="Tabletext"/>
              <w:jc w:val="center"/>
              <w:rPr>
                <w:lang w:val="es-ES_tradnl" w:eastAsia="pt-BR"/>
              </w:rPr>
            </w:pPr>
            <w:r w:rsidRPr="000D01E1">
              <w:rPr>
                <w:lang w:val="es-ES_tradnl" w:eastAsia="pt-BR"/>
              </w:rPr>
              <w:t>A o Q</w:t>
            </w:r>
          </w:p>
        </w:tc>
      </w:tr>
      <w:tr w:rsidR="007E779A" w:rsidRPr="000D01E1" w14:paraId="5A627F72" w14:textId="77777777" w:rsidTr="00B739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544" w:type="dxa"/>
            <w:vMerge/>
            <w:tcBorders>
              <w:left w:val="single" w:sz="6" w:space="0" w:color="auto"/>
              <w:bottom w:val="single" w:sz="4" w:space="0" w:color="auto"/>
              <w:right w:val="single" w:sz="6" w:space="0" w:color="auto"/>
            </w:tcBorders>
            <w:vAlign w:val="center"/>
          </w:tcPr>
          <w:p w14:paraId="5E254716" w14:textId="77777777" w:rsidR="007E779A" w:rsidRPr="000D01E1" w:rsidDel="00A77A2C" w:rsidRDefault="007E779A" w:rsidP="00B7397F">
            <w:pPr>
              <w:pStyle w:val="Tabletext"/>
              <w:jc w:val="center"/>
              <w:rPr>
                <w:lang w:val="es-ES_tradnl" w:eastAsia="pt-BR"/>
              </w:rPr>
            </w:pPr>
          </w:p>
        </w:tc>
        <w:tc>
          <w:tcPr>
            <w:tcW w:w="2549" w:type="dxa"/>
            <w:tcBorders>
              <w:top w:val="single" w:sz="6" w:space="0" w:color="auto"/>
              <w:left w:val="single" w:sz="6" w:space="0" w:color="auto"/>
              <w:bottom w:val="single" w:sz="6" w:space="0" w:color="auto"/>
              <w:right w:val="single" w:sz="6" w:space="0" w:color="auto"/>
            </w:tcBorders>
          </w:tcPr>
          <w:p w14:paraId="5724EDC2" w14:textId="77777777" w:rsidR="007E779A" w:rsidRPr="000D01E1" w:rsidRDefault="007E779A" w:rsidP="00B7397F">
            <w:pPr>
              <w:pStyle w:val="Tabletext"/>
              <w:jc w:val="left"/>
              <w:rPr>
                <w:lang w:val="es-ES_tradnl" w:eastAsia="pt-BR"/>
              </w:rPr>
            </w:pPr>
            <w:r w:rsidRPr="000D01E1">
              <w:rPr>
                <w:lang w:val="es-ES_tradnl" w:eastAsia="pt-BR"/>
              </w:rPr>
              <w:t>Señales intermitentes de control</w:t>
            </w:r>
          </w:p>
        </w:tc>
        <w:tc>
          <w:tcPr>
            <w:tcW w:w="2842" w:type="dxa"/>
            <w:tcBorders>
              <w:top w:val="single" w:sz="6" w:space="0" w:color="auto"/>
              <w:left w:val="single" w:sz="6" w:space="0" w:color="auto"/>
              <w:bottom w:val="single" w:sz="6" w:space="0" w:color="auto"/>
              <w:right w:val="single" w:sz="6" w:space="0" w:color="auto"/>
            </w:tcBorders>
            <w:vAlign w:val="center"/>
          </w:tcPr>
          <w:p w14:paraId="3EC2125A" w14:textId="77777777" w:rsidR="007E779A" w:rsidRPr="000D01E1" w:rsidRDefault="007E779A" w:rsidP="00B7397F">
            <w:pPr>
              <w:pStyle w:val="Tabletext"/>
              <w:rPr>
                <w:lang w:val="es-ES_tradnl" w:eastAsia="pt-BR"/>
              </w:rPr>
            </w:pPr>
            <w:r w:rsidRPr="000D01E1">
              <w:rPr>
                <w:lang w:val="es-ES_tradnl" w:eastAsia="pt-BR"/>
              </w:rPr>
              <w:t>1 250 µV/m a 3 m</w:t>
            </w:r>
          </w:p>
        </w:tc>
        <w:tc>
          <w:tcPr>
            <w:tcW w:w="1696" w:type="dxa"/>
            <w:tcBorders>
              <w:top w:val="single" w:sz="6" w:space="0" w:color="auto"/>
              <w:left w:val="single" w:sz="6" w:space="0" w:color="auto"/>
              <w:bottom w:val="single" w:sz="6" w:space="0" w:color="auto"/>
              <w:right w:val="single" w:sz="6" w:space="0" w:color="auto"/>
            </w:tcBorders>
            <w:vAlign w:val="center"/>
          </w:tcPr>
          <w:p w14:paraId="3646EF99" w14:textId="77777777" w:rsidR="007E779A" w:rsidRPr="000D01E1" w:rsidRDefault="007E779A" w:rsidP="00B7397F">
            <w:pPr>
              <w:pStyle w:val="Tabletext"/>
              <w:jc w:val="center"/>
              <w:rPr>
                <w:lang w:val="es-ES_tradnl" w:eastAsia="pt-BR"/>
              </w:rPr>
            </w:pPr>
            <w:r w:rsidRPr="000D01E1">
              <w:rPr>
                <w:lang w:val="es-ES_tradnl" w:eastAsia="pt-BR"/>
              </w:rPr>
              <w:t>A</w:t>
            </w:r>
          </w:p>
        </w:tc>
      </w:tr>
      <w:tr w:rsidR="007E779A" w:rsidRPr="000D01E1" w14:paraId="05A624AD" w14:textId="77777777" w:rsidTr="00B739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544" w:type="dxa"/>
            <w:vMerge/>
            <w:tcBorders>
              <w:left w:val="single" w:sz="6" w:space="0" w:color="auto"/>
              <w:bottom w:val="single" w:sz="4" w:space="0" w:color="auto"/>
              <w:right w:val="single" w:sz="6" w:space="0" w:color="auto"/>
            </w:tcBorders>
            <w:vAlign w:val="center"/>
          </w:tcPr>
          <w:p w14:paraId="0FC02177" w14:textId="77777777" w:rsidR="007E779A" w:rsidRPr="000D01E1" w:rsidDel="00A77A2C" w:rsidRDefault="007E779A" w:rsidP="00B7397F">
            <w:pPr>
              <w:pStyle w:val="Tabletext"/>
              <w:jc w:val="center"/>
              <w:rPr>
                <w:lang w:val="es-ES_tradnl" w:eastAsia="pt-BR"/>
              </w:rPr>
            </w:pPr>
          </w:p>
        </w:tc>
        <w:tc>
          <w:tcPr>
            <w:tcW w:w="2549" w:type="dxa"/>
            <w:tcBorders>
              <w:top w:val="single" w:sz="6" w:space="0" w:color="auto"/>
              <w:left w:val="single" w:sz="6" w:space="0" w:color="auto"/>
              <w:bottom w:val="single" w:sz="6" w:space="0" w:color="auto"/>
              <w:right w:val="single" w:sz="6" w:space="0" w:color="auto"/>
            </w:tcBorders>
          </w:tcPr>
          <w:p w14:paraId="58D09F08" w14:textId="77777777" w:rsidR="007E779A" w:rsidRPr="000D01E1" w:rsidDel="00A77A2C" w:rsidRDefault="007E779A" w:rsidP="00B7397F">
            <w:pPr>
              <w:pStyle w:val="Tabletext"/>
              <w:jc w:val="left"/>
              <w:rPr>
                <w:lang w:val="es-ES_tradnl" w:eastAsia="pt-BR"/>
              </w:rPr>
            </w:pPr>
            <w:r w:rsidRPr="000D01E1">
              <w:rPr>
                <w:lang w:val="es-ES_tradnl" w:eastAsia="pt-BR"/>
              </w:rPr>
              <w:t>Transmisiones periódicas</w:t>
            </w:r>
          </w:p>
        </w:tc>
        <w:tc>
          <w:tcPr>
            <w:tcW w:w="2842" w:type="dxa"/>
            <w:tcBorders>
              <w:top w:val="single" w:sz="6" w:space="0" w:color="auto"/>
              <w:left w:val="single" w:sz="6" w:space="0" w:color="auto"/>
              <w:bottom w:val="single" w:sz="6" w:space="0" w:color="auto"/>
              <w:right w:val="single" w:sz="6" w:space="0" w:color="auto"/>
            </w:tcBorders>
            <w:vAlign w:val="center"/>
          </w:tcPr>
          <w:p w14:paraId="5671D6B6" w14:textId="77777777" w:rsidR="007E779A" w:rsidRPr="000D01E1" w:rsidDel="00A77A2C" w:rsidRDefault="007E779A" w:rsidP="00B7397F">
            <w:pPr>
              <w:pStyle w:val="Tabletext"/>
              <w:rPr>
                <w:lang w:val="es-ES_tradnl" w:eastAsia="pt-BR"/>
              </w:rPr>
            </w:pPr>
            <w:r w:rsidRPr="000D01E1">
              <w:rPr>
                <w:lang w:val="es-ES_tradnl" w:eastAsia="pt-BR"/>
              </w:rPr>
              <w:t>500 µV/m a 3 m</w:t>
            </w:r>
          </w:p>
        </w:tc>
        <w:tc>
          <w:tcPr>
            <w:tcW w:w="1696" w:type="dxa"/>
            <w:tcBorders>
              <w:top w:val="single" w:sz="6" w:space="0" w:color="auto"/>
              <w:left w:val="single" w:sz="6" w:space="0" w:color="auto"/>
              <w:bottom w:val="single" w:sz="6" w:space="0" w:color="auto"/>
              <w:right w:val="single" w:sz="6" w:space="0" w:color="auto"/>
            </w:tcBorders>
            <w:vAlign w:val="center"/>
          </w:tcPr>
          <w:p w14:paraId="6846F807" w14:textId="77777777" w:rsidR="007E779A" w:rsidRPr="000D01E1" w:rsidDel="00A77A2C" w:rsidRDefault="007E779A" w:rsidP="00B7397F">
            <w:pPr>
              <w:pStyle w:val="Tabletext"/>
              <w:jc w:val="center"/>
              <w:rPr>
                <w:lang w:val="es-ES_tradnl" w:eastAsia="pt-BR"/>
              </w:rPr>
            </w:pPr>
            <w:r w:rsidRPr="000D01E1">
              <w:rPr>
                <w:lang w:val="es-ES_tradnl" w:eastAsia="pt-BR"/>
              </w:rPr>
              <w:t>A</w:t>
            </w:r>
          </w:p>
        </w:tc>
      </w:tr>
      <w:tr w:rsidR="007E779A" w:rsidRPr="000D01E1" w14:paraId="4B93FB12" w14:textId="77777777" w:rsidTr="00B7397F">
        <w:trPr>
          <w:jc w:val="center"/>
        </w:trPr>
        <w:tc>
          <w:tcPr>
            <w:tcW w:w="2544" w:type="dxa"/>
            <w:vMerge w:val="restart"/>
          </w:tcPr>
          <w:p w14:paraId="51D9A530" w14:textId="77777777" w:rsidR="007E779A" w:rsidRPr="000D01E1" w:rsidRDefault="007E779A" w:rsidP="00B7397F">
            <w:pPr>
              <w:pStyle w:val="Tabletext"/>
              <w:keepNext/>
              <w:keepLines/>
              <w:jc w:val="left"/>
              <w:rPr>
                <w:rFonts w:asciiTheme="majorBidi" w:hAnsiTheme="majorBidi" w:cstheme="majorBidi"/>
                <w:szCs w:val="24"/>
                <w:lang w:val="es-ES_tradnl"/>
              </w:rPr>
            </w:pPr>
            <w:r w:rsidRPr="000D01E1">
              <w:rPr>
                <w:rFonts w:asciiTheme="majorBidi" w:hAnsiTheme="majorBidi" w:cstheme="majorBidi"/>
                <w:noProof/>
                <w:szCs w:val="24"/>
                <w:lang w:val="es-ES_tradnl"/>
              </w:rPr>
              <w:t>76-88 MHz</w:t>
            </w:r>
          </w:p>
        </w:tc>
        <w:tc>
          <w:tcPr>
            <w:tcW w:w="2549" w:type="dxa"/>
            <w:tcBorders>
              <w:top w:val="single" w:sz="6" w:space="0" w:color="auto"/>
              <w:left w:val="single" w:sz="6" w:space="0" w:color="auto"/>
              <w:bottom w:val="single" w:sz="6" w:space="0" w:color="auto"/>
              <w:right w:val="single" w:sz="6" w:space="0" w:color="auto"/>
            </w:tcBorders>
          </w:tcPr>
          <w:p w14:paraId="25A2FFF3" w14:textId="77777777" w:rsidR="007E779A" w:rsidRPr="000D01E1" w:rsidRDefault="007E779A" w:rsidP="00B7397F">
            <w:pPr>
              <w:pStyle w:val="Tabletext"/>
              <w:jc w:val="left"/>
              <w:rPr>
                <w:rFonts w:asciiTheme="majorBidi" w:hAnsiTheme="majorBidi" w:cstheme="majorBidi"/>
                <w:szCs w:val="24"/>
                <w:lang w:val="es-ES_tradnl"/>
              </w:rPr>
            </w:pPr>
            <w:r w:rsidRPr="000D01E1">
              <w:rPr>
                <w:lang w:val="es-ES_tradnl" w:eastAsia="pt-BR"/>
              </w:rPr>
              <w:t>Señales intermitentes de control</w:t>
            </w:r>
          </w:p>
        </w:tc>
        <w:tc>
          <w:tcPr>
            <w:tcW w:w="2842" w:type="dxa"/>
          </w:tcPr>
          <w:p w14:paraId="7941DB20" w14:textId="77777777" w:rsidR="007E779A" w:rsidRPr="000D01E1" w:rsidRDefault="007E779A" w:rsidP="00B7397F">
            <w:pPr>
              <w:pStyle w:val="Tabletext"/>
              <w:jc w:val="left"/>
              <w:rPr>
                <w:rFonts w:asciiTheme="majorBidi" w:hAnsiTheme="majorBidi" w:cstheme="majorBidi"/>
                <w:szCs w:val="24"/>
                <w:lang w:val="es-ES_tradnl"/>
              </w:rPr>
            </w:pPr>
            <w:r w:rsidRPr="000D01E1">
              <w:rPr>
                <w:rFonts w:asciiTheme="majorBidi" w:hAnsiTheme="majorBidi" w:cstheme="majorBidi"/>
                <w:noProof/>
                <w:szCs w:val="24"/>
                <w:lang w:val="es-ES_tradnl"/>
              </w:rPr>
              <w:t>1 250 µV/m a 3 m</w:t>
            </w:r>
          </w:p>
        </w:tc>
        <w:tc>
          <w:tcPr>
            <w:tcW w:w="1696" w:type="dxa"/>
          </w:tcPr>
          <w:p w14:paraId="6E805043" w14:textId="77777777" w:rsidR="007E779A" w:rsidRPr="000D01E1" w:rsidRDefault="007E779A" w:rsidP="00B7397F">
            <w:pPr>
              <w:pStyle w:val="Tabletext"/>
              <w:jc w:val="center"/>
              <w:rPr>
                <w:rFonts w:asciiTheme="majorBidi" w:hAnsiTheme="majorBidi" w:cstheme="majorBidi"/>
                <w:bCs/>
                <w:szCs w:val="24"/>
                <w:lang w:val="es-ES_tradnl"/>
              </w:rPr>
            </w:pPr>
            <w:r w:rsidRPr="000D01E1">
              <w:rPr>
                <w:rFonts w:asciiTheme="majorBidi" w:hAnsiTheme="majorBidi" w:cstheme="majorBidi"/>
                <w:bCs/>
                <w:noProof/>
                <w:szCs w:val="24"/>
                <w:lang w:val="es-ES_tradnl"/>
              </w:rPr>
              <w:t>A</w:t>
            </w:r>
          </w:p>
        </w:tc>
      </w:tr>
      <w:tr w:rsidR="007E779A" w:rsidRPr="000D01E1" w14:paraId="2D4BAE5B" w14:textId="77777777" w:rsidTr="00B7397F">
        <w:trPr>
          <w:jc w:val="center"/>
        </w:trPr>
        <w:tc>
          <w:tcPr>
            <w:tcW w:w="2544" w:type="dxa"/>
            <w:vMerge/>
          </w:tcPr>
          <w:p w14:paraId="0713CE90" w14:textId="77777777" w:rsidR="007E779A" w:rsidRPr="000D01E1" w:rsidRDefault="007E779A" w:rsidP="00B7397F">
            <w:pPr>
              <w:pStyle w:val="Tabletext"/>
              <w:jc w:val="left"/>
              <w:rPr>
                <w:rFonts w:asciiTheme="majorBidi" w:hAnsiTheme="majorBidi" w:cstheme="majorBidi"/>
                <w:szCs w:val="24"/>
                <w:lang w:val="es-ES_tradnl"/>
              </w:rPr>
            </w:pPr>
          </w:p>
        </w:tc>
        <w:tc>
          <w:tcPr>
            <w:tcW w:w="2549" w:type="dxa"/>
            <w:tcBorders>
              <w:top w:val="single" w:sz="6" w:space="0" w:color="auto"/>
              <w:left w:val="single" w:sz="6" w:space="0" w:color="auto"/>
              <w:bottom w:val="single" w:sz="6" w:space="0" w:color="auto"/>
              <w:right w:val="single" w:sz="6" w:space="0" w:color="auto"/>
            </w:tcBorders>
          </w:tcPr>
          <w:p w14:paraId="1DE828CE" w14:textId="77777777" w:rsidR="007E779A" w:rsidRPr="000D01E1" w:rsidRDefault="007E779A" w:rsidP="00B7397F">
            <w:pPr>
              <w:pStyle w:val="Tabletext"/>
              <w:jc w:val="left"/>
              <w:rPr>
                <w:rFonts w:asciiTheme="majorBidi" w:hAnsiTheme="majorBidi" w:cstheme="majorBidi"/>
                <w:szCs w:val="24"/>
                <w:highlight w:val="green"/>
                <w:lang w:val="es-ES_tradnl"/>
              </w:rPr>
            </w:pPr>
            <w:r w:rsidRPr="000D01E1">
              <w:rPr>
                <w:lang w:val="es-ES_tradnl" w:eastAsia="pt-BR"/>
              </w:rPr>
              <w:t>Transmisiones periódicas</w:t>
            </w:r>
          </w:p>
        </w:tc>
        <w:tc>
          <w:tcPr>
            <w:tcW w:w="2842" w:type="dxa"/>
          </w:tcPr>
          <w:p w14:paraId="6E722D0B" w14:textId="77777777" w:rsidR="007E779A" w:rsidRPr="000D01E1" w:rsidRDefault="007E779A" w:rsidP="00B7397F">
            <w:pPr>
              <w:pStyle w:val="Tabletext"/>
              <w:jc w:val="left"/>
              <w:rPr>
                <w:rFonts w:asciiTheme="majorBidi" w:hAnsiTheme="majorBidi" w:cstheme="majorBidi"/>
                <w:szCs w:val="24"/>
                <w:lang w:val="es-ES_tradnl"/>
              </w:rPr>
            </w:pPr>
            <w:r w:rsidRPr="000D01E1">
              <w:rPr>
                <w:rFonts w:asciiTheme="majorBidi" w:hAnsiTheme="majorBidi" w:cstheme="majorBidi"/>
                <w:noProof/>
                <w:szCs w:val="24"/>
                <w:lang w:val="es-ES_tradnl"/>
              </w:rPr>
              <w:t>500 µV/m a 3 m</w:t>
            </w:r>
          </w:p>
        </w:tc>
        <w:tc>
          <w:tcPr>
            <w:tcW w:w="1696" w:type="dxa"/>
          </w:tcPr>
          <w:p w14:paraId="2D36E068" w14:textId="77777777" w:rsidR="007E779A" w:rsidRPr="000D01E1" w:rsidRDefault="007E779A" w:rsidP="00B7397F">
            <w:pPr>
              <w:pStyle w:val="Tabletext"/>
              <w:jc w:val="center"/>
              <w:rPr>
                <w:rFonts w:asciiTheme="majorBidi" w:hAnsiTheme="majorBidi" w:cstheme="majorBidi"/>
                <w:bCs/>
                <w:szCs w:val="24"/>
                <w:lang w:val="es-ES_tradnl"/>
              </w:rPr>
            </w:pPr>
            <w:r w:rsidRPr="000D01E1">
              <w:rPr>
                <w:rFonts w:asciiTheme="majorBidi" w:hAnsiTheme="majorBidi" w:cstheme="majorBidi"/>
                <w:bCs/>
                <w:noProof/>
                <w:szCs w:val="24"/>
                <w:lang w:val="es-ES_tradnl"/>
              </w:rPr>
              <w:t>A</w:t>
            </w:r>
          </w:p>
        </w:tc>
      </w:tr>
      <w:tr w:rsidR="007E779A" w:rsidRPr="000D01E1" w14:paraId="64B9E4BE" w14:textId="77777777" w:rsidTr="00B7397F">
        <w:trPr>
          <w:jc w:val="center"/>
        </w:trPr>
        <w:tc>
          <w:tcPr>
            <w:tcW w:w="2544" w:type="dxa"/>
            <w:vMerge/>
          </w:tcPr>
          <w:p w14:paraId="4B6C91DB" w14:textId="77777777" w:rsidR="007E779A" w:rsidRPr="000D01E1" w:rsidRDefault="007E779A" w:rsidP="00B7397F">
            <w:pPr>
              <w:pStyle w:val="Tabletext"/>
              <w:jc w:val="left"/>
              <w:rPr>
                <w:rFonts w:asciiTheme="majorBidi" w:hAnsiTheme="majorBidi" w:cstheme="majorBidi"/>
                <w:szCs w:val="24"/>
                <w:lang w:val="es-ES_tradnl"/>
              </w:rPr>
            </w:pPr>
          </w:p>
        </w:tc>
        <w:tc>
          <w:tcPr>
            <w:tcW w:w="2549" w:type="dxa"/>
            <w:tcBorders>
              <w:top w:val="single" w:sz="6" w:space="0" w:color="auto"/>
              <w:left w:val="single" w:sz="6" w:space="0" w:color="auto"/>
              <w:bottom w:val="single" w:sz="6" w:space="0" w:color="auto"/>
              <w:right w:val="single" w:sz="6" w:space="0" w:color="auto"/>
            </w:tcBorders>
          </w:tcPr>
          <w:p w14:paraId="1F244C43" w14:textId="77777777" w:rsidR="007E779A" w:rsidRPr="000D01E1" w:rsidRDefault="007E779A" w:rsidP="00B7397F">
            <w:pPr>
              <w:pStyle w:val="Tabletext"/>
              <w:jc w:val="left"/>
              <w:rPr>
                <w:rFonts w:asciiTheme="majorBidi" w:hAnsiTheme="majorBidi" w:cstheme="majorBidi"/>
                <w:szCs w:val="24"/>
                <w:highlight w:val="green"/>
                <w:lang w:val="es-ES_tradnl"/>
              </w:rPr>
            </w:pPr>
            <w:r w:rsidRPr="000D01E1">
              <w:rPr>
                <w:lang w:val="es-ES_tradnl" w:eastAsia="pt-BR"/>
              </w:rPr>
              <w:t>Sistemas de protección de perímetro en zonas no residenciales exclusivamente</w:t>
            </w:r>
          </w:p>
        </w:tc>
        <w:tc>
          <w:tcPr>
            <w:tcW w:w="2842" w:type="dxa"/>
          </w:tcPr>
          <w:p w14:paraId="4E8E67AD" w14:textId="77777777" w:rsidR="007E779A" w:rsidRPr="000D01E1" w:rsidRDefault="007E779A" w:rsidP="00B7397F">
            <w:pPr>
              <w:pStyle w:val="Tabletext"/>
              <w:jc w:val="left"/>
              <w:rPr>
                <w:rFonts w:asciiTheme="majorBidi" w:hAnsiTheme="majorBidi" w:cstheme="majorBidi"/>
                <w:szCs w:val="24"/>
                <w:lang w:val="es-ES_tradnl"/>
              </w:rPr>
            </w:pPr>
            <w:r w:rsidRPr="000D01E1">
              <w:rPr>
                <w:rFonts w:asciiTheme="majorBidi" w:hAnsiTheme="majorBidi" w:cstheme="majorBidi"/>
                <w:noProof/>
                <w:szCs w:val="24"/>
                <w:lang w:val="es-ES_tradnl"/>
              </w:rPr>
              <w:t>100 µV/m a 3 m</w:t>
            </w:r>
          </w:p>
        </w:tc>
        <w:tc>
          <w:tcPr>
            <w:tcW w:w="1696" w:type="dxa"/>
          </w:tcPr>
          <w:p w14:paraId="482C40AC" w14:textId="77777777" w:rsidR="007E779A" w:rsidRPr="000D01E1" w:rsidRDefault="007E779A" w:rsidP="00B7397F">
            <w:pPr>
              <w:pStyle w:val="Tabletext"/>
              <w:jc w:val="center"/>
              <w:rPr>
                <w:rFonts w:asciiTheme="majorBidi" w:hAnsiTheme="majorBidi" w:cstheme="majorBidi"/>
                <w:bCs/>
                <w:szCs w:val="24"/>
                <w:lang w:val="es-ES_tradnl"/>
              </w:rPr>
            </w:pPr>
            <w:r w:rsidRPr="000D01E1">
              <w:rPr>
                <w:rFonts w:asciiTheme="majorBidi" w:hAnsiTheme="majorBidi" w:cstheme="majorBidi"/>
                <w:bCs/>
                <w:noProof/>
                <w:szCs w:val="24"/>
                <w:lang w:val="es-ES_tradnl"/>
              </w:rPr>
              <w:t>Q</w:t>
            </w:r>
          </w:p>
        </w:tc>
      </w:tr>
      <w:tr w:rsidR="007E779A" w:rsidRPr="000D01E1" w14:paraId="59290153" w14:textId="77777777" w:rsidTr="00B7397F">
        <w:trPr>
          <w:jc w:val="center"/>
        </w:trPr>
        <w:tc>
          <w:tcPr>
            <w:tcW w:w="2544" w:type="dxa"/>
            <w:vMerge/>
            <w:tcBorders>
              <w:bottom w:val="single" w:sz="4" w:space="0" w:color="auto"/>
            </w:tcBorders>
          </w:tcPr>
          <w:p w14:paraId="4A893A32" w14:textId="77777777" w:rsidR="007E779A" w:rsidRPr="000D01E1" w:rsidRDefault="007E779A" w:rsidP="00B7397F">
            <w:pPr>
              <w:pStyle w:val="Tabletext"/>
              <w:jc w:val="left"/>
              <w:rPr>
                <w:rFonts w:asciiTheme="majorBidi" w:hAnsiTheme="majorBidi" w:cstheme="majorBidi"/>
                <w:szCs w:val="24"/>
                <w:lang w:val="es-ES_tradnl"/>
              </w:rPr>
            </w:pPr>
          </w:p>
        </w:tc>
        <w:tc>
          <w:tcPr>
            <w:tcW w:w="2549" w:type="dxa"/>
            <w:tcBorders>
              <w:top w:val="single" w:sz="6" w:space="0" w:color="auto"/>
              <w:left w:val="single" w:sz="6" w:space="0" w:color="auto"/>
              <w:bottom w:val="single" w:sz="6" w:space="0" w:color="auto"/>
              <w:right w:val="single" w:sz="6" w:space="0" w:color="auto"/>
            </w:tcBorders>
          </w:tcPr>
          <w:p w14:paraId="0D8A5C98" w14:textId="77777777" w:rsidR="007E779A" w:rsidRPr="000D01E1" w:rsidRDefault="007E779A" w:rsidP="00B7397F">
            <w:pPr>
              <w:pStyle w:val="Tabletext"/>
              <w:jc w:val="left"/>
              <w:rPr>
                <w:rFonts w:asciiTheme="majorBidi" w:hAnsiTheme="majorBidi" w:cstheme="majorBidi"/>
                <w:szCs w:val="24"/>
                <w:highlight w:val="green"/>
                <w:lang w:val="es-ES_tradnl"/>
              </w:rPr>
            </w:pPr>
            <w:r w:rsidRPr="000D01E1">
              <w:rPr>
                <w:lang w:val="es-ES_tradnl" w:eastAsia="pt-BR"/>
              </w:rPr>
              <w:t>Micrófono inalámbrico</w:t>
            </w:r>
          </w:p>
        </w:tc>
        <w:tc>
          <w:tcPr>
            <w:tcW w:w="2842" w:type="dxa"/>
          </w:tcPr>
          <w:p w14:paraId="100EF130" w14:textId="77777777" w:rsidR="007E779A" w:rsidRPr="000D01E1" w:rsidRDefault="007E779A" w:rsidP="00B7397F">
            <w:pPr>
              <w:pStyle w:val="Tabletext"/>
              <w:jc w:val="left"/>
              <w:rPr>
                <w:rFonts w:asciiTheme="majorBidi" w:hAnsiTheme="majorBidi" w:cstheme="majorBidi"/>
                <w:szCs w:val="24"/>
                <w:lang w:val="es-ES_tradnl"/>
              </w:rPr>
            </w:pPr>
            <w:r w:rsidRPr="000D01E1">
              <w:rPr>
                <w:rFonts w:asciiTheme="majorBidi" w:hAnsiTheme="majorBidi" w:cstheme="majorBidi"/>
                <w:noProof/>
                <w:szCs w:val="24"/>
                <w:lang w:val="es-ES_tradnl"/>
              </w:rPr>
              <w:t>50 mW</w:t>
            </w:r>
            <w:r w:rsidRPr="000D01E1">
              <w:rPr>
                <w:sz w:val="24"/>
                <w:lang w:val="es-ES_tradnl" w:eastAsia="pt-BR"/>
              </w:rPr>
              <w:t xml:space="preserve"> </w:t>
            </w:r>
            <w:r w:rsidRPr="000D01E1">
              <w:rPr>
                <w:lang w:val="es-ES_tradnl" w:eastAsia="pt-BR"/>
              </w:rPr>
              <w:t>en el conector de entrada de la antena</w:t>
            </w:r>
          </w:p>
        </w:tc>
        <w:tc>
          <w:tcPr>
            <w:tcW w:w="1696" w:type="dxa"/>
          </w:tcPr>
          <w:p w14:paraId="28477A3B" w14:textId="77777777" w:rsidR="007E779A" w:rsidRPr="000D01E1" w:rsidRDefault="007E779A" w:rsidP="00B7397F">
            <w:pPr>
              <w:pStyle w:val="Tabletext"/>
              <w:jc w:val="center"/>
              <w:rPr>
                <w:rFonts w:asciiTheme="majorBidi" w:hAnsiTheme="majorBidi" w:cstheme="majorBidi"/>
                <w:bCs/>
                <w:szCs w:val="24"/>
                <w:lang w:val="es-ES_tradnl"/>
              </w:rPr>
            </w:pPr>
            <w:r w:rsidRPr="000D01E1">
              <w:rPr>
                <w:rFonts w:asciiTheme="majorBidi" w:hAnsiTheme="majorBidi" w:cstheme="majorBidi"/>
                <w:bCs/>
                <w:szCs w:val="24"/>
                <w:lang w:val="es-ES_tradnl"/>
              </w:rPr>
              <w:t>A o Q</w:t>
            </w:r>
          </w:p>
        </w:tc>
      </w:tr>
      <w:tr w:rsidR="007E779A" w:rsidRPr="000D01E1" w14:paraId="2BEC993E" w14:textId="77777777" w:rsidTr="00B7397F">
        <w:trPr>
          <w:jc w:val="center"/>
        </w:trPr>
        <w:tc>
          <w:tcPr>
            <w:tcW w:w="2544" w:type="dxa"/>
            <w:vMerge w:val="restart"/>
          </w:tcPr>
          <w:p w14:paraId="1524A978" w14:textId="77777777" w:rsidR="007E779A" w:rsidRPr="000D01E1" w:rsidRDefault="007E779A" w:rsidP="00B7397F">
            <w:pPr>
              <w:pStyle w:val="Tabletext"/>
              <w:jc w:val="left"/>
              <w:rPr>
                <w:rFonts w:asciiTheme="majorBidi" w:hAnsiTheme="majorBidi" w:cstheme="majorBidi"/>
                <w:noProof/>
                <w:szCs w:val="24"/>
                <w:lang w:val="es-ES_tradnl"/>
              </w:rPr>
            </w:pPr>
            <w:r w:rsidRPr="000D01E1">
              <w:rPr>
                <w:rFonts w:asciiTheme="majorBidi" w:hAnsiTheme="majorBidi" w:cstheme="majorBidi"/>
                <w:noProof/>
                <w:szCs w:val="24"/>
                <w:lang w:val="es-ES_tradnl"/>
              </w:rPr>
              <w:t>88-108 MHz</w:t>
            </w:r>
          </w:p>
        </w:tc>
        <w:tc>
          <w:tcPr>
            <w:tcW w:w="2549" w:type="dxa"/>
            <w:tcBorders>
              <w:top w:val="single" w:sz="6" w:space="0" w:color="auto"/>
              <w:left w:val="single" w:sz="6" w:space="0" w:color="auto"/>
              <w:bottom w:val="single" w:sz="6" w:space="0" w:color="auto"/>
              <w:right w:val="single" w:sz="6" w:space="0" w:color="auto"/>
            </w:tcBorders>
          </w:tcPr>
          <w:p w14:paraId="3A860BAE" w14:textId="77777777" w:rsidR="007E779A" w:rsidRPr="000D01E1" w:rsidRDefault="007E779A" w:rsidP="00B7397F">
            <w:pPr>
              <w:pStyle w:val="Tabletext"/>
              <w:jc w:val="left"/>
              <w:rPr>
                <w:rFonts w:asciiTheme="majorBidi" w:hAnsiTheme="majorBidi" w:cstheme="majorBidi"/>
                <w:noProof/>
                <w:szCs w:val="24"/>
                <w:highlight w:val="green"/>
                <w:lang w:val="es-ES_tradnl"/>
              </w:rPr>
            </w:pPr>
            <w:r w:rsidRPr="000D01E1">
              <w:rPr>
                <w:lang w:val="es-ES_tradnl" w:eastAsia="pt-BR"/>
              </w:rPr>
              <w:t>Sistemas de audio, vídeo o comprobación</w:t>
            </w:r>
          </w:p>
        </w:tc>
        <w:tc>
          <w:tcPr>
            <w:tcW w:w="2842" w:type="dxa"/>
          </w:tcPr>
          <w:p w14:paraId="437AD6B2" w14:textId="77777777" w:rsidR="007E779A" w:rsidRPr="000D01E1" w:rsidRDefault="007E779A" w:rsidP="00B7397F">
            <w:pPr>
              <w:pStyle w:val="Tabletext"/>
              <w:jc w:val="left"/>
              <w:rPr>
                <w:rFonts w:asciiTheme="majorBidi" w:hAnsiTheme="majorBidi" w:cstheme="majorBidi"/>
                <w:noProof/>
                <w:szCs w:val="24"/>
                <w:lang w:val="es-ES_tradnl"/>
              </w:rPr>
            </w:pPr>
            <w:r w:rsidRPr="000D01E1">
              <w:rPr>
                <w:rFonts w:asciiTheme="majorBidi" w:hAnsiTheme="majorBidi" w:cstheme="majorBidi"/>
                <w:noProof/>
                <w:szCs w:val="24"/>
                <w:lang w:val="es-ES_tradnl"/>
              </w:rPr>
              <w:t>250 µV/m a 3 m</w:t>
            </w:r>
          </w:p>
        </w:tc>
        <w:tc>
          <w:tcPr>
            <w:tcW w:w="1696" w:type="dxa"/>
          </w:tcPr>
          <w:p w14:paraId="5A8B4540" w14:textId="77777777" w:rsidR="007E779A" w:rsidRPr="000D01E1" w:rsidRDefault="007E779A" w:rsidP="00B7397F">
            <w:pPr>
              <w:pStyle w:val="Tabletext"/>
              <w:jc w:val="center"/>
              <w:rPr>
                <w:rFonts w:asciiTheme="majorBidi" w:hAnsiTheme="majorBidi" w:cstheme="majorBidi"/>
                <w:bCs/>
                <w:noProof/>
                <w:szCs w:val="24"/>
                <w:lang w:val="es-ES_tradnl"/>
              </w:rPr>
            </w:pPr>
            <w:r w:rsidRPr="000D01E1">
              <w:rPr>
                <w:rFonts w:asciiTheme="majorBidi" w:hAnsiTheme="majorBidi" w:cstheme="majorBidi"/>
                <w:bCs/>
                <w:noProof/>
                <w:szCs w:val="24"/>
                <w:lang w:val="es-ES_tradnl"/>
              </w:rPr>
              <w:t>A o Q</w:t>
            </w:r>
          </w:p>
        </w:tc>
      </w:tr>
      <w:tr w:rsidR="007E779A" w:rsidRPr="000D01E1" w14:paraId="5CEA0A63" w14:textId="77777777" w:rsidTr="00B7397F">
        <w:trPr>
          <w:jc w:val="center"/>
        </w:trPr>
        <w:tc>
          <w:tcPr>
            <w:tcW w:w="2544" w:type="dxa"/>
            <w:vMerge/>
          </w:tcPr>
          <w:p w14:paraId="2EBFB611" w14:textId="77777777" w:rsidR="007E779A" w:rsidRPr="000D01E1" w:rsidRDefault="007E779A" w:rsidP="00B7397F">
            <w:pPr>
              <w:pStyle w:val="Tabletext"/>
              <w:jc w:val="left"/>
              <w:rPr>
                <w:rFonts w:asciiTheme="majorBidi" w:hAnsiTheme="majorBidi" w:cstheme="majorBidi"/>
                <w:szCs w:val="24"/>
                <w:lang w:val="es-ES_tradnl"/>
              </w:rPr>
            </w:pPr>
          </w:p>
        </w:tc>
        <w:tc>
          <w:tcPr>
            <w:tcW w:w="2549" w:type="dxa"/>
            <w:tcBorders>
              <w:top w:val="single" w:sz="6" w:space="0" w:color="auto"/>
              <w:left w:val="single" w:sz="6" w:space="0" w:color="auto"/>
              <w:bottom w:val="single" w:sz="6" w:space="0" w:color="auto"/>
              <w:right w:val="single" w:sz="6" w:space="0" w:color="auto"/>
            </w:tcBorders>
          </w:tcPr>
          <w:p w14:paraId="0BB87C27" w14:textId="77777777" w:rsidR="007E779A" w:rsidRPr="000D01E1" w:rsidRDefault="007E779A" w:rsidP="00B7397F">
            <w:pPr>
              <w:pStyle w:val="Tabletext"/>
              <w:jc w:val="left"/>
              <w:rPr>
                <w:rFonts w:asciiTheme="majorBidi" w:hAnsiTheme="majorBidi" w:cstheme="majorBidi"/>
                <w:szCs w:val="24"/>
                <w:highlight w:val="green"/>
                <w:lang w:val="es-ES_tradnl"/>
              </w:rPr>
            </w:pPr>
            <w:r w:rsidRPr="000D01E1">
              <w:rPr>
                <w:lang w:val="es-ES_tradnl" w:eastAsia="pt-BR"/>
              </w:rPr>
              <w:t>Señales intermitentes de control</w:t>
            </w:r>
          </w:p>
        </w:tc>
        <w:tc>
          <w:tcPr>
            <w:tcW w:w="2842" w:type="dxa"/>
          </w:tcPr>
          <w:p w14:paraId="3F7F8CB4" w14:textId="77777777" w:rsidR="007E779A" w:rsidRPr="000D01E1" w:rsidRDefault="007E779A" w:rsidP="00B7397F">
            <w:pPr>
              <w:pStyle w:val="Tabletext"/>
              <w:jc w:val="left"/>
              <w:rPr>
                <w:rFonts w:asciiTheme="majorBidi" w:hAnsiTheme="majorBidi" w:cstheme="majorBidi"/>
                <w:szCs w:val="24"/>
                <w:lang w:val="es-ES_tradnl"/>
              </w:rPr>
            </w:pPr>
            <w:r w:rsidRPr="000D01E1">
              <w:rPr>
                <w:rFonts w:asciiTheme="majorBidi" w:hAnsiTheme="majorBidi" w:cstheme="majorBidi"/>
                <w:noProof/>
                <w:szCs w:val="24"/>
                <w:lang w:val="es-ES_tradnl"/>
              </w:rPr>
              <w:t>1 250 µV/m a 3 m</w:t>
            </w:r>
          </w:p>
        </w:tc>
        <w:tc>
          <w:tcPr>
            <w:tcW w:w="1696" w:type="dxa"/>
          </w:tcPr>
          <w:p w14:paraId="1B45B97F" w14:textId="77777777" w:rsidR="007E779A" w:rsidRPr="000D01E1" w:rsidRDefault="007E779A" w:rsidP="00B7397F">
            <w:pPr>
              <w:pStyle w:val="Tabletext"/>
              <w:jc w:val="center"/>
              <w:rPr>
                <w:rFonts w:asciiTheme="majorBidi" w:hAnsiTheme="majorBidi" w:cstheme="majorBidi"/>
                <w:bCs/>
                <w:szCs w:val="24"/>
                <w:lang w:val="es-ES_tradnl"/>
              </w:rPr>
            </w:pPr>
            <w:r w:rsidRPr="000D01E1">
              <w:rPr>
                <w:rFonts w:asciiTheme="majorBidi" w:hAnsiTheme="majorBidi" w:cstheme="majorBidi"/>
                <w:bCs/>
                <w:noProof/>
                <w:szCs w:val="24"/>
                <w:lang w:val="es-ES_tradnl"/>
              </w:rPr>
              <w:t>A</w:t>
            </w:r>
          </w:p>
        </w:tc>
      </w:tr>
      <w:tr w:rsidR="007E779A" w:rsidRPr="000D01E1" w14:paraId="5FC2EA2B" w14:textId="77777777" w:rsidTr="00B7397F">
        <w:trPr>
          <w:trHeight w:val="676"/>
          <w:jc w:val="center"/>
        </w:trPr>
        <w:tc>
          <w:tcPr>
            <w:tcW w:w="2544" w:type="dxa"/>
            <w:vMerge/>
          </w:tcPr>
          <w:p w14:paraId="199D5C39" w14:textId="77777777" w:rsidR="007E779A" w:rsidRPr="000D01E1" w:rsidRDefault="007E779A" w:rsidP="00B7397F">
            <w:pPr>
              <w:pStyle w:val="Tabletext"/>
              <w:jc w:val="left"/>
              <w:rPr>
                <w:rFonts w:asciiTheme="majorBidi" w:hAnsiTheme="majorBidi" w:cstheme="majorBidi"/>
                <w:szCs w:val="24"/>
                <w:lang w:val="es-ES_tradnl"/>
              </w:rPr>
            </w:pPr>
          </w:p>
        </w:tc>
        <w:tc>
          <w:tcPr>
            <w:tcW w:w="2549" w:type="dxa"/>
            <w:tcBorders>
              <w:top w:val="single" w:sz="6" w:space="0" w:color="auto"/>
              <w:left w:val="single" w:sz="6" w:space="0" w:color="auto"/>
              <w:bottom w:val="single" w:sz="6" w:space="0" w:color="auto"/>
              <w:right w:val="single" w:sz="6" w:space="0" w:color="auto"/>
            </w:tcBorders>
          </w:tcPr>
          <w:p w14:paraId="44E7AB88" w14:textId="77777777" w:rsidR="007E779A" w:rsidRPr="000D01E1" w:rsidRDefault="007E779A" w:rsidP="00B7397F">
            <w:pPr>
              <w:pStyle w:val="Tabletext"/>
              <w:jc w:val="left"/>
              <w:rPr>
                <w:rFonts w:asciiTheme="majorBidi" w:hAnsiTheme="majorBidi" w:cstheme="majorBidi"/>
                <w:szCs w:val="24"/>
                <w:highlight w:val="green"/>
                <w:lang w:val="es-ES_tradnl"/>
              </w:rPr>
            </w:pPr>
            <w:r w:rsidRPr="000D01E1">
              <w:rPr>
                <w:lang w:val="es-ES_tradnl" w:eastAsia="pt-BR"/>
              </w:rPr>
              <w:t>Transmisiones periódicas</w:t>
            </w:r>
          </w:p>
        </w:tc>
        <w:tc>
          <w:tcPr>
            <w:tcW w:w="2842" w:type="dxa"/>
          </w:tcPr>
          <w:p w14:paraId="06AC5C6C" w14:textId="77777777" w:rsidR="007E779A" w:rsidRPr="000D01E1" w:rsidRDefault="007E779A" w:rsidP="00B7397F">
            <w:pPr>
              <w:pStyle w:val="Tabletext"/>
              <w:jc w:val="left"/>
              <w:rPr>
                <w:rFonts w:asciiTheme="majorBidi" w:hAnsiTheme="majorBidi" w:cstheme="majorBidi"/>
                <w:szCs w:val="24"/>
                <w:lang w:val="es-ES_tradnl"/>
              </w:rPr>
            </w:pPr>
            <w:r w:rsidRPr="000D01E1">
              <w:rPr>
                <w:rFonts w:asciiTheme="majorBidi" w:hAnsiTheme="majorBidi" w:cstheme="majorBidi"/>
                <w:noProof/>
                <w:szCs w:val="24"/>
                <w:lang w:val="es-ES_tradnl"/>
              </w:rPr>
              <w:t>500 µV/m a 3 m</w:t>
            </w:r>
          </w:p>
        </w:tc>
        <w:tc>
          <w:tcPr>
            <w:tcW w:w="1696" w:type="dxa"/>
          </w:tcPr>
          <w:p w14:paraId="1D6250CF" w14:textId="77777777" w:rsidR="007E779A" w:rsidRPr="000D01E1" w:rsidRDefault="007E779A" w:rsidP="00B7397F">
            <w:pPr>
              <w:pStyle w:val="Tabletext"/>
              <w:jc w:val="center"/>
              <w:rPr>
                <w:rFonts w:asciiTheme="majorBidi" w:hAnsiTheme="majorBidi" w:cstheme="majorBidi"/>
                <w:bCs/>
                <w:szCs w:val="24"/>
                <w:lang w:val="es-ES_tradnl"/>
              </w:rPr>
            </w:pPr>
            <w:r w:rsidRPr="000D01E1">
              <w:rPr>
                <w:rFonts w:asciiTheme="majorBidi" w:hAnsiTheme="majorBidi" w:cstheme="majorBidi"/>
                <w:bCs/>
                <w:noProof/>
                <w:szCs w:val="24"/>
                <w:lang w:val="es-ES_tradnl"/>
              </w:rPr>
              <w:t>A</w:t>
            </w:r>
          </w:p>
        </w:tc>
      </w:tr>
      <w:tr w:rsidR="007E779A" w:rsidRPr="000D01E1" w14:paraId="4D367C37" w14:textId="77777777" w:rsidTr="00B7397F">
        <w:trPr>
          <w:jc w:val="center"/>
        </w:trPr>
        <w:tc>
          <w:tcPr>
            <w:tcW w:w="2544" w:type="dxa"/>
            <w:vMerge w:val="restart"/>
          </w:tcPr>
          <w:p w14:paraId="539E4CB6" w14:textId="77777777" w:rsidR="007E779A" w:rsidRPr="000D01E1" w:rsidRDefault="007E779A" w:rsidP="00B7397F">
            <w:pPr>
              <w:pStyle w:val="Tabletext"/>
              <w:jc w:val="left"/>
              <w:rPr>
                <w:rFonts w:asciiTheme="majorBidi" w:hAnsiTheme="majorBidi" w:cstheme="majorBidi"/>
                <w:szCs w:val="24"/>
                <w:lang w:val="es-ES_tradnl"/>
              </w:rPr>
            </w:pPr>
            <w:r w:rsidRPr="000D01E1">
              <w:rPr>
                <w:rFonts w:asciiTheme="majorBidi" w:hAnsiTheme="majorBidi" w:cstheme="majorBidi"/>
                <w:noProof/>
                <w:szCs w:val="24"/>
                <w:lang w:val="es-ES_tradnl"/>
              </w:rPr>
              <w:t>108-130 MHz</w:t>
            </w:r>
          </w:p>
        </w:tc>
        <w:tc>
          <w:tcPr>
            <w:tcW w:w="2549" w:type="dxa"/>
            <w:tcBorders>
              <w:top w:val="single" w:sz="6" w:space="0" w:color="auto"/>
              <w:left w:val="single" w:sz="6" w:space="0" w:color="auto"/>
              <w:bottom w:val="single" w:sz="6" w:space="0" w:color="auto"/>
              <w:right w:val="single" w:sz="6" w:space="0" w:color="auto"/>
            </w:tcBorders>
          </w:tcPr>
          <w:p w14:paraId="7AF1BAD4" w14:textId="77777777" w:rsidR="007E779A" w:rsidRPr="000D01E1" w:rsidRDefault="007E779A" w:rsidP="00B7397F">
            <w:pPr>
              <w:pStyle w:val="Tabletext"/>
              <w:jc w:val="left"/>
              <w:rPr>
                <w:rFonts w:asciiTheme="majorBidi" w:hAnsiTheme="majorBidi" w:cstheme="majorBidi"/>
                <w:szCs w:val="24"/>
                <w:highlight w:val="green"/>
                <w:lang w:val="es-ES_tradnl"/>
              </w:rPr>
            </w:pPr>
            <w:r w:rsidRPr="000D01E1">
              <w:rPr>
                <w:lang w:val="es-ES_tradnl" w:eastAsia="pt-BR"/>
              </w:rPr>
              <w:t>Señales intermitentes de control</w:t>
            </w:r>
          </w:p>
        </w:tc>
        <w:tc>
          <w:tcPr>
            <w:tcW w:w="2842" w:type="dxa"/>
          </w:tcPr>
          <w:p w14:paraId="2699599E" w14:textId="77777777" w:rsidR="007E779A" w:rsidRPr="000D01E1" w:rsidRDefault="007E779A" w:rsidP="00B7397F">
            <w:pPr>
              <w:pStyle w:val="Tabletext"/>
              <w:jc w:val="left"/>
              <w:rPr>
                <w:rFonts w:asciiTheme="majorBidi" w:hAnsiTheme="majorBidi" w:cstheme="majorBidi"/>
                <w:szCs w:val="24"/>
                <w:lang w:val="es-ES_tradnl"/>
              </w:rPr>
            </w:pPr>
            <w:r w:rsidRPr="000D01E1">
              <w:rPr>
                <w:rFonts w:asciiTheme="majorBidi" w:hAnsiTheme="majorBidi" w:cstheme="majorBidi"/>
                <w:noProof/>
                <w:szCs w:val="24"/>
                <w:lang w:val="es-ES_tradnl"/>
              </w:rPr>
              <w:t>1 250 µV/m a 3 m</w:t>
            </w:r>
          </w:p>
        </w:tc>
        <w:tc>
          <w:tcPr>
            <w:tcW w:w="1696" w:type="dxa"/>
          </w:tcPr>
          <w:p w14:paraId="640FCCF3" w14:textId="77777777" w:rsidR="007E779A" w:rsidRPr="000D01E1" w:rsidRDefault="007E779A" w:rsidP="00B7397F">
            <w:pPr>
              <w:pStyle w:val="Tabletext"/>
              <w:jc w:val="center"/>
              <w:rPr>
                <w:rFonts w:asciiTheme="majorBidi" w:hAnsiTheme="majorBidi" w:cstheme="majorBidi"/>
                <w:bCs/>
                <w:szCs w:val="24"/>
                <w:lang w:val="es-ES_tradnl"/>
              </w:rPr>
            </w:pPr>
            <w:r w:rsidRPr="000D01E1">
              <w:rPr>
                <w:rFonts w:asciiTheme="majorBidi" w:hAnsiTheme="majorBidi" w:cstheme="majorBidi"/>
                <w:bCs/>
                <w:noProof/>
                <w:szCs w:val="24"/>
                <w:lang w:val="es-ES_tradnl"/>
              </w:rPr>
              <w:t>A</w:t>
            </w:r>
          </w:p>
        </w:tc>
      </w:tr>
      <w:tr w:rsidR="007E779A" w:rsidRPr="000D01E1" w14:paraId="477BDA90" w14:textId="77777777" w:rsidTr="00B7397F">
        <w:trPr>
          <w:jc w:val="center"/>
        </w:trPr>
        <w:tc>
          <w:tcPr>
            <w:tcW w:w="2544" w:type="dxa"/>
            <w:vMerge/>
          </w:tcPr>
          <w:p w14:paraId="3E482013" w14:textId="77777777" w:rsidR="007E779A" w:rsidRPr="000D01E1" w:rsidRDefault="007E779A" w:rsidP="00B7397F">
            <w:pPr>
              <w:pStyle w:val="Tabletext"/>
              <w:jc w:val="left"/>
              <w:rPr>
                <w:rFonts w:asciiTheme="majorBidi" w:hAnsiTheme="majorBidi" w:cstheme="majorBidi"/>
                <w:szCs w:val="24"/>
                <w:lang w:val="es-ES_tradnl"/>
              </w:rPr>
            </w:pPr>
          </w:p>
        </w:tc>
        <w:tc>
          <w:tcPr>
            <w:tcW w:w="2549" w:type="dxa"/>
            <w:tcBorders>
              <w:top w:val="single" w:sz="6" w:space="0" w:color="auto"/>
              <w:left w:val="single" w:sz="6" w:space="0" w:color="auto"/>
              <w:bottom w:val="single" w:sz="6" w:space="0" w:color="auto"/>
              <w:right w:val="single" w:sz="6" w:space="0" w:color="auto"/>
            </w:tcBorders>
          </w:tcPr>
          <w:p w14:paraId="7003476D" w14:textId="77777777" w:rsidR="007E779A" w:rsidRPr="000D01E1" w:rsidRDefault="007E779A" w:rsidP="00B7397F">
            <w:pPr>
              <w:pStyle w:val="Tabletext"/>
              <w:jc w:val="left"/>
              <w:rPr>
                <w:rFonts w:asciiTheme="majorBidi" w:hAnsiTheme="majorBidi" w:cstheme="majorBidi"/>
                <w:szCs w:val="24"/>
                <w:lang w:val="es-ES_tradnl"/>
              </w:rPr>
            </w:pPr>
            <w:r w:rsidRPr="000D01E1">
              <w:rPr>
                <w:lang w:val="es-ES_tradnl" w:eastAsia="pt-BR"/>
              </w:rPr>
              <w:t>Transmisiones periódicas</w:t>
            </w:r>
          </w:p>
        </w:tc>
        <w:tc>
          <w:tcPr>
            <w:tcW w:w="2842" w:type="dxa"/>
          </w:tcPr>
          <w:p w14:paraId="48D80839" w14:textId="77777777" w:rsidR="007E779A" w:rsidRPr="000D01E1" w:rsidRDefault="007E779A" w:rsidP="00B7397F">
            <w:pPr>
              <w:pStyle w:val="Tabletext"/>
              <w:jc w:val="left"/>
              <w:rPr>
                <w:rFonts w:asciiTheme="majorBidi" w:hAnsiTheme="majorBidi" w:cstheme="majorBidi"/>
                <w:szCs w:val="24"/>
                <w:lang w:val="es-ES_tradnl"/>
              </w:rPr>
            </w:pPr>
            <w:r w:rsidRPr="000D01E1">
              <w:rPr>
                <w:rFonts w:asciiTheme="majorBidi" w:hAnsiTheme="majorBidi" w:cstheme="majorBidi"/>
                <w:noProof/>
                <w:szCs w:val="24"/>
                <w:lang w:val="es-ES_tradnl"/>
              </w:rPr>
              <w:t>500 µV/m a 3 m</w:t>
            </w:r>
          </w:p>
        </w:tc>
        <w:tc>
          <w:tcPr>
            <w:tcW w:w="1696" w:type="dxa"/>
          </w:tcPr>
          <w:p w14:paraId="22C054A4" w14:textId="77777777" w:rsidR="007E779A" w:rsidRPr="000D01E1" w:rsidRDefault="007E779A" w:rsidP="00B7397F">
            <w:pPr>
              <w:pStyle w:val="Tabletext"/>
              <w:jc w:val="center"/>
              <w:rPr>
                <w:rFonts w:asciiTheme="majorBidi" w:hAnsiTheme="majorBidi" w:cstheme="majorBidi"/>
                <w:bCs/>
                <w:szCs w:val="24"/>
                <w:lang w:val="es-ES_tradnl"/>
              </w:rPr>
            </w:pPr>
            <w:r w:rsidRPr="000D01E1">
              <w:rPr>
                <w:rFonts w:asciiTheme="majorBidi" w:hAnsiTheme="majorBidi" w:cstheme="majorBidi"/>
                <w:bCs/>
                <w:noProof/>
                <w:szCs w:val="24"/>
                <w:lang w:val="es-ES_tradnl"/>
              </w:rPr>
              <w:t>A</w:t>
            </w:r>
          </w:p>
        </w:tc>
      </w:tr>
      <w:tr w:rsidR="007E779A" w:rsidRPr="000D01E1" w14:paraId="1049529A" w14:textId="77777777" w:rsidTr="00B7397F">
        <w:trPr>
          <w:jc w:val="center"/>
        </w:trPr>
        <w:tc>
          <w:tcPr>
            <w:tcW w:w="2544" w:type="dxa"/>
            <w:vMerge w:val="restart"/>
          </w:tcPr>
          <w:p w14:paraId="757CAEFC" w14:textId="77777777" w:rsidR="007E779A" w:rsidRPr="000D01E1" w:rsidRDefault="007E779A" w:rsidP="00B7397F">
            <w:pPr>
              <w:pStyle w:val="Tabletext"/>
              <w:jc w:val="left"/>
              <w:rPr>
                <w:rFonts w:asciiTheme="majorBidi" w:hAnsiTheme="majorBidi" w:cstheme="majorBidi"/>
                <w:szCs w:val="24"/>
                <w:lang w:val="es-ES_tradnl"/>
              </w:rPr>
            </w:pPr>
            <w:r w:rsidRPr="000D01E1">
              <w:rPr>
                <w:rFonts w:asciiTheme="majorBidi" w:hAnsiTheme="majorBidi" w:cstheme="majorBidi"/>
                <w:noProof/>
                <w:szCs w:val="24"/>
                <w:lang w:val="es-ES_tradnl"/>
              </w:rPr>
              <w:t>130-174 MHz</w:t>
            </w:r>
          </w:p>
        </w:tc>
        <w:tc>
          <w:tcPr>
            <w:tcW w:w="2549" w:type="dxa"/>
            <w:tcBorders>
              <w:top w:val="single" w:sz="6" w:space="0" w:color="auto"/>
              <w:left w:val="single" w:sz="6" w:space="0" w:color="auto"/>
              <w:bottom w:val="single" w:sz="6" w:space="0" w:color="auto"/>
              <w:right w:val="single" w:sz="6" w:space="0" w:color="auto"/>
            </w:tcBorders>
          </w:tcPr>
          <w:p w14:paraId="4B51F03C" w14:textId="77777777" w:rsidR="007E779A" w:rsidRPr="000D01E1" w:rsidRDefault="007E779A" w:rsidP="00B7397F">
            <w:pPr>
              <w:pStyle w:val="Tabletext"/>
              <w:jc w:val="left"/>
              <w:rPr>
                <w:rFonts w:asciiTheme="majorBidi" w:hAnsiTheme="majorBidi" w:cstheme="majorBidi"/>
                <w:szCs w:val="24"/>
                <w:highlight w:val="green"/>
                <w:lang w:val="es-ES_tradnl"/>
              </w:rPr>
            </w:pPr>
            <w:r w:rsidRPr="000D01E1">
              <w:rPr>
                <w:lang w:val="es-ES_tradnl" w:eastAsia="pt-BR"/>
              </w:rPr>
              <w:t>Señales intermitentes de control</w:t>
            </w:r>
          </w:p>
        </w:tc>
        <w:tc>
          <w:tcPr>
            <w:tcW w:w="2842" w:type="dxa"/>
          </w:tcPr>
          <w:p w14:paraId="2179FCD9" w14:textId="77777777" w:rsidR="007E779A" w:rsidRPr="000D01E1" w:rsidRDefault="007E779A" w:rsidP="00B7397F">
            <w:pPr>
              <w:pStyle w:val="Tabletext"/>
              <w:jc w:val="left"/>
              <w:rPr>
                <w:rFonts w:asciiTheme="majorBidi" w:hAnsiTheme="majorBidi" w:cstheme="majorBidi"/>
                <w:szCs w:val="24"/>
                <w:lang w:val="es-ES_tradnl"/>
              </w:rPr>
            </w:pPr>
            <w:r w:rsidRPr="000D01E1">
              <w:rPr>
                <w:rFonts w:asciiTheme="majorBidi" w:hAnsiTheme="majorBidi" w:cstheme="majorBidi"/>
                <w:szCs w:val="24"/>
                <w:lang w:val="es-ES_tradnl"/>
              </w:rPr>
              <w:t>(</w:t>
            </w:r>
            <w:r w:rsidRPr="000D01E1">
              <w:rPr>
                <w:rFonts w:asciiTheme="majorBidi" w:hAnsiTheme="majorBidi" w:cstheme="majorBidi"/>
                <w:i/>
                <w:szCs w:val="24"/>
                <w:lang w:val="es-ES_tradnl"/>
              </w:rPr>
              <w:t>f</w:t>
            </w:r>
            <w:r w:rsidRPr="000D01E1">
              <w:rPr>
                <w:rFonts w:asciiTheme="majorBidi" w:hAnsiTheme="majorBidi" w:cstheme="majorBidi"/>
                <w:szCs w:val="24"/>
                <w:lang w:val="es-ES_tradnl"/>
              </w:rPr>
              <w:t xml:space="preserve">(MHz) − 108) </w:t>
            </w:r>
            <w:r w:rsidRPr="000D01E1">
              <w:rPr>
                <w:rFonts w:asciiTheme="majorBidi" w:hAnsiTheme="majorBidi" w:cstheme="majorBidi"/>
                <w:szCs w:val="24"/>
                <w:lang w:val="es-ES_tradnl"/>
              </w:rPr>
              <w:sym w:font="Symbol" w:char="F0B4"/>
            </w:r>
            <w:r w:rsidRPr="000D01E1">
              <w:rPr>
                <w:rFonts w:asciiTheme="majorBidi" w:hAnsiTheme="majorBidi" w:cstheme="majorBidi"/>
                <w:szCs w:val="24"/>
                <w:lang w:val="es-ES_tradnl"/>
              </w:rPr>
              <w:t xml:space="preserve"> 625/11 µV/m a 3 m</w:t>
            </w:r>
          </w:p>
        </w:tc>
        <w:tc>
          <w:tcPr>
            <w:tcW w:w="1696" w:type="dxa"/>
          </w:tcPr>
          <w:p w14:paraId="5FE5DC82" w14:textId="77777777" w:rsidR="007E779A" w:rsidRPr="000D01E1" w:rsidRDefault="007E779A" w:rsidP="00B7397F">
            <w:pPr>
              <w:pStyle w:val="Tabletext"/>
              <w:jc w:val="center"/>
              <w:rPr>
                <w:rFonts w:asciiTheme="majorBidi" w:hAnsiTheme="majorBidi" w:cstheme="majorBidi"/>
                <w:bCs/>
                <w:szCs w:val="24"/>
                <w:lang w:val="es-ES_tradnl"/>
              </w:rPr>
            </w:pPr>
            <w:r w:rsidRPr="000D01E1">
              <w:rPr>
                <w:rFonts w:asciiTheme="majorBidi" w:hAnsiTheme="majorBidi" w:cstheme="majorBidi"/>
                <w:bCs/>
                <w:noProof/>
                <w:szCs w:val="24"/>
                <w:lang w:val="es-ES_tradnl"/>
              </w:rPr>
              <w:t>A</w:t>
            </w:r>
          </w:p>
        </w:tc>
      </w:tr>
      <w:tr w:rsidR="007E779A" w:rsidRPr="000D01E1" w14:paraId="74FCD5D9" w14:textId="77777777" w:rsidTr="00B7397F">
        <w:trPr>
          <w:jc w:val="center"/>
        </w:trPr>
        <w:tc>
          <w:tcPr>
            <w:tcW w:w="2544" w:type="dxa"/>
            <w:vMerge/>
          </w:tcPr>
          <w:p w14:paraId="67F29C95" w14:textId="77777777" w:rsidR="007E779A" w:rsidRPr="000D01E1" w:rsidRDefault="007E779A" w:rsidP="00B7397F">
            <w:pPr>
              <w:pStyle w:val="Tabletext"/>
              <w:jc w:val="left"/>
              <w:rPr>
                <w:rFonts w:asciiTheme="majorBidi" w:hAnsiTheme="majorBidi" w:cstheme="majorBidi"/>
                <w:szCs w:val="24"/>
                <w:lang w:val="es-ES_tradnl"/>
              </w:rPr>
            </w:pPr>
          </w:p>
        </w:tc>
        <w:tc>
          <w:tcPr>
            <w:tcW w:w="2549" w:type="dxa"/>
            <w:tcBorders>
              <w:top w:val="single" w:sz="6" w:space="0" w:color="auto"/>
              <w:left w:val="single" w:sz="6" w:space="0" w:color="auto"/>
              <w:bottom w:val="single" w:sz="6" w:space="0" w:color="auto"/>
              <w:right w:val="single" w:sz="6" w:space="0" w:color="auto"/>
            </w:tcBorders>
          </w:tcPr>
          <w:p w14:paraId="616DFAA3" w14:textId="77777777" w:rsidR="007E779A" w:rsidRPr="000D01E1" w:rsidRDefault="007E779A" w:rsidP="00B7397F">
            <w:pPr>
              <w:pStyle w:val="Tabletext"/>
              <w:jc w:val="left"/>
              <w:rPr>
                <w:rFonts w:asciiTheme="majorBidi" w:hAnsiTheme="majorBidi" w:cstheme="majorBidi"/>
                <w:szCs w:val="24"/>
                <w:highlight w:val="green"/>
                <w:lang w:val="es-ES_tradnl"/>
              </w:rPr>
            </w:pPr>
            <w:r w:rsidRPr="000D01E1">
              <w:rPr>
                <w:lang w:val="es-ES_tradnl" w:eastAsia="pt-BR"/>
              </w:rPr>
              <w:t>Transmisiones periódicas</w:t>
            </w:r>
          </w:p>
        </w:tc>
        <w:tc>
          <w:tcPr>
            <w:tcW w:w="2842" w:type="dxa"/>
          </w:tcPr>
          <w:p w14:paraId="53351861" w14:textId="77777777" w:rsidR="007E779A" w:rsidRPr="000D01E1" w:rsidRDefault="007E779A" w:rsidP="00B7397F">
            <w:pPr>
              <w:pStyle w:val="Tabletext"/>
              <w:jc w:val="left"/>
              <w:rPr>
                <w:rFonts w:asciiTheme="majorBidi" w:hAnsiTheme="majorBidi" w:cstheme="majorBidi"/>
                <w:szCs w:val="24"/>
                <w:lang w:val="es-ES_tradnl"/>
              </w:rPr>
            </w:pPr>
            <w:r w:rsidRPr="000D01E1">
              <w:rPr>
                <w:rFonts w:asciiTheme="majorBidi" w:hAnsiTheme="majorBidi" w:cstheme="majorBidi"/>
                <w:szCs w:val="24"/>
                <w:lang w:val="es-ES_tradnl"/>
              </w:rPr>
              <w:t>(</w:t>
            </w:r>
            <w:r w:rsidRPr="000D01E1">
              <w:rPr>
                <w:rFonts w:asciiTheme="majorBidi" w:hAnsiTheme="majorBidi" w:cstheme="majorBidi"/>
                <w:i/>
                <w:szCs w:val="24"/>
                <w:lang w:val="es-ES_tradnl"/>
              </w:rPr>
              <w:t>f</w:t>
            </w:r>
            <w:r w:rsidRPr="000D01E1">
              <w:rPr>
                <w:rFonts w:asciiTheme="majorBidi" w:hAnsiTheme="majorBidi" w:cstheme="majorBidi"/>
                <w:szCs w:val="24"/>
                <w:lang w:val="es-ES_tradnl"/>
              </w:rPr>
              <w:t xml:space="preserve">(MHz) − 108) </w:t>
            </w:r>
            <w:r w:rsidRPr="000D01E1">
              <w:rPr>
                <w:rFonts w:asciiTheme="majorBidi" w:hAnsiTheme="majorBidi" w:cstheme="majorBidi"/>
                <w:szCs w:val="24"/>
                <w:lang w:val="es-ES_tradnl"/>
              </w:rPr>
              <w:sym w:font="Symbol" w:char="F0B4"/>
            </w:r>
            <w:r w:rsidRPr="000D01E1">
              <w:rPr>
                <w:rFonts w:asciiTheme="majorBidi" w:hAnsiTheme="majorBidi" w:cstheme="majorBidi"/>
                <w:szCs w:val="24"/>
                <w:lang w:val="es-ES_tradnl"/>
              </w:rPr>
              <w:t xml:space="preserve"> 250/11 µV/m a 3 m</w:t>
            </w:r>
          </w:p>
        </w:tc>
        <w:tc>
          <w:tcPr>
            <w:tcW w:w="1696" w:type="dxa"/>
          </w:tcPr>
          <w:p w14:paraId="36F520EC" w14:textId="77777777" w:rsidR="007E779A" w:rsidRPr="000D01E1" w:rsidRDefault="007E779A" w:rsidP="00B7397F">
            <w:pPr>
              <w:pStyle w:val="Tabletext"/>
              <w:jc w:val="center"/>
              <w:rPr>
                <w:rFonts w:asciiTheme="majorBidi" w:hAnsiTheme="majorBidi" w:cstheme="majorBidi"/>
                <w:bCs/>
                <w:szCs w:val="24"/>
                <w:lang w:val="es-ES_tradnl"/>
              </w:rPr>
            </w:pPr>
            <w:r w:rsidRPr="000D01E1">
              <w:rPr>
                <w:rFonts w:asciiTheme="majorBidi" w:hAnsiTheme="majorBidi" w:cstheme="majorBidi"/>
                <w:bCs/>
                <w:noProof/>
                <w:szCs w:val="24"/>
                <w:lang w:val="es-ES_tradnl"/>
              </w:rPr>
              <w:t>A</w:t>
            </w:r>
          </w:p>
        </w:tc>
      </w:tr>
      <w:tr w:rsidR="007E779A" w:rsidRPr="000D01E1" w14:paraId="34C5C986" w14:textId="77777777" w:rsidTr="00B7397F">
        <w:trPr>
          <w:jc w:val="center"/>
        </w:trPr>
        <w:tc>
          <w:tcPr>
            <w:tcW w:w="2544" w:type="dxa"/>
            <w:vMerge w:val="restart"/>
          </w:tcPr>
          <w:p w14:paraId="22A4D70D" w14:textId="77777777" w:rsidR="007E779A" w:rsidRPr="000D01E1" w:rsidRDefault="007E779A" w:rsidP="00B7397F">
            <w:pPr>
              <w:pStyle w:val="Tabletext"/>
              <w:jc w:val="left"/>
              <w:rPr>
                <w:rFonts w:asciiTheme="majorBidi" w:hAnsiTheme="majorBidi" w:cstheme="majorBidi"/>
                <w:szCs w:val="24"/>
                <w:lang w:val="es-ES_tradnl"/>
              </w:rPr>
            </w:pPr>
            <w:r w:rsidRPr="000D01E1">
              <w:rPr>
                <w:rFonts w:asciiTheme="majorBidi" w:hAnsiTheme="majorBidi" w:cstheme="majorBidi"/>
                <w:noProof/>
                <w:szCs w:val="24"/>
                <w:lang w:val="es-ES_tradnl"/>
              </w:rPr>
              <w:t>174-216 MHz</w:t>
            </w:r>
          </w:p>
        </w:tc>
        <w:tc>
          <w:tcPr>
            <w:tcW w:w="2549" w:type="dxa"/>
            <w:tcBorders>
              <w:top w:val="single" w:sz="6" w:space="0" w:color="auto"/>
              <w:left w:val="single" w:sz="6" w:space="0" w:color="auto"/>
              <w:bottom w:val="single" w:sz="6" w:space="0" w:color="auto"/>
              <w:right w:val="single" w:sz="6" w:space="0" w:color="auto"/>
            </w:tcBorders>
          </w:tcPr>
          <w:p w14:paraId="28DAD2E2" w14:textId="77777777" w:rsidR="007E779A" w:rsidRPr="000D01E1" w:rsidRDefault="007E779A" w:rsidP="00B7397F">
            <w:pPr>
              <w:pStyle w:val="Tabletext"/>
              <w:jc w:val="left"/>
              <w:rPr>
                <w:rFonts w:asciiTheme="majorBidi" w:hAnsiTheme="majorBidi" w:cstheme="majorBidi"/>
                <w:szCs w:val="24"/>
                <w:highlight w:val="green"/>
                <w:lang w:val="es-ES_tradnl"/>
              </w:rPr>
            </w:pPr>
            <w:r w:rsidRPr="000D01E1">
              <w:rPr>
                <w:lang w:val="es-ES_tradnl" w:eastAsia="pt-BR"/>
              </w:rPr>
              <w:t>Señales intermitentes de control</w:t>
            </w:r>
          </w:p>
        </w:tc>
        <w:tc>
          <w:tcPr>
            <w:tcW w:w="2842" w:type="dxa"/>
          </w:tcPr>
          <w:p w14:paraId="6DD8F4AD" w14:textId="77777777" w:rsidR="007E779A" w:rsidRPr="000D01E1" w:rsidRDefault="007E779A" w:rsidP="00B7397F">
            <w:pPr>
              <w:pStyle w:val="Tabletext"/>
              <w:jc w:val="left"/>
              <w:rPr>
                <w:rFonts w:asciiTheme="majorBidi" w:hAnsiTheme="majorBidi" w:cstheme="majorBidi"/>
                <w:szCs w:val="24"/>
                <w:lang w:val="es-ES_tradnl"/>
              </w:rPr>
            </w:pPr>
            <w:r w:rsidRPr="000D01E1">
              <w:rPr>
                <w:rFonts w:asciiTheme="majorBidi" w:hAnsiTheme="majorBidi" w:cstheme="majorBidi"/>
                <w:noProof/>
                <w:szCs w:val="24"/>
                <w:lang w:val="es-ES_tradnl"/>
              </w:rPr>
              <w:t>3 750 µV/m a 3 m</w:t>
            </w:r>
          </w:p>
        </w:tc>
        <w:tc>
          <w:tcPr>
            <w:tcW w:w="1696" w:type="dxa"/>
          </w:tcPr>
          <w:p w14:paraId="372F831D" w14:textId="77777777" w:rsidR="007E779A" w:rsidRPr="000D01E1" w:rsidRDefault="007E779A" w:rsidP="00B7397F">
            <w:pPr>
              <w:pStyle w:val="Tabletext"/>
              <w:jc w:val="center"/>
              <w:rPr>
                <w:rFonts w:asciiTheme="majorBidi" w:hAnsiTheme="majorBidi" w:cstheme="majorBidi"/>
                <w:bCs/>
                <w:szCs w:val="24"/>
                <w:lang w:val="es-ES_tradnl"/>
              </w:rPr>
            </w:pPr>
            <w:r w:rsidRPr="000D01E1">
              <w:rPr>
                <w:rFonts w:asciiTheme="majorBidi" w:hAnsiTheme="majorBidi" w:cstheme="majorBidi"/>
                <w:bCs/>
                <w:noProof/>
                <w:szCs w:val="24"/>
                <w:lang w:val="es-ES_tradnl"/>
              </w:rPr>
              <w:t>A</w:t>
            </w:r>
          </w:p>
        </w:tc>
      </w:tr>
      <w:tr w:rsidR="007E779A" w:rsidRPr="000D01E1" w14:paraId="486668B1" w14:textId="77777777" w:rsidTr="00B7397F">
        <w:trPr>
          <w:jc w:val="center"/>
        </w:trPr>
        <w:tc>
          <w:tcPr>
            <w:tcW w:w="2544" w:type="dxa"/>
            <w:vMerge/>
          </w:tcPr>
          <w:p w14:paraId="22D0F94A" w14:textId="77777777" w:rsidR="007E779A" w:rsidRPr="000D01E1" w:rsidRDefault="007E779A" w:rsidP="00B7397F">
            <w:pPr>
              <w:pStyle w:val="Tabletext"/>
              <w:jc w:val="left"/>
              <w:rPr>
                <w:rFonts w:asciiTheme="majorBidi" w:hAnsiTheme="majorBidi" w:cstheme="majorBidi"/>
                <w:szCs w:val="24"/>
                <w:lang w:val="es-ES_tradnl"/>
              </w:rPr>
            </w:pPr>
          </w:p>
        </w:tc>
        <w:tc>
          <w:tcPr>
            <w:tcW w:w="2549" w:type="dxa"/>
            <w:tcBorders>
              <w:top w:val="single" w:sz="6" w:space="0" w:color="auto"/>
              <w:left w:val="single" w:sz="6" w:space="0" w:color="auto"/>
              <w:bottom w:val="single" w:sz="6" w:space="0" w:color="auto"/>
              <w:right w:val="single" w:sz="6" w:space="0" w:color="auto"/>
            </w:tcBorders>
          </w:tcPr>
          <w:p w14:paraId="45F85D08" w14:textId="77777777" w:rsidR="007E779A" w:rsidRPr="000D01E1" w:rsidRDefault="007E779A" w:rsidP="00B7397F">
            <w:pPr>
              <w:pStyle w:val="Tabletext"/>
              <w:jc w:val="left"/>
              <w:rPr>
                <w:rFonts w:asciiTheme="majorBidi" w:hAnsiTheme="majorBidi" w:cstheme="majorBidi"/>
                <w:szCs w:val="24"/>
                <w:lang w:val="es-ES_tradnl"/>
              </w:rPr>
            </w:pPr>
            <w:r w:rsidRPr="000D01E1">
              <w:rPr>
                <w:lang w:val="es-ES_tradnl" w:eastAsia="pt-BR"/>
              </w:rPr>
              <w:t>Transmisiones periódicas</w:t>
            </w:r>
          </w:p>
        </w:tc>
        <w:tc>
          <w:tcPr>
            <w:tcW w:w="2842" w:type="dxa"/>
          </w:tcPr>
          <w:p w14:paraId="6415CAE1" w14:textId="77777777" w:rsidR="007E779A" w:rsidRPr="000D01E1" w:rsidRDefault="007E779A" w:rsidP="00B7397F">
            <w:pPr>
              <w:pStyle w:val="Tabletext"/>
              <w:jc w:val="left"/>
              <w:rPr>
                <w:rFonts w:asciiTheme="majorBidi" w:hAnsiTheme="majorBidi" w:cstheme="majorBidi"/>
                <w:szCs w:val="24"/>
                <w:lang w:val="es-ES_tradnl"/>
              </w:rPr>
            </w:pPr>
            <w:r w:rsidRPr="000D01E1">
              <w:rPr>
                <w:rFonts w:asciiTheme="majorBidi" w:hAnsiTheme="majorBidi" w:cstheme="majorBidi"/>
                <w:noProof/>
                <w:szCs w:val="24"/>
                <w:lang w:val="es-ES_tradnl"/>
              </w:rPr>
              <w:t>1 500 µV/m a 3 m</w:t>
            </w:r>
          </w:p>
        </w:tc>
        <w:tc>
          <w:tcPr>
            <w:tcW w:w="1696" w:type="dxa"/>
          </w:tcPr>
          <w:p w14:paraId="331504D0" w14:textId="77777777" w:rsidR="007E779A" w:rsidRPr="000D01E1" w:rsidRDefault="007E779A" w:rsidP="00B7397F">
            <w:pPr>
              <w:pStyle w:val="Tabletext"/>
              <w:jc w:val="center"/>
              <w:rPr>
                <w:rFonts w:asciiTheme="majorBidi" w:hAnsiTheme="majorBidi" w:cstheme="majorBidi"/>
                <w:bCs/>
                <w:szCs w:val="24"/>
                <w:lang w:val="es-ES_tradnl"/>
              </w:rPr>
            </w:pPr>
            <w:r w:rsidRPr="000D01E1">
              <w:rPr>
                <w:rFonts w:asciiTheme="majorBidi" w:hAnsiTheme="majorBidi" w:cstheme="majorBidi"/>
                <w:bCs/>
                <w:noProof/>
                <w:szCs w:val="24"/>
                <w:lang w:val="es-ES_tradnl"/>
              </w:rPr>
              <w:t>A</w:t>
            </w:r>
          </w:p>
        </w:tc>
      </w:tr>
      <w:tr w:rsidR="007E779A" w:rsidRPr="000D01E1" w14:paraId="3F4FB539" w14:textId="77777777" w:rsidTr="00B7397F">
        <w:trPr>
          <w:jc w:val="center"/>
        </w:trPr>
        <w:tc>
          <w:tcPr>
            <w:tcW w:w="2544" w:type="dxa"/>
            <w:vMerge/>
          </w:tcPr>
          <w:p w14:paraId="1BCB32EF" w14:textId="77777777" w:rsidR="007E779A" w:rsidRPr="000D01E1" w:rsidRDefault="007E779A" w:rsidP="00B7397F">
            <w:pPr>
              <w:pStyle w:val="Tabletext"/>
              <w:jc w:val="left"/>
              <w:rPr>
                <w:rFonts w:asciiTheme="majorBidi" w:hAnsiTheme="majorBidi" w:cstheme="majorBidi"/>
                <w:szCs w:val="24"/>
                <w:lang w:val="es-ES_tradnl"/>
              </w:rPr>
            </w:pPr>
          </w:p>
        </w:tc>
        <w:tc>
          <w:tcPr>
            <w:tcW w:w="2549" w:type="dxa"/>
            <w:tcBorders>
              <w:top w:val="single" w:sz="6" w:space="0" w:color="auto"/>
              <w:left w:val="single" w:sz="6" w:space="0" w:color="auto"/>
              <w:bottom w:val="single" w:sz="6" w:space="0" w:color="auto"/>
              <w:right w:val="single" w:sz="6" w:space="0" w:color="auto"/>
            </w:tcBorders>
          </w:tcPr>
          <w:p w14:paraId="5D6DAC20" w14:textId="77777777" w:rsidR="007E779A" w:rsidRPr="000D01E1" w:rsidRDefault="007E779A" w:rsidP="00B7397F">
            <w:pPr>
              <w:pStyle w:val="Tabletext"/>
              <w:jc w:val="left"/>
              <w:rPr>
                <w:rFonts w:asciiTheme="majorBidi" w:hAnsiTheme="majorBidi" w:cstheme="majorBidi"/>
                <w:szCs w:val="24"/>
                <w:lang w:val="es-ES_tradnl"/>
              </w:rPr>
            </w:pPr>
            <w:r w:rsidRPr="000D01E1">
              <w:rPr>
                <w:lang w:val="es-ES_tradnl" w:eastAsia="pt-BR"/>
              </w:rPr>
              <w:t>Micrófono inalámbrico</w:t>
            </w:r>
          </w:p>
        </w:tc>
        <w:tc>
          <w:tcPr>
            <w:tcW w:w="2842" w:type="dxa"/>
          </w:tcPr>
          <w:p w14:paraId="53713565" w14:textId="77777777" w:rsidR="007E779A" w:rsidRPr="000D01E1" w:rsidRDefault="007E779A" w:rsidP="00B7397F">
            <w:pPr>
              <w:pStyle w:val="Tabletext"/>
              <w:jc w:val="left"/>
              <w:rPr>
                <w:rFonts w:asciiTheme="majorBidi" w:hAnsiTheme="majorBidi" w:cstheme="majorBidi"/>
                <w:szCs w:val="24"/>
                <w:lang w:val="es-ES_tradnl"/>
              </w:rPr>
            </w:pPr>
            <w:r w:rsidRPr="000D01E1">
              <w:rPr>
                <w:rFonts w:asciiTheme="majorBidi" w:hAnsiTheme="majorBidi" w:cstheme="majorBidi"/>
                <w:noProof/>
                <w:szCs w:val="24"/>
                <w:lang w:val="es-ES_tradnl"/>
              </w:rPr>
              <w:t xml:space="preserve">50 mW </w:t>
            </w:r>
            <w:r w:rsidRPr="000D01E1">
              <w:rPr>
                <w:lang w:val="es-ES_tradnl" w:eastAsia="pt-BR"/>
              </w:rPr>
              <w:t>en el conector de entrada de la antena</w:t>
            </w:r>
          </w:p>
        </w:tc>
        <w:tc>
          <w:tcPr>
            <w:tcW w:w="1696" w:type="dxa"/>
          </w:tcPr>
          <w:p w14:paraId="391A4181" w14:textId="77777777" w:rsidR="007E779A" w:rsidRPr="000D01E1" w:rsidRDefault="007E779A" w:rsidP="00B7397F">
            <w:pPr>
              <w:pStyle w:val="Tabletext"/>
              <w:jc w:val="center"/>
              <w:rPr>
                <w:rFonts w:asciiTheme="majorBidi" w:hAnsiTheme="majorBidi" w:cstheme="majorBidi"/>
                <w:bCs/>
                <w:szCs w:val="24"/>
                <w:lang w:val="es-ES_tradnl"/>
              </w:rPr>
            </w:pPr>
            <w:r w:rsidRPr="000D01E1">
              <w:rPr>
                <w:rFonts w:asciiTheme="majorBidi" w:hAnsiTheme="majorBidi" w:cstheme="majorBidi"/>
                <w:bCs/>
                <w:szCs w:val="24"/>
                <w:lang w:val="es-ES_tradnl"/>
              </w:rPr>
              <w:t>A o Q</w:t>
            </w:r>
          </w:p>
        </w:tc>
      </w:tr>
      <w:tr w:rsidR="007E779A" w:rsidRPr="000D01E1" w14:paraId="529BBC9A" w14:textId="77777777" w:rsidTr="00B7397F">
        <w:trPr>
          <w:jc w:val="center"/>
        </w:trPr>
        <w:tc>
          <w:tcPr>
            <w:tcW w:w="2544" w:type="dxa"/>
            <w:vMerge/>
          </w:tcPr>
          <w:p w14:paraId="6FE830DC" w14:textId="77777777" w:rsidR="007E779A" w:rsidRPr="000D01E1" w:rsidRDefault="007E779A" w:rsidP="00B7397F">
            <w:pPr>
              <w:pStyle w:val="Tabletext"/>
              <w:jc w:val="left"/>
              <w:rPr>
                <w:rFonts w:asciiTheme="majorBidi" w:hAnsiTheme="majorBidi" w:cstheme="majorBidi"/>
                <w:noProof/>
                <w:szCs w:val="24"/>
                <w:lang w:val="es-ES_tradnl"/>
              </w:rPr>
            </w:pPr>
          </w:p>
        </w:tc>
        <w:tc>
          <w:tcPr>
            <w:tcW w:w="2549" w:type="dxa"/>
            <w:tcBorders>
              <w:top w:val="single" w:sz="6" w:space="0" w:color="auto"/>
              <w:left w:val="single" w:sz="6" w:space="0" w:color="auto"/>
              <w:bottom w:val="single" w:sz="6" w:space="0" w:color="auto"/>
              <w:right w:val="single" w:sz="6" w:space="0" w:color="auto"/>
            </w:tcBorders>
          </w:tcPr>
          <w:p w14:paraId="39A74A01" w14:textId="77777777" w:rsidR="007E779A" w:rsidRPr="000D01E1" w:rsidRDefault="007E779A" w:rsidP="00B7397F">
            <w:pPr>
              <w:pStyle w:val="Tabletext"/>
              <w:jc w:val="left"/>
              <w:rPr>
                <w:rFonts w:asciiTheme="majorBidi" w:hAnsiTheme="majorBidi" w:cstheme="majorBidi"/>
                <w:noProof/>
                <w:szCs w:val="24"/>
                <w:highlight w:val="green"/>
                <w:lang w:val="es-ES_tradnl"/>
              </w:rPr>
            </w:pPr>
            <w:r w:rsidRPr="000D01E1">
              <w:rPr>
                <w:lang w:val="es-ES_tradnl" w:eastAsia="pt-BR"/>
              </w:rPr>
              <w:t>Telemedida biomédica</w:t>
            </w:r>
          </w:p>
        </w:tc>
        <w:tc>
          <w:tcPr>
            <w:tcW w:w="2842" w:type="dxa"/>
          </w:tcPr>
          <w:p w14:paraId="61CED95C" w14:textId="77777777" w:rsidR="007E779A" w:rsidRPr="000D01E1" w:rsidRDefault="007E779A" w:rsidP="00B7397F">
            <w:pPr>
              <w:pStyle w:val="Tabletext"/>
              <w:jc w:val="left"/>
              <w:rPr>
                <w:rFonts w:asciiTheme="majorBidi" w:hAnsiTheme="majorBidi" w:cstheme="majorBidi"/>
                <w:noProof/>
                <w:szCs w:val="24"/>
                <w:lang w:val="es-ES_tradnl"/>
              </w:rPr>
            </w:pPr>
            <w:r w:rsidRPr="000D01E1">
              <w:rPr>
                <w:rFonts w:asciiTheme="majorBidi" w:hAnsiTheme="majorBidi" w:cstheme="majorBidi"/>
                <w:noProof/>
                <w:szCs w:val="24"/>
                <w:lang w:val="es-ES_tradnl"/>
              </w:rPr>
              <w:t>1 500 µV/m a 3 m</w:t>
            </w:r>
          </w:p>
        </w:tc>
        <w:tc>
          <w:tcPr>
            <w:tcW w:w="1696" w:type="dxa"/>
          </w:tcPr>
          <w:p w14:paraId="577585D2" w14:textId="77777777" w:rsidR="007E779A" w:rsidRPr="005E3BAE" w:rsidRDefault="007E779A" w:rsidP="00B7397F">
            <w:pPr>
              <w:pStyle w:val="Tabletext"/>
              <w:jc w:val="center"/>
              <w:rPr>
                <w:rFonts w:asciiTheme="majorBidi" w:hAnsiTheme="majorBidi" w:cstheme="majorBidi"/>
                <w:b/>
                <w:noProof/>
                <w:szCs w:val="24"/>
                <w:lang w:val="es-ES_tradnl"/>
              </w:rPr>
            </w:pPr>
            <w:r w:rsidRPr="005E3BAE">
              <w:rPr>
                <w:rFonts w:asciiTheme="majorBidi" w:hAnsiTheme="majorBidi" w:cstheme="majorBidi"/>
                <w:b/>
                <w:szCs w:val="24"/>
                <w:lang w:val="es-ES_tradnl"/>
              </w:rPr>
              <w:t>A o Q</w:t>
            </w:r>
          </w:p>
        </w:tc>
      </w:tr>
    </w:tbl>
    <w:p w14:paraId="3B9F4EB1" w14:textId="77777777" w:rsidR="007E779A" w:rsidRPr="000D01E1" w:rsidRDefault="007E779A" w:rsidP="007E779A">
      <w:pPr>
        <w:pStyle w:val="TableNo"/>
        <w:rPr>
          <w:lang w:val="es-ES_tradnl" w:eastAsia="ja-JP"/>
        </w:rPr>
      </w:pPr>
      <w:r w:rsidRPr="000D01E1">
        <w:rPr>
          <w:lang w:val="es-ES_tradnl"/>
        </w:rPr>
        <w:lastRenderedPageBreak/>
        <w:t>CUADRO </w:t>
      </w:r>
      <w:r w:rsidRPr="000D01E1">
        <w:rPr>
          <w:lang w:val="es-ES_tradnl" w:eastAsia="ja-JP"/>
        </w:rPr>
        <w:t>26 (</w:t>
      </w:r>
      <w:r w:rsidRPr="000D01E1">
        <w:rPr>
          <w:i/>
          <w:iCs/>
          <w:lang w:val="es-ES_tradnl" w:eastAsia="ja-JP"/>
        </w:rPr>
        <w:t>continuación</w:t>
      </w:r>
      <w:r w:rsidRPr="000D01E1">
        <w:rPr>
          <w:lang w:val="es-ES_tradnl" w:eastAsia="ja-JP"/>
        </w:rPr>
        <w:t>)</w:t>
      </w:r>
    </w:p>
    <w:tbl>
      <w:tblPr>
        <w:tblW w:w="9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77"/>
        <w:gridCol w:w="2835"/>
        <w:gridCol w:w="3544"/>
        <w:gridCol w:w="1275"/>
      </w:tblGrid>
      <w:tr w:rsidR="007E779A" w:rsidRPr="00BB255D" w14:paraId="3547DADB" w14:textId="77777777" w:rsidTr="00B7397F">
        <w:trPr>
          <w:jc w:val="center"/>
        </w:trPr>
        <w:tc>
          <w:tcPr>
            <w:tcW w:w="1977" w:type="dxa"/>
            <w:tcBorders>
              <w:top w:val="single" w:sz="6" w:space="0" w:color="auto"/>
              <w:left w:val="single" w:sz="6" w:space="0" w:color="auto"/>
              <w:bottom w:val="single" w:sz="6" w:space="0" w:color="auto"/>
              <w:right w:val="single" w:sz="6" w:space="0" w:color="auto"/>
            </w:tcBorders>
            <w:vAlign w:val="center"/>
          </w:tcPr>
          <w:p w14:paraId="699AA19B" w14:textId="77777777" w:rsidR="007E779A" w:rsidRPr="000D01E1" w:rsidRDefault="007E779A" w:rsidP="00B7397F">
            <w:pPr>
              <w:pStyle w:val="Tablehead"/>
              <w:rPr>
                <w:rFonts w:asciiTheme="majorBidi" w:hAnsiTheme="majorBidi" w:cstheme="majorBidi"/>
                <w:szCs w:val="24"/>
                <w:lang w:val="es-ES_tradnl"/>
              </w:rPr>
            </w:pPr>
            <w:r w:rsidRPr="000D01E1">
              <w:rPr>
                <w:lang w:val="es-ES_tradnl"/>
              </w:rPr>
              <w:t>Banda de frecuencias</w:t>
            </w:r>
          </w:p>
        </w:tc>
        <w:tc>
          <w:tcPr>
            <w:tcW w:w="2835" w:type="dxa"/>
            <w:tcBorders>
              <w:top w:val="single" w:sz="6" w:space="0" w:color="auto"/>
              <w:left w:val="single" w:sz="6" w:space="0" w:color="auto"/>
              <w:bottom w:val="single" w:sz="6" w:space="0" w:color="auto"/>
              <w:right w:val="single" w:sz="6" w:space="0" w:color="auto"/>
            </w:tcBorders>
            <w:vAlign w:val="center"/>
          </w:tcPr>
          <w:p w14:paraId="6C36B82F" w14:textId="77777777" w:rsidR="007E779A" w:rsidRPr="000D01E1" w:rsidRDefault="007E779A" w:rsidP="00B7397F">
            <w:pPr>
              <w:pStyle w:val="Tablehead"/>
              <w:rPr>
                <w:rFonts w:asciiTheme="majorBidi" w:hAnsiTheme="majorBidi" w:cstheme="majorBidi"/>
                <w:szCs w:val="24"/>
                <w:lang w:val="es-ES_tradnl"/>
              </w:rPr>
            </w:pPr>
            <w:r w:rsidRPr="000D01E1">
              <w:rPr>
                <w:lang w:val="es-ES_tradnl"/>
              </w:rPr>
              <w:t>Tipo de utilización</w:t>
            </w:r>
          </w:p>
        </w:tc>
        <w:tc>
          <w:tcPr>
            <w:tcW w:w="3544" w:type="dxa"/>
            <w:tcBorders>
              <w:top w:val="single" w:sz="6" w:space="0" w:color="auto"/>
              <w:left w:val="single" w:sz="6" w:space="0" w:color="auto"/>
              <w:bottom w:val="single" w:sz="6" w:space="0" w:color="auto"/>
              <w:right w:val="single" w:sz="6" w:space="0" w:color="auto"/>
            </w:tcBorders>
            <w:vAlign w:val="center"/>
          </w:tcPr>
          <w:p w14:paraId="0A44CD1A" w14:textId="77777777" w:rsidR="007E779A" w:rsidRPr="000D01E1" w:rsidRDefault="007E779A" w:rsidP="00B7397F">
            <w:pPr>
              <w:pStyle w:val="Tablehead"/>
              <w:rPr>
                <w:rFonts w:asciiTheme="majorBidi" w:hAnsiTheme="majorBidi" w:cstheme="majorBidi"/>
                <w:szCs w:val="24"/>
                <w:lang w:val="es-ES_tradnl"/>
              </w:rPr>
            </w:pPr>
            <w:r w:rsidRPr="000D01E1">
              <w:rPr>
                <w:lang w:val="es-ES_tradnl"/>
              </w:rPr>
              <w:t>Límite de emisión</w:t>
            </w:r>
          </w:p>
        </w:tc>
        <w:tc>
          <w:tcPr>
            <w:tcW w:w="1275" w:type="dxa"/>
            <w:tcBorders>
              <w:top w:val="single" w:sz="6" w:space="0" w:color="auto"/>
              <w:left w:val="single" w:sz="6" w:space="0" w:color="auto"/>
              <w:bottom w:val="single" w:sz="6" w:space="0" w:color="auto"/>
              <w:right w:val="single" w:sz="6" w:space="0" w:color="auto"/>
            </w:tcBorders>
            <w:vAlign w:val="center"/>
          </w:tcPr>
          <w:p w14:paraId="0C7D12D3" w14:textId="77777777" w:rsidR="007E779A" w:rsidRPr="000D01E1" w:rsidRDefault="007E779A" w:rsidP="00B84D54">
            <w:pPr>
              <w:pStyle w:val="Tablehead"/>
              <w:ind w:left="-57"/>
              <w:rPr>
                <w:rFonts w:asciiTheme="majorBidi" w:hAnsiTheme="majorBidi" w:cstheme="majorBidi"/>
                <w:szCs w:val="24"/>
                <w:lang w:val="es-ES_tradnl"/>
              </w:rPr>
            </w:pPr>
            <w:r w:rsidRPr="000D01E1">
              <w:rPr>
                <w:lang w:val="es-ES_tradnl"/>
              </w:rPr>
              <w:t>Detector</w:t>
            </w:r>
            <w:r w:rsidRPr="000D01E1">
              <w:rPr>
                <w:lang w:val="es-ES_tradnl"/>
              </w:rPr>
              <w:br/>
              <w:t>A-Valor medio</w:t>
            </w:r>
            <w:r w:rsidRPr="000D01E1">
              <w:rPr>
                <w:lang w:val="es-ES_tradnl"/>
              </w:rPr>
              <w:br/>
              <w:t>Q-Cuasicresta</w:t>
            </w:r>
          </w:p>
        </w:tc>
      </w:tr>
      <w:tr w:rsidR="007E779A" w:rsidRPr="000D01E1" w14:paraId="272E8A26" w14:textId="77777777" w:rsidTr="00B7397F">
        <w:trPr>
          <w:jc w:val="center"/>
        </w:trPr>
        <w:tc>
          <w:tcPr>
            <w:tcW w:w="1977" w:type="dxa"/>
            <w:vMerge w:val="restart"/>
          </w:tcPr>
          <w:p w14:paraId="20A3D1DC" w14:textId="77777777" w:rsidR="007E779A" w:rsidRPr="000D01E1" w:rsidRDefault="007E779A" w:rsidP="00B7397F">
            <w:pPr>
              <w:pStyle w:val="Tabletext"/>
              <w:keepNext/>
              <w:keepLines/>
              <w:jc w:val="left"/>
              <w:rPr>
                <w:rFonts w:asciiTheme="majorBidi" w:hAnsiTheme="majorBidi" w:cstheme="majorBidi"/>
                <w:szCs w:val="24"/>
                <w:lang w:val="es-ES_tradnl"/>
              </w:rPr>
            </w:pPr>
            <w:r w:rsidRPr="000D01E1">
              <w:rPr>
                <w:rFonts w:asciiTheme="majorBidi" w:hAnsiTheme="majorBidi" w:cstheme="majorBidi"/>
                <w:noProof/>
                <w:szCs w:val="24"/>
                <w:lang w:val="es-ES_tradnl"/>
              </w:rPr>
              <w:t>216-225 MHz</w:t>
            </w:r>
          </w:p>
        </w:tc>
        <w:tc>
          <w:tcPr>
            <w:tcW w:w="2835" w:type="dxa"/>
            <w:tcBorders>
              <w:top w:val="single" w:sz="6" w:space="0" w:color="auto"/>
              <w:left w:val="single" w:sz="6" w:space="0" w:color="auto"/>
              <w:bottom w:val="single" w:sz="6" w:space="0" w:color="auto"/>
              <w:right w:val="single" w:sz="6" w:space="0" w:color="auto"/>
            </w:tcBorders>
          </w:tcPr>
          <w:p w14:paraId="47B6B7A4" w14:textId="77777777" w:rsidR="007E779A" w:rsidRPr="000D01E1" w:rsidRDefault="007E779A" w:rsidP="00B7397F">
            <w:pPr>
              <w:pStyle w:val="Tabletext"/>
              <w:keepNext/>
              <w:keepLines/>
              <w:jc w:val="left"/>
              <w:rPr>
                <w:rFonts w:asciiTheme="majorBidi" w:hAnsiTheme="majorBidi" w:cstheme="majorBidi"/>
                <w:szCs w:val="24"/>
                <w:highlight w:val="green"/>
                <w:lang w:val="es-ES_tradnl"/>
              </w:rPr>
            </w:pPr>
            <w:r w:rsidRPr="000D01E1">
              <w:rPr>
                <w:lang w:val="es-ES_tradnl" w:eastAsia="pt-BR"/>
              </w:rPr>
              <w:t>Señales intermitentes de control</w:t>
            </w:r>
          </w:p>
        </w:tc>
        <w:tc>
          <w:tcPr>
            <w:tcW w:w="3544" w:type="dxa"/>
          </w:tcPr>
          <w:p w14:paraId="47AFFCCC" w14:textId="77777777" w:rsidR="007E779A" w:rsidRPr="000D01E1" w:rsidRDefault="007E779A" w:rsidP="00B7397F">
            <w:pPr>
              <w:pStyle w:val="Tabletext"/>
              <w:keepNext/>
              <w:keepLines/>
              <w:jc w:val="left"/>
              <w:rPr>
                <w:rFonts w:asciiTheme="majorBidi" w:hAnsiTheme="majorBidi" w:cstheme="majorBidi"/>
                <w:szCs w:val="24"/>
                <w:lang w:val="es-ES_tradnl"/>
              </w:rPr>
            </w:pPr>
            <w:r w:rsidRPr="000D01E1">
              <w:rPr>
                <w:rFonts w:asciiTheme="majorBidi" w:hAnsiTheme="majorBidi" w:cstheme="majorBidi"/>
                <w:noProof/>
                <w:szCs w:val="24"/>
                <w:lang w:val="es-ES_tradnl"/>
              </w:rPr>
              <w:t>3 750 µV/m a 3 m</w:t>
            </w:r>
          </w:p>
        </w:tc>
        <w:tc>
          <w:tcPr>
            <w:tcW w:w="1275" w:type="dxa"/>
          </w:tcPr>
          <w:p w14:paraId="4581FF5E" w14:textId="77777777" w:rsidR="007E779A" w:rsidRPr="000D01E1" w:rsidRDefault="007E779A" w:rsidP="00B7397F">
            <w:pPr>
              <w:pStyle w:val="Tabletext"/>
              <w:keepNext/>
              <w:keepLines/>
              <w:jc w:val="center"/>
              <w:rPr>
                <w:rFonts w:asciiTheme="majorBidi" w:hAnsiTheme="majorBidi" w:cstheme="majorBidi"/>
                <w:bCs/>
                <w:szCs w:val="24"/>
                <w:lang w:val="es-ES_tradnl"/>
              </w:rPr>
            </w:pPr>
            <w:r w:rsidRPr="000D01E1">
              <w:rPr>
                <w:rFonts w:asciiTheme="majorBidi" w:hAnsiTheme="majorBidi" w:cstheme="majorBidi"/>
                <w:bCs/>
                <w:noProof/>
                <w:szCs w:val="24"/>
                <w:lang w:val="es-ES_tradnl"/>
              </w:rPr>
              <w:t>A</w:t>
            </w:r>
          </w:p>
        </w:tc>
      </w:tr>
      <w:tr w:rsidR="007E779A" w:rsidRPr="000D01E1" w14:paraId="1D3EFE58" w14:textId="77777777" w:rsidTr="00B7397F">
        <w:trPr>
          <w:jc w:val="center"/>
        </w:trPr>
        <w:tc>
          <w:tcPr>
            <w:tcW w:w="1977" w:type="dxa"/>
            <w:vMerge/>
          </w:tcPr>
          <w:p w14:paraId="3F7694D8" w14:textId="77777777" w:rsidR="007E779A" w:rsidRPr="000D01E1" w:rsidRDefault="007E779A" w:rsidP="00B7397F">
            <w:pPr>
              <w:pStyle w:val="Tabletext"/>
              <w:keepNext/>
              <w:keepLines/>
              <w:jc w:val="left"/>
              <w:rPr>
                <w:rFonts w:asciiTheme="majorBidi" w:hAnsiTheme="majorBidi" w:cstheme="majorBidi"/>
                <w:szCs w:val="24"/>
                <w:lang w:val="es-ES_tradnl"/>
              </w:rPr>
            </w:pPr>
          </w:p>
        </w:tc>
        <w:tc>
          <w:tcPr>
            <w:tcW w:w="2835" w:type="dxa"/>
            <w:tcBorders>
              <w:top w:val="single" w:sz="6" w:space="0" w:color="auto"/>
              <w:left w:val="single" w:sz="6" w:space="0" w:color="auto"/>
              <w:bottom w:val="single" w:sz="6" w:space="0" w:color="auto"/>
              <w:right w:val="single" w:sz="6" w:space="0" w:color="auto"/>
            </w:tcBorders>
          </w:tcPr>
          <w:p w14:paraId="4338EF6C" w14:textId="77777777" w:rsidR="007E779A" w:rsidRPr="000D01E1" w:rsidRDefault="007E779A" w:rsidP="00B7397F">
            <w:pPr>
              <w:pStyle w:val="Tabletext"/>
              <w:keepNext/>
              <w:keepLines/>
              <w:jc w:val="left"/>
              <w:rPr>
                <w:rFonts w:asciiTheme="majorBidi" w:hAnsiTheme="majorBidi" w:cstheme="majorBidi"/>
                <w:szCs w:val="24"/>
                <w:highlight w:val="green"/>
                <w:lang w:val="es-ES_tradnl"/>
              </w:rPr>
            </w:pPr>
            <w:r w:rsidRPr="000D01E1">
              <w:rPr>
                <w:lang w:val="es-ES_tradnl" w:eastAsia="pt-BR"/>
              </w:rPr>
              <w:t>Transmisiones periódicas</w:t>
            </w:r>
          </w:p>
        </w:tc>
        <w:tc>
          <w:tcPr>
            <w:tcW w:w="3544" w:type="dxa"/>
          </w:tcPr>
          <w:p w14:paraId="7A45CA9D" w14:textId="77777777" w:rsidR="007E779A" w:rsidRPr="000D01E1" w:rsidRDefault="007E779A" w:rsidP="00B7397F">
            <w:pPr>
              <w:pStyle w:val="Tabletext"/>
              <w:keepNext/>
              <w:keepLines/>
              <w:jc w:val="left"/>
              <w:rPr>
                <w:rFonts w:asciiTheme="majorBidi" w:hAnsiTheme="majorBidi" w:cstheme="majorBidi"/>
                <w:szCs w:val="24"/>
                <w:lang w:val="es-ES_tradnl"/>
              </w:rPr>
            </w:pPr>
            <w:r w:rsidRPr="000D01E1">
              <w:rPr>
                <w:rFonts w:asciiTheme="majorBidi" w:hAnsiTheme="majorBidi" w:cstheme="majorBidi"/>
                <w:noProof/>
                <w:szCs w:val="24"/>
                <w:lang w:val="es-ES_tradnl"/>
              </w:rPr>
              <w:t>1 500 µV/m a 3 m</w:t>
            </w:r>
          </w:p>
        </w:tc>
        <w:tc>
          <w:tcPr>
            <w:tcW w:w="1275" w:type="dxa"/>
          </w:tcPr>
          <w:p w14:paraId="627AD4B5" w14:textId="77777777" w:rsidR="007E779A" w:rsidRPr="000D01E1" w:rsidRDefault="007E779A" w:rsidP="00B7397F">
            <w:pPr>
              <w:pStyle w:val="Tabletext"/>
              <w:keepNext/>
              <w:keepLines/>
              <w:jc w:val="center"/>
              <w:rPr>
                <w:rFonts w:asciiTheme="majorBidi" w:hAnsiTheme="majorBidi" w:cstheme="majorBidi"/>
                <w:bCs/>
                <w:szCs w:val="24"/>
                <w:lang w:val="es-ES_tradnl"/>
              </w:rPr>
            </w:pPr>
            <w:r w:rsidRPr="000D01E1">
              <w:rPr>
                <w:rFonts w:asciiTheme="majorBidi" w:hAnsiTheme="majorBidi" w:cstheme="majorBidi"/>
                <w:bCs/>
                <w:noProof/>
                <w:szCs w:val="24"/>
                <w:lang w:val="es-ES_tradnl"/>
              </w:rPr>
              <w:t>A</w:t>
            </w:r>
          </w:p>
        </w:tc>
      </w:tr>
      <w:tr w:rsidR="007E779A" w:rsidRPr="000D01E1" w14:paraId="7C36F7C9" w14:textId="77777777" w:rsidTr="00B7397F">
        <w:trPr>
          <w:jc w:val="center"/>
        </w:trPr>
        <w:tc>
          <w:tcPr>
            <w:tcW w:w="1977" w:type="dxa"/>
            <w:vMerge w:val="restart"/>
          </w:tcPr>
          <w:p w14:paraId="14B0409A" w14:textId="77777777" w:rsidR="007E779A" w:rsidRPr="000D01E1" w:rsidRDefault="007E779A" w:rsidP="00B7397F">
            <w:pPr>
              <w:pStyle w:val="Tabletext"/>
              <w:jc w:val="left"/>
              <w:rPr>
                <w:rFonts w:asciiTheme="majorBidi" w:hAnsiTheme="majorBidi" w:cstheme="majorBidi"/>
                <w:noProof/>
                <w:szCs w:val="24"/>
                <w:lang w:val="es-ES_tradnl"/>
              </w:rPr>
            </w:pPr>
            <w:r w:rsidRPr="000D01E1">
              <w:rPr>
                <w:rFonts w:asciiTheme="majorBidi" w:hAnsiTheme="majorBidi" w:cstheme="majorBidi"/>
                <w:noProof/>
                <w:szCs w:val="24"/>
                <w:lang w:val="es-ES_tradnl"/>
              </w:rPr>
              <w:t>225-260 MHz</w:t>
            </w:r>
          </w:p>
        </w:tc>
        <w:tc>
          <w:tcPr>
            <w:tcW w:w="2835" w:type="dxa"/>
            <w:tcBorders>
              <w:top w:val="single" w:sz="6" w:space="0" w:color="auto"/>
              <w:left w:val="single" w:sz="6" w:space="0" w:color="auto"/>
              <w:bottom w:val="single" w:sz="6" w:space="0" w:color="auto"/>
              <w:right w:val="single" w:sz="6" w:space="0" w:color="auto"/>
            </w:tcBorders>
          </w:tcPr>
          <w:p w14:paraId="48AB0420" w14:textId="77777777" w:rsidR="007E779A" w:rsidRPr="000D01E1" w:rsidRDefault="007E779A" w:rsidP="00B7397F">
            <w:pPr>
              <w:pStyle w:val="Tabletext"/>
              <w:jc w:val="left"/>
              <w:rPr>
                <w:rFonts w:asciiTheme="majorBidi" w:hAnsiTheme="majorBidi" w:cstheme="majorBidi"/>
                <w:noProof/>
                <w:szCs w:val="24"/>
                <w:highlight w:val="green"/>
                <w:lang w:val="es-ES_tradnl"/>
              </w:rPr>
            </w:pPr>
            <w:r w:rsidRPr="000D01E1">
              <w:rPr>
                <w:lang w:val="es-ES_tradnl" w:eastAsia="pt-BR"/>
              </w:rPr>
              <w:t>Sistemas de audio, vídeo o comprobación (solo en interiores)</w:t>
            </w:r>
          </w:p>
        </w:tc>
        <w:tc>
          <w:tcPr>
            <w:tcW w:w="3544" w:type="dxa"/>
          </w:tcPr>
          <w:p w14:paraId="63CA1198" w14:textId="77777777" w:rsidR="007E779A" w:rsidRPr="000D01E1" w:rsidRDefault="007E779A" w:rsidP="00B7397F">
            <w:pPr>
              <w:pStyle w:val="Tabletext"/>
              <w:jc w:val="left"/>
              <w:rPr>
                <w:rFonts w:asciiTheme="majorBidi" w:hAnsiTheme="majorBidi" w:cstheme="majorBidi"/>
                <w:noProof/>
                <w:szCs w:val="24"/>
                <w:lang w:val="es-ES_tradnl"/>
              </w:rPr>
            </w:pPr>
            <w:r w:rsidRPr="000D01E1">
              <w:rPr>
                <w:rFonts w:asciiTheme="majorBidi" w:hAnsiTheme="majorBidi" w:cstheme="majorBidi"/>
                <w:noProof/>
                <w:szCs w:val="24"/>
                <w:lang w:val="es-ES_tradnl"/>
              </w:rPr>
              <w:t>580 mV/m a 3 m</w:t>
            </w:r>
          </w:p>
        </w:tc>
        <w:tc>
          <w:tcPr>
            <w:tcW w:w="1275" w:type="dxa"/>
          </w:tcPr>
          <w:p w14:paraId="5A11E97B" w14:textId="77777777" w:rsidR="007E779A" w:rsidRPr="000D01E1" w:rsidRDefault="007E779A" w:rsidP="00B7397F">
            <w:pPr>
              <w:pStyle w:val="Tabletext"/>
              <w:jc w:val="center"/>
              <w:rPr>
                <w:rFonts w:asciiTheme="majorBidi" w:hAnsiTheme="majorBidi" w:cstheme="majorBidi"/>
                <w:bCs/>
                <w:noProof/>
                <w:szCs w:val="24"/>
                <w:lang w:val="es-ES_tradnl"/>
              </w:rPr>
            </w:pPr>
            <w:r w:rsidRPr="000D01E1">
              <w:rPr>
                <w:rFonts w:asciiTheme="majorBidi" w:hAnsiTheme="majorBidi" w:cstheme="majorBidi"/>
                <w:bCs/>
                <w:noProof/>
                <w:szCs w:val="24"/>
                <w:lang w:val="es-ES_tradnl"/>
              </w:rPr>
              <w:t>A o Q</w:t>
            </w:r>
          </w:p>
        </w:tc>
      </w:tr>
      <w:tr w:rsidR="007E779A" w:rsidRPr="000D01E1" w14:paraId="6BBE6084" w14:textId="77777777" w:rsidTr="00B7397F">
        <w:trPr>
          <w:jc w:val="center"/>
        </w:trPr>
        <w:tc>
          <w:tcPr>
            <w:tcW w:w="1977" w:type="dxa"/>
            <w:vMerge/>
          </w:tcPr>
          <w:p w14:paraId="63CCCDA2" w14:textId="77777777" w:rsidR="007E779A" w:rsidRPr="000D01E1" w:rsidRDefault="007E779A" w:rsidP="00B7397F">
            <w:pPr>
              <w:pStyle w:val="Tabletext"/>
              <w:jc w:val="left"/>
              <w:rPr>
                <w:rFonts w:asciiTheme="majorBidi" w:hAnsiTheme="majorBidi" w:cstheme="majorBidi"/>
                <w:szCs w:val="24"/>
                <w:lang w:val="es-ES_tradnl"/>
              </w:rPr>
            </w:pPr>
          </w:p>
        </w:tc>
        <w:tc>
          <w:tcPr>
            <w:tcW w:w="2835" w:type="dxa"/>
            <w:tcBorders>
              <w:top w:val="single" w:sz="6" w:space="0" w:color="auto"/>
              <w:left w:val="single" w:sz="6" w:space="0" w:color="auto"/>
              <w:bottom w:val="single" w:sz="6" w:space="0" w:color="auto"/>
              <w:right w:val="single" w:sz="6" w:space="0" w:color="auto"/>
            </w:tcBorders>
          </w:tcPr>
          <w:p w14:paraId="42F9A42E" w14:textId="77777777" w:rsidR="007E779A" w:rsidRPr="000D01E1" w:rsidRDefault="007E779A" w:rsidP="00B7397F">
            <w:pPr>
              <w:pStyle w:val="Tabletext"/>
              <w:jc w:val="left"/>
              <w:rPr>
                <w:rFonts w:asciiTheme="majorBidi" w:hAnsiTheme="majorBidi" w:cstheme="majorBidi"/>
                <w:szCs w:val="24"/>
                <w:highlight w:val="green"/>
                <w:lang w:val="es-ES_tradnl"/>
              </w:rPr>
            </w:pPr>
            <w:r w:rsidRPr="000D01E1">
              <w:rPr>
                <w:lang w:val="es-ES_tradnl" w:eastAsia="pt-BR"/>
              </w:rPr>
              <w:t>Señales intermitentes de control</w:t>
            </w:r>
          </w:p>
        </w:tc>
        <w:tc>
          <w:tcPr>
            <w:tcW w:w="3544" w:type="dxa"/>
          </w:tcPr>
          <w:p w14:paraId="7E1C5ADD" w14:textId="77777777" w:rsidR="007E779A" w:rsidRPr="000D01E1" w:rsidRDefault="007E779A" w:rsidP="00B7397F">
            <w:pPr>
              <w:pStyle w:val="Tabletext"/>
              <w:jc w:val="left"/>
              <w:rPr>
                <w:rFonts w:asciiTheme="majorBidi" w:hAnsiTheme="majorBidi" w:cstheme="majorBidi"/>
                <w:szCs w:val="24"/>
                <w:lang w:val="es-ES_tradnl"/>
              </w:rPr>
            </w:pPr>
            <w:r w:rsidRPr="000D01E1">
              <w:rPr>
                <w:rFonts w:asciiTheme="majorBidi" w:hAnsiTheme="majorBidi" w:cstheme="majorBidi"/>
                <w:noProof/>
                <w:szCs w:val="24"/>
                <w:lang w:val="es-ES_tradnl"/>
              </w:rPr>
              <w:t>3 750 µV/m a 3 m</w:t>
            </w:r>
          </w:p>
        </w:tc>
        <w:tc>
          <w:tcPr>
            <w:tcW w:w="1275" w:type="dxa"/>
          </w:tcPr>
          <w:p w14:paraId="20D6CE8B" w14:textId="77777777" w:rsidR="007E779A" w:rsidRPr="000D01E1" w:rsidRDefault="007E779A" w:rsidP="00B7397F">
            <w:pPr>
              <w:pStyle w:val="Tabletext"/>
              <w:jc w:val="center"/>
              <w:rPr>
                <w:rFonts w:asciiTheme="majorBidi" w:hAnsiTheme="majorBidi" w:cstheme="majorBidi"/>
                <w:bCs/>
                <w:szCs w:val="24"/>
                <w:lang w:val="es-ES_tradnl"/>
              </w:rPr>
            </w:pPr>
            <w:r w:rsidRPr="000D01E1">
              <w:rPr>
                <w:rFonts w:asciiTheme="majorBidi" w:hAnsiTheme="majorBidi" w:cstheme="majorBidi"/>
                <w:bCs/>
                <w:noProof/>
                <w:szCs w:val="24"/>
                <w:lang w:val="es-ES_tradnl"/>
              </w:rPr>
              <w:t>A</w:t>
            </w:r>
          </w:p>
        </w:tc>
      </w:tr>
      <w:tr w:rsidR="007E779A" w:rsidRPr="000D01E1" w14:paraId="2127EF88" w14:textId="77777777" w:rsidTr="00B7397F">
        <w:trPr>
          <w:trHeight w:val="676"/>
          <w:jc w:val="center"/>
        </w:trPr>
        <w:tc>
          <w:tcPr>
            <w:tcW w:w="1977" w:type="dxa"/>
            <w:vMerge/>
          </w:tcPr>
          <w:p w14:paraId="0189A6BC" w14:textId="77777777" w:rsidR="007E779A" w:rsidRPr="000D01E1" w:rsidRDefault="007E779A" w:rsidP="00B7397F">
            <w:pPr>
              <w:pStyle w:val="Tabletext"/>
              <w:jc w:val="left"/>
              <w:rPr>
                <w:rFonts w:asciiTheme="majorBidi" w:hAnsiTheme="majorBidi" w:cstheme="majorBidi"/>
                <w:szCs w:val="24"/>
                <w:lang w:val="es-ES_tradnl"/>
              </w:rPr>
            </w:pPr>
          </w:p>
        </w:tc>
        <w:tc>
          <w:tcPr>
            <w:tcW w:w="2835" w:type="dxa"/>
            <w:tcBorders>
              <w:top w:val="single" w:sz="6" w:space="0" w:color="auto"/>
              <w:left w:val="single" w:sz="6" w:space="0" w:color="auto"/>
              <w:bottom w:val="single" w:sz="6" w:space="0" w:color="auto"/>
              <w:right w:val="single" w:sz="6" w:space="0" w:color="auto"/>
            </w:tcBorders>
          </w:tcPr>
          <w:p w14:paraId="18CE3AAA" w14:textId="77777777" w:rsidR="007E779A" w:rsidRPr="000D01E1" w:rsidRDefault="007E779A" w:rsidP="00B7397F">
            <w:pPr>
              <w:pStyle w:val="Tabletext"/>
              <w:jc w:val="left"/>
              <w:rPr>
                <w:rFonts w:asciiTheme="majorBidi" w:hAnsiTheme="majorBidi" w:cstheme="majorBidi"/>
                <w:szCs w:val="24"/>
                <w:highlight w:val="green"/>
                <w:lang w:val="es-ES_tradnl"/>
              </w:rPr>
            </w:pPr>
            <w:r w:rsidRPr="000D01E1">
              <w:rPr>
                <w:lang w:val="es-ES_tradnl" w:eastAsia="pt-BR"/>
              </w:rPr>
              <w:t>Transmisiones periódicas</w:t>
            </w:r>
          </w:p>
        </w:tc>
        <w:tc>
          <w:tcPr>
            <w:tcW w:w="3544" w:type="dxa"/>
          </w:tcPr>
          <w:p w14:paraId="3AAD405C" w14:textId="77777777" w:rsidR="007E779A" w:rsidRPr="000D01E1" w:rsidRDefault="007E779A" w:rsidP="00B7397F">
            <w:pPr>
              <w:pStyle w:val="Tabletext"/>
              <w:jc w:val="left"/>
              <w:rPr>
                <w:rFonts w:asciiTheme="majorBidi" w:hAnsiTheme="majorBidi" w:cstheme="majorBidi"/>
                <w:szCs w:val="24"/>
                <w:lang w:val="es-ES_tradnl"/>
              </w:rPr>
            </w:pPr>
            <w:r w:rsidRPr="000D01E1">
              <w:rPr>
                <w:rFonts w:asciiTheme="majorBidi" w:hAnsiTheme="majorBidi" w:cstheme="majorBidi"/>
                <w:noProof/>
                <w:szCs w:val="24"/>
                <w:lang w:val="es-ES_tradnl"/>
              </w:rPr>
              <w:t>1 500 µV/m a 3 m</w:t>
            </w:r>
          </w:p>
        </w:tc>
        <w:tc>
          <w:tcPr>
            <w:tcW w:w="1275" w:type="dxa"/>
          </w:tcPr>
          <w:p w14:paraId="238ADC08" w14:textId="77777777" w:rsidR="007E779A" w:rsidRPr="000D01E1" w:rsidRDefault="007E779A" w:rsidP="00B7397F">
            <w:pPr>
              <w:pStyle w:val="Tabletext"/>
              <w:jc w:val="center"/>
              <w:rPr>
                <w:rFonts w:asciiTheme="majorBidi" w:hAnsiTheme="majorBidi" w:cstheme="majorBidi"/>
                <w:bCs/>
                <w:szCs w:val="24"/>
                <w:lang w:val="es-ES_tradnl"/>
              </w:rPr>
            </w:pPr>
            <w:r w:rsidRPr="000D01E1">
              <w:rPr>
                <w:rFonts w:asciiTheme="majorBidi" w:hAnsiTheme="majorBidi" w:cstheme="majorBidi"/>
                <w:bCs/>
                <w:noProof/>
                <w:szCs w:val="24"/>
                <w:lang w:val="es-ES_tradnl"/>
              </w:rPr>
              <w:t>A</w:t>
            </w:r>
          </w:p>
        </w:tc>
      </w:tr>
      <w:tr w:rsidR="007E779A" w:rsidRPr="000D01E1" w14:paraId="31B95C56" w14:textId="77777777" w:rsidTr="00B7397F">
        <w:trPr>
          <w:jc w:val="center"/>
        </w:trPr>
        <w:tc>
          <w:tcPr>
            <w:tcW w:w="1977" w:type="dxa"/>
            <w:vMerge w:val="restart"/>
            <w:vAlign w:val="center"/>
          </w:tcPr>
          <w:p w14:paraId="141CF8F8" w14:textId="77777777" w:rsidR="007E779A" w:rsidRPr="000D01E1" w:rsidDel="00506127" w:rsidRDefault="007E779A" w:rsidP="00B7397F">
            <w:pPr>
              <w:pStyle w:val="Tabletext"/>
              <w:spacing w:before="20"/>
              <w:jc w:val="left"/>
              <w:rPr>
                <w:rFonts w:asciiTheme="majorBidi" w:hAnsiTheme="majorBidi" w:cstheme="majorBidi"/>
                <w:noProof/>
                <w:szCs w:val="24"/>
                <w:lang w:val="es-ES_tradnl"/>
              </w:rPr>
            </w:pPr>
            <w:r w:rsidRPr="000D01E1">
              <w:rPr>
                <w:lang w:val="es-ES_tradnl" w:eastAsia="pt-BR"/>
              </w:rPr>
              <w:t>260-270 MHz</w:t>
            </w:r>
          </w:p>
        </w:tc>
        <w:tc>
          <w:tcPr>
            <w:tcW w:w="2835" w:type="dxa"/>
            <w:tcBorders>
              <w:top w:val="single" w:sz="6" w:space="0" w:color="auto"/>
              <w:left w:val="single" w:sz="6" w:space="0" w:color="auto"/>
              <w:bottom w:val="single" w:sz="6" w:space="0" w:color="auto"/>
              <w:right w:val="single" w:sz="6" w:space="0" w:color="auto"/>
            </w:tcBorders>
          </w:tcPr>
          <w:p w14:paraId="3687FD4A" w14:textId="77777777" w:rsidR="007E779A" w:rsidRPr="000D01E1" w:rsidDel="00506127" w:rsidRDefault="007E779A" w:rsidP="00B7397F">
            <w:pPr>
              <w:pStyle w:val="Tabletext"/>
              <w:spacing w:before="20"/>
              <w:jc w:val="left"/>
              <w:rPr>
                <w:rFonts w:asciiTheme="majorBidi" w:hAnsiTheme="majorBidi" w:cstheme="majorBidi"/>
                <w:noProof/>
                <w:szCs w:val="24"/>
                <w:lang w:val="es-ES_tradnl"/>
              </w:rPr>
            </w:pPr>
            <w:r w:rsidRPr="000D01E1">
              <w:rPr>
                <w:lang w:val="es-ES_tradnl" w:eastAsia="pt-BR"/>
              </w:rPr>
              <w:t>Sistemas de audio, vídeo o comprobación (solo en interiores)</w:t>
            </w:r>
          </w:p>
        </w:tc>
        <w:tc>
          <w:tcPr>
            <w:tcW w:w="3544" w:type="dxa"/>
            <w:vAlign w:val="center"/>
          </w:tcPr>
          <w:p w14:paraId="1A0CC665" w14:textId="77777777" w:rsidR="007E779A" w:rsidRPr="000D01E1" w:rsidDel="00506127" w:rsidRDefault="007E779A" w:rsidP="00B7397F">
            <w:pPr>
              <w:pStyle w:val="Tabletext"/>
              <w:spacing w:before="20"/>
              <w:jc w:val="left"/>
              <w:rPr>
                <w:rFonts w:asciiTheme="majorBidi" w:hAnsiTheme="majorBidi" w:cstheme="majorBidi"/>
                <w:noProof/>
                <w:szCs w:val="24"/>
                <w:lang w:val="es-ES_tradnl"/>
              </w:rPr>
            </w:pPr>
            <w:r w:rsidRPr="000D01E1">
              <w:rPr>
                <w:lang w:val="es-ES_tradnl" w:eastAsia="pt-BR"/>
              </w:rPr>
              <w:t>580 mV/m a 3 m</w:t>
            </w:r>
          </w:p>
        </w:tc>
        <w:tc>
          <w:tcPr>
            <w:tcW w:w="1275" w:type="dxa"/>
            <w:vAlign w:val="center"/>
          </w:tcPr>
          <w:p w14:paraId="7723C13E" w14:textId="77777777" w:rsidR="007E779A" w:rsidRPr="000D01E1" w:rsidRDefault="007E779A" w:rsidP="00B7397F">
            <w:pPr>
              <w:pStyle w:val="Tabletext"/>
              <w:spacing w:before="20"/>
              <w:jc w:val="center"/>
              <w:rPr>
                <w:rFonts w:asciiTheme="majorBidi" w:hAnsiTheme="majorBidi" w:cstheme="majorBidi"/>
                <w:bCs/>
                <w:szCs w:val="24"/>
                <w:lang w:val="es-ES_tradnl"/>
              </w:rPr>
            </w:pPr>
            <w:r w:rsidRPr="000D01E1">
              <w:rPr>
                <w:lang w:val="es-ES_tradnl" w:eastAsia="pt-BR"/>
              </w:rPr>
              <w:t>A o Q</w:t>
            </w:r>
          </w:p>
        </w:tc>
      </w:tr>
      <w:tr w:rsidR="007E779A" w:rsidRPr="000D01E1" w14:paraId="5282B1CA" w14:textId="77777777" w:rsidTr="00B7397F">
        <w:trPr>
          <w:jc w:val="center"/>
        </w:trPr>
        <w:tc>
          <w:tcPr>
            <w:tcW w:w="1977" w:type="dxa"/>
            <w:vMerge/>
            <w:vAlign w:val="center"/>
          </w:tcPr>
          <w:p w14:paraId="2F182FFA" w14:textId="77777777" w:rsidR="007E779A" w:rsidRPr="000D01E1" w:rsidDel="00506127" w:rsidRDefault="007E779A" w:rsidP="00B7397F">
            <w:pPr>
              <w:pStyle w:val="Tabletext"/>
              <w:spacing w:before="20"/>
              <w:jc w:val="left"/>
              <w:rPr>
                <w:rFonts w:asciiTheme="majorBidi" w:hAnsiTheme="majorBidi" w:cstheme="majorBidi"/>
                <w:noProof/>
                <w:szCs w:val="24"/>
                <w:lang w:val="es-ES_tradnl"/>
              </w:rPr>
            </w:pPr>
          </w:p>
        </w:tc>
        <w:tc>
          <w:tcPr>
            <w:tcW w:w="2835" w:type="dxa"/>
            <w:tcBorders>
              <w:top w:val="single" w:sz="6" w:space="0" w:color="auto"/>
              <w:left w:val="single" w:sz="6" w:space="0" w:color="auto"/>
              <w:bottom w:val="single" w:sz="6" w:space="0" w:color="auto"/>
              <w:right w:val="single" w:sz="6" w:space="0" w:color="auto"/>
            </w:tcBorders>
          </w:tcPr>
          <w:p w14:paraId="4DF55067" w14:textId="77777777" w:rsidR="007E779A" w:rsidRPr="000D01E1" w:rsidDel="00506127" w:rsidRDefault="007E779A" w:rsidP="00B7397F">
            <w:pPr>
              <w:pStyle w:val="Tabletext"/>
              <w:spacing w:before="20"/>
              <w:jc w:val="left"/>
              <w:rPr>
                <w:rFonts w:asciiTheme="majorBidi" w:hAnsiTheme="majorBidi" w:cstheme="majorBidi"/>
                <w:noProof/>
                <w:szCs w:val="24"/>
                <w:lang w:val="es-ES_tradnl"/>
              </w:rPr>
            </w:pPr>
            <w:r w:rsidRPr="000D01E1">
              <w:rPr>
                <w:lang w:val="es-ES_tradnl" w:eastAsia="pt-BR"/>
              </w:rPr>
              <w:t>Señales intermitentes de control</w:t>
            </w:r>
          </w:p>
        </w:tc>
        <w:tc>
          <w:tcPr>
            <w:tcW w:w="3544" w:type="dxa"/>
            <w:vAlign w:val="center"/>
          </w:tcPr>
          <w:p w14:paraId="571A5D4D" w14:textId="77777777" w:rsidR="007E779A" w:rsidRPr="000D01E1" w:rsidDel="00506127" w:rsidRDefault="007E779A" w:rsidP="00B7397F">
            <w:pPr>
              <w:pStyle w:val="Tabletext"/>
              <w:spacing w:before="20"/>
              <w:jc w:val="left"/>
              <w:rPr>
                <w:rFonts w:asciiTheme="majorBidi" w:hAnsiTheme="majorBidi" w:cstheme="majorBidi"/>
                <w:noProof/>
                <w:szCs w:val="24"/>
                <w:lang w:val="es-ES_tradnl"/>
              </w:rPr>
            </w:pPr>
            <w:r w:rsidRPr="000D01E1">
              <w:rPr>
                <w:lang w:val="es-ES_tradnl" w:eastAsia="pt-BR"/>
              </w:rPr>
              <w:t>(</w:t>
            </w:r>
            <w:r w:rsidRPr="000D01E1">
              <w:rPr>
                <w:i/>
                <w:lang w:val="es-ES_tradnl" w:eastAsia="pt-BR"/>
              </w:rPr>
              <w:t>f</w:t>
            </w:r>
            <w:r w:rsidRPr="000D01E1">
              <w:rPr>
                <w:lang w:val="es-ES_tradnl" w:eastAsia="pt-BR"/>
              </w:rPr>
              <w:t xml:space="preserve">(MHz) − 170) </w:t>
            </w:r>
            <w:r w:rsidRPr="000D01E1">
              <w:rPr>
                <w:lang w:val="es-ES_tradnl"/>
              </w:rPr>
              <w:sym w:font="Symbol" w:char="F0B4"/>
            </w:r>
            <w:r w:rsidRPr="000D01E1">
              <w:rPr>
                <w:lang w:val="es-ES_tradnl" w:eastAsia="pt-BR"/>
              </w:rPr>
              <w:t xml:space="preserve"> 125/3 µV/m a 3 m</w:t>
            </w:r>
          </w:p>
        </w:tc>
        <w:tc>
          <w:tcPr>
            <w:tcW w:w="1275" w:type="dxa"/>
            <w:vAlign w:val="center"/>
          </w:tcPr>
          <w:p w14:paraId="297A43AB" w14:textId="77777777" w:rsidR="007E779A" w:rsidRPr="000D01E1" w:rsidRDefault="007E779A" w:rsidP="00B7397F">
            <w:pPr>
              <w:pStyle w:val="Tabletext"/>
              <w:spacing w:before="20"/>
              <w:jc w:val="center"/>
              <w:rPr>
                <w:rFonts w:asciiTheme="majorBidi" w:hAnsiTheme="majorBidi" w:cstheme="majorBidi"/>
                <w:bCs/>
                <w:szCs w:val="24"/>
                <w:lang w:val="es-ES_tradnl"/>
              </w:rPr>
            </w:pPr>
            <w:r w:rsidRPr="000D01E1">
              <w:rPr>
                <w:lang w:val="es-ES_tradnl" w:eastAsia="pt-BR"/>
              </w:rPr>
              <w:t>A</w:t>
            </w:r>
          </w:p>
        </w:tc>
      </w:tr>
      <w:tr w:rsidR="007E779A" w:rsidRPr="000D01E1" w14:paraId="1739C190" w14:textId="77777777" w:rsidTr="00B7397F">
        <w:trPr>
          <w:jc w:val="center"/>
        </w:trPr>
        <w:tc>
          <w:tcPr>
            <w:tcW w:w="1977" w:type="dxa"/>
            <w:vMerge/>
            <w:vAlign w:val="center"/>
          </w:tcPr>
          <w:p w14:paraId="7AEB74D6" w14:textId="77777777" w:rsidR="007E779A" w:rsidRPr="000D01E1" w:rsidDel="00506127" w:rsidRDefault="007E779A" w:rsidP="00B7397F">
            <w:pPr>
              <w:pStyle w:val="Tabletext"/>
              <w:spacing w:before="20"/>
              <w:jc w:val="left"/>
              <w:rPr>
                <w:rFonts w:asciiTheme="majorBidi" w:hAnsiTheme="majorBidi" w:cstheme="majorBidi"/>
                <w:noProof/>
                <w:szCs w:val="24"/>
                <w:lang w:val="es-ES_tradnl"/>
              </w:rPr>
            </w:pPr>
          </w:p>
        </w:tc>
        <w:tc>
          <w:tcPr>
            <w:tcW w:w="2835" w:type="dxa"/>
            <w:tcBorders>
              <w:top w:val="single" w:sz="6" w:space="0" w:color="auto"/>
              <w:left w:val="single" w:sz="6" w:space="0" w:color="auto"/>
              <w:bottom w:val="single" w:sz="6" w:space="0" w:color="auto"/>
              <w:right w:val="single" w:sz="6" w:space="0" w:color="auto"/>
            </w:tcBorders>
          </w:tcPr>
          <w:p w14:paraId="35EE2982" w14:textId="77777777" w:rsidR="007E779A" w:rsidRPr="000D01E1" w:rsidDel="00506127" w:rsidRDefault="007E779A" w:rsidP="00B7397F">
            <w:pPr>
              <w:pStyle w:val="Tabletext"/>
              <w:spacing w:before="20"/>
              <w:jc w:val="left"/>
              <w:rPr>
                <w:rFonts w:asciiTheme="majorBidi" w:hAnsiTheme="majorBidi" w:cstheme="majorBidi"/>
                <w:noProof/>
                <w:szCs w:val="24"/>
                <w:lang w:val="es-ES_tradnl"/>
              </w:rPr>
            </w:pPr>
            <w:r w:rsidRPr="000D01E1">
              <w:rPr>
                <w:lang w:val="es-ES_tradnl" w:eastAsia="pt-BR"/>
              </w:rPr>
              <w:t>Transmisiones periódicas</w:t>
            </w:r>
          </w:p>
        </w:tc>
        <w:tc>
          <w:tcPr>
            <w:tcW w:w="3544" w:type="dxa"/>
            <w:vAlign w:val="center"/>
          </w:tcPr>
          <w:p w14:paraId="0CBB2C22" w14:textId="77777777" w:rsidR="007E779A" w:rsidRPr="000D01E1" w:rsidDel="00506127" w:rsidRDefault="007E779A" w:rsidP="00B7397F">
            <w:pPr>
              <w:pStyle w:val="Tabletext"/>
              <w:spacing w:before="20"/>
              <w:jc w:val="left"/>
              <w:rPr>
                <w:rFonts w:asciiTheme="majorBidi" w:hAnsiTheme="majorBidi" w:cstheme="majorBidi"/>
                <w:noProof/>
                <w:szCs w:val="24"/>
                <w:lang w:val="es-ES_tradnl"/>
              </w:rPr>
            </w:pPr>
            <w:r w:rsidRPr="000D01E1">
              <w:rPr>
                <w:lang w:val="es-ES_tradnl" w:eastAsia="pt-BR"/>
              </w:rPr>
              <w:t>(</w:t>
            </w:r>
            <w:r w:rsidRPr="000D01E1">
              <w:rPr>
                <w:i/>
                <w:lang w:val="es-ES_tradnl" w:eastAsia="pt-BR"/>
              </w:rPr>
              <w:t>f</w:t>
            </w:r>
            <w:r w:rsidRPr="000D01E1">
              <w:rPr>
                <w:lang w:val="es-ES_tradnl" w:eastAsia="pt-BR"/>
              </w:rPr>
              <w:t xml:space="preserve">(MHz) − 170) </w:t>
            </w:r>
            <w:r w:rsidRPr="000D01E1">
              <w:rPr>
                <w:lang w:val="es-ES_tradnl"/>
              </w:rPr>
              <w:sym w:font="Symbol" w:char="F0B4"/>
            </w:r>
            <w:r w:rsidRPr="000D01E1">
              <w:rPr>
                <w:lang w:val="es-ES_tradnl" w:eastAsia="pt-BR"/>
              </w:rPr>
              <w:t xml:space="preserve"> 50/3 µV/m a 3 m</w:t>
            </w:r>
          </w:p>
        </w:tc>
        <w:tc>
          <w:tcPr>
            <w:tcW w:w="1275" w:type="dxa"/>
            <w:vAlign w:val="center"/>
          </w:tcPr>
          <w:p w14:paraId="0398C7E8" w14:textId="77777777" w:rsidR="007E779A" w:rsidRPr="000D01E1" w:rsidRDefault="007E779A" w:rsidP="00B7397F">
            <w:pPr>
              <w:pStyle w:val="Tabletext"/>
              <w:spacing w:before="20"/>
              <w:jc w:val="center"/>
              <w:rPr>
                <w:rFonts w:asciiTheme="majorBidi" w:hAnsiTheme="majorBidi" w:cstheme="majorBidi"/>
                <w:bCs/>
                <w:szCs w:val="24"/>
                <w:lang w:val="es-ES_tradnl"/>
              </w:rPr>
            </w:pPr>
            <w:r w:rsidRPr="000D01E1">
              <w:rPr>
                <w:lang w:val="es-ES_tradnl" w:eastAsia="pt-BR"/>
              </w:rPr>
              <w:t>A</w:t>
            </w:r>
          </w:p>
        </w:tc>
      </w:tr>
      <w:tr w:rsidR="007E779A" w:rsidRPr="000D01E1" w14:paraId="64538C1A" w14:textId="77777777" w:rsidTr="00B7397F">
        <w:trPr>
          <w:jc w:val="center"/>
        </w:trPr>
        <w:tc>
          <w:tcPr>
            <w:tcW w:w="1977" w:type="dxa"/>
            <w:vMerge w:val="restart"/>
            <w:vAlign w:val="center"/>
          </w:tcPr>
          <w:p w14:paraId="1DC36038" w14:textId="77777777" w:rsidR="007E779A" w:rsidRPr="000D01E1" w:rsidDel="00506127" w:rsidRDefault="007E779A" w:rsidP="00B7397F">
            <w:pPr>
              <w:pStyle w:val="Tabletext"/>
              <w:spacing w:before="20"/>
              <w:jc w:val="left"/>
              <w:rPr>
                <w:rFonts w:asciiTheme="majorBidi" w:hAnsiTheme="majorBidi" w:cstheme="majorBidi"/>
                <w:noProof/>
                <w:szCs w:val="24"/>
                <w:lang w:val="es-ES_tradnl"/>
              </w:rPr>
            </w:pPr>
            <w:r w:rsidRPr="000D01E1">
              <w:rPr>
                <w:lang w:val="es-ES_tradnl" w:eastAsia="pt-BR"/>
              </w:rPr>
              <w:t>270-401 MHz</w:t>
            </w:r>
          </w:p>
        </w:tc>
        <w:tc>
          <w:tcPr>
            <w:tcW w:w="2835" w:type="dxa"/>
            <w:tcBorders>
              <w:top w:val="single" w:sz="6" w:space="0" w:color="auto"/>
              <w:left w:val="single" w:sz="6" w:space="0" w:color="auto"/>
              <w:bottom w:val="single" w:sz="6" w:space="0" w:color="auto"/>
              <w:right w:val="single" w:sz="6" w:space="0" w:color="auto"/>
            </w:tcBorders>
          </w:tcPr>
          <w:p w14:paraId="6B4F12F1" w14:textId="77777777" w:rsidR="007E779A" w:rsidRPr="000D01E1" w:rsidDel="00506127" w:rsidRDefault="007E779A" w:rsidP="00B7397F">
            <w:pPr>
              <w:pStyle w:val="Tabletext"/>
              <w:spacing w:before="20"/>
              <w:jc w:val="left"/>
              <w:rPr>
                <w:rFonts w:asciiTheme="majorBidi" w:hAnsiTheme="majorBidi" w:cstheme="majorBidi"/>
                <w:noProof/>
                <w:szCs w:val="24"/>
                <w:lang w:val="es-ES_tradnl"/>
              </w:rPr>
            </w:pPr>
            <w:r w:rsidRPr="000D01E1">
              <w:rPr>
                <w:lang w:val="es-ES_tradnl" w:eastAsia="pt-BR"/>
              </w:rPr>
              <w:t>Señales intermitentes de control</w:t>
            </w:r>
          </w:p>
        </w:tc>
        <w:tc>
          <w:tcPr>
            <w:tcW w:w="3544" w:type="dxa"/>
            <w:vAlign w:val="center"/>
          </w:tcPr>
          <w:p w14:paraId="53969625" w14:textId="77777777" w:rsidR="007E779A" w:rsidRPr="000D01E1" w:rsidDel="00506127" w:rsidRDefault="007E779A" w:rsidP="00B7397F">
            <w:pPr>
              <w:pStyle w:val="Tabletext"/>
              <w:spacing w:before="20"/>
              <w:jc w:val="left"/>
              <w:rPr>
                <w:rFonts w:asciiTheme="majorBidi" w:hAnsiTheme="majorBidi" w:cstheme="majorBidi"/>
                <w:noProof/>
                <w:szCs w:val="24"/>
                <w:lang w:val="es-ES_tradnl"/>
              </w:rPr>
            </w:pPr>
            <w:r w:rsidRPr="000D01E1">
              <w:rPr>
                <w:lang w:val="es-ES_tradnl" w:eastAsia="pt-BR"/>
              </w:rPr>
              <w:t>(</w:t>
            </w:r>
            <w:r w:rsidRPr="000D01E1">
              <w:rPr>
                <w:i/>
                <w:lang w:val="es-ES_tradnl" w:eastAsia="pt-BR"/>
              </w:rPr>
              <w:t>f</w:t>
            </w:r>
            <w:r w:rsidRPr="000D01E1">
              <w:rPr>
                <w:lang w:val="es-ES_tradnl" w:eastAsia="pt-BR"/>
              </w:rPr>
              <w:t xml:space="preserve">(MHz) − 170) </w:t>
            </w:r>
            <w:r w:rsidRPr="000D01E1">
              <w:rPr>
                <w:lang w:val="es-ES_tradnl"/>
              </w:rPr>
              <w:sym w:font="Symbol" w:char="F0B4"/>
            </w:r>
            <w:r w:rsidRPr="000D01E1">
              <w:rPr>
                <w:lang w:val="es-ES_tradnl" w:eastAsia="pt-BR"/>
              </w:rPr>
              <w:t xml:space="preserve"> 125/3 µV/m a 3 m</w:t>
            </w:r>
          </w:p>
        </w:tc>
        <w:tc>
          <w:tcPr>
            <w:tcW w:w="1275" w:type="dxa"/>
            <w:vAlign w:val="center"/>
          </w:tcPr>
          <w:p w14:paraId="530AE72D" w14:textId="77777777" w:rsidR="007E779A" w:rsidRPr="000D01E1" w:rsidRDefault="007E779A" w:rsidP="00B7397F">
            <w:pPr>
              <w:pStyle w:val="Tabletext"/>
              <w:spacing w:before="20"/>
              <w:jc w:val="center"/>
              <w:rPr>
                <w:rFonts w:asciiTheme="majorBidi" w:hAnsiTheme="majorBidi" w:cstheme="majorBidi"/>
                <w:bCs/>
                <w:szCs w:val="24"/>
                <w:lang w:val="es-ES_tradnl"/>
              </w:rPr>
            </w:pPr>
            <w:r w:rsidRPr="000D01E1">
              <w:rPr>
                <w:lang w:val="es-ES_tradnl" w:eastAsia="pt-BR"/>
              </w:rPr>
              <w:t>A</w:t>
            </w:r>
          </w:p>
        </w:tc>
      </w:tr>
      <w:tr w:rsidR="007E779A" w:rsidRPr="000D01E1" w14:paraId="152CC276" w14:textId="77777777" w:rsidTr="00B7397F">
        <w:trPr>
          <w:jc w:val="center"/>
        </w:trPr>
        <w:tc>
          <w:tcPr>
            <w:tcW w:w="1977" w:type="dxa"/>
            <w:vMerge/>
            <w:vAlign w:val="center"/>
          </w:tcPr>
          <w:p w14:paraId="7432AAB7" w14:textId="77777777" w:rsidR="007E779A" w:rsidRPr="000D01E1" w:rsidDel="00506127" w:rsidRDefault="007E779A" w:rsidP="00B7397F">
            <w:pPr>
              <w:pStyle w:val="Tabletext"/>
              <w:spacing w:before="20"/>
              <w:jc w:val="left"/>
              <w:rPr>
                <w:rFonts w:asciiTheme="majorBidi" w:hAnsiTheme="majorBidi" w:cstheme="majorBidi"/>
                <w:noProof/>
                <w:szCs w:val="24"/>
                <w:lang w:val="es-ES_tradnl"/>
              </w:rPr>
            </w:pPr>
          </w:p>
        </w:tc>
        <w:tc>
          <w:tcPr>
            <w:tcW w:w="2835" w:type="dxa"/>
            <w:tcBorders>
              <w:top w:val="single" w:sz="6" w:space="0" w:color="auto"/>
              <w:left w:val="single" w:sz="6" w:space="0" w:color="auto"/>
              <w:bottom w:val="single" w:sz="6" w:space="0" w:color="auto"/>
              <w:right w:val="single" w:sz="6" w:space="0" w:color="auto"/>
            </w:tcBorders>
          </w:tcPr>
          <w:p w14:paraId="56CC368D" w14:textId="77777777" w:rsidR="007E779A" w:rsidRPr="000D01E1" w:rsidDel="00506127" w:rsidRDefault="007E779A" w:rsidP="00B7397F">
            <w:pPr>
              <w:pStyle w:val="Tabletext"/>
              <w:spacing w:before="20"/>
              <w:jc w:val="left"/>
              <w:rPr>
                <w:rFonts w:asciiTheme="majorBidi" w:hAnsiTheme="majorBidi" w:cstheme="majorBidi"/>
                <w:noProof/>
                <w:szCs w:val="24"/>
                <w:lang w:val="es-ES_tradnl"/>
              </w:rPr>
            </w:pPr>
            <w:r w:rsidRPr="000D01E1">
              <w:rPr>
                <w:lang w:val="es-ES_tradnl" w:eastAsia="pt-BR"/>
              </w:rPr>
              <w:t>Transmisiones periódicas</w:t>
            </w:r>
          </w:p>
        </w:tc>
        <w:tc>
          <w:tcPr>
            <w:tcW w:w="3544" w:type="dxa"/>
            <w:vAlign w:val="center"/>
          </w:tcPr>
          <w:p w14:paraId="735593AA" w14:textId="77777777" w:rsidR="007E779A" w:rsidRPr="000D01E1" w:rsidDel="00506127" w:rsidRDefault="007E779A" w:rsidP="00B7397F">
            <w:pPr>
              <w:pStyle w:val="Tabletext"/>
              <w:spacing w:before="20"/>
              <w:jc w:val="left"/>
              <w:rPr>
                <w:rFonts w:asciiTheme="majorBidi" w:hAnsiTheme="majorBidi" w:cstheme="majorBidi"/>
                <w:noProof/>
                <w:szCs w:val="24"/>
                <w:lang w:val="es-ES_tradnl"/>
              </w:rPr>
            </w:pPr>
            <w:r w:rsidRPr="000D01E1">
              <w:rPr>
                <w:lang w:val="es-ES_tradnl" w:eastAsia="pt-BR"/>
              </w:rPr>
              <w:t>(</w:t>
            </w:r>
            <w:r w:rsidRPr="000D01E1">
              <w:rPr>
                <w:i/>
                <w:lang w:val="es-ES_tradnl" w:eastAsia="pt-BR"/>
              </w:rPr>
              <w:t>f</w:t>
            </w:r>
            <w:r w:rsidRPr="000D01E1">
              <w:rPr>
                <w:lang w:val="es-ES_tradnl" w:eastAsia="pt-BR"/>
              </w:rPr>
              <w:t xml:space="preserve">(MHz) − 170) </w:t>
            </w:r>
            <w:r w:rsidRPr="000D01E1">
              <w:rPr>
                <w:lang w:val="es-ES_tradnl"/>
              </w:rPr>
              <w:sym w:font="Symbol" w:char="F0B4"/>
            </w:r>
            <w:r w:rsidRPr="000D01E1">
              <w:rPr>
                <w:lang w:val="es-ES_tradnl" w:eastAsia="pt-BR"/>
              </w:rPr>
              <w:t xml:space="preserve"> 50/3 µV/m a 3 m</w:t>
            </w:r>
          </w:p>
        </w:tc>
        <w:tc>
          <w:tcPr>
            <w:tcW w:w="1275" w:type="dxa"/>
            <w:vAlign w:val="center"/>
          </w:tcPr>
          <w:p w14:paraId="350ED5CC" w14:textId="77777777" w:rsidR="007E779A" w:rsidRPr="000D01E1" w:rsidRDefault="007E779A" w:rsidP="00B7397F">
            <w:pPr>
              <w:pStyle w:val="Tabletext"/>
              <w:spacing w:before="20"/>
              <w:jc w:val="center"/>
              <w:rPr>
                <w:rFonts w:asciiTheme="majorBidi" w:hAnsiTheme="majorBidi" w:cstheme="majorBidi"/>
                <w:bCs/>
                <w:szCs w:val="24"/>
                <w:lang w:val="es-ES_tradnl"/>
              </w:rPr>
            </w:pPr>
            <w:r w:rsidRPr="000D01E1">
              <w:rPr>
                <w:lang w:val="es-ES_tradnl" w:eastAsia="pt-BR"/>
              </w:rPr>
              <w:t>A</w:t>
            </w:r>
          </w:p>
        </w:tc>
      </w:tr>
      <w:tr w:rsidR="007E779A" w:rsidRPr="000D01E1" w14:paraId="34DBF8F6" w14:textId="77777777" w:rsidTr="00B7397F">
        <w:trPr>
          <w:jc w:val="center"/>
        </w:trPr>
        <w:tc>
          <w:tcPr>
            <w:tcW w:w="1977" w:type="dxa"/>
            <w:vMerge w:val="restart"/>
          </w:tcPr>
          <w:p w14:paraId="712CEA0D" w14:textId="77777777" w:rsidR="007E779A" w:rsidRPr="000D01E1" w:rsidRDefault="007E779A" w:rsidP="00B7397F">
            <w:pPr>
              <w:pStyle w:val="Tabletext"/>
              <w:spacing w:before="20"/>
              <w:jc w:val="left"/>
              <w:rPr>
                <w:rFonts w:asciiTheme="majorBidi" w:hAnsiTheme="majorBidi" w:cstheme="majorBidi"/>
                <w:szCs w:val="24"/>
                <w:lang w:val="es-ES_tradnl"/>
              </w:rPr>
            </w:pPr>
            <w:r w:rsidRPr="000D01E1">
              <w:rPr>
                <w:rFonts w:asciiTheme="majorBidi" w:hAnsiTheme="majorBidi" w:cstheme="majorBidi"/>
                <w:noProof/>
                <w:szCs w:val="24"/>
                <w:lang w:val="es-ES_tradnl"/>
              </w:rPr>
              <w:t>401-405,9 MHz</w:t>
            </w:r>
          </w:p>
        </w:tc>
        <w:tc>
          <w:tcPr>
            <w:tcW w:w="2835" w:type="dxa"/>
            <w:tcBorders>
              <w:top w:val="single" w:sz="6" w:space="0" w:color="auto"/>
              <w:left w:val="single" w:sz="6" w:space="0" w:color="auto"/>
              <w:bottom w:val="single" w:sz="6" w:space="0" w:color="auto"/>
              <w:right w:val="single" w:sz="6" w:space="0" w:color="auto"/>
            </w:tcBorders>
            <w:vAlign w:val="center"/>
          </w:tcPr>
          <w:p w14:paraId="631BF5F9" w14:textId="77777777" w:rsidR="007E779A" w:rsidRPr="000D01E1" w:rsidRDefault="007E779A" w:rsidP="00B7397F">
            <w:pPr>
              <w:pStyle w:val="Tabletext"/>
              <w:spacing w:before="20"/>
              <w:jc w:val="left"/>
              <w:rPr>
                <w:rFonts w:asciiTheme="majorBidi" w:hAnsiTheme="majorBidi" w:cstheme="majorBidi"/>
                <w:szCs w:val="24"/>
                <w:lang w:val="es-ES_tradnl"/>
              </w:rPr>
            </w:pPr>
            <w:r w:rsidRPr="000D01E1">
              <w:rPr>
                <w:lang w:val="es-ES_tradnl"/>
              </w:rPr>
              <w:t>Sistemas de aplicación médica</w:t>
            </w:r>
          </w:p>
        </w:tc>
        <w:tc>
          <w:tcPr>
            <w:tcW w:w="3544" w:type="dxa"/>
          </w:tcPr>
          <w:p w14:paraId="42B83809" w14:textId="77777777" w:rsidR="007E779A" w:rsidRPr="000D01E1" w:rsidRDefault="007E779A" w:rsidP="00B7397F">
            <w:pPr>
              <w:pStyle w:val="Tabletext"/>
              <w:spacing w:before="20"/>
              <w:jc w:val="left"/>
              <w:rPr>
                <w:rFonts w:asciiTheme="majorBidi" w:hAnsiTheme="majorBidi" w:cstheme="majorBidi"/>
                <w:szCs w:val="24"/>
                <w:lang w:val="es-ES_tradnl"/>
              </w:rPr>
            </w:pPr>
            <w:r w:rsidRPr="000D01E1">
              <w:rPr>
                <w:rFonts w:asciiTheme="majorBidi" w:hAnsiTheme="majorBidi" w:cstheme="majorBidi"/>
                <w:noProof/>
                <w:szCs w:val="24"/>
                <w:lang w:val="es-ES_tradnl"/>
              </w:rPr>
              <w:t>25 µW (p.i.r.e.) por 300 kHz</w:t>
            </w:r>
            <w:r w:rsidRPr="000D01E1">
              <w:rPr>
                <w:rFonts w:asciiTheme="majorBidi" w:hAnsiTheme="majorBidi" w:cstheme="majorBidi"/>
                <w:szCs w:val="24"/>
                <w:lang w:val="es-ES_tradnl"/>
              </w:rPr>
              <w:t xml:space="preserve"> </w:t>
            </w:r>
            <w:r w:rsidRPr="000D01E1">
              <w:rPr>
                <w:lang w:val="es-ES_tradnl"/>
              </w:rPr>
              <w:t>de ancho de banda</w:t>
            </w:r>
          </w:p>
        </w:tc>
        <w:tc>
          <w:tcPr>
            <w:tcW w:w="1275" w:type="dxa"/>
          </w:tcPr>
          <w:p w14:paraId="304A7E4C" w14:textId="77777777" w:rsidR="007E779A" w:rsidRPr="000D01E1" w:rsidRDefault="007E779A" w:rsidP="00B7397F">
            <w:pPr>
              <w:pStyle w:val="Tabletext"/>
              <w:spacing w:before="20"/>
              <w:jc w:val="center"/>
              <w:rPr>
                <w:rFonts w:asciiTheme="majorBidi" w:hAnsiTheme="majorBidi" w:cstheme="majorBidi"/>
                <w:bCs/>
                <w:szCs w:val="24"/>
                <w:lang w:val="es-ES_tradnl"/>
              </w:rPr>
            </w:pPr>
            <w:r w:rsidRPr="000D01E1">
              <w:rPr>
                <w:rFonts w:asciiTheme="majorBidi" w:hAnsiTheme="majorBidi" w:cstheme="majorBidi"/>
                <w:bCs/>
                <w:szCs w:val="24"/>
                <w:lang w:val="es-ES_tradnl"/>
              </w:rPr>
              <w:t>Q</w:t>
            </w:r>
          </w:p>
        </w:tc>
      </w:tr>
      <w:tr w:rsidR="007E779A" w:rsidRPr="000D01E1" w14:paraId="41176D75" w14:textId="77777777" w:rsidTr="00B7397F">
        <w:trPr>
          <w:jc w:val="center"/>
        </w:trPr>
        <w:tc>
          <w:tcPr>
            <w:tcW w:w="1977" w:type="dxa"/>
            <w:vMerge/>
          </w:tcPr>
          <w:p w14:paraId="75EAB68D" w14:textId="77777777" w:rsidR="007E779A" w:rsidRPr="000D01E1" w:rsidRDefault="007E779A" w:rsidP="00B7397F">
            <w:pPr>
              <w:pStyle w:val="Tabletext"/>
              <w:spacing w:before="20"/>
              <w:jc w:val="left"/>
              <w:rPr>
                <w:rFonts w:asciiTheme="majorBidi" w:hAnsiTheme="majorBidi" w:cstheme="majorBidi"/>
                <w:noProof/>
                <w:szCs w:val="24"/>
                <w:lang w:val="es-ES_tradnl"/>
              </w:rPr>
            </w:pPr>
          </w:p>
        </w:tc>
        <w:tc>
          <w:tcPr>
            <w:tcW w:w="2835" w:type="dxa"/>
            <w:tcBorders>
              <w:top w:val="single" w:sz="6" w:space="0" w:color="auto"/>
              <w:left w:val="single" w:sz="6" w:space="0" w:color="auto"/>
              <w:bottom w:val="single" w:sz="6" w:space="0" w:color="auto"/>
              <w:right w:val="single" w:sz="6" w:space="0" w:color="auto"/>
            </w:tcBorders>
            <w:vAlign w:val="center"/>
          </w:tcPr>
          <w:p w14:paraId="486A4079" w14:textId="77777777" w:rsidR="007E779A" w:rsidRPr="000D01E1" w:rsidRDefault="007E779A" w:rsidP="00B7397F">
            <w:pPr>
              <w:pStyle w:val="Tabletext"/>
              <w:spacing w:before="20"/>
              <w:jc w:val="left"/>
              <w:rPr>
                <w:rFonts w:asciiTheme="majorBidi" w:hAnsiTheme="majorBidi" w:cstheme="majorBidi"/>
                <w:noProof/>
                <w:szCs w:val="24"/>
                <w:lang w:val="es-ES_tradnl"/>
              </w:rPr>
            </w:pPr>
            <w:r w:rsidRPr="000D01E1">
              <w:rPr>
                <w:lang w:val="es-ES_tradnl"/>
              </w:rPr>
              <w:t>Señales intermitentes de control</w:t>
            </w:r>
          </w:p>
        </w:tc>
        <w:tc>
          <w:tcPr>
            <w:tcW w:w="3544" w:type="dxa"/>
            <w:vAlign w:val="center"/>
          </w:tcPr>
          <w:p w14:paraId="2F384889" w14:textId="77777777" w:rsidR="007E779A" w:rsidRPr="000D01E1" w:rsidRDefault="007E779A" w:rsidP="00B7397F">
            <w:pPr>
              <w:pStyle w:val="Tabletext"/>
              <w:spacing w:before="20"/>
              <w:jc w:val="left"/>
              <w:rPr>
                <w:rFonts w:asciiTheme="majorBidi" w:hAnsiTheme="majorBidi" w:cstheme="majorBidi"/>
                <w:noProof/>
                <w:szCs w:val="24"/>
                <w:lang w:val="es-ES_tradnl"/>
              </w:rPr>
            </w:pPr>
            <w:r w:rsidRPr="000D01E1">
              <w:rPr>
                <w:lang w:val="es-ES_tradnl" w:eastAsia="pt-BR"/>
              </w:rPr>
              <w:t>(</w:t>
            </w:r>
            <w:r w:rsidRPr="000D01E1">
              <w:rPr>
                <w:i/>
                <w:lang w:val="es-ES_tradnl" w:eastAsia="pt-BR"/>
              </w:rPr>
              <w:t>f</w:t>
            </w:r>
            <w:r w:rsidRPr="000D01E1">
              <w:rPr>
                <w:lang w:val="es-ES_tradnl" w:eastAsia="pt-BR"/>
              </w:rPr>
              <w:t xml:space="preserve">(MHz) − 170) </w:t>
            </w:r>
            <w:r w:rsidRPr="000D01E1">
              <w:rPr>
                <w:lang w:val="es-ES_tradnl"/>
              </w:rPr>
              <w:sym w:font="Symbol" w:char="F0B4"/>
            </w:r>
            <w:r w:rsidRPr="000D01E1">
              <w:rPr>
                <w:lang w:val="es-ES_tradnl" w:eastAsia="pt-BR"/>
              </w:rPr>
              <w:t xml:space="preserve"> 125/3 µV/m a 3 m</w:t>
            </w:r>
          </w:p>
        </w:tc>
        <w:tc>
          <w:tcPr>
            <w:tcW w:w="1275" w:type="dxa"/>
            <w:vAlign w:val="center"/>
          </w:tcPr>
          <w:p w14:paraId="1D437CCC" w14:textId="77777777" w:rsidR="007E779A" w:rsidRPr="000D01E1" w:rsidRDefault="007E779A" w:rsidP="00B7397F">
            <w:pPr>
              <w:pStyle w:val="Tabletext"/>
              <w:spacing w:before="20"/>
              <w:jc w:val="center"/>
              <w:rPr>
                <w:rFonts w:asciiTheme="majorBidi" w:hAnsiTheme="majorBidi" w:cstheme="majorBidi"/>
                <w:bCs/>
                <w:szCs w:val="24"/>
                <w:lang w:val="es-ES_tradnl"/>
              </w:rPr>
            </w:pPr>
            <w:r w:rsidRPr="000D01E1">
              <w:rPr>
                <w:lang w:val="es-ES_tradnl" w:eastAsia="pt-BR"/>
              </w:rPr>
              <w:t>A</w:t>
            </w:r>
          </w:p>
        </w:tc>
      </w:tr>
      <w:tr w:rsidR="007E779A" w:rsidRPr="000D01E1" w14:paraId="7E69DE10" w14:textId="77777777" w:rsidTr="00B7397F">
        <w:trPr>
          <w:jc w:val="center"/>
        </w:trPr>
        <w:tc>
          <w:tcPr>
            <w:tcW w:w="1977" w:type="dxa"/>
            <w:vMerge/>
          </w:tcPr>
          <w:p w14:paraId="3ACF090E" w14:textId="77777777" w:rsidR="007E779A" w:rsidRPr="000D01E1" w:rsidRDefault="007E779A" w:rsidP="00B7397F">
            <w:pPr>
              <w:pStyle w:val="Tabletext"/>
              <w:spacing w:before="20"/>
              <w:jc w:val="left"/>
              <w:rPr>
                <w:rFonts w:asciiTheme="majorBidi" w:hAnsiTheme="majorBidi" w:cstheme="majorBidi"/>
                <w:noProof/>
                <w:szCs w:val="24"/>
                <w:lang w:val="es-ES_tradnl"/>
              </w:rPr>
            </w:pPr>
          </w:p>
        </w:tc>
        <w:tc>
          <w:tcPr>
            <w:tcW w:w="2835" w:type="dxa"/>
            <w:tcBorders>
              <w:top w:val="single" w:sz="6" w:space="0" w:color="auto"/>
              <w:left w:val="single" w:sz="6" w:space="0" w:color="auto"/>
              <w:bottom w:val="single" w:sz="6" w:space="0" w:color="auto"/>
              <w:right w:val="single" w:sz="6" w:space="0" w:color="auto"/>
            </w:tcBorders>
            <w:vAlign w:val="center"/>
          </w:tcPr>
          <w:p w14:paraId="339B38FA" w14:textId="77777777" w:rsidR="007E779A" w:rsidRPr="000D01E1" w:rsidRDefault="007E779A" w:rsidP="00B7397F">
            <w:pPr>
              <w:pStyle w:val="Tabletext"/>
              <w:spacing w:before="20"/>
              <w:jc w:val="left"/>
              <w:rPr>
                <w:rFonts w:asciiTheme="majorBidi" w:hAnsiTheme="majorBidi" w:cstheme="majorBidi"/>
                <w:noProof/>
                <w:szCs w:val="24"/>
                <w:lang w:val="es-ES_tradnl"/>
              </w:rPr>
            </w:pPr>
            <w:r w:rsidRPr="000D01E1">
              <w:rPr>
                <w:lang w:val="es-ES_tradnl"/>
              </w:rPr>
              <w:t>Transmisiones periódicas</w:t>
            </w:r>
          </w:p>
        </w:tc>
        <w:tc>
          <w:tcPr>
            <w:tcW w:w="3544" w:type="dxa"/>
            <w:vAlign w:val="center"/>
          </w:tcPr>
          <w:p w14:paraId="64E58EF5" w14:textId="77777777" w:rsidR="007E779A" w:rsidRPr="000D01E1" w:rsidRDefault="007E779A" w:rsidP="00B7397F">
            <w:pPr>
              <w:pStyle w:val="Tabletext"/>
              <w:spacing w:before="20"/>
              <w:jc w:val="left"/>
              <w:rPr>
                <w:rFonts w:asciiTheme="majorBidi" w:hAnsiTheme="majorBidi" w:cstheme="majorBidi"/>
                <w:noProof/>
                <w:szCs w:val="24"/>
                <w:lang w:val="es-ES_tradnl"/>
              </w:rPr>
            </w:pPr>
            <w:r w:rsidRPr="000D01E1">
              <w:rPr>
                <w:lang w:val="es-ES_tradnl" w:eastAsia="pt-BR"/>
              </w:rPr>
              <w:t>(</w:t>
            </w:r>
            <w:r w:rsidRPr="000D01E1">
              <w:rPr>
                <w:i/>
                <w:lang w:val="es-ES_tradnl" w:eastAsia="pt-BR"/>
              </w:rPr>
              <w:t>f</w:t>
            </w:r>
            <w:r w:rsidRPr="000D01E1">
              <w:rPr>
                <w:lang w:val="es-ES_tradnl" w:eastAsia="pt-BR"/>
              </w:rPr>
              <w:t xml:space="preserve">(MHz) − 170) </w:t>
            </w:r>
            <w:r w:rsidRPr="000D01E1">
              <w:rPr>
                <w:lang w:val="es-ES_tradnl"/>
              </w:rPr>
              <w:sym w:font="Symbol" w:char="F0B4"/>
            </w:r>
            <w:r w:rsidRPr="000D01E1">
              <w:rPr>
                <w:lang w:val="es-ES_tradnl" w:eastAsia="pt-BR"/>
              </w:rPr>
              <w:t xml:space="preserve"> 50/3 µV/m a 3 m</w:t>
            </w:r>
          </w:p>
        </w:tc>
        <w:tc>
          <w:tcPr>
            <w:tcW w:w="1275" w:type="dxa"/>
            <w:vAlign w:val="center"/>
          </w:tcPr>
          <w:p w14:paraId="55AA396D" w14:textId="77777777" w:rsidR="007E779A" w:rsidRPr="000D01E1" w:rsidRDefault="007E779A" w:rsidP="00B7397F">
            <w:pPr>
              <w:pStyle w:val="Tabletext"/>
              <w:spacing w:before="20"/>
              <w:jc w:val="center"/>
              <w:rPr>
                <w:rFonts w:asciiTheme="majorBidi" w:hAnsiTheme="majorBidi" w:cstheme="majorBidi"/>
                <w:bCs/>
                <w:szCs w:val="24"/>
                <w:lang w:val="es-ES_tradnl"/>
              </w:rPr>
            </w:pPr>
            <w:r w:rsidRPr="000D01E1">
              <w:rPr>
                <w:lang w:val="es-ES_tradnl" w:eastAsia="pt-BR"/>
              </w:rPr>
              <w:t>A</w:t>
            </w:r>
          </w:p>
        </w:tc>
      </w:tr>
      <w:tr w:rsidR="007E779A" w:rsidRPr="000D01E1" w14:paraId="569EC9EC" w14:textId="77777777" w:rsidTr="00B7397F">
        <w:trPr>
          <w:jc w:val="center"/>
        </w:trPr>
        <w:tc>
          <w:tcPr>
            <w:tcW w:w="1977" w:type="dxa"/>
            <w:vMerge w:val="restart"/>
          </w:tcPr>
          <w:p w14:paraId="3E79195A" w14:textId="77777777" w:rsidR="007E779A" w:rsidRPr="000D01E1" w:rsidRDefault="007E779A" w:rsidP="00B7397F">
            <w:pPr>
              <w:pStyle w:val="Tabletext"/>
              <w:spacing w:before="20"/>
              <w:jc w:val="left"/>
              <w:rPr>
                <w:rFonts w:asciiTheme="majorBidi" w:hAnsiTheme="majorBidi" w:cstheme="majorBidi"/>
                <w:szCs w:val="24"/>
                <w:lang w:val="es-ES_tradnl"/>
              </w:rPr>
            </w:pPr>
            <w:r w:rsidRPr="000D01E1">
              <w:rPr>
                <w:rFonts w:asciiTheme="majorBidi" w:hAnsiTheme="majorBidi" w:cstheme="majorBidi"/>
                <w:noProof/>
                <w:szCs w:val="24"/>
                <w:lang w:val="es-ES_tradnl"/>
              </w:rPr>
              <w:t>405,9-433 MHz</w:t>
            </w:r>
          </w:p>
        </w:tc>
        <w:tc>
          <w:tcPr>
            <w:tcW w:w="2835" w:type="dxa"/>
            <w:tcBorders>
              <w:top w:val="single" w:sz="6" w:space="0" w:color="auto"/>
              <w:left w:val="single" w:sz="6" w:space="0" w:color="auto"/>
              <w:bottom w:val="single" w:sz="6" w:space="0" w:color="auto"/>
              <w:right w:val="single" w:sz="6" w:space="0" w:color="auto"/>
            </w:tcBorders>
          </w:tcPr>
          <w:p w14:paraId="46CE702E" w14:textId="77777777" w:rsidR="007E779A" w:rsidRPr="000D01E1" w:rsidRDefault="007E779A" w:rsidP="00B7397F">
            <w:pPr>
              <w:pStyle w:val="Tabletext"/>
              <w:spacing w:before="20"/>
              <w:jc w:val="left"/>
              <w:rPr>
                <w:rFonts w:asciiTheme="majorBidi" w:hAnsiTheme="majorBidi" w:cstheme="majorBidi"/>
                <w:szCs w:val="24"/>
                <w:lang w:val="es-ES_tradnl"/>
              </w:rPr>
            </w:pPr>
            <w:r w:rsidRPr="000D01E1">
              <w:rPr>
                <w:lang w:val="es-ES_tradnl" w:eastAsia="pt-BR"/>
              </w:rPr>
              <w:t>Señales intermitentes de control</w:t>
            </w:r>
          </w:p>
        </w:tc>
        <w:tc>
          <w:tcPr>
            <w:tcW w:w="3544" w:type="dxa"/>
          </w:tcPr>
          <w:p w14:paraId="78B2706C" w14:textId="77777777" w:rsidR="007E779A" w:rsidRPr="000D01E1" w:rsidRDefault="007E779A" w:rsidP="00B7397F">
            <w:pPr>
              <w:pStyle w:val="Tabletext"/>
              <w:spacing w:before="20"/>
              <w:jc w:val="left"/>
              <w:rPr>
                <w:rFonts w:asciiTheme="majorBidi" w:hAnsiTheme="majorBidi" w:cstheme="majorBidi"/>
                <w:szCs w:val="24"/>
                <w:lang w:val="es-ES_tradnl"/>
              </w:rPr>
            </w:pPr>
            <w:r w:rsidRPr="000D01E1">
              <w:rPr>
                <w:rFonts w:asciiTheme="majorBidi" w:hAnsiTheme="majorBidi" w:cstheme="majorBidi"/>
                <w:noProof/>
                <w:szCs w:val="24"/>
                <w:lang w:val="es-ES_tradnl"/>
              </w:rPr>
              <w:t>(</w:t>
            </w:r>
            <w:r w:rsidRPr="000D01E1">
              <w:rPr>
                <w:rFonts w:asciiTheme="majorBidi" w:hAnsiTheme="majorBidi" w:cstheme="majorBidi"/>
                <w:i/>
                <w:noProof/>
                <w:szCs w:val="24"/>
                <w:lang w:val="es-ES_tradnl"/>
              </w:rPr>
              <w:t>f</w:t>
            </w:r>
            <w:r w:rsidRPr="000D01E1">
              <w:rPr>
                <w:rFonts w:asciiTheme="majorBidi" w:hAnsiTheme="majorBidi" w:cstheme="majorBidi"/>
                <w:noProof/>
                <w:szCs w:val="24"/>
                <w:lang w:val="es-ES_tradnl"/>
              </w:rPr>
              <w:t xml:space="preserve">(MHz) − 170) </w:t>
            </w:r>
            <w:r w:rsidRPr="000D01E1">
              <w:rPr>
                <w:rFonts w:asciiTheme="majorBidi" w:hAnsiTheme="majorBidi" w:cstheme="majorBidi"/>
                <w:noProof/>
                <w:szCs w:val="24"/>
                <w:lang w:val="es-ES_tradnl"/>
              </w:rPr>
              <w:sym w:font="Symbol" w:char="F0B4"/>
            </w:r>
            <w:r w:rsidRPr="000D01E1">
              <w:rPr>
                <w:rFonts w:asciiTheme="majorBidi" w:hAnsiTheme="majorBidi" w:cstheme="majorBidi"/>
                <w:noProof/>
                <w:szCs w:val="24"/>
                <w:lang w:val="es-ES_tradnl"/>
              </w:rPr>
              <w:t xml:space="preserve"> 125/3 µV/m a 3 m</w:t>
            </w:r>
          </w:p>
        </w:tc>
        <w:tc>
          <w:tcPr>
            <w:tcW w:w="1275" w:type="dxa"/>
          </w:tcPr>
          <w:p w14:paraId="708FC5A9" w14:textId="77777777" w:rsidR="007E779A" w:rsidRPr="000D01E1" w:rsidRDefault="007E779A" w:rsidP="00B7397F">
            <w:pPr>
              <w:pStyle w:val="Tabletext"/>
              <w:spacing w:before="20"/>
              <w:jc w:val="center"/>
              <w:rPr>
                <w:rFonts w:asciiTheme="majorBidi" w:hAnsiTheme="majorBidi" w:cstheme="majorBidi"/>
                <w:bCs/>
                <w:szCs w:val="24"/>
                <w:lang w:val="es-ES_tradnl"/>
              </w:rPr>
            </w:pPr>
            <w:r w:rsidRPr="000D01E1">
              <w:rPr>
                <w:rFonts w:asciiTheme="majorBidi" w:hAnsiTheme="majorBidi" w:cstheme="majorBidi"/>
                <w:bCs/>
                <w:noProof/>
                <w:szCs w:val="24"/>
                <w:lang w:val="es-ES_tradnl"/>
              </w:rPr>
              <w:t>A</w:t>
            </w:r>
          </w:p>
        </w:tc>
      </w:tr>
      <w:tr w:rsidR="007E779A" w:rsidRPr="000D01E1" w14:paraId="4FBFBF53" w14:textId="77777777" w:rsidTr="00B7397F">
        <w:trPr>
          <w:jc w:val="center"/>
        </w:trPr>
        <w:tc>
          <w:tcPr>
            <w:tcW w:w="1977" w:type="dxa"/>
            <w:vMerge/>
          </w:tcPr>
          <w:p w14:paraId="24B5415F" w14:textId="77777777" w:rsidR="007E779A" w:rsidRPr="000D01E1" w:rsidRDefault="007E779A" w:rsidP="00B7397F">
            <w:pPr>
              <w:pStyle w:val="Tabletext"/>
              <w:spacing w:before="20"/>
              <w:jc w:val="left"/>
              <w:rPr>
                <w:rFonts w:asciiTheme="majorBidi" w:hAnsiTheme="majorBidi" w:cstheme="majorBidi"/>
                <w:szCs w:val="24"/>
                <w:lang w:val="es-ES_tradnl"/>
              </w:rPr>
            </w:pPr>
          </w:p>
        </w:tc>
        <w:tc>
          <w:tcPr>
            <w:tcW w:w="2835" w:type="dxa"/>
            <w:tcBorders>
              <w:top w:val="single" w:sz="6" w:space="0" w:color="auto"/>
              <w:left w:val="single" w:sz="6" w:space="0" w:color="auto"/>
              <w:bottom w:val="single" w:sz="6" w:space="0" w:color="auto"/>
              <w:right w:val="single" w:sz="6" w:space="0" w:color="auto"/>
            </w:tcBorders>
          </w:tcPr>
          <w:p w14:paraId="58999CCC" w14:textId="77777777" w:rsidR="007E779A" w:rsidRPr="000D01E1" w:rsidRDefault="007E779A" w:rsidP="00B7397F">
            <w:pPr>
              <w:pStyle w:val="Tabletext"/>
              <w:spacing w:before="20"/>
              <w:jc w:val="left"/>
              <w:rPr>
                <w:rFonts w:asciiTheme="majorBidi" w:hAnsiTheme="majorBidi" w:cstheme="majorBidi"/>
                <w:szCs w:val="24"/>
                <w:lang w:val="es-ES_tradnl"/>
              </w:rPr>
            </w:pPr>
            <w:r w:rsidRPr="000D01E1">
              <w:rPr>
                <w:lang w:val="es-ES_tradnl" w:eastAsia="pt-BR"/>
              </w:rPr>
              <w:t>Transmisiones periódicas</w:t>
            </w:r>
          </w:p>
        </w:tc>
        <w:tc>
          <w:tcPr>
            <w:tcW w:w="3544" w:type="dxa"/>
          </w:tcPr>
          <w:p w14:paraId="18211C4C" w14:textId="77777777" w:rsidR="007E779A" w:rsidRPr="000D01E1" w:rsidRDefault="007E779A" w:rsidP="00B7397F">
            <w:pPr>
              <w:pStyle w:val="Tabletext"/>
              <w:spacing w:before="20"/>
              <w:jc w:val="left"/>
              <w:rPr>
                <w:rFonts w:asciiTheme="majorBidi" w:hAnsiTheme="majorBidi" w:cstheme="majorBidi"/>
                <w:szCs w:val="24"/>
                <w:lang w:val="es-ES_tradnl"/>
              </w:rPr>
            </w:pPr>
            <w:r w:rsidRPr="000D01E1">
              <w:rPr>
                <w:rFonts w:asciiTheme="majorBidi" w:hAnsiTheme="majorBidi" w:cstheme="majorBidi"/>
                <w:noProof/>
                <w:szCs w:val="24"/>
                <w:lang w:val="es-ES_tradnl"/>
              </w:rPr>
              <w:t>(</w:t>
            </w:r>
            <w:r w:rsidRPr="000D01E1">
              <w:rPr>
                <w:rFonts w:asciiTheme="majorBidi" w:hAnsiTheme="majorBidi" w:cstheme="majorBidi"/>
                <w:i/>
                <w:noProof/>
                <w:szCs w:val="24"/>
                <w:lang w:val="es-ES_tradnl"/>
              </w:rPr>
              <w:t>f</w:t>
            </w:r>
            <w:r w:rsidRPr="000D01E1">
              <w:rPr>
                <w:rFonts w:asciiTheme="majorBidi" w:hAnsiTheme="majorBidi" w:cstheme="majorBidi"/>
                <w:noProof/>
                <w:szCs w:val="24"/>
                <w:lang w:val="es-ES_tradnl"/>
              </w:rPr>
              <w:t xml:space="preserve">(MHz) − 170) </w:t>
            </w:r>
            <w:r w:rsidRPr="000D01E1">
              <w:rPr>
                <w:rFonts w:asciiTheme="majorBidi" w:hAnsiTheme="majorBidi" w:cstheme="majorBidi"/>
                <w:noProof/>
                <w:szCs w:val="24"/>
                <w:lang w:val="es-ES_tradnl"/>
              </w:rPr>
              <w:sym w:font="Symbol" w:char="F0B4"/>
            </w:r>
            <w:r w:rsidRPr="000D01E1">
              <w:rPr>
                <w:rFonts w:asciiTheme="majorBidi" w:hAnsiTheme="majorBidi" w:cstheme="majorBidi"/>
                <w:noProof/>
                <w:szCs w:val="24"/>
                <w:lang w:val="es-ES_tradnl"/>
              </w:rPr>
              <w:t xml:space="preserve"> 50/3 µV/m a 3 m</w:t>
            </w:r>
          </w:p>
        </w:tc>
        <w:tc>
          <w:tcPr>
            <w:tcW w:w="1275" w:type="dxa"/>
          </w:tcPr>
          <w:p w14:paraId="49474F73" w14:textId="77777777" w:rsidR="007E779A" w:rsidRPr="000D01E1" w:rsidRDefault="007E779A" w:rsidP="00B7397F">
            <w:pPr>
              <w:pStyle w:val="Tabletext"/>
              <w:spacing w:before="20"/>
              <w:jc w:val="center"/>
              <w:rPr>
                <w:rFonts w:asciiTheme="majorBidi" w:hAnsiTheme="majorBidi" w:cstheme="majorBidi"/>
                <w:bCs/>
                <w:szCs w:val="24"/>
                <w:lang w:val="es-ES_tradnl"/>
              </w:rPr>
            </w:pPr>
            <w:r w:rsidRPr="000D01E1">
              <w:rPr>
                <w:rFonts w:asciiTheme="majorBidi" w:hAnsiTheme="majorBidi" w:cstheme="majorBidi"/>
                <w:bCs/>
                <w:noProof/>
                <w:szCs w:val="24"/>
                <w:lang w:val="es-ES_tradnl"/>
              </w:rPr>
              <w:t>A</w:t>
            </w:r>
          </w:p>
        </w:tc>
      </w:tr>
      <w:tr w:rsidR="007E779A" w:rsidRPr="000D01E1" w14:paraId="71184EE0" w14:textId="77777777" w:rsidTr="00B7397F">
        <w:trPr>
          <w:jc w:val="center"/>
        </w:trPr>
        <w:tc>
          <w:tcPr>
            <w:tcW w:w="1977" w:type="dxa"/>
            <w:vMerge w:val="restart"/>
            <w:vAlign w:val="center"/>
          </w:tcPr>
          <w:p w14:paraId="0A1BB71C" w14:textId="77777777" w:rsidR="007E779A" w:rsidRPr="000D01E1" w:rsidRDefault="007E779A" w:rsidP="00B7397F">
            <w:pPr>
              <w:pStyle w:val="Tabletext"/>
              <w:spacing w:before="20"/>
              <w:jc w:val="left"/>
              <w:rPr>
                <w:rFonts w:asciiTheme="majorBidi" w:hAnsiTheme="majorBidi" w:cstheme="majorBidi"/>
                <w:szCs w:val="24"/>
                <w:lang w:val="es-ES_tradnl"/>
              </w:rPr>
            </w:pPr>
            <w:r w:rsidRPr="000D01E1">
              <w:rPr>
                <w:lang w:val="es-ES_tradnl" w:eastAsia="pt-BR"/>
              </w:rPr>
              <w:t>433-433,5 MHz</w:t>
            </w:r>
          </w:p>
        </w:tc>
        <w:tc>
          <w:tcPr>
            <w:tcW w:w="2835" w:type="dxa"/>
            <w:tcBorders>
              <w:top w:val="single" w:sz="6" w:space="0" w:color="auto"/>
              <w:left w:val="single" w:sz="6" w:space="0" w:color="auto"/>
              <w:bottom w:val="single" w:sz="6" w:space="0" w:color="auto"/>
              <w:right w:val="single" w:sz="6" w:space="0" w:color="auto"/>
            </w:tcBorders>
          </w:tcPr>
          <w:p w14:paraId="644C6C7C" w14:textId="77777777" w:rsidR="007E779A" w:rsidRPr="000D01E1" w:rsidRDefault="007E779A" w:rsidP="00B7397F">
            <w:pPr>
              <w:pStyle w:val="Tabletext"/>
              <w:spacing w:before="20"/>
              <w:jc w:val="left"/>
              <w:rPr>
                <w:rFonts w:asciiTheme="majorBidi" w:hAnsiTheme="majorBidi" w:cstheme="majorBidi"/>
                <w:noProof/>
                <w:szCs w:val="24"/>
                <w:lang w:val="es-ES_tradnl"/>
              </w:rPr>
            </w:pPr>
            <w:r w:rsidRPr="000D01E1">
              <w:rPr>
                <w:lang w:val="es-ES_tradnl" w:eastAsia="pt-BR"/>
              </w:rPr>
              <w:t>Señales intermitentes de control</w:t>
            </w:r>
          </w:p>
        </w:tc>
        <w:tc>
          <w:tcPr>
            <w:tcW w:w="3544" w:type="dxa"/>
            <w:vAlign w:val="center"/>
          </w:tcPr>
          <w:p w14:paraId="62EABD8B" w14:textId="77777777" w:rsidR="007E779A" w:rsidRPr="000D01E1" w:rsidDel="009318C4" w:rsidRDefault="007E779A" w:rsidP="00B7397F">
            <w:pPr>
              <w:pStyle w:val="Tabletext"/>
              <w:spacing w:before="20"/>
              <w:jc w:val="left"/>
              <w:rPr>
                <w:rFonts w:asciiTheme="majorBidi" w:hAnsiTheme="majorBidi" w:cstheme="majorBidi"/>
                <w:szCs w:val="24"/>
                <w:lang w:val="es-ES_tradnl"/>
              </w:rPr>
            </w:pPr>
            <w:r w:rsidRPr="000D01E1">
              <w:rPr>
                <w:lang w:val="es-ES_tradnl" w:eastAsia="pt-BR"/>
              </w:rPr>
              <w:t>(</w:t>
            </w:r>
            <w:r w:rsidRPr="000D01E1">
              <w:rPr>
                <w:i/>
                <w:lang w:val="es-ES_tradnl" w:eastAsia="pt-BR"/>
              </w:rPr>
              <w:t>f</w:t>
            </w:r>
            <w:r w:rsidRPr="000D01E1">
              <w:rPr>
                <w:lang w:val="es-ES_tradnl" w:eastAsia="pt-BR"/>
              </w:rPr>
              <w:t xml:space="preserve">(MHz) − 170) </w:t>
            </w:r>
            <w:r w:rsidRPr="000D01E1">
              <w:rPr>
                <w:lang w:val="es-ES_tradnl"/>
              </w:rPr>
              <w:sym w:font="Symbol" w:char="F0B4"/>
            </w:r>
            <w:r w:rsidRPr="000D01E1">
              <w:rPr>
                <w:lang w:val="es-ES_tradnl" w:eastAsia="pt-BR"/>
              </w:rPr>
              <w:t xml:space="preserve"> 125/3 µV/m a 3 m</w:t>
            </w:r>
          </w:p>
        </w:tc>
        <w:tc>
          <w:tcPr>
            <w:tcW w:w="1275" w:type="dxa"/>
            <w:vAlign w:val="center"/>
          </w:tcPr>
          <w:p w14:paraId="627657EF" w14:textId="77777777" w:rsidR="007E779A" w:rsidRPr="000D01E1" w:rsidRDefault="007E779A" w:rsidP="00B7397F">
            <w:pPr>
              <w:pStyle w:val="Tabletext"/>
              <w:spacing w:before="20"/>
              <w:jc w:val="center"/>
              <w:rPr>
                <w:rFonts w:asciiTheme="majorBidi" w:hAnsiTheme="majorBidi" w:cstheme="majorBidi"/>
                <w:bCs/>
                <w:noProof/>
                <w:szCs w:val="24"/>
                <w:lang w:val="es-ES_tradnl"/>
              </w:rPr>
            </w:pPr>
            <w:r w:rsidRPr="000D01E1">
              <w:rPr>
                <w:lang w:val="es-ES_tradnl" w:eastAsia="pt-BR"/>
              </w:rPr>
              <w:t>A</w:t>
            </w:r>
          </w:p>
        </w:tc>
      </w:tr>
      <w:tr w:rsidR="007E779A" w:rsidRPr="000D01E1" w14:paraId="33F7C129" w14:textId="77777777" w:rsidTr="00B7397F">
        <w:trPr>
          <w:jc w:val="center"/>
        </w:trPr>
        <w:tc>
          <w:tcPr>
            <w:tcW w:w="1977" w:type="dxa"/>
            <w:vMerge/>
            <w:vAlign w:val="center"/>
          </w:tcPr>
          <w:p w14:paraId="4C96EC86" w14:textId="77777777" w:rsidR="007E779A" w:rsidRPr="000D01E1" w:rsidRDefault="007E779A" w:rsidP="00B7397F">
            <w:pPr>
              <w:pStyle w:val="Tabletext"/>
              <w:spacing w:before="20"/>
              <w:jc w:val="left"/>
              <w:rPr>
                <w:rFonts w:asciiTheme="majorBidi" w:hAnsiTheme="majorBidi" w:cstheme="majorBidi"/>
                <w:szCs w:val="24"/>
                <w:lang w:val="es-ES_tradnl"/>
              </w:rPr>
            </w:pPr>
          </w:p>
        </w:tc>
        <w:tc>
          <w:tcPr>
            <w:tcW w:w="2835" w:type="dxa"/>
            <w:tcBorders>
              <w:top w:val="single" w:sz="6" w:space="0" w:color="auto"/>
              <w:left w:val="single" w:sz="6" w:space="0" w:color="auto"/>
              <w:bottom w:val="single" w:sz="6" w:space="0" w:color="auto"/>
              <w:right w:val="single" w:sz="6" w:space="0" w:color="auto"/>
            </w:tcBorders>
          </w:tcPr>
          <w:p w14:paraId="54FCA1FA" w14:textId="77777777" w:rsidR="007E779A" w:rsidRPr="000D01E1" w:rsidRDefault="007E779A" w:rsidP="00B7397F">
            <w:pPr>
              <w:pStyle w:val="Tabletext"/>
              <w:spacing w:before="20"/>
              <w:jc w:val="left"/>
              <w:rPr>
                <w:rFonts w:asciiTheme="majorBidi" w:hAnsiTheme="majorBidi" w:cstheme="majorBidi"/>
                <w:noProof/>
                <w:szCs w:val="24"/>
                <w:lang w:val="es-ES_tradnl"/>
              </w:rPr>
            </w:pPr>
            <w:r w:rsidRPr="000D01E1">
              <w:rPr>
                <w:lang w:val="es-ES_tradnl" w:eastAsia="pt-BR"/>
              </w:rPr>
              <w:t>Transmisiones periódicas</w:t>
            </w:r>
          </w:p>
        </w:tc>
        <w:tc>
          <w:tcPr>
            <w:tcW w:w="3544" w:type="dxa"/>
            <w:vAlign w:val="center"/>
          </w:tcPr>
          <w:p w14:paraId="7ADED0BA" w14:textId="77777777" w:rsidR="007E779A" w:rsidRPr="000D01E1" w:rsidDel="009318C4" w:rsidRDefault="007E779A" w:rsidP="00B7397F">
            <w:pPr>
              <w:pStyle w:val="Tabletext"/>
              <w:spacing w:before="20"/>
              <w:jc w:val="left"/>
              <w:rPr>
                <w:rFonts w:asciiTheme="majorBidi" w:hAnsiTheme="majorBidi" w:cstheme="majorBidi"/>
                <w:szCs w:val="24"/>
                <w:lang w:val="es-ES_tradnl"/>
              </w:rPr>
            </w:pPr>
            <w:r w:rsidRPr="000D01E1">
              <w:rPr>
                <w:lang w:val="es-ES_tradnl" w:eastAsia="pt-BR"/>
              </w:rPr>
              <w:t>(</w:t>
            </w:r>
            <w:r w:rsidRPr="000D01E1">
              <w:rPr>
                <w:i/>
                <w:lang w:val="es-ES_tradnl" w:eastAsia="pt-BR"/>
              </w:rPr>
              <w:t>f</w:t>
            </w:r>
            <w:r w:rsidRPr="000D01E1">
              <w:rPr>
                <w:lang w:val="es-ES_tradnl" w:eastAsia="pt-BR"/>
              </w:rPr>
              <w:t xml:space="preserve">(MHz) − 170) </w:t>
            </w:r>
            <w:r w:rsidRPr="000D01E1">
              <w:rPr>
                <w:lang w:val="es-ES_tradnl"/>
              </w:rPr>
              <w:sym w:font="Symbol" w:char="F0B4"/>
            </w:r>
            <w:r w:rsidRPr="000D01E1">
              <w:rPr>
                <w:lang w:val="es-ES_tradnl" w:eastAsia="pt-BR"/>
              </w:rPr>
              <w:t xml:space="preserve"> 50/3 µV/m a 3 m</w:t>
            </w:r>
          </w:p>
        </w:tc>
        <w:tc>
          <w:tcPr>
            <w:tcW w:w="1275" w:type="dxa"/>
            <w:vAlign w:val="center"/>
          </w:tcPr>
          <w:p w14:paraId="50FA78C3" w14:textId="77777777" w:rsidR="007E779A" w:rsidRPr="000D01E1" w:rsidRDefault="007E779A" w:rsidP="00B7397F">
            <w:pPr>
              <w:pStyle w:val="Tabletext"/>
              <w:spacing w:before="20"/>
              <w:jc w:val="center"/>
              <w:rPr>
                <w:rFonts w:asciiTheme="majorBidi" w:hAnsiTheme="majorBidi" w:cstheme="majorBidi"/>
                <w:bCs/>
                <w:noProof/>
                <w:szCs w:val="24"/>
                <w:lang w:val="es-ES_tradnl"/>
              </w:rPr>
            </w:pPr>
            <w:r w:rsidRPr="000D01E1">
              <w:rPr>
                <w:lang w:val="es-ES_tradnl" w:eastAsia="pt-BR"/>
              </w:rPr>
              <w:t>A</w:t>
            </w:r>
          </w:p>
        </w:tc>
      </w:tr>
      <w:tr w:rsidR="007E779A" w:rsidRPr="000D01E1" w14:paraId="63172805" w14:textId="77777777" w:rsidTr="00B7397F">
        <w:trPr>
          <w:jc w:val="center"/>
        </w:trPr>
        <w:tc>
          <w:tcPr>
            <w:tcW w:w="1977" w:type="dxa"/>
            <w:vMerge/>
            <w:vAlign w:val="center"/>
          </w:tcPr>
          <w:p w14:paraId="42BA0016" w14:textId="77777777" w:rsidR="007E779A" w:rsidRPr="000D01E1" w:rsidRDefault="007E779A" w:rsidP="00B7397F">
            <w:pPr>
              <w:pStyle w:val="Tabletext"/>
              <w:spacing w:before="20"/>
              <w:jc w:val="left"/>
              <w:rPr>
                <w:rFonts w:asciiTheme="majorBidi" w:hAnsiTheme="majorBidi" w:cstheme="majorBidi"/>
                <w:szCs w:val="24"/>
                <w:lang w:val="es-ES_tradnl"/>
              </w:rPr>
            </w:pPr>
          </w:p>
        </w:tc>
        <w:tc>
          <w:tcPr>
            <w:tcW w:w="2835" w:type="dxa"/>
            <w:tcBorders>
              <w:top w:val="single" w:sz="6" w:space="0" w:color="auto"/>
              <w:left w:val="single" w:sz="6" w:space="0" w:color="auto"/>
              <w:bottom w:val="single" w:sz="6" w:space="0" w:color="auto"/>
              <w:right w:val="single" w:sz="6" w:space="0" w:color="auto"/>
            </w:tcBorders>
          </w:tcPr>
          <w:p w14:paraId="74A21CB0" w14:textId="77777777" w:rsidR="007E779A" w:rsidRPr="000D01E1" w:rsidRDefault="007E779A" w:rsidP="00B7397F">
            <w:pPr>
              <w:pStyle w:val="Tabletext"/>
              <w:spacing w:before="20"/>
              <w:jc w:val="left"/>
              <w:rPr>
                <w:rFonts w:asciiTheme="majorBidi" w:hAnsiTheme="majorBidi" w:cstheme="majorBidi"/>
                <w:noProof/>
                <w:szCs w:val="24"/>
                <w:lang w:val="es-ES_tradnl"/>
              </w:rPr>
            </w:pPr>
            <w:r w:rsidRPr="000D01E1">
              <w:rPr>
                <w:lang w:val="es-ES_tradnl" w:eastAsia="pt-BR"/>
              </w:rPr>
              <w:t>Cualquiera</w:t>
            </w:r>
          </w:p>
        </w:tc>
        <w:tc>
          <w:tcPr>
            <w:tcW w:w="3544" w:type="dxa"/>
            <w:vAlign w:val="center"/>
          </w:tcPr>
          <w:p w14:paraId="0A337DD5" w14:textId="77777777" w:rsidR="007E779A" w:rsidRPr="000D01E1" w:rsidDel="009318C4" w:rsidRDefault="007E779A" w:rsidP="00B7397F">
            <w:pPr>
              <w:pStyle w:val="Tabletext"/>
              <w:spacing w:before="20"/>
              <w:jc w:val="left"/>
              <w:rPr>
                <w:rFonts w:asciiTheme="majorBidi" w:hAnsiTheme="majorBidi" w:cstheme="majorBidi"/>
                <w:szCs w:val="24"/>
                <w:lang w:val="es-ES_tradnl"/>
              </w:rPr>
            </w:pPr>
            <w:r w:rsidRPr="000D01E1">
              <w:rPr>
                <w:lang w:val="es-ES_tradnl" w:eastAsia="pt-BR"/>
              </w:rPr>
              <w:t>10 mW (p.i.r.e.)</w:t>
            </w:r>
          </w:p>
        </w:tc>
        <w:tc>
          <w:tcPr>
            <w:tcW w:w="1275" w:type="dxa"/>
            <w:vAlign w:val="center"/>
          </w:tcPr>
          <w:p w14:paraId="746F0B73" w14:textId="77777777" w:rsidR="007E779A" w:rsidRPr="000D01E1" w:rsidRDefault="007E779A" w:rsidP="00B7397F">
            <w:pPr>
              <w:pStyle w:val="Tabletext"/>
              <w:spacing w:before="20"/>
              <w:jc w:val="center"/>
              <w:rPr>
                <w:rFonts w:asciiTheme="majorBidi" w:hAnsiTheme="majorBidi" w:cstheme="majorBidi"/>
                <w:bCs/>
                <w:noProof/>
                <w:szCs w:val="24"/>
                <w:lang w:val="es-ES_tradnl"/>
              </w:rPr>
            </w:pPr>
            <w:r w:rsidRPr="000D01E1">
              <w:rPr>
                <w:rFonts w:ascii="Times New Roman Bold" w:hAnsi="Times New Roman Bold" w:cs="Times New Roman Bold"/>
                <w:bCs/>
                <w:lang w:val="es-ES_tradnl" w:eastAsia="pt-BR"/>
              </w:rPr>
              <w:t>Q</w:t>
            </w:r>
          </w:p>
        </w:tc>
      </w:tr>
      <w:tr w:rsidR="007E779A" w:rsidRPr="000D01E1" w14:paraId="7AF972C8" w14:textId="77777777" w:rsidTr="00B7397F">
        <w:trPr>
          <w:jc w:val="center"/>
        </w:trPr>
        <w:tc>
          <w:tcPr>
            <w:tcW w:w="1977" w:type="dxa"/>
            <w:vMerge w:val="restart"/>
            <w:vAlign w:val="center"/>
          </w:tcPr>
          <w:p w14:paraId="0A6741BA" w14:textId="77777777" w:rsidR="007E779A" w:rsidRPr="000D01E1" w:rsidRDefault="007E779A" w:rsidP="00B7397F">
            <w:pPr>
              <w:pStyle w:val="Tabletext"/>
              <w:spacing w:before="20"/>
              <w:jc w:val="left"/>
              <w:rPr>
                <w:rFonts w:asciiTheme="majorBidi" w:hAnsiTheme="majorBidi" w:cstheme="majorBidi"/>
                <w:szCs w:val="24"/>
                <w:lang w:val="es-ES_tradnl"/>
              </w:rPr>
            </w:pPr>
            <w:r w:rsidRPr="000D01E1">
              <w:rPr>
                <w:lang w:val="es-ES_tradnl" w:eastAsia="pt-BR"/>
              </w:rPr>
              <w:t>433,5-434,5 MHz</w:t>
            </w:r>
          </w:p>
        </w:tc>
        <w:tc>
          <w:tcPr>
            <w:tcW w:w="2835" w:type="dxa"/>
            <w:tcBorders>
              <w:top w:val="single" w:sz="6" w:space="0" w:color="auto"/>
              <w:left w:val="single" w:sz="6" w:space="0" w:color="auto"/>
              <w:bottom w:val="single" w:sz="6" w:space="0" w:color="auto"/>
              <w:right w:val="single" w:sz="6" w:space="0" w:color="auto"/>
            </w:tcBorders>
          </w:tcPr>
          <w:p w14:paraId="3651445A" w14:textId="77777777" w:rsidR="007E779A" w:rsidRPr="000D01E1" w:rsidRDefault="007E779A" w:rsidP="00B7397F">
            <w:pPr>
              <w:pStyle w:val="Tabletext"/>
              <w:spacing w:before="20"/>
              <w:jc w:val="left"/>
              <w:rPr>
                <w:rFonts w:asciiTheme="majorBidi" w:hAnsiTheme="majorBidi" w:cstheme="majorBidi"/>
                <w:noProof/>
                <w:szCs w:val="24"/>
                <w:lang w:val="es-ES_tradnl"/>
              </w:rPr>
            </w:pPr>
            <w:r w:rsidRPr="000D01E1">
              <w:rPr>
                <w:lang w:val="es-ES_tradnl" w:eastAsia="pt-BR"/>
              </w:rPr>
              <w:t>Señales intermitentes de control</w:t>
            </w:r>
          </w:p>
        </w:tc>
        <w:tc>
          <w:tcPr>
            <w:tcW w:w="3544" w:type="dxa"/>
            <w:vAlign w:val="center"/>
          </w:tcPr>
          <w:p w14:paraId="66B80AFB" w14:textId="77777777" w:rsidR="007E779A" w:rsidRPr="000D01E1" w:rsidDel="009318C4" w:rsidRDefault="007E779A" w:rsidP="00B7397F">
            <w:pPr>
              <w:pStyle w:val="Tabletext"/>
              <w:spacing w:before="20"/>
              <w:jc w:val="left"/>
              <w:rPr>
                <w:rFonts w:asciiTheme="majorBidi" w:hAnsiTheme="majorBidi" w:cstheme="majorBidi"/>
                <w:szCs w:val="24"/>
                <w:lang w:val="es-ES_tradnl"/>
              </w:rPr>
            </w:pPr>
            <w:r w:rsidRPr="000D01E1">
              <w:rPr>
                <w:lang w:val="es-ES_tradnl" w:eastAsia="pt-BR"/>
              </w:rPr>
              <w:t>(</w:t>
            </w:r>
            <w:r w:rsidRPr="000D01E1">
              <w:rPr>
                <w:i/>
                <w:lang w:val="es-ES_tradnl" w:eastAsia="pt-BR"/>
              </w:rPr>
              <w:t>f</w:t>
            </w:r>
            <w:r w:rsidRPr="000D01E1">
              <w:rPr>
                <w:lang w:val="es-ES_tradnl" w:eastAsia="pt-BR"/>
              </w:rPr>
              <w:t xml:space="preserve">(MHz) − 170) </w:t>
            </w:r>
            <w:r w:rsidRPr="000D01E1">
              <w:rPr>
                <w:lang w:val="es-ES_tradnl"/>
              </w:rPr>
              <w:sym w:font="Symbol" w:char="F0B4"/>
            </w:r>
            <w:r w:rsidRPr="000D01E1">
              <w:rPr>
                <w:lang w:val="es-ES_tradnl" w:eastAsia="pt-BR"/>
              </w:rPr>
              <w:t xml:space="preserve"> 125/3 µV/m a 3 m</w:t>
            </w:r>
          </w:p>
        </w:tc>
        <w:tc>
          <w:tcPr>
            <w:tcW w:w="1275" w:type="dxa"/>
            <w:vAlign w:val="center"/>
          </w:tcPr>
          <w:p w14:paraId="3D8A3AAA" w14:textId="77777777" w:rsidR="007E779A" w:rsidRPr="000D01E1" w:rsidRDefault="007E779A" w:rsidP="00B7397F">
            <w:pPr>
              <w:pStyle w:val="Tabletext"/>
              <w:spacing w:before="20"/>
              <w:jc w:val="center"/>
              <w:rPr>
                <w:rFonts w:asciiTheme="majorBidi" w:hAnsiTheme="majorBidi" w:cstheme="majorBidi"/>
                <w:bCs/>
                <w:noProof/>
                <w:szCs w:val="24"/>
                <w:lang w:val="es-ES_tradnl"/>
              </w:rPr>
            </w:pPr>
            <w:r w:rsidRPr="000D01E1">
              <w:rPr>
                <w:lang w:val="es-ES_tradnl" w:eastAsia="pt-BR"/>
              </w:rPr>
              <w:t>A</w:t>
            </w:r>
          </w:p>
        </w:tc>
      </w:tr>
      <w:tr w:rsidR="007E779A" w:rsidRPr="000D01E1" w14:paraId="10BFFF97" w14:textId="77777777" w:rsidTr="00B7397F">
        <w:trPr>
          <w:jc w:val="center"/>
        </w:trPr>
        <w:tc>
          <w:tcPr>
            <w:tcW w:w="1977" w:type="dxa"/>
            <w:vMerge/>
            <w:vAlign w:val="center"/>
          </w:tcPr>
          <w:p w14:paraId="4EB5597E" w14:textId="77777777" w:rsidR="007E779A" w:rsidRPr="000D01E1" w:rsidRDefault="007E779A" w:rsidP="00B7397F">
            <w:pPr>
              <w:pStyle w:val="Tabletext"/>
              <w:spacing w:before="20"/>
              <w:jc w:val="left"/>
              <w:rPr>
                <w:rFonts w:asciiTheme="majorBidi" w:hAnsiTheme="majorBidi" w:cstheme="majorBidi"/>
                <w:szCs w:val="24"/>
                <w:lang w:val="es-ES_tradnl"/>
              </w:rPr>
            </w:pPr>
          </w:p>
        </w:tc>
        <w:tc>
          <w:tcPr>
            <w:tcW w:w="2835" w:type="dxa"/>
            <w:tcBorders>
              <w:top w:val="single" w:sz="6" w:space="0" w:color="auto"/>
              <w:left w:val="single" w:sz="6" w:space="0" w:color="auto"/>
              <w:bottom w:val="single" w:sz="6" w:space="0" w:color="auto"/>
              <w:right w:val="single" w:sz="6" w:space="0" w:color="auto"/>
            </w:tcBorders>
          </w:tcPr>
          <w:p w14:paraId="1E3713E9" w14:textId="77777777" w:rsidR="007E779A" w:rsidRPr="000D01E1" w:rsidRDefault="007E779A" w:rsidP="00B7397F">
            <w:pPr>
              <w:pStyle w:val="Tabletext"/>
              <w:spacing w:before="20"/>
              <w:jc w:val="left"/>
              <w:rPr>
                <w:rFonts w:asciiTheme="majorBidi" w:hAnsiTheme="majorBidi" w:cstheme="majorBidi"/>
                <w:noProof/>
                <w:szCs w:val="24"/>
                <w:lang w:val="es-ES_tradnl"/>
              </w:rPr>
            </w:pPr>
            <w:r w:rsidRPr="000D01E1">
              <w:rPr>
                <w:lang w:val="es-ES_tradnl" w:eastAsia="pt-BR"/>
              </w:rPr>
              <w:t>Transmisiones periódicas</w:t>
            </w:r>
          </w:p>
        </w:tc>
        <w:tc>
          <w:tcPr>
            <w:tcW w:w="3544" w:type="dxa"/>
            <w:vAlign w:val="center"/>
          </w:tcPr>
          <w:p w14:paraId="4203A304" w14:textId="77777777" w:rsidR="007E779A" w:rsidRPr="000D01E1" w:rsidDel="009318C4" w:rsidRDefault="007E779A" w:rsidP="00B7397F">
            <w:pPr>
              <w:pStyle w:val="Tabletext"/>
              <w:spacing w:before="20"/>
              <w:jc w:val="left"/>
              <w:rPr>
                <w:rFonts w:asciiTheme="majorBidi" w:hAnsiTheme="majorBidi" w:cstheme="majorBidi"/>
                <w:szCs w:val="24"/>
                <w:lang w:val="es-ES_tradnl"/>
              </w:rPr>
            </w:pPr>
            <w:r w:rsidRPr="000D01E1">
              <w:rPr>
                <w:lang w:val="es-ES_tradnl" w:eastAsia="pt-BR"/>
              </w:rPr>
              <w:t>(</w:t>
            </w:r>
            <w:r w:rsidRPr="000D01E1">
              <w:rPr>
                <w:i/>
                <w:lang w:val="es-ES_tradnl" w:eastAsia="pt-BR"/>
              </w:rPr>
              <w:t>f</w:t>
            </w:r>
            <w:r w:rsidRPr="000D01E1">
              <w:rPr>
                <w:lang w:val="es-ES_tradnl" w:eastAsia="pt-BR"/>
              </w:rPr>
              <w:t xml:space="preserve">(MHz) − 170) </w:t>
            </w:r>
            <w:r w:rsidRPr="000D01E1">
              <w:rPr>
                <w:lang w:val="es-ES_tradnl"/>
              </w:rPr>
              <w:sym w:font="Symbol" w:char="F0B4"/>
            </w:r>
            <w:r w:rsidRPr="000D01E1">
              <w:rPr>
                <w:lang w:val="es-ES_tradnl" w:eastAsia="pt-BR"/>
              </w:rPr>
              <w:t xml:space="preserve"> 50/3 µV/m a 3 m</w:t>
            </w:r>
          </w:p>
        </w:tc>
        <w:tc>
          <w:tcPr>
            <w:tcW w:w="1275" w:type="dxa"/>
            <w:vAlign w:val="center"/>
          </w:tcPr>
          <w:p w14:paraId="2091B456" w14:textId="77777777" w:rsidR="007E779A" w:rsidRPr="000D01E1" w:rsidRDefault="007E779A" w:rsidP="00B7397F">
            <w:pPr>
              <w:pStyle w:val="Tabletext"/>
              <w:spacing w:before="20"/>
              <w:jc w:val="center"/>
              <w:rPr>
                <w:rFonts w:asciiTheme="majorBidi" w:hAnsiTheme="majorBidi" w:cstheme="majorBidi"/>
                <w:bCs/>
                <w:noProof/>
                <w:szCs w:val="24"/>
                <w:lang w:val="es-ES_tradnl"/>
              </w:rPr>
            </w:pPr>
            <w:r w:rsidRPr="000D01E1">
              <w:rPr>
                <w:lang w:val="es-ES_tradnl" w:eastAsia="pt-BR"/>
              </w:rPr>
              <w:t>A</w:t>
            </w:r>
          </w:p>
        </w:tc>
      </w:tr>
      <w:tr w:rsidR="007E779A" w:rsidRPr="000D01E1" w14:paraId="5E3D2E44" w14:textId="77777777" w:rsidTr="00B7397F">
        <w:trPr>
          <w:jc w:val="center"/>
        </w:trPr>
        <w:tc>
          <w:tcPr>
            <w:tcW w:w="1977" w:type="dxa"/>
            <w:vMerge/>
            <w:vAlign w:val="center"/>
          </w:tcPr>
          <w:p w14:paraId="30BD0E1C" w14:textId="77777777" w:rsidR="007E779A" w:rsidRPr="000D01E1" w:rsidRDefault="007E779A" w:rsidP="00B7397F">
            <w:pPr>
              <w:pStyle w:val="Tabletext"/>
              <w:spacing w:before="20"/>
              <w:jc w:val="left"/>
              <w:rPr>
                <w:rFonts w:asciiTheme="majorBidi" w:hAnsiTheme="majorBidi" w:cstheme="majorBidi"/>
                <w:szCs w:val="24"/>
                <w:lang w:val="es-ES_tradnl"/>
              </w:rPr>
            </w:pPr>
          </w:p>
        </w:tc>
        <w:tc>
          <w:tcPr>
            <w:tcW w:w="2835" w:type="dxa"/>
            <w:tcBorders>
              <w:top w:val="single" w:sz="6" w:space="0" w:color="auto"/>
              <w:left w:val="single" w:sz="6" w:space="0" w:color="auto"/>
              <w:bottom w:val="single" w:sz="6" w:space="0" w:color="auto"/>
              <w:right w:val="single" w:sz="6" w:space="0" w:color="auto"/>
            </w:tcBorders>
          </w:tcPr>
          <w:p w14:paraId="5FD3223C" w14:textId="77777777" w:rsidR="007E779A" w:rsidRPr="000D01E1" w:rsidRDefault="007E779A" w:rsidP="00B7397F">
            <w:pPr>
              <w:pStyle w:val="Tabletext"/>
              <w:spacing w:before="20"/>
              <w:jc w:val="left"/>
              <w:rPr>
                <w:rFonts w:asciiTheme="majorBidi" w:hAnsiTheme="majorBidi" w:cstheme="majorBidi"/>
                <w:noProof/>
                <w:szCs w:val="24"/>
                <w:lang w:val="es-ES_tradnl"/>
              </w:rPr>
            </w:pPr>
            <w:r w:rsidRPr="000D01E1">
              <w:rPr>
                <w:lang w:val="es-ES_tradnl" w:eastAsia="pt-BR"/>
              </w:rPr>
              <w:t>RFID</w:t>
            </w:r>
          </w:p>
        </w:tc>
        <w:tc>
          <w:tcPr>
            <w:tcW w:w="3544" w:type="dxa"/>
            <w:vAlign w:val="center"/>
          </w:tcPr>
          <w:p w14:paraId="41D53E60" w14:textId="77777777" w:rsidR="007E779A" w:rsidRPr="000D01E1" w:rsidDel="009318C4" w:rsidRDefault="007E779A" w:rsidP="00B7397F">
            <w:pPr>
              <w:pStyle w:val="Tabletext"/>
              <w:spacing w:before="20"/>
              <w:jc w:val="left"/>
              <w:rPr>
                <w:rFonts w:asciiTheme="majorBidi" w:hAnsiTheme="majorBidi" w:cstheme="majorBidi"/>
                <w:szCs w:val="24"/>
                <w:lang w:val="es-ES_tradnl"/>
              </w:rPr>
            </w:pPr>
            <w:r w:rsidRPr="000D01E1">
              <w:rPr>
                <w:lang w:val="es-ES_tradnl" w:eastAsia="pt-BR"/>
              </w:rPr>
              <w:t>70 359 µV/m a 3 m</w:t>
            </w:r>
          </w:p>
        </w:tc>
        <w:tc>
          <w:tcPr>
            <w:tcW w:w="1275" w:type="dxa"/>
            <w:vAlign w:val="center"/>
          </w:tcPr>
          <w:p w14:paraId="2CC6B5E7" w14:textId="77777777" w:rsidR="007E779A" w:rsidRPr="000D01E1" w:rsidRDefault="007E779A" w:rsidP="00B7397F">
            <w:pPr>
              <w:pStyle w:val="Tabletext"/>
              <w:spacing w:before="20"/>
              <w:jc w:val="center"/>
              <w:rPr>
                <w:rFonts w:asciiTheme="majorBidi" w:hAnsiTheme="majorBidi" w:cstheme="majorBidi"/>
                <w:bCs/>
                <w:noProof/>
                <w:szCs w:val="24"/>
                <w:lang w:val="es-ES_tradnl"/>
              </w:rPr>
            </w:pPr>
            <w:r w:rsidRPr="000D01E1">
              <w:rPr>
                <w:lang w:val="es-ES_tradnl" w:eastAsia="pt-BR"/>
              </w:rPr>
              <w:t>A</w:t>
            </w:r>
          </w:p>
        </w:tc>
      </w:tr>
      <w:tr w:rsidR="007E779A" w:rsidRPr="000D01E1" w14:paraId="3DEDCB98" w14:textId="77777777" w:rsidTr="00B7397F">
        <w:trPr>
          <w:jc w:val="center"/>
        </w:trPr>
        <w:tc>
          <w:tcPr>
            <w:tcW w:w="1977" w:type="dxa"/>
            <w:vMerge/>
            <w:vAlign w:val="center"/>
          </w:tcPr>
          <w:p w14:paraId="6C24CE40" w14:textId="77777777" w:rsidR="007E779A" w:rsidRPr="000D01E1" w:rsidRDefault="007E779A" w:rsidP="00B7397F">
            <w:pPr>
              <w:pStyle w:val="Tabletext"/>
              <w:spacing w:before="20"/>
              <w:jc w:val="left"/>
              <w:rPr>
                <w:rFonts w:asciiTheme="majorBidi" w:hAnsiTheme="majorBidi" w:cstheme="majorBidi"/>
                <w:szCs w:val="24"/>
                <w:lang w:val="es-ES_tradnl"/>
              </w:rPr>
            </w:pPr>
          </w:p>
        </w:tc>
        <w:tc>
          <w:tcPr>
            <w:tcW w:w="2835" w:type="dxa"/>
            <w:tcBorders>
              <w:top w:val="single" w:sz="6" w:space="0" w:color="auto"/>
              <w:left w:val="single" w:sz="6" w:space="0" w:color="auto"/>
              <w:bottom w:val="single" w:sz="6" w:space="0" w:color="auto"/>
              <w:right w:val="single" w:sz="6" w:space="0" w:color="auto"/>
            </w:tcBorders>
          </w:tcPr>
          <w:p w14:paraId="5B096E80" w14:textId="77777777" w:rsidR="007E779A" w:rsidRPr="000D01E1" w:rsidRDefault="007E779A" w:rsidP="00B7397F">
            <w:pPr>
              <w:pStyle w:val="Tabletext"/>
              <w:spacing w:before="20"/>
              <w:jc w:val="left"/>
              <w:rPr>
                <w:rFonts w:asciiTheme="majorBidi" w:hAnsiTheme="majorBidi" w:cstheme="majorBidi"/>
                <w:noProof/>
                <w:szCs w:val="24"/>
                <w:lang w:val="es-ES_tradnl"/>
              </w:rPr>
            </w:pPr>
            <w:r w:rsidRPr="000D01E1">
              <w:rPr>
                <w:lang w:val="es-ES_tradnl" w:eastAsia="pt-BR"/>
              </w:rPr>
              <w:t>Cualquiera</w:t>
            </w:r>
          </w:p>
        </w:tc>
        <w:tc>
          <w:tcPr>
            <w:tcW w:w="3544" w:type="dxa"/>
            <w:vAlign w:val="center"/>
          </w:tcPr>
          <w:p w14:paraId="13E10B14" w14:textId="77777777" w:rsidR="007E779A" w:rsidRPr="000D01E1" w:rsidDel="009318C4" w:rsidRDefault="007E779A" w:rsidP="00B7397F">
            <w:pPr>
              <w:pStyle w:val="Tabletext"/>
              <w:spacing w:before="20"/>
              <w:jc w:val="left"/>
              <w:rPr>
                <w:rFonts w:asciiTheme="majorBidi" w:hAnsiTheme="majorBidi" w:cstheme="majorBidi"/>
                <w:szCs w:val="24"/>
                <w:lang w:val="es-ES_tradnl"/>
              </w:rPr>
            </w:pPr>
            <w:r w:rsidRPr="000D01E1">
              <w:rPr>
                <w:lang w:val="es-ES_tradnl" w:eastAsia="pt-BR"/>
              </w:rPr>
              <w:t>10 mW (p.i.r.e.)</w:t>
            </w:r>
          </w:p>
        </w:tc>
        <w:tc>
          <w:tcPr>
            <w:tcW w:w="1275" w:type="dxa"/>
            <w:vAlign w:val="center"/>
          </w:tcPr>
          <w:p w14:paraId="3B72CB4B" w14:textId="77777777" w:rsidR="007E779A" w:rsidRPr="000D01E1" w:rsidRDefault="007E779A" w:rsidP="00B7397F">
            <w:pPr>
              <w:pStyle w:val="Tabletext"/>
              <w:spacing w:before="20"/>
              <w:jc w:val="center"/>
              <w:rPr>
                <w:rFonts w:asciiTheme="majorBidi" w:hAnsiTheme="majorBidi" w:cstheme="majorBidi"/>
                <w:bCs/>
                <w:noProof/>
                <w:szCs w:val="24"/>
                <w:lang w:val="es-ES_tradnl"/>
              </w:rPr>
            </w:pPr>
            <w:r w:rsidRPr="000D01E1">
              <w:rPr>
                <w:rFonts w:ascii="Times New Roman Bold" w:hAnsi="Times New Roman Bold" w:cs="Times New Roman Bold"/>
                <w:bCs/>
                <w:lang w:val="es-ES_tradnl" w:eastAsia="pt-BR"/>
              </w:rPr>
              <w:t>Q</w:t>
            </w:r>
          </w:p>
        </w:tc>
      </w:tr>
    </w:tbl>
    <w:p w14:paraId="66A86DC5" w14:textId="77777777" w:rsidR="007E779A" w:rsidRPr="000D01E1" w:rsidRDefault="007E779A" w:rsidP="007E779A">
      <w:pPr>
        <w:pStyle w:val="TableNo"/>
        <w:rPr>
          <w:lang w:val="es-ES_tradnl" w:eastAsia="ja-JP"/>
        </w:rPr>
      </w:pPr>
      <w:r w:rsidRPr="000D01E1">
        <w:rPr>
          <w:lang w:val="es-ES_tradnl"/>
        </w:rPr>
        <w:lastRenderedPageBreak/>
        <w:t>CUADRO </w:t>
      </w:r>
      <w:r w:rsidRPr="000D01E1">
        <w:rPr>
          <w:lang w:val="es-ES_tradnl" w:eastAsia="ja-JP"/>
        </w:rPr>
        <w:t>26 (</w:t>
      </w:r>
      <w:r w:rsidRPr="000D01E1">
        <w:rPr>
          <w:i/>
          <w:iCs/>
          <w:lang w:val="es-ES_tradnl" w:eastAsia="ja-JP"/>
        </w:rPr>
        <w:t>continuación</w:t>
      </w:r>
      <w:r w:rsidRPr="000D01E1">
        <w:rPr>
          <w:lang w:val="es-ES_tradnl" w:eastAsia="ja-JP"/>
        </w:rPr>
        <w:t>)</w:t>
      </w:r>
    </w:p>
    <w:tbl>
      <w:tblPr>
        <w:tblW w:w="9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43"/>
        <w:gridCol w:w="2551"/>
        <w:gridCol w:w="2836"/>
        <w:gridCol w:w="1701"/>
      </w:tblGrid>
      <w:tr w:rsidR="007E779A" w:rsidRPr="00BB255D" w14:paraId="6813BAC5" w14:textId="77777777" w:rsidTr="00B7397F">
        <w:trPr>
          <w:jc w:val="center"/>
        </w:trPr>
        <w:tc>
          <w:tcPr>
            <w:tcW w:w="2543" w:type="dxa"/>
            <w:tcBorders>
              <w:top w:val="single" w:sz="6" w:space="0" w:color="auto"/>
              <w:left w:val="single" w:sz="6" w:space="0" w:color="auto"/>
              <w:bottom w:val="single" w:sz="6" w:space="0" w:color="auto"/>
              <w:right w:val="single" w:sz="6" w:space="0" w:color="auto"/>
            </w:tcBorders>
            <w:vAlign w:val="center"/>
          </w:tcPr>
          <w:p w14:paraId="6687F974" w14:textId="77777777" w:rsidR="007E779A" w:rsidRPr="000D01E1" w:rsidRDefault="007E779A" w:rsidP="00B7397F">
            <w:pPr>
              <w:pStyle w:val="Tablehead"/>
              <w:rPr>
                <w:rFonts w:asciiTheme="majorBidi" w:hAnsiTheme="majorBidi" w:cstheme="majorBidi"/>
                <w:szCs w:val="24"/>
                <w:lang w:val="es-ES_tradnl"/>
              </w:rPr>
            </w:pPr>
            <w:r w:rsidRPr="000D01E1">
              <w:rPr>
                <w:lang w:val="es-ES_tradnl"/>
              </w:rPr>
              <w:t>Banda de frecuencias</w:t>
            </w:r>
          </w:p>
        </w:tc>
        <w:tc>
          <w:tcPr>
            <w:tcW w:w="2551" w:type="dxa"/>
            <w:tcBorders>
              <w:top w:val="single" w:sz="6" w:space="0" w:color="auto"/>
              <w:left w:val="single" w:sz="6" w:space="0" w:color="auto"/>
              <w:bottom w:val="single" w:sz="6" w:space="0" w:color="auto"/>
              <w:right w:val="single" w:sz="6" w:space="0" w:color="auto"/>
            </w:tcBorders>
            <w:vAlign w:val="center"/>
          </w:tcPr>
          <w:p w14:paraId="0979BDA5" w14:textId="77777777" w:rsidR="007E779A" w:rsidRPr="000D01E1" w:rsidRDefault="007E779A" w:rsidP="00B7397F">
            <w:pPr>
              <w:pStyle w:val="Tablehead"/>
              <w:rPr>
                <w:rFonts w:asciiTheme="majorBidi" w:hAnsiTheme="majorBidi" w:cstheme="majorBidi"/>
                <w:szCs w:val="24"/>
                <w:lang w:val="es-ES_tradnl"/>
              </w:rPr>
            </w:pPr>
            <w:r w:rsidRPr="000D01E1">
              <w:rPr>
                <w:lang w:val="es-ES_tradnl"/>
              </w:rPr>
              <w:t>Tipo de utilización</w:t>
            </w:r>
          </w:p>
        </w:tc>
        <w:tc>
          <w:tcPr>
            <w:tcW w:w="2836" w:type="dxa"/>
            <w:tcBorders>
              <w:top w:val="single" w:sz="6" w:space="0" w:color="auto"/>
              <w:left w:val="single" w:sz="6" w:space="0" w:color="auto"/>
              <w:bottom w:val="single" w:sz="6" w:space="0" w:color="auto"/>
              <w:right w:val="single" w:sz="6" w:space="0" w:color="auto"/>
            </w:tcBorders>
            <w:vAlign w:val="center"/>
          </w:tcPr>
          <w:p w14:paraId="1E6D2900" w14:textId="77777777" w:rsidR="007E779A" w:rsidRPr="000D01E1" w:rsidRDefault="007E779A" w:rsidP="00B7397F">
            <w:pPr>
              <w:pStyle w:val="Tablehead"/>
              <w:rPr>
                <w:rFonts w:asciiTheme="majorBidi" w:hAnsiTheme="majorBidi" w:cstheme="majorBidi"/>
                <w:szCs w:val="24"/>
                <w:lang w:val="es-ES_tradnl"/>
              </w:rPr>
            </w:pPr>
            <w:r w:rsidRPr="000D01E1">
              <w:rPr>
                <w:lang w:val="es-ES_tradnl"/>
              </w:rPr>
              <w:t>Límite de emisión</w:t>
            </w:r>
          </w:p>
        </w:tc>
        <w:tc>
          <w:tcPr>
            <w:tcW w:w="1701" w:type="dxa"/>
            <w:tcBorders>
              <w:top w:val="single" w:sz="6" w:space="0" w:color="auto"/>
              <w:left w:val="single" w:sz="6" w:space="0" w:color="auto"/>
              <w:bottom w:val="single" w:sz="6" w:space="0" w:color="auto"/>
              <w:right w:val="single" w:sz="6" w:space="0" w:color="auto"/>
            </w:tcBorders>
            <w:vAlign w:val="center"/>
          </w:tcPr>
          <w:p w14:paraId="5CCAB878" w14:textId="77777777" w:rsidR="007E779A" w:rsidRPr="000D01E1" w:rsidRDefault="007E779A" w:rsidP="00B7397F">
            <w:pPr>
              <w:pStyle w:val="Tablehead"/>
              <w:rPr>
                <w:rFonts w:asciiTheme="majorBidi" w:hAnsiTheme="majorBidi" w:cstheme="majorBidi"/>
                <w:szCs w:val="24"/>
                <w:lang w:val="es-ES_tradnl"/>
              </w:rPr>
            </w:pPr>
            <w:r w:rsidRPr="000D01E1">
              <w:rPr>
                <w:lang w:val="es-ES_tradnl"/>
              </w:rPr>
              <w:t>Detector</w:t>
            </w:r>
            <w:r w:rsidRPr="000D01E1">
              <w:rPr>
                <w:lang w:val="es-ES_tradnl"/>
              </w:rPr>
              <w:br/>
              <w:t>A-Valor medio</w:t>
            </w:r>
            <w:r w:rsidRPr="000D01E1">
              <w:rPr>
                <w:lang w:val="es-ES_tradnl"/>
              </w:rPr>
              <w:br/>
              <w:t>Q-Cuasicresta</w:t>
            </w:r>
          </w:p>
        </w:tc>
      </w:tr>
      <w:tr w:rsidR="007E779A" w:rsidRPr="000D01E1" w14:paraId="127D8E1E" w14:textId="77777777" w:rsidTr="00B7397F">
        <w:tblPrEx>
          <w:tblBorders>
            <w:top w:val="single" w:sz="6" w:space="0" w:color="auto"/>
            <w:left w:val="single" w:sz="6" w:space="0" w:color="auto"/>
            <w:bottom w:val="single" w:sz="6" w:space="0" w:color="auto"/>
            <w:right w:val="single" w:sz="6" w:space="0" w:color="auto"/>
          </w:tblBorders>
        </w:tblPrEx>
        <w:trPr>
          <w:jc w:val="center"/>
        </w:trPr>
        <w:tc>
          <w:tcPr>
            <w:tcW w:w="2543" w:type="dxa"/>
            <w:vMerge w:val="restart"/>
          </w:tcPr>
          <w:p w14:paraId="57F0F5FA" w14:textId="77777777" w:rsidR="007E779A" w:rsidRPr="000D01E1" w:rsidRDefault="007E779A" w:rsidP="00B7397F">
            <w:pPr>
              <w:pStyle w:val="Tabletext"/>
              <w:spacing w:before="20"/>
              <w:jc w:val="left"/>
              <w:rPr>
                <w:rFonts w:asciiTheme="majorBidi" w:hAnsiTheme="majorBidi" w:cstheme="majorBidi"/>
                <w:szCs w:val="24"/>
                <w:lang w:val="es-ES_tradnl"/>
              </w:rPr>
            </w:pPr>
            <w:r w:rsidRPr="000D01E1">
              <w:rPr>
                <w:rFonts w:asciiTheme="majorBidi" w:hAnsiTheme="majorBidi" w:cstheme="majorBidi"/>
                <w:noProof/>
                <w:szCs w:val="24"/>
                <w:lang w:val="es-ES_tradnl"/>
              </w:rPr>
              <w:t>434,5-435 MHz</w:t>
            </w:r>
          </w:p>
        </w:tc>
        <w:tc>
          <w:tcPr>
            <w:tcW w:w="2551" w:type="dxa"/>
            <w:tcBorders>
              <w:top w:val="single" w:sz="6" w:space="0" w:color="auto"/>
              <w:left w:val="single" w:sz="6" w:space="0" w:color="auto"/>
              <w:bottom w:val="single" w:sz="6" w:space="0" w:color="auto"/>
              <w:right w:val="single" w:sz="6" w:space="0" w:color="auto"/>
            </w:tcBorders>
          </w:tcPr>
          <w:p w14:paraId="52194C90" w14:textId="77777777" w:rsidR="007E779A" w:rsidRPr="000D01E1" w:rsidRDefault="007E779A" w:rsidP="00B7397F">
            <w:pPr>
              <w:pStyle w:val="Tabletext"/>
              <w:spacing w:before="20"/>
              <w:jc w:val="left"/>
              <w:rPr>
                <w:rFonts w:asciiTheme="majorBidi" w:hAnsiTheme="majorBidi" w:cstheme="majorBidi"/>
                <w:szCs w:val="24"/>
                <w:lang w:val="es-ES_tradnl"/>
              </w:rPr>
            </w:pPr>
            <w:r w:rsidRPr="000D01E1">
              <w:rPr>
                <w:lang w:val="es-ES_tradnl" w:eastAsia="pt-BR"/>
              </w:rPr>
              <w:t>Señales intermitentes de control</w:t>
            </w:r>
          </w:p>
        </w:tc>
        <w:tc>
          <w:tcPr>
            <w:tcW w:w="2836" w:type="dxa"/>
          </w:tcPr>
          <w:p w14:paraId="2F9B1ADD" w14:textId="77777777" w:rsidR="007E779A" w:rsidRPr="000D01E1" w:rsidRDefault="007E779A" w:rsidP="00B7397F">
            <w:pPr>
              <w:pStyle w:val="Tabletext"/>
              <w:spacing w:before="20"/>
              <w:jc w:val="left"/>
              <w:rPr>
                <w:rFonts w:asciiTheme="majorBidi" w:hAnsiTheme="majorBidi" w:cstheme="majorBidi"/>
                <w:szCs w:val="24"/>
                <w:lang w:val="es-ES_tradnl"/>
              </w:rPr>
            </w:pPr>
            <w:r w:rsidRPr="000D01E1">
              <w:rPr>
                <w:rFonts w:asciiTheme="majorBidi" w:hAnsiTheme="majorBidi" w:cstheme="majorBidi"/>
                <w:noProof/>
                <w:szCs w:val="24"/>
                <w:lang w:val="es-ES_tradnl"/>
              </w:rPr>
              <w:t>(</w:t>
            </w:r>
            <w:r w:rsidRPr="000D01E1">
              <w:rPr>
                <w:rFonts w:asciiTheme="majorBidi" w:hAnsiTheme="majorBidi" w:cstheme="majorBidi"/>
                <w:i/>
                <w:noProof/>
                <w:szCs w:val="24"/>
                <w:lang w:val="es-ES_tradnl"/>
              </w:rPr>
              <w:t>f</w:t>
            </w:r>
            <w:r w:rsidRPr="000D01E1">
              <w:rPr>
                <w:rFonts w:asciiTheme="majorBidi" w:hAnsiTheme="majorBidi" w:cstheme="majorBidi"/>
                <w:noProof/>
                <w:szCs w:val="24"/>
                <w:lang w:val="es-ES_tradnl"/>
              </w:rPr>
              <w:t xml:space="preserve">(MHz) − 170) </w:t>
            </w:r>
            <w:r w:rsidRPr="000D01E1">
              <w:rPr>
                <w:rFonts w:asciiTheme="majorBidi" w:hAnsiTheme="majorBidi" w:cstheme="majorBidi"/>
                <w:noProof/>
                <w:szCs w:val="24"/>
                <w:lang w:val="es-ES_tradnl"/>
              </w:rPr>
              <w:sym w:font="Symbol" w:char="F0B4"/>
            </w:r>
            <w:r w:rsidRPr="000D01E1">
              <w:rPr>
                <w:rFonts w:asciiTheme="majorBidi" w:hAnsiTheme="majorBidi" w:cstheme="majorBidi"/>
                <w:noProof/>
                <w:szCs w:val="24"/>
                <w:lang w:val="es-ES_tradnl"/>
              </w:rPr>
              <w:t xml:space="preserve"> 125/3 µV/m a 3 m</w:t>
            </w:r>
          </w:p>
        </w:tc>
        <w:tc>
          <w:tcPr>
            <w:tcW w:w="1701" w:type="dxa"/>
          </w:tcPr>
          <w:p w14:paraId="6C624EFF" w14:textId="77777777" w:rsidR="007E779A" w:rsidRPr="000D01E1" w:rsidRDefault="007E779A" w:rsidP="00B7397F">
            <w:pPr>
              <w:pStyle w:val="Tabletext"/>
              <w:spacing w:before="20"/>
              <w:jc w:val="center"/>
              <w:rPr>
                <w:rFonts w:asciiTheme="majorBidi" w:hAnsiTheme="majorBidi" w:cstheme="majorBidi"/>
                <w:bCs/>
                <w:szCs w:val="24"/>
                <w:lang w:val="es-ES_tradnl"/>
              </w:rPr>
            </w:pPr>
            <w:r w:rsidRPr="000D01E1">
              <w:rPr>
                <w:rFonts w:asciiTheme="majorBidi" w:hAnsiTheme="majorBidi" w:cstheme="majorBidi"/>
                <w:bCs/>
                <w:noProof/>
                <w:szCs w:val="24"/>
                <w:lang w:val="es-ES_tradnl"/>
              </w:rPr>
              <w:t>A</w:t>
            </w:r>
          </w:p>
        </w:tc>
      </w:tr>
      <w:tr w:rsidR="007E779A" w:rsidRPr="000D01E1" w14:paraId="2B7E813D" w14:textId="77777777" w:rsidTr="00B7397F">
        <w:tblPrEx>
          <w:tblBorders>
            <w:top w:val="single" w:sz="6" w:space="0" w:color="auto"/>
            <w:left w:val="single" w:sz="6" w:space="0" w:color="auto"/>
            <w:bottom w:val="single" w:sz="6" w:space="0" w:color="auto"/>
            <w:right w:val="single" w:sz="6" w:space="0" w:color="auto"/>
          </w:tblBorders>
        </w:tblPrEx>
        <w:trPr>
          <w:jc w:val="center"/>
        </w:trPr>
        <w:tc>
          <w:tcPr>
            <w:tcW w:w="2543" w:type="dxa"/>
            <w:vMerge/>
          </w:tcPr>
          <w:p w14:paraId="75C1C393" w14:textId="77777777" w:rsidR="007E779A" w:rsidRPr="000D01E1" w:rsidRDefault="007E779A" w:rsidP="00B7397F">
            <w:pPr>
              <w:pStyle w:val="Tabletext"/>
              <w:spacing w:before="20"/>
              <w:jc w:val="left"/>
              <w:rPr>
                <w:rFonts w:asciiTheme="majorBidi" w:hAnsiTheme="majorBidi" w:cstheme="majorBidi"/>
                <w:szCs w:val="24"/>
                <w:lang w:val="es-ES_tradnl"/>
              </w:rPr>
            </w:pPr>
          </w:p>
        </w:tc>
        <w:tc>
          <w:tcPr>
            <w:tcW w:w="2551" w:type="dxa"/>
            <w:tcBorders>
              <w:top w:val="single" w:sz="6" w:space="0" w:color="auto"/>
              <w:left w:val="single" w:sz="6" w:space="0" w:color="auto"/>
              <w:bottom w:val="single" w:sz="6" w:space="0" w:color="auto"/>
              <w:right w:val="single" w:sz="6" w:space="0" w:color="auto"/>
            </w:tcBorders>
          </w:tcPr>
          <w:p w14:paraId="2578E4D3" w14:textId="77777777" w:rsidR="007E779A" w:rsidRPr="000D01E1" w:rsidRDefault="007E779A" w:rsidP="00B7397F">
            <w:pPr>
              <w:pStyle w:val="Tabletext"/>
              <w:spacing w:before="20"/>
              <w:jc w:val="left"/>
              <w:rPr>
                <w:rFonts w:asciiTheme="majorBidi" w:hAnsiTheme="majorBidi" w:cstheme="majorBidi"/>
                <w:szCs w:val="24"/>
                <w:lang w:val="es-ES_tradnl"/>
              </w:rPr>
            </w:pPr>
            <w:r w:rsidRPr="000D01E1">
              <w:rPr>
                <w:lang w:val="es-ES_tradnl" w:eastAsia="pt-BR"/>
              </w:rPr>
              <w:t>Transmisiones periódicas</w:t>
            </w:r>
          </w:p>
        </w:tc>
        <w:tc>
          <w:tcPr>
            <w:tcW w:w="2836" w:type="dxa"/>
          </w:tcPr>
          <w:p w14:paraId="29EF4766" w14:textId="77777777" w:rsidR="007E779A" w:rsidRPr="000D01E1" w:rsidRDefault="007E779A" w:rsidP="00B7397F">
            <w:pPr>
              <w:pStyle w:val="Tabletext"/>
              <w:spacing w:before="20"/>
              <w:jc w:val="left"/>
              <w:rPr>
                <w:rFonts w:asciiTheme="majorBidi" w:hAnsiTheme="majorBidi" w:cstheme="majorBidi"/>
                <w:szCs w:val="24"/>
                <w:lang w:val="es-ES_tradnl"/>
              </w:rPr>
            </w:pPr>
            <w:r w:rsidRPr="000D01E1">
              <w:rPr>
                <w:rFonts w:asciiTheme="majorBidi" w:hAnsiTheme="majorBidi" w:cstheme="majorBidi"/>
                <w:noProof/>
                <w:szCs w:val="24"/>
                <w:lang w:val="es-ES_tradnl"/>
              </w:rPr>
              <w:t>(</w:t>
            </w:r>
            <w:r w:rsidRPr="000D01E1">
              <w:rPr>
                <w:rFonts w:asciiTheme="majorBidi" w:hAnsiTheme="majorBidi" w:cstheme="majorBidi"/>
                <w:i/>
                <w:noProof/>
                <w:szCs w:val="24"/>
                <w:lang w:val="es-ES_tradnl"/>
              </w:rPr>
              <w:t>f</w:t>
            </w:r>
            <w:r w:rsidRPr="000D01E1">
              <w:rPr>
                <w:rFonts w:asciiTheme="majorBidi" w:hAnsiTheme="majorBidi" w:cstheme="majorBidi"/>
                <w:noProof/>
                <w:szCs w:val="24"/>
                <w:lang w:val="es-ES_tradnl"/>
              </w:rPr>
              <w:t xml:space="preserve">(MHz) − 170) </w:t>
            </w:r>
            <w:r w:rsidRPr="000D01E1">
              <w:rPr>
                <w:rFonts w:asciiTheme="majorBidi" w:hAnsiTheme="majorBidi" w:cstheme="majorBidi"/>
                <w:noProof/>
                <w:szCs w:val="24"/>
                <w:lang w:val="es-ES_tradnl"/>
              </w:rPr>
              <w:sym w:font="Symbol" w:char="F0B4"/>
            </w:r>
            <w:r w:rsidRPr="000D01E1">
              <w:rPr>
                <w:rFonts w:asciiTheme="majorBidi" w:hAnsiTheme="majorBidi" w:cstheme="majorBidi"/>
                <w:noProof/>
                <w:szCs w:val="24"/>
                <w:lang w:val="es-ES_tradnl"/>
              </w:rPr>
              <w:t xml:space="preserve"> 50/3 µV/m a 3 m</w:t>
            </w:r>
          </w:p>
        </w:tc>
        <w:tc>
          <w:tcPr>
            <w:tcW w:w="1701" w:type="dxa"/>
          </w:tcPr>
          <w:p w14:paraId="5B92D83D" w14:textId="77777777" w:rsidR="007E779A" w:rsidRPr="000D01E1" w:rsidRDefault="007E779A" w:rsidP="00B7397F">
            <w:pPr>
              <w:pStyle w:val="Tabletext"/>
              <w:spacing w:before="20"/>
              <w:jc w:val="center"/>
              <w:rPr>
                <w:rFonts w:asciiTheme="majorBidi" w:hAnsiTheme="majorBidi" w:cstheme="majorBidi"/>
                <w:bCs/>
                <w:szCs w:val="24"/>
                <w:lang w:val="es-ES_tradnl"/>
              </w:rPr>
            </w:pPr>
            <w:r w:rsidRPr="000D01E1">
              <w:rPr>
                <w:rFonts w:asciiTheme="majorBidi" w:hAnsiTheme="majorBidi" w:cstheme="majorBidi"/>
                <w:bCs/>
                <w:noProof/>
                <w:szCs w:val="24"/>
                <w:lang w:val="es-ES_tradnl"/>
              </w:rPr>
              <w:t>A</w:t>
            </w:r>
          </w:p>
        </w:tc>
      </w:tr>
      <w:tr w:rsidR="007E779A" w:rsidRPr="000D01E1" w14:paraId="20027279" w14:textId="77777777" w:rsidTr="00B7397F">
        <w:tblPrEx>
          <w:tblBorders>
            <w:top w:val="single" w:sz="6" w:space="0" w:color="auto"/>
            <w:left w:val="single" w:sz="6" w:space="0" w:color="auto"/>
            <w:bottom w:val="single" w:sz="6" w:space="0" w:color="auto"/>
            <w:right w:val="single" w:sz="6" w:space="0" w:color="auto"/>
          </w:tblBorders>
        </w:tblPrEx>
        <w:trPr>
          <w:jc w:val="center"/>
        </w:trPr>
        <w:tc>
          <w:tcPr>
            <w:tcW w:w="2543" w:type="dxa"/>
            <w:vMerge/>
          </w:tcPr>
          <w:p w14:paraId="2F30DC46" w14:textId="77777777" w:rsidR="007E779A" w:rsidRPr="000D01E1" w:rsidRDefault="007E779A" w:rsidP="00B7397F">
            <w:pPr>
              <w:pStyle w:val="Tabletext"/>
              <w:spacing w:before="20"/>
              <w:jc w:val="left"/>
              <w:rPr>
                <w:rFonts w:asciiTheme="majorBidi" w:hAnsiTheme="majorBidi" w:cstheme="majorBidi"/>
                <w:szCs w:val="24"/>
                <w:lang w:val="es-ES_tradnl"/>
              </w:rPr>
            </w:pPr>
          </w:p>
        </w:tc>
        <w:tc>
          <w:tcPr>
            <w:tcW w:w="2551" w:type="dxa"/>
            <w:tcBorders>
              <w:top w:val="single" w:sz="6" w:space="0" w:color="auto"/>
              <w:left w:val="single" w:sz="6" w:space="0" w:color="auto"/>
              <w:bottom w:val="single" w:sz="6" w:space="0" w:color="auto"/>
              <w:right w:val="single" w:sz="6" w:space="0" w:color="auto"/>
            </w:tcBorders>
          </w:tcPr>
          <w:p w14:paraId="007F3E7A" w14:textId="77777777" w:rsidR="007E779A" w:rsidRPr="000D01E1" w:rsidRDefault="007E779A" w:rsidP="00B7397F">
            <w:pPr>
              <w:pStyle w:val="Tabletext"/>
              <w:spacing w:before="20"/>
              <w:jc w:val="left"/>
              <w:rPr>
                <w:rFonts w:asciiTheme="majorBidi" w:hAnsiTheme="majorBidi" w:cstheme="majorBidi"/>
                <w:szCs w:val="24"/>
                <w:lang w:val="es-ES_tradnl"/>
              </w:rPr>
            </w:pPr>
            <w:r w:rsidRPr="000D01E1">
              <w:rPr>
                <w:lang w:val="es-ES_tradnl" w:eastAsia="pt-BR"/>
              </w:rPr>
              <w:t>Cualquiera</w:t>
            </w:r>
          </w:p>
        </w:tc>
        <w:tc>
          <w:tcPr>
            <w:tcW w:w="2836" w:type="dxa"/>
          </w:tcPr>
          <w:p w14:paraId="2C8C8804" w14:textId="77777777" w:rsidR="007E779A" w:rsidRPr="000D01E1" w:rsidRDefault="007E779A" w:rsidP="00B7397F">
            <w:pPr>
              <w:pStyle w:val="Tabletext"/>
              <w:spacing w:before="20"/>
              <w:jc w:val="left"/>
              <w:rPr>
                <w:rFonts w:asciiTheme="majorBidi" w:hAnsiTheme="majorBidi" w:cstheme="majorBidi"/>
                <w:szCs w:val="24"/>
                <w:lang w:val="es-ES_tradnl"/>
              </w:rPr>
            </w:pPr>
            <w:r w:rsidRPr="000D01E1">
              <w:rPr>
                <w:rFonts w:asciiTheme="majorBidi" w:hAnsiTheme="majorBidi" w:cstheme="majorBidi"/>
                <w:noProof/>
                <w:szCs w:val="24"/>
                <w:lang w:val="es-ES_tradnl"/>
              </w:rPr>
              <w:t>10 mW (p.i.r.e.)</w:t>
            </w:r>
          </w:p>
        </w:tc>
        <w:tc>
          <w:tcPr>
            <w:tcW w:w="1701" w:type="dxa"/>
          </w:tcPr>
          <w:p w14:paraId="264AD60D" w14:textId="77777777" w:rsidR="007E779A" w:rsidRPr="005E3BAE" w:rsidRDefault="007E779A" w:rsidP="00B7397F">
            <w:pPr>
              <w:pStyle w:val="Tabletext"/>
              <w:spacing w:before="20"/>
              <w:jc w:val="center"/>
              <w:rPr>
                <w:rFonts w:asciiTheme="majorBidi" w:hAnsiTheme="majorBidi" w:cstheme="majorBidi"/>
                <w:b/>
                <w:szCs w:val="24"/>
                <w:lang w:val="es-ES_tradnl"/>
              </w:rPr>
            </w:pPr>
            <w:r w:rsidRPr="005E3BAE">
              <w:rPr>
                <w:rFonts w:asciiTheme="majorBidi" w:hAnsiTheme="majorBidi" w:cstheme="majorBidi"/>
                <w:b/>
                <w:szCs w:val="24"/>
                <w:lang w:val="es-ES_tradnl"/>
              </w:rPr>
              <w:t>Q</w:t>
            </w:r>
          </w:p>
        </w:tc>
      </w:tr>
      <w:tr w:rsidR="007E779A" w:rsidRPr="000D01E1" w14:paraId="2EEAF5E6" w14:textId="77777777" w:rsidTr="00B739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543" w:type="dxa"/>
            <w:vMerge w:val="restart"/>
            <w:tcBorders>
              <w:top w:val="single" w:sz="6" w:space="0" w:color="auto"/>
              <w:left w:val="single" w:sz="6" w:space="0" w:color="auto"/>
              <w:right w:val="single" w:sz="6" w:space="0" w:color="auto"/>
            </w:tcBorders>
            <w:vAlign w:val="center"/>
          </w:tcPr>
          <w:p w14:paraId="18EE6191" w14:textId="77777777" w:rsidR="007E779A" w:rsidRPr="000D01E1" w:rsidRDefault="007E779A" w:rsidP="00B7397F">
            <w:pPr>
              <w:pStyle w:val="Tabletext"/>
              <w:spacing w:before="20"/>
              <w:jc w:val="left"/>
              <w:rPr>
                <w:rFonts w:asciiTheme="majorBidi" w:hAnsiTheme="majorBidi" w:cstheme="majorBidi"/>
                <w:noProof/>
                <w:szCs w:val="24"/>
                <w:lang w:val="es-ES_tradnl"/>
              </w:rPr>
            </w:pPr>
            <w:r w:rsidRPr="000D01E1">
              <w:rPr>
                <w:lang w:val="es-ES_tradnl" w:eastAsia="pt-BR"/>
              </w:rPr>
              <w:t>435-462,53 MHz</w:t>
            </w:r>
          </w:p>
        </w:tc>
        <w:tc>
          <w:tcPr>
            <w:tcW w:w="2551" w:type="dxa"/>
            <w:tcBorders>
              <w:top w:val="single" w:sz="6" w:space="0" w:color="auto"/>
              <w:left w:val="single" w:sz="6" w:space="0" w:color="auto"/>
              <w:bottom w:val="single" w:sz="6" w:space="0" w:color="auto"/>
              <w:right w:val="single" w:sz="6" w:space="0" w:color="auto"/>
            </w:tcBorders>
          </w:tcPr>
          <w:p w14:paraId="0C21AC17" w14:textId="77777777" w:rsidR="007E779A" w:rsidRPr="000D01E1" w:rsidRDefault="007E779A" w:rsidP="00B7397F">
            <w:pPr>
              <w:pStyle w:val="Tabletext"/>
              <w:spacing w:before="20"/>
              <w:jc w:val="left"/>
              <w:rPr>
                <w:rFonts w:asciiTheme="majorBidi" w:hAnsiTheme="majorBidi" w:cstheme="majorBidi"/>
                <w:noProof/>
                <w:szCs w:val="24"/>
                <w:lang w:val="es-ES_tradnl"/>
              </w:rPr>
            </w:pPr>
            <w:r w:rsidRPr="000D01E1">
              <w:rPr>
                <w:lang w:val="es-ES_tradnl" w:eastAsia="pt-BR"/>
              </w:rPr>
              <w:t>Señales intermitentes de control</w:t>
            </w:r>
          </w:p>
        </w:tc>
        <w:tc>
          <w:tcPr>
            <w:tcW w:w="2836" w:type="dxa"/>
            <w:tcBorders>
              <w:top w:val="single" w:sz="6" w:space="0" w:color="auto"/>
              <w:left w:val="single" w:sz="6" w:space="0" w:color="auto"/>
              <w:bottom w:val="single" w:sz="6" w:space="0" w:color="auto"/>
              <w:right w:val="single" w:sz="6" w:space="0" w:color="auto"/>
            </w:tcBorders>
            <w:vAlign w:val="center"/>
          </w:tcPr>
          <w:p w14:paraId="02D3B73A" w14:textId="77777777" w:rsidR="007E779A" w:rsidRPr="000D01E1" w:rsidRDefault="007E779A" w:rsidP="00B7397F">
            <w:pPr>
              <w:pStyle w:val="Tabletext"/>
              <w:spacing w:before="20"/>
              <w:jc w:val="left"/>
              <w:rPr>
                <w:rFonts w:asciiTheme="majorBidi" w:hAnsiTheme="majorBidi" w:cstheme="majorBidi"/>
                <w:szCs w:val="24"/>
                <w:lang w:val="es-ES_tradnl"/>
              </w:rPr>
            </w:pPr>
            <w:r w:rsidRPr="000D01E1">
              <w:rPr>
                <w:lang w:val="es-ES_tradnl" w:eastAsia="pt-BR"/>
              </w:rPr>
              <w:t>(</w:t>
            </w:r>
            <w:r w:rsidRPr="000D01E1">
              <w:rPr>
                <w:i/>
                <w:lang w:val="es-ES_tradnl" w:eastAsia="pt-BR"/>
              </w:rPr>
              <w:t>f</w:t>
            </w:r>
            <w:r w:rsidRPr="000D01E1">
              <w:rPr>
                <w:lang w:val="es-ES_tradnl" w:eastAsia="pt-BR"/>
              </w:rPr>
              <w:t xml:space="preserve">(MHz) − 170) </w:t>
            </w:r>
            <w:r w:rsidRPr="000D01E1">
              <w:rPr>
                <w:lang w:val="es-ES_tradnl"/>
              </w:rPr>
              <w:sym w:font="Symbol" w:char="F0B4"/>
            </w:r>
            <w:r w:rsidRPr="000D01E1">
              <w:rPr>
                <w:lang w:val="es-ES_tradnl" w:eastAsia="pt-BR"/>
              </w:rPr>
              <w:t xml:space="preserve"> 125/3 µV/m a 3 m</w:t>
            </w:r>
          </w:p>
        </w:tc>
        <w:tc>
          <w:tcPr>
            <w:tcW w:w="1701" w:type="dxa"/>
            <w:tcBorders>
              <w:top w:val="single" w:sz="6" w:space="0" w:color="auto"/>
              <w:left w:val="single" w:sz="6" w:space="0" w:color="auto"/>
              <w:bottom w:val="single" w:sz="6" w:space="0" w:color="auto"/>
              <w:right w:val="single" w:sz="6" w:space="0" w:color="auto"/>
            </w:tcBorders>
            <w:vAlign w:val="center"/>
          </w:tcPr>
          <w:p w14:paraId="0F28E522" w14:textId="77777777" w:rsidR="007E779A" w:rsidRPr="000D01E1" w:rsidRDefault="007E779A" w:rsidP="00B7397F">
            <w:pPr>
              <w:pStyle w:val="Tabletext"/>
              <w:spacing w:before="20"/>
              <w:jc w:val="center"/>
              <w:rPr>
                <w:rFonts w:asciiTheme="majorBidi" w:hAnsiTheme="majorBidi" w:cstheme="majorBidi"/>
                <w:bCs/>
                <w:noProof/>
                <w:szCs w:val="24"/>
                <w:lang w:val="es-ES_tradnl"/>
              </w:rPr>
            </w:pPr>
            <w:r w:rsidRPr="000D01E1">
              <w:rPr>
                <w:lang w:val="es-ES_tradnl" w:eastAsia="pt-BR"/>
              </w:rPr>
              <w:t>A</w:t>
            </w:r>
          </w:p>
        </w:tc>
      </w:tr>
      <w:tr w:rsidR="007E779A" w:rsidRPr="000D01E1" w14:paraId="549ACEBE" w14:textId="77777777" w:rsidTr="00B739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543" w:type="dxa"/>
            <w:vMerge/>
            <w:tcBorders>
              <w:left w:val="single" w:sz="6" w:space="0" w:color="auto"/>
              <w:right w:val="single" w:sz="6" w:space="0" w:color="auto"/>
            </w:tcBorders>
            <w:vAlign w:val="center"/>
          </w:tcPr>
          <w:p w14:paraId="06E855A8" w14:textId="77777777" w:rsidR="007E779A" w:rsidRPr="000D01E1" w:rsidRDefault="007E779A" w:rsidP="00B7397F">
            <w:pPr>
              <w:pStyle w:val="Tabletext"/>
              <w:spacing w:before="20"/>
              <w:jc w:val="left"/>
              <w:rPr>
                <w:rFonts w:asciiTheme="majorBidi" w:hAnsiTheme="majorBidi" w:cstheme="majorBidi"/>
                <w:noProof/>
                <w:szCs w:val="24"/>
                <w:lang w:val="es-ES_tradnl"/>
              </w:rPr>
            </w:pPr>
          </w:p>
        </w:tc>
        <w:tc>
          <w:tcPr>
            <w:tcW w:w="2551" w:type="dxa"/>
            <w:tcBorders>
              <w:top w:val="single" w:sz="6" w:space="0" w:color="auto"/>
              <w:left w:val="single" w:sz="6" w:space="0" w:color="auto"/>
              <w:bottom w:val="single" w:sz="6" w:space="0" w:color="auto"/>
              <w:right w:val="single" w:sz="6" w:space="0" w:color="auto"/>
            </w:tcBorders>
          </w:tcPr>
          <w:p w14:paraId="1A2AC8BD" w14:textId="77777777" w:rsidR="007E779A" w:rsidRPr="000D01E1" w:rsidRDefault="007E779A" w:rsidP="00B7397F">
            <w:pPr>
              <w:pStyle w:val="Tabletext"/>
              <w:spacing w:before="20"/>
              <w:jc w:val="left"/>
              <w:rPr>
                <w:rFonts w:asciiTheme="majorBidi" w:hAnsiTheme="majorBidi" w:cstheme="majorBidi"/>
                <w:noProof/>
                <w:szCs w:val="24"/>
                <w:lang w:val="es-ES_tradnl"/>
              </w:rPr>
            </w:pPr>
            <w:r w:rsidRPr="000D01E1">
              <w:rPr>
                <w:lang w:val="es-ES_tradnl" w:eastAsia="pt-BR"/>
              </w:rPr>
              <w:t>Transmisiones periódicas</w:t>
            </w:r>
          </w:p>
        </w:tc>
        <w:tc>
          <w:tcPr>
            <w:tcW w:w="2836" w:type="dxa"/>
            <w:tcBorders>
              <w:top w:val="single" w:sz="6" w:space="0" w:color="auto"/>
              <w:left w:val="single" w:sz="6" w:space="0" w:color="auto"/>
              <w:bottom w:val="single" w:sz="6" w:space="0" w:color="auto"/>
              <w:right w:val="single" w:sz="6" w:space="0" w:color="auto"/>
            </w:tcBorders>
            <w:vAlign w:val="center"/>
          </w:tcPr>
          <w:p w14:paraId="7663CD6A" w14:textId="77777777" w:rsidR="007E779A" w:rsidRPr="000D01E1" w:rsidRDefault="007E779A" w:rsidP="00B7397F">
            <w:pPr>
              <w:pStyle w:val="Tabletext"/>
              <w:spacing w:before="20"/>
              <w:jc w:val="left"/>
              <w:rPr>
                <w:rFonts w:asciiTheme="majorBidi" w:hAnsiTheme="majorBidi" w:cstheme="majorBidi"/>
                <w:szCs w:val="24"/>
                <w:lang w:val="es-ES_tradnl"/>
              </w:rPr>
            </w:pPr>
            <w:r w:rsidRPr="000D01E1">
              <w:rPr>
                <w:lang w:val="es-ES_tradnl" w:eastAsia="pt-BR"/>
              </w:rPr>
              <w:t>(</w:t>
            </w:r>
            <w:r w:rsidRPr="000D01E1">
              <w:rPr>
                <w:i/>
                <w:lang w:val="es-ES_tradnl" w:eastAsia="pt-BR"/>
              </w:rPr>
              <w:t>f</w:t>
            </w:r>
            <w:r w:rsidRPr="000D01E1">
              <w:rPr>
                <w:lang w:val="es-ES_tradnl" w:eastAsia="pt-BR"/>
              </w:rPr>
              <w:t xml:space="preserve">(MHz) − 170) </w:t>
            </w:r>
            <w:r w:rsidRPr="000D01E1">
              <w:rPr>
                <w:lang w:val="es-ES_tradnl"/>
              </w:rPr>
              <w:sym w:font="Symbol" w:char="F0B4"/>
            </w:r>
            <w:r w:rsidRPr="000D01E1">
              <w:rPr>
                <w:lang w:val="es-ES_tradnl" w:eastAsia="pt-BR"/>
              </w:rPr>
              <w:t xml:space="preserve"> 50/3 µV/m a 3 m</w:t>
            </w:r>
          </w:p>
        </w:tc>
        <w:tc>
          <w:tcPr>
            <w:tcW w:w="1701" w:type="dxa"/>
            <w:tcBorders>
              <w:top w:val="single" w:sz="6" w:space="0" w:color="auto"/>
              <w:left w:val="single" w:sz="6" w:space="0" w:color="auto"/>
              <w:bottom w:val="single" w:sz="6" w:space="0" w:color="auto"/>
              <w:right w:val="single" w:sz="6" w:space="0" w:color="auto"/>
            </w:tcBorders>
            <w:vAlign w:val="center"/>
          </w:tcPr>
          <w:p w14:paraId="6DCC6064" w14:textId="77777777" w:rsidR="007E779A" w:rsidRPr="000D01E1" w:rsidRDefault="007E779A" w:rsidP="00B7397F">
            <w:pPr>
              <w:pStyle w:val="Tabletext"/>
              <w:spacing w:before="20"/>
              <w:jc w:val="center"/>
              <w:rPr>
                <w:rFonts w:asciiTheme="majorBidi" w:hAnsiTheme="majorBidi" w:cstheme="majorBidi"/>
                <w:bCs/>
                <w:noProof/>
                <w:szCs w:val="24"/>
                <w:lang w:val="es-ES_tradnl"/>
              </w:rPr>
            </w:pPr>
            <w:r w:rsidRPr="000D01E1">
              <w:rPr>
                <w:lang w:val="es-ES_tradnl" w:eastAsia="pt-BR"/>
              </w:rPr>
              <w:t>A</w:t>
            </w:r>
          </w:p>
        </w:tc>
      </w:tr>
      <w:tr w:rsidR="007E779A" w:rsidRPr="000D01E1" w14:paraId="543EBF7E" w14:textId="77777777" w:rsidTr="00B739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543" w:type="dxa"/>
            <w:vMerge w:val="restart"/>
            <w:tcBorders>
              <w:top w:val="single" w:sz="6" w:space="0" w:color="auto"/>
              <w:left w:val="single" w:sz="6" w:space="0" w:color="auto"/>
              <w:right w:val="single" w:sz="6" w:space="0" w:color="auto"/>
            </w:tcBorders>
          </w:tcPr>
          <w:p w14:paraId="51FA36F3" w14:textId="77777777" w:rsidR="007E779A" w:rsidRPr="000D01E1" w:rsidRDefault="007E779A" w:rsidP="00B7397F">
            <w:pPr>
              <w:pStyle w:val="Tabletext"/>
              <w:jc w:val="left"/>
              <w:rPr>
                <w:rFonts w:asciiTheme="majorBidi" w:hAnsiTheme="majorBidi" w:cstheme="majorBidi"/>
                <w:szCs w:val="24"/>
                <w:lang w:val="es-ES_tradnl"/>
              </w:rPr>
            </w:pPr>
            <w:r w:rsidRPr="000D01E1">
              <w:rPr>
                <w:rFonts w:asciiTheme="majorBidi" w:hAnsiTheme="majorBidi" w:cstheme="majorBidi"/>
                <w:noProof/>
                <w:szCs w:val="24"/>
                <w:lang w:val="es-ES_tradnl"/>
              </w:rPr>
              <w:t>462,53-462,74 MHz</w:t>
            </w:r>
          </w:p>
        </w:tc>
        <w:tc>
          <w:tcPr>
            <w:tcW w:w="2551" w:type="dxa"/>
            <w:tcBorders>
              <w:top w:val="single" w:sz="6" w:space="0" w:color="auto"/>
              <w:left w:val="single" w:sz="6" w:space="0" w:color="auto"/>
              <w:bottom w:val="single" w:sz="6" w:space="0" w:color="auto"/>
              <w:right w:val="single" w:sz="6" w:space="0" w:color="auto"/>
            </w:tcBorders>
          </w:tcPr>
          <w:p w14:paraId="071ADFA6" w14:textId="77777777" w:rsidR="007E779A" w:rsidRPr="000D01E1" w:rsidRDefault="007E779A" w:rsidP="00B7397F">
            <w:pPr>
              <w:pStyle w:val="Tabletext"/>
              <w:jc w:val="left"/>
              <w:rPr>
                <w:rFonts w:asciiTheme="majorBidi" w:hAnsiTheme="majorBidi" w:cstheme="majorBidi"/>
                <w:szCs w:val="24"/>
                <w:lang w:val="es-ES_tradnl"/>
              </w:rPr>
            </w:pPr>
            <w:r w:rsidRPr="000D01E1">
              <w:rPr>
                <w:lang w:val="es-ES_tradnl" w:eastAsia="pt-BR"/>
              </w:rPr>
              <w:t>Señales intermitentes de control</w:t>
            </w:r>
          </w:p>
        </w:tc>
        <w:tc>
          <w:tcPr>
            <w:tcW w:w="2836" w:type="dxa"/>
            <w:tcBorders>
              <w:top w:val="single" w:sz="6" w:space="0" w:color="auto"/>
              <w:left w:val="single" w:sz="6" w:space="0" w:color="auto"/>
              <w:bottom w:val="single" w:sz="6" w:space="0" w:color="auto"/>
              <w:right w:val="single" w:sz="6" w:space="0" w:color="auto"/>
            </w:tcBorders>
          </w:tcPr>
          <w:p w14:paraId="2D028ED7" w14:textId="77777777" w:rsidR="007E779A" w:rsidRPr="000D01E1" w:rsidRDefault="007E779A" w:rsidP="00B7397F">
            <w:pPr>
              <w:pStyle w:val="Tabletext"/>
              <w:jc w:val="left"/>
              <w:rPr>
                <w:rFonts w:asciiTheme="majorBidi" w:hAnsiTheme="majorBidi" w:cstheme="majorBidi"/>
                <w:szCs w:val="24"/>
                <w:lang w:val="es-ES_tradnl"/>
              </w:rPr>
            </w:pPr>
            <w:r w:rsidRPr="000D01E1">
              <w:rPr>
                <w:rFonts w:asciiTheme="majorBidi" w:hAnsiTheme="majorBidi" w:cstheme="majorBidi"/>
                <w:noProof/>
                <w:szCs w:val="24"/>
                <w:lang w:val="es-ES_tradnl"/>
              </w:rPr>
              <w:t>(</w:t>
            </w:r>
            <w:r w:rsidRPr="000D01E1">
              <w:rPr>
                <w:rFonts w:asciiTheme="majorBidi" w:hAnsiTheme="majorBidi" w:cstheme="majorBidi"/>
                <w:i/>
                <w:noProof/>
                <w:szCs w:val="24"/>
                <w:lang w:val="es-ES_tradnl"/>
              </w:rPr>
              <w:t>f</w:t>
            </w:r>
            <w:r w:rsidRPr="000D01E1">
              <w:rPr>
                <w:rFonts w:asciiTheme="majorBidi" w:hAnsiTheme="majorBidi" w:cstheme="majorBidi"/>
                <w:noProof/>
                <w:szCs w:val="24"/>
                <w:lang w:val="es-ES_tradnl"/>
              </w:rPr>
              <w:t xml:space="preserve">(MHz) − 170) </w:t>
            </w:r>
            <w:r w:rsidRPr="000D01E1">
              <w:rPr>
                <w:rFonts w:asciiTheme="majorBidi" w:hAnsiTheme="majorBidi" w:cstheme="majorBidi"/>
                <w:noProof/>
                <w:szCs w:val="24"/>
                <w:lang w:val="es-ES_tradnl"/>
              </w:rPr>
              <w:sym w:font="Symbol" w:char="F0B4"/>
            </w:r>
            <w:r w:rsidRPr="000D01E1">
              <w:rPr>
                <w:rFonts w:asciiTheme="majorBidi" w:hAnsiTheme="majorBidi" w:cstheme="majorBidi"/>
                <w:noProof/>
                <w:szCs w:val="24"/>
                <w:lang w:val="es-ES_tradnl"/>
              </w:rPr>
              <w:t xml:space="preserve"> 125/3 µV/m a 3 m</w:t>
            </w:r>
          </w:p>
        </w:tc>
        <w:tc>
          <w:tcPr>
            <w:tcW w:w="1701" w:type="dxa"/>
            <w:tcBorders>
              <w:top w:val="single" w:sz="6" w:space="0" w:color="auto"/>
              <w:left w:val="single" w:sz="6" w:space="0" w:color="auto"/>
              <w:bottom w:val="single" w:sz="6" w:space="0" w:color="auto"/>
              <w:right w:val="single" w:sz="6" w:space="0" w:color="auto"/>
            </w:tcBorders>
          </w:tcPr>
          <w:p w14:paraId="562E9609" w14:textId="77777777" w:rsidR="007E779A" w:rsidRPr="000D01E1" w:rsidRDefault="007E779A" w:rsidP="00B7397F">
            <w:pPr>
              <w:pStyle w:val="Tabletext"/>
              <w:jc w:val="center"/>
              <w:rPr>
                <w:rFonts w:asciiTheme="majorBidi" w:hAnsiTheme="majorBidi" w:cstheme="majorBidi"/>
                <w:bCs/>
                <w:szCs w:val="24"/>
                <w:lang w:val="es-ES_tradnl"/>
              </w:rPr>
            </w:pPr>
            <w:r w:rsidRPr="000D01E1">
              <w:rPr>
                <w:rFonts w:asciiTheme="majorBidi" w:hAnsiTheme="majorBidi" w:cstheme="majorBidi"/>
                <w:bCs/>
                <w:noProof/>
                <w:szCs w:val="24"/>
                <w:lang w:val="es-ES_tradnl"/>
              </w:rPr>
              <w:t>A</w:t>
            </w:r>
          </w:p>
        </w:tc>
      </w:tr>
      <w:tr w:rsidR="007E779A" w:rsidRPr="000D01E1" w14:paraId="2F30A9F7" w14:textId="77777777" w:rsidTr="00B739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543" w:type="dxa"/>
            <w:vMerge/>
            <w:tcBorders>
              <w:left w:val="single" w:sz="6" w:space="0" w:color="auto"/>
              <w:right w:val="single" w:sz="6" w:space="0" w:color="auto"/>
            </w:tcBorders>
          </w:tcPr>
          <w:p w14:paraId="06453804" w14:textId="77777777" w:rsidR="007E779A" w:rsidRPr="000D01E1" w:rsidRDefault="007E779A" w:rsidP="00B7397F">
            <w:pPr>
              <w:pStyle w:val="Tabletext"/>
              <w:jc w:val="left"/>
              <w:rPr>
                <w:rFonts w:asciiTheme="majorBidi" w:hAnsiTheme="majorBidi" w:cstheme="majorBidi"/>
                <w:szCs w:val="24"/>
                <w:lang w:val="es-ES_tradnl"/>
              </w:rPr>
            </w:pPr>
          </w:p>
        </w:tc>
        <w:tc>
          <w:tcPr>
            <w:tcW w:w="2551" w:type="dxa"/>
            <w:tcBorders>
              <w:top w:val="single" w:sz="6" w:space="0" w:color="auto"/>
              <w:left w:val="single" w:sz="6" w:space="0" w:color="auto"/>
              <w:bottom w:val="single" w:sz="6" w:space="0" w:color="auto"/>
              <w:right w:val="single" w:sz="6" w:space="0" w:color="auto"/>
            </w:tcBorders>
          </w:tcPr>
          <w:p w14:paraId="2882B2DE" w14:textId="77777777" w:rsidR="007E779A" w:rsidRPr="000D01E1" w:rsidRDefault="007E779A" w:rsidP="00B7397F">
            <w:pPr>
              <w:pStyle w:val="Tabletext"/>
              <w:jc w:val="left"/>
              <w:rPr>
                <w:rFonts w:asciiTheme="majorBidi" w:hAnsiTheme="majorBidi" w:cstheme="majorBidi"/>
                <w:szCs w:val="24"/>
                <w:lang w:val="es-ES_tradnl"/>
              </w:rPr>
            </w:pPr>
            <w:r w:rsidRPr="000D01E1">
              <w:rPr>
                <w:lang w:val="es-ES_tradnl" w:eastAsia="pt-BR"/>
              </w:rPr>
              <w:t>Transmisiones periódicas</w:t>
            </w:r>
          </w:p>
        </w:tc>
        <w:tc>
          <w:tcPr>
            <w:tcW w:w="2836" w:type="dxa"/>
            <w:tcBorders>
              <w:top w:val="single" w:sz="6" w:space="0" w:color="auto"/>
              <w:left w:val="single" w:sz="6" w:space="0" w:color="auto"/>
              <w:bottom w:val="single" w:sz="6" w:space="0" w:color="auto"/>
              <w:right w:val="single" w:sz="6" w:space="0" w:color="auto"/>
            </w:tcBorders>
          </w:tcPr>
          <w:p w14:paraId="3914B814" w14:textId="77777777" w:rsidR="007E779A" w:rsidRPr="000D01E1" w:rsidRDefault="007E779A" w:rsidP="00B7397F">
            <w:pPr>
              <w:pStyle w:val="Tabletext"/>
              <w:jc w:val="left"/>
              <w:rPr>
                <w:rFonts w:asciiTheme="majorBidi" w:hAnsiTheme="majorBidi" w:cstheme="majorBidi"/>
                <w:szCs w:val="24"/>
                <w:lang w:val="es-ES_tradnl"/>
              </w:rPr>
            </w:pPr>
            <w:r w:rsidRPr="000D01E1">
              <w:rPr>
                <w:rFonts w:asciiTheme="majorBidi" w:hAnsiTheme="majorBidi" w:cstheme="majorBidi"/>
                <w:noProof/>
                <w:szCs w:val="24"/>
                <w:lang w:val="es-ES_tradnl"/>
              </w:rPr>
              <w:t>(</w:t>
            </w:r>
            <w:r w:rsidRPr="000D01E1">
              <w:rPr>
                <w:rFonts w:asciiTheme="majorBidi" w:hAnsiTheme="majorBidi" w:cstheme="majorBidi"/>
                <w:i/>
                <w:noProof/>
                <w:szCs w:val="24"/>
                <w:lang w:val="es-ES_tradnl"/>
              </w:rPr>
              <w:t>f</w:t>
            </w:r>
            <w:r w:rsidRPr="000D01E1">
              <w:rPr>
                <w:rFonts w:asciiTheme="majorBidi" w:hAnsiTheme="majorBidi" w:cstheme="majorBidi"/>
                <w:noProof/>
                <w:szCs w:val="24"/>
                <w:lang w:val="es-ES_tradnl"/>
              </w:rPr>
              <w:t xml:space="preserve">(MHz) − 170) </w:t>
            </w:r>
            <w:r w:rsidRPr="000D01E1">
              <w:rPr>
                <w:rFonts w:asciiTheme="majorBidi" w:hAnsiTheme="majorBidi" w:cstheme="majorBidi"/>
                <w:noProof/>
                <w:szCs w:val="24"/>
                <w:lang w:val="es-ES_tradnl"/>
              </w:rPr>
              <w:sym w:font="Symbol" w:char="F0B4"/>
            </w:r>
            <w:r w:rsidRPr="000D01E1">
              <w:rPr>
                <w:rFonts w:asciiTheme="majorBidi" w:hAnsiTheme="majorBidi" w:cstheme="majorBidi"/>
                <w:noProof/>
                <w:szCs w:val="24"/>
                <w:lang w:val="es-ES_tradnl"/>
              </w:rPr>
              <w:t xml:space="preserve"> 50/3 µV/m a 3 m</w:t>
            </w:r>
          </w:p>
        </w:tc>
        <w:tc>
          <w:tcPr>
            <w:tcW w:w="1701" w:type="dxa"/>
            <w:tcBorders>
              <w:top w:val="single" w:sz="6" w:space="0" w:color="auto"/>
              <w:left w:val="single" w:sz="6" w:space="0" w:color="auto"/>
              <w:bottom w:val="single" w:sz="6" w:space="0" w:color="auto"/>
              <w:right w:val="single" w:sz="6" w:space="0" w:color="auto"/>
            </w:tcBorders>
          </w:tcPr>
          <w:p w14:paraId="6AE6B167" w14:textId="77777777" w:rsidR="007E779A" w:rsidRPr="000D01E1" w:rsidRDefault="007E779A" w:rsidP="00B7397F">
            <w:pPr>
              <w:pStyle w:val="Tabletext"/>
              <w:jc w:val="center"/>
              <w:rPr>
                <w:rFonts w:asciiTheme="majorBidi" w:hAnsiTheme="majorBidi" w:cstheme="majorBidi"/>
                <w:bCs/>
                <w:szCs w:val="24"/>
                <w:lang w:val="es-ES_tradnl"/>
              </w:rPr>
            </w:pPr>
            <w:r w:rsidRPr="000D01E1">
              <w:rPr>
                <w:rFonts w:asciiTheme="majorBidi" w:hAnsiTheme="majorBidi" w:cstheme="majorBidi"/>
                <w:bCs/>
                <w:noProof/>
                <w:szCs w:val="24"/>
                <w:lang w:val="es-ES_tradnl"/>
              </w:rPr>
              <w:t>A</w:t>
            </w:r>
          </w:p>
        </w:tc>
      </w:tr>
      <w:tr w:rsidR="007E779A" w:rsidRPr="000D01E1" w14:paraId="696BA6E3" w14:textId="77777777" w:rsidTr="00B739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543" w:type="dxa"/>
            <w:vMerge/>
            <w:tcBorders>
              <w:left w:val="single" w:sz="6" w:space="0" w:color="auto"/>
              <w:bottom w:val="single" w:sz="6" w:space="0" w:color="auto"/>
              <w:right w:val="single" w:sz="6" w:space="0" w:color="auto"/>
            </w:tcBorders>
          </w:tcPr>
          <w:p w14:paraId="78F531C8" w14:textId="77777777" w:rsidR="007E779A" w:rsidRPr="000D01E1" w:rsidRDefault="007E779A" w:rsidP="00B7397F">
            <w:pPr>
              <w:pStyle w:val="Tabletext"/>
              <w:jc w:val="left"/>
              <w:rPr>
                <w:rFonts w:asciiTheme="majorBidi" w:hAnsiTheme="majorBidi" w:cstheme="majorBidi"/>
                <w:szCs w:val="24"/>
                <w:lang w:val="es-ES_tradnl"/>
              </w:rPr>
            </w:pPr>
          </w:p>
        </w:tc>
        <w:tc>
          <w:tcPr>
            <w:tcW w:w="2551" w:type="dxa"/>
            <w:tcBorders>
              <w:top w:val="single" w:sz="6" w:space="0" w:color="auto"/>
              <w:left w:val="single" w:sz="6" w:space="0" w:color="auto"/>
              <w:bottom w:val="single" w:sz="6" w:space="0" w:color="auto"/>
              <w:right w:val="single" w:sz="6" w:space="0" w:color="auto"/>
            </w:tcBorders>
          </w:tcPr>
          <w:p w14:paraId="7183C9AD" w14:textId="77777777" w:rsidR="007E779A" w:rsidRPr="000D01E1" w:rsidRDefault="007E779A" w:rsidP="00B7397F">
            <w:pPr>
              <w:pStyle w:val="Tabletext"/>
              <w:jc w:val="left"/>
              <w:rPr>
                <w:rFonts w:asciiTheme="majorBidi" w:hAnsiTheme="majorBidi" w:cstheme="majorBidi"/>
                <w:szCs w:val="24"/>
                <w:lang w:val="es-ES_tradnl"/>
              </w:rPr>
            </w:pPr>
            <w:r w:rsidRPr="000D01E1">
              <w:rPr>
                <w:lang w:val="es-ES_tradnl" w:eastAsia="pt-BR"/>
              </w:rPr>
              <w:t>Equipo de radiocomunicaciones de utilización general</w:t>
            </w:r>
          </w:p>
        </w:tc>
        <w:tc>
          <w:tcPr>
            <w:tcW w:w="2836" w:type="dxa"/>
            <w:tcBorders>
              <w:top w:val="single" w:sz="6" w:space="0" w:color="auto"/>
              <w:left w:val="single" w:sz="6" w:space="0" w:color="auto"/>
              <w:bottom w:val="single" w:sz="6" w:space="0" w:color="auto"/>
              <w:right w:val="single" w:sz="6" w:space="0" w:color="auto"/>
            </w:tcBorders>
          </w:tcPr>
          <w:p w14:paraId="67DCF425" w14:textId="77777777" w:rsidR="007E779A" w:rsidRPr="000D01E1" w:rsidRDefault="007E779A" w:rsidP="00B7397F">
            <w:pPr>
              <w:pStyle w:val="Tabletext"/>
              <w:jc w:val="left"/>
              <w:rPr>
                <w:rFonts w:asciiTheme="majorBidi" w:hAnsiTheme="majorBidi" w:cstheme="majorBidi"/>
                <w:szCs w:val="24"/>
                <w:lang w:val="es-ES_tradnl"/>
              </w:rPr>
            </w:pPr>
            <w:r w:rsidRPr="000D01E1">
              <w:rPr>
                <w:rFonts w:asciiTheme="majorBidi" w:hAnsiTheme="majorBidi" w:cstheme="majorBidi"/>
                <w:noProof/>
                <w:szCs w:val="24"/>
                <w:lang w:val="es-ES_tradnl"/>
              </w:rPr>
              <w:t>500 mW (p.a.r.)</w:t>
            </w:r>
          </w:p>
        </w:tc>
        <w:tc>
          <w:tcPr>
            <w:tcW w:w="1701" w:type="dxa"/>
            <w:tcBorders>
              <w:top w:val="single" w:sz="6" w:space="0" w:color="auto"/>
              <w:left w:val="single" w:sz="6" w:space="0" w:color="auto"/>
              <w:bottom w:val="single" w:sz="6" w:space="0" w:color="auto"/>
              <w:right w:val="single" w:sz="6" w:space="0" w:color="auto"/>
            </w:tcBorders>
          </w:tcPr>
          <w:p w14:paraId="228F2ADA" w14:textId="77777777" w:rsidR="007E779A" w:rsidRPr="005E3BAE" w:rsidRDefault="007E779A" w:rsidP="00B7397F">
            <w:pPr>
              <w:pStyle w:val="Tabletext"/>
              <w:jc w:val="center"/>
              <w:rPr>
                <w:rFonts w:asciiTheme="majorBidi" w:hAnsiTheme="majorBidi" w:cstheme="majorBidi"/>
                <w:b/>
                <w:szCs w:val="24"/>
                <w:lang w:val="es-ES_tradnl"/>
              </w:rPr>
            </w:pPr>
            <w:r w:rsidRPr="005E3BAE">
              <w:rPr>
                <w:rFonts w:asciiTheme="majorBidi" w:hAnsiTheme="majorBidi" w:cstheme="majorBidi"/>
                <w:b/>
                <w:szCs w:val="24"/>
                <w:lang w:val="es-ES_tradnl"/>
              </w:rPr>
              <w:t>A o Q</w:t>
            </w:r>
          </w:p>
        </w:tc>
      </w:tr>
      <w:tr w:rsidR="007E779A" w:rsidRPr="000D01E1" w14:paraId="5A0DB579" w14:textId="77777777" w:rsidTr="00B739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543" w:type="dxa"/>
            <w:vMerge w:val="restart"/>
            <w:tcBorders>
              <w:top w:val="single" w:sz="6" w:space="0" w:color="auto"/>
              <w:left w:val="single" w:sz="6" w:space="0" w:color="auto"/>
              <w:right w:val="single" w:sz="6" w:space="0" w:color="auto"/>
            </w:tcBorders>
          </w:tcPr>
          <w:p w14:paraId="61EE4D6C" w14:textId="77777777" w:rsidR="007E779A" w:rsidRPr="000D01E1" w:rsidRDefault="007E779A" w:rsidP="00B7397F">
            <w:pPr>
              <w:pStyle w:val="Tabletext"/>
              <w:jc w:val="left"/>
              <w:rPr>
                <w:rFonts w:asciiTheme="majorBidi" w:hAnsiTheme="majorBidi" w:cstheme="majorBidi"/>
                <w:szCs w:val="24"/>
                <w:lang w:val="es-ES_tradnl"/>
              </w:rPr>
            </w:pPr>
            <w:r w:rsidRPr="000D01E1">
              <w:rPr>
                <w:rFonts w:asciiTheme="majorBidi" w:hAnsiTheme="majorBidi" w:cstheme="majorBidi"/>
                <w:noProof/>
                <w:szCs w:val="24"/>
                <w:lang w:val="es-ES_tradnl"/>
              </w:rPr>
              <w:t>462,74-467,53 MHz</w:t>
            </w:r>
          </w:p>
        </w:tc>
        <w:tc>
          <w:tcPr>
            <w:tcW w:w="2551" w:type="dxa"/>
            <w:tcBorders>
              <w:top w:val="single" w:sz="6" w:space="0" w:color="auto"/>
              <w:left w:val="single" w:sz="6" w:space="0" w:color="auto"/>
              <w:bottom w:val="single" w:sz="6" w:space="0" w:color="auto"/>
              <w:right w:val="single" w:sz="6" w:space="0" w:color="auto"/>
            </w:tcBorders>
          </w:tcPr>
          <w:p w14:paraId="0E1D04D9" w14:textId="77777777" w:rsidR="007E779A" w:rsidRPr="000D01E1" w:rsidRDefault="007E779A" w:rsidP="00B7397F">
            <w:pPr>
              <w:pStyle w:val="Tabletext"/>
              <w:jc w:val="left"/>
              <w:rPr>
                <w:rFonts w:asciiTheme="majorBidi" w:hAnsiTheme="majorBidi" w:cstheme="majorBidi"/>
                <w:szCs w:val="24"/>
                <w:lang w:val="es-ES_tradnl"/>
              </w:rPr>
            </w:pPr>
            <w:r w:rsidRPr="000D01E1">
              <w:rPr>
                <w:lang w:val="es-ES_tradnl" w:eastAsia="pt-BR"/>
              </w:rPr>
              <w:t>Señales intermitentes de control</w:t>
            </w:r>
          </w:p>
        </w:tc>
        <w:tc>
          <w:tcPr>
            <w:tcW w:w="2836" w:type="dxa"/>
            <w:tcBorders>
              <w:top w:val="single" w:sz="6" w:space="0" w:color="auto"/>
              <w:left w:val="single" w:sz="6" w:space="0" w:color="auto"/>
              <w:bottom w:val="single" w:sz="6" w:space="0" w:color="auto"/>
              <w:right w:val="single" w:sz="6" w:space="0" w:color="auto"/>
            </w:tcBorders>
          </w:tcPr>
          <w:p w14:paraId="0A4FBFCB" w14:textId="77777777" w:rsidR="007E779A" w:rsidRPr="000D01E1" w:rsidRDefault="007E779A" w:rsidP="00B7397F">
            <w:pPr>
              <w:pStyle w:val="Tabletext"/>
              <w:jc w:val="left"/>
              <w:rPr>
                <w:rFonts w:asciiTheme="majorBidi" w:hAnsiTheme="majorBidi" w:cstheme="majorBidi"/>
                <w:szCs w:val="24"/>
                <w:lang w:val="es-ES_tradnl"/>
              </w:rPr>
            </w:pPr>
            <w:r w:rsidRPr="000D01E1">
              <w:rPr>
                <w:rFonts w:asciiTheme="majorBidi" w:hAnsiTheme="majorBidi" w:cstheme="majorBidi"/>
                <w:noProof/>
                <w:szCs w:val="24"/>
                <w:lang w:val="es-ES_tradnl"/>
              </w:rPr>
              <w:t>(</w:t>
            </w:r>
            <w:r w:rsidRPr="000D01E1">
              <w:rPr>
                <w:rFonts w:asciiTheme="majorBidi" w:hAnsiTheme="majorBidi" w:cstheme="majorBidi"/>
                <w:i/>
                <w:noProof/>
                <w:szCs w:val="24"/>
                <w:lang w:val="es-ES_tradnl"/>
              </w:rPr>
              <w:t>f</w:t>
            </w:r>
            <w:r w:rsidRPr="000D01E1">
              <w:rPr>
                <w:rFonts w:asciiTheme="majorBidi" w:hAnsiTheme="majorBidi" w:cstheme="majorBidi"/>
                <w:noProof/>
                <w:szCs w:val="24"/>
                <w:lang w:val="es-ES_tradnl"/>
              </w:rPr>
              <w:t xml:space="preserve">(MHz) − 170) </w:t>
            </w:r>
            <w:r w:rsidRPr="000D01E1">
              <w:rPr>
                <w:rFonts w:asciiTheme="majorBidi" w:hAnsiTheme="majorBidi" w:cstheme="majorBidi"/>
                <w:noProof/>
                <w:szCs w:val="24"/>
                <w:lang w:val="es-ES_tradnl"/>
              </w:rPr>
              <w:sym w:font="Symbol" w:char="F0B4"/>
            </w:r>
            <w:r w:rsidRPr="000D01E1">
              <w:rPr>
                <w:rFonts w:asciiTheme="majorBidi" w:hAnsiTheme="majorBidi" w:cstheme="majorBidi"/>
                <w:noProof/>
                <w:szCs w:val="24"/>
                <w:lang w:val="es-ES_tradnl"/>
              </w:rPr>
              <w:t xml:space="preserve"> 125/3 µV/m a 3 m</w:t>
            </w:r>
          </w:p>
        </w:tc>
        <w:tc>
          <w:tcPr>
            <w:tcW w:w="1701" w:type="dxa"/>
            <w:tcBorders>
              <w:top w:val="single" w:sz="6" w:space="0" w:color="auto"/>
              <w:left w:val="single" w:sz="6" w:space="0" w:color="auto"/>
              <w:bottom w:val="single" w:sz="6" w:space="0" w:color="auto"/>
              <w:right w:val="single" w:sz="6" w:space="0" w:color="auto"/>
            </w:tcBorders>
          </w:tcPr>
          <w:p w14:paraId="307D82BF" w14:textId="77777777" w:rsidR="007E779A" w:rsidRPr="000D01E1" w:rsidRDefault="007E779A" w:rsidP="00B7397F">
            <w:pPr>
              <w:pStyle w:val="Tabletext"/>
              <w:jc w:val="center"/>
              <w:rPr>
                <w:rFonts w:asciiTheme="majorBidi" w:hAnsiTheme="majorBidi" w:cstheme="majorBidi"/>
                <w:bCs/>
                <w:szCs w:val="24"/>
                <w:lang w:val="es-ES_tradnl"/>
              </w:rPr>
            </w:pPr>
            <w:r w:rsidRPr="000D01E1">
              <w:rPr>
                <w:rFonts w:asciiTheme="majorBidi" w:hAnsiTheme="majorBidi" w:cstheme="majorBidi"/>
                <w:bCs/>
                <w:noProof/>
                <w:szCs w:val="24"/>
                <w:lang w:val="es-ES_tradnl"/>
              </w:rPr>
              <w:t>A</w:t>
            </w:r>
          </w:p>
        </w:tc>
      </w:tr>
      <w:tr w:rsidR="007E779A" w:rsidRPr="000D01E1" w14:paraId="531710A2" w14:textId="77777777" w:rsidTr="00B739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543" w:type="dxa"/>
            <w:vMerge/>
            <w:tcBorders>
              <w:left w:val="single" w:sz="6" w:space="0" w:color="auto"/>
              <w:bottom w:val="single" w:sz="6" w:space="0" w:color="auto"/>
              <w:right w:val="single" w:sz="6" w:space="0" w:color="auto"/>
            </w:tcBorders>
          </w:tcPr>
          <w:p w14:paraId="5AF7C5DC" w14:textId="77777777" w:rsidR="007E779A" w:rsidRPr="000D01E1" w:rsidRDefault="007E779A" w:rsidP="00B7397F">
            <w:pPr>
              <w:pStyle w:val="Tabletext"/>
              <w:jc w:val="left"/>
              <w:rPr>
                <w:rFonts w:asciiTheme="majorBidi" w:hAnsiTheme="majorBidi" w:cstheme="majorBidi"/>
                <w:szCs w:val="24"/>
                <w:lang w:val="es-ES_tradnl"/>
              </w:rPr>
            </w:pPr>
          </w:p>
        </w:tc>
        <w:tc>
          <w:tcPr>
            <w:tcW w:w="2551" w:type="dxa"/>
            <w:tcBorders>
              <w:top w:val="single" w:sz="6" w:space="0" w:color="auto"/>
              <w:left w:val="single" w:sz="6" w:space="0" w:color="auto"/>
              <w:bottom w:val="single" w:sz="6" w:space="0" w:color="auto"/>
              <w:right w:val="single" w:sz="6" w:space="0" w:color="auto"/>
            </w:tcBorders>
          </w:tcPr>
          <w:p w14:paraId="6E6E8021" w14:textId="77777777" w:rsidR="007E779A" w:rsidRPr="000D01E1" w:rsidRDefault="007E779A" w:rsidP="00B7397F">
            <w:pPr>
              <w:pStyle w:val="Tabletext"/>
              <w:jc w:val="left"/>
              <w:rPr>
                <w:rFonts w:asciiTheme="majorBidi" w:hAnsiTheme="majorBidi" w:cstheme="majorBidi"/>
                <w:szCs w:val="24"/>
                <w:lang w:val="es-ES_tradnl"/>
              </w:rPr>
            </w:pPr>
            <w:r w:rsidRPr="000D01E1">
              <w:rPr>
                <w:lang w:val="es-ES_tradnl" w:eastAsia="pt-BR"/>
              </w:rPr>
              <w:t>Transmisiones periódicas</w:t>
            </w:r>
          </w:p>
        </w:tc>
        <w:tc>
          <w:tcPr>
            <w:tcW w:w="2836" w:type="dxa"/>
            <w:tcBorders>
              <w:top w:val="single" w:sz="6" w:space="0" w:color="auto"/>
              <w:left w:val="single" w:sz="6" w:space="0" w:color="auto"/>
              <w:bottom w:val="single" w:sz="6" w:space="0" w:color="auto"/>
              <w:right w:val="single" w:sz="6" w:space="0" w:color="auto"/>
            </w:tcBorders>
          </w:tcPr>
          <w:p w14:paraId="203671D1" w14:textId="77777777" w:rsidR="007E779A" w:rsidRPr="000D01E1" w:rsidRDefault="007E779A" w:rsidP="00B7397F">
            <w:pPr>
              <w:pStyle w:val="Tabletext"/>
              <w:jc w:val="left"/>
              <w:rPr>
                <w:rFonts w:asciiTheme="majorBidi" w:hAnsiTheme="majorBidi" w:cstheme="majorBidi"/>
                <w:szCs w:val="24"/>
                <w:lang w:val="es-ES_tradnl"/>
              </w:rPr>
            </w:pPr>
            <w:r w:rsidRPr="000D01E1">
              <w:rPr>
                <w:rFonts w:asciiTheme="majorBidi" w:hAnsiTheme="majorBidi" w:cstheme="majorBidi"/>
                <w:noProof/>
                <w:szCs w:val="24"/>
                <w:lang w:val="es-ES_tradnl"/>
              </w:rPr>
              <w:t>(</w:t>
            </w:r>
            <w:r w:rsidRPr="000D01E1">
              <w:rPr>
                <w:rFonts w:asciiTheme="majorBidi" w:hAnsiTheme="majorBidi" w:cstheme="majorBidi"/>
                <w:i/>
                <w:noProof/>
                <w:szCs w:val="24"/>
                <w:lang w:val="es-ES_tradnl"/>
              </w:rPr>
              <w:t>f</w:t>
            </w:r>
            <w:r w:rsidRPr="000D01E1">
              <w:rPr>
                <w:rFonts w:asciiTheme="majorBidi" w:hAnsiTheme="majorBidi" w:cstheme="majorBidi"/>
                <w:noProof/>
                <w:szCs w:val="24"/>
                <w:lang w:val="es-ES_tradnl"/>
              </w:rPr>
              <w:t xml:space="preserve">(MHz) − 170) </w:t>
            </w:r>
            <w:r w:rsidRPr="000D01E1">
              <w:rPr>
                <w:rFonts w:asciiTheme="majorBidi" w:hAnsiTheme="majorBidi" w:cstheme="majorBidi"/>
                <w:noProof/>
                <w:szCs w:val="24"/>
                <w:lang w:val="es-ES_tradnl"/>
              </w:rPr>
              <w:sym w:font="Symbol" w:char="F0B4"/>
            </w:r>
            <w:r w:rsidRPr="000D01E1">
              <w:rPr>
                <w:rFonts w:asciiTheme="majorBidi" w:hAnsiTheme="majorBidi" w:cstheme="majorBidi"/>
                <w:noProof/>
                <w:szCs w:val="24"/>
                <w:lang w:val="es-ES_tradnl"/>
              </w:rPr>
              <w:t xml:space="preserve"> 50/3 µV/m a 3 m</w:t>
            </w:r>
          </w:p>
        </w:tc>
        <w:tc>
          <w:tcPr>
            <w:tcW w:w="1701" w:type="dxa"/>
            <w:tcBorders>
              <w:top w:val="single" w:sz="6" w:space="0" w:color="auto"/>
              <w:left w:val="single" w:sz="6" w:space="0" w:color="auto"/>
              <w:bottom w:val="single" w:sz="6" w:space="0" w:color="auto"/>
              <w:right w:val="single" w:sz="6" w:space="0" w:color="auto"/>
            </w:tcBorders>
          </w:tcPr>
          <w:p w14:paraId="63B93444" w14:textId="77777777" w:rsidR="007E779A" w:rsidRPr="000D01E1" w:rsidRDefault="007E779A" w:rsidP="00B7397F">
            <w:pPr>
              <w:pStyle w:val="Tabletext"/>
              <w:jc w:val="center"/>
              <w:rPr>
                <w:rFonts w:asciiTheme="majorBidi" w:hAnsiTheme="majorBidi" w:cstheme="majorBidi"/>
                <w:bCs/>
                <w:szCs w:val="24"/>
                <w:lang w:val="es-ES_tradnl"/>
              </w:rPr>
            </w:pPr>
            <w:r w:rsidRPr="000D01E1">
              <w:rPr>
                <w:rFonts w:asciiTheme="majorBidi" w:hAnsiTheme="majorBidi" w:cstheme="majorBidi"/>
                <w:bCs/>
                <w:noProof/>
                <w:szCs w:val="24"/>
                <w:lang w:val="es-ES_tradnl"/>
              </w:rPr>
              <w:t>A</w:t>
            </w:r>
          </w:p>
        </w:tc>
      </w:tr>
      <w:tr w:rsidR="007E779A" w:rsidRPr="000D01E1" w14:paraId="3BFFCA1F" w14:textId="77777777" w:rsidTr="00B739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543" w:type="dxa"/>
            <w:vMerge w:val="restart"/>
            <w:tcBorders>
              <w:top w:val="single" w:sz="6" w:space="0" w:color="auto"/>
              <w:left w:val="single" w:sz="6" w:space="0" w:color="auto"/>
              <w:right w:val="single" w:sz="6" w:space="0" w:color="auto"/>
            </w:tcBorders>
          </w:tcPr>
          <w:p w14:paraId="36E60153" w14:textId="77777777" w:rsidR="007E779A" w:rsidRPr="000D01E1" w:rsidRDefault="007E779A" w:rsidP="00B7397F">
            <w:pPr>
              <w:pStyle w:val="Tabletext"/>
              <w:jc w:val="left"/>
              <w:rPr>
                <w:rFonts w:asciiTheme="majorBidi" w:hAnsiTheme="majorBidi" w:cstheme="majorBidi"/>
                <w:szCs w:val="24"/>
                <w:lang w:val="es-ES_tradnl"/>
              </w:rPr>
            </w:pPr>
            <w:r w:rsidRPr="000D01E1">
              <w:rPr>
                <w:rFonts w:asciiTheme="majorBidi" w:hAnsiTheme="majorBidi" w:cstheme="majorBidi"/>
                <w:noProof/>
                <w:szCs w:val="24"/>
                <w:lang w:val="es-ES_tradnl"/>
              </w:rPr>
              <w:t>467,53-467,74 MHz</w:t>
            </w:r>
          </w:p>
        </w:tc>
        <w:tc>
          <w:tcPr>
            <w:tcW w:w="2551" w:type="dxa"/>
            <w:tcBorders>
              <w:top w:val="single" w:sz="6" w:space="0" w:color="auto"/>
              <w:left w:val="single" w:sz="6" w:space="0" w:color="auto"/>
              <w:bottom w:val="single" w:sz="6" w:space="0" w:color="auto"/>
              <w:right w:val="single" w:sz="6" w:space="0" w:color="auto"/>
            </w:tcBorders>
          </w:tcPr>
          <w:p w14:paraId="30CDAB43" w14:textId="77777777" w:rsidR="007E779A" w:rsidRPr="000D01E1" w:rsidRDefault="007E779A" w:rsidP="00B7397F">
            <w:pPr>
              <w:pStyle w:val="Tabletext"/>
              <w:jc w:val="left"/>
              <w:rPr>
                <w:rFonts w:asciiTheme="majorBidi" w:hAnsiTheme="majorBidi" w:cstheme="majorBidi"/>
                <w:szCs w:val="24"/>
                <w:lang w:val="es-ES_tradnl"/>
              </w:rPr>
            </w:pPr>
            <w:r w:rsidRPr="000D01E1">
              <w:rPr>
                <w:lang w:val="es-ES_tradnl" w:eastAsia="pt-BR"/>
              </w:rPr>
              <w:t>Señales intermitentes de control</w:t>
            </w:r>
          </w:p>
        </w:tc>
        <w:tc>
          <w:tcPr>
            <w:tcW w:w="2836" w:type="dxa"/>
            <w:tcBorders>
              <w:top w:val="single" w:sz="6" w:space="0" w:color="auto"/>
              <w:left w:val="single" w:sz="6" w:space="0" w:color="auto"/>
              <w:bottom w:val="single" w:sz="6" w:space="0" w:color="auto"/>
              <w:right w:val="single" w:sz="6" w:space="0" w:color="auto"/>
            </w:tcBorders>
          </w:tcPr>
          <w:p w14:paraId="5D300892" w14:textId="77777777" w:rsidR="007E779A" w:rsidRPr="000D01E1" w:rsidRDefault="007E779A" w:rsidP="00B7397F">
            <w:pPr>
              <w:pStyle w:val="Tabletext"/>
              <w:jc w:val="left"/>
              <w:rPr>
                <w:rFonts w:asciiTheme="majorBidi" w:hAnsiTheme="majorBidi" w:cstheme="majorBidi"/>
                <w:szCs w:val="24"/>
                <w:lang w:val="es-ES_tradnl"/>
              </w:rPr>
            </w:pPr>
            <w:r w:rsidRPr="000D01E1">
              <w:rPr>
                <w:rFonts w:asciiTheme="majorBidi" w:hAnsiTheme="majorBidi" w:cstheme="majorBidi"/>
                <w:noProof/>
                <w:szCs w:val="24"/>
                <w:lang w:val="es-ES_tradnl"/>
              </w:rPr>
              <w:t>(</w:t>
            </w:r>
            <w:r w:rsidRPr="000D01E1">
              <w:rPr>
                <w:rFonts w:asciiTheme="majorBidi" w:hAnsiTheme="majorBidi" w:cstheme="majorBidi"/>
                <w:i/>
                <w:noProof/>
                <w:szCs w:val="24"/>
                <w:lang w:val="es-ES_tradnl"/>
              </w:rPr>
              <w:t>f</w:t>
            </w:r>
            <w:r w:rsidRPr="000D01E1">
              <w:rPr>
                <w:rFonts w:asciiTheme="majorBidi" w:hAnsiTheme="majorBidi" w:cstheme="majorBidi"/>
                <w:noProof/>
                <w:szCs w:val="24"/>
                <w:lang w:val="es-ES_tradnl"/>
              </w:rPr>
              <w:t xml:space="preserve">(MHz) − 170) </w:t>
            </w:r>
            <w:r w:rsidRPr="000D01E1">
              <w:rPr>
                <w:rFonts w:asciiTheme="majorBidi" w:hAnsiTheme="majorBidi" w:cstheme="majorBidi"/>
                <w:noProof/>
                <w:szCs w:val="24"/>
                <w:lang w:val="es-ES_tradnl"/>
              </w:rPr>
              <w:sym w:font="Symbol" w:char="F0B4"/>
            </w:r>
            <w:r w:rsidRPr="000D01E1">
              <w:rPr>
                <w:rFonts w:asciiTheme="majorBidi" w:hAnsiTheme="majorBidi" w:cstheme="majorBidi"/>
                <w:noProof/>
                <w:szCs w:val="24"/>
                <w:lang w:val="es-ES_tradnl"/>
              </w:rPr>
              <w:t xml:space="preserve"> 125/3 µV/m a 3 m</w:t>
            </w:r>
          </w:p>
        </w:tc>
        <w:tc>
          <w:tcPr>
            <w:tcW w:w="1701" w:type="dxa"/>
            <w:tcBorders>
              <w:top w:val="single" w:sz="6" w:space="0" w:color="auto"/>
              <w:left w:val="single" w:sz="6" w:space="0" w:color="auto"/>
              <w:bottom w:val="single" w:sz="6" w:space="0" w:color="auto"/>
              <w:right w:val="single" w:sz="6" w:space="0" w:color="auto"/>
            </w:tcBorders>
          </w:tcPr>
          <w:p w14:paraId="16C5C413" w14:textId="77777777" w:rsidR="007E779A" w:rsidRPr="000D01E1" w:rsidRDefault="007E779A" w:rsidP="00B7397F">
            <w:pPr>
              <w:pStyle w:val="Tabletext"/>
              <w:jc w:val="center"/>
              <w:rPr>
                <w:rFonts w:asciiTheme="majorBidi" w:hAnsiTheme="majorBidi" w:cstheme="majorBidi"/>
                <w:bCs/>
                <w:szCs w:val="24"/>
                <w:lang w:val="es-ES_tradnl"/>
              </w:rPr>
            </w:pPr>
            <w:r w:rsidRPr="000D01E1">
              <w:rPr>
                <w:rFonts w:asciiTheme="majorBidi" w:hAnsiTheme="majorBidi" w:cstheme="majorBidi"/>
                <w:bCs/>
                <w:noProof/>
                <w:szCs w:val="24"/>
                <w:lang w:val="es-ES_tradnl"/>
              </w:rPr>
              <w:t>A</w:t>
            </w:r>
          </w:p>
        </w:tc>
      </w:tr>
      <w:tr w:rsidR="007E779A" w:rsidRPr="000D01E1" w14:paraId="614444A4" w14:textId="77777777" w:rsidTr="00B739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543" w:type="dxa"/>
            <w:vMerge/>
            <w:tcBorders>
              <w:left w:val="single" w:sz="6" w:space="0" w:color="auto"/>
              <w:right w:val="single" w:sz="6" w:space="0" w:color="auto"/>
            </w:tcBorders>
          </w:tcPr>
          <w:p w14:paraId="5EF9CA19" w14:textId="77777777" w:rsidR="007E779A" w:rsidRPr="000D01E1" w:rsidRDefault="007E779A" w:rsidP="00B7397F">
            <w:pPr>
              <w:pStyle w:val="Tabletext"/>
              <w:jc w:val="left"/>
              <w:rPr>
                <w:rFonts w:asciiTheme="majorBidi" w:hAnsiTheme="majorBidi" w:cstheme="majorBidi"/>
                <w:szCs w:val="24"/>
                <w:lang w:val="es-ES_tradnl"/>
              </w:rPr>
            </w:pPr>
          </w:p>
        </w:tc>
        <w:tc>
          <w:tcPr>
            <w:tcW w:w="2551" w:type="dxa"/>
            <w:tcBorders>
              <w:top w:val="single" w:sz="6" w:space="0" w:color="auto"/>
              <w:left w:val="single" w:sz="6" w:space="0" w:color="auto"/>
              <w:bottom w:val="single" w:sz="6" w:space="0" w:color="auto"/>
              <w:right w:val="single" w:sz="6" w:space="0" w:color="auto"/>
            </w:tcBorders>
          </w:tcPr>
          <w:p w14:paraId="2FCAFBD2" w14:textId="77777777" w:rsidR="007E779A" w:rsidRPr="000D01E1" w:rsidRDefault="007E779A" w:rsidP="00B7397F">
            <w:pPr>
              <w:pStyle w:val="Tabletext"/>
              <w:jc w:val="left"/>
              <w:rPr>
                <w:rFonts w:asciiTheme="majorBidi" w:hAnsiTheme="majorBidi" w:cstheme="majorBidi"/>
                <w:szCs w:val="24"/>
                <w:lang w:val="es-ES_tradnl"/>
              </w:rPr>
            </w:pPr>
            <w:r w:rsidRPr="000D01E1">
              <w:rPr>
                <w:lang w:val="es-ES_tradnl" w:eastAsia="pt-BR"/>
              </w:rPr>
              <w:t>Transmisiones periódicas</w:t>
            </w:r>
          </w:p>
        </w:tc>
        <w:tc>
          <w:tcPr>
            <w:tcW w:w="2836" w:type="dxa"/>
            <w:tcBorders>
              <w:top w:val="single" w:sz="6" w:space="0" w:color="auto"/>
              <w:left w:val="single" w:sz="6" w:space="0" w:color="auto"/>
              <w:bottom w:val="single" w:sz="6" w:space="0" w:color="auto"/>
              <w:right w:val="single" w:sz="6" w:space="0" w:color="auto"/>
            </w:tcBorders>
          </w:tcPr>
          <w:p w14:paraId="192B7FDB" w14:textId="77777777" w:rsidR="007E779A" w:rsidRPr="000D01E1" w:rsidRDefault="007E779A" w:rsidP="00B7397F">
            <w:pPr>
              <w:pStyle w:val="Tabletext"/>
              <w:jc w:val="left"/>
              <w:rPr>
                <w:rFonts w:asciiTheme="majorBidi" w:hAnsiTheme="majorBidi" w:cstheme="majorBidi"/>
                <w:szCs w:val="24"/>
                <w:lang w:val="es-ES_tradnl"/>
              </w:rPr>
            </w:pPr>
            <w:r w:rsidRPr="000D01E1">
              <w:rPr>
                <w:rFonts w:asciiTheme="majorBidi" w:hAnsiTheme="majorBidi" w:cstheme="majorBidi"/>
                <w:noProof/>
                <w:szCs w:val="24"/>
                <w:lang w:val="es-ES_tradnl"/>
              </w:rPr>
              <w:t>(</w:t>
            </w:r>
            <w:r w:rsidRPr="000D01E1">
              <w:rPr>
                <w:rFonts w:asciiTheme="majorBidi" w:hAnsiTheme="majorBidi" w:cstheme="majorBidi"/>
                <w:i/>
                <w:noProof/>
                <w:szCs w:val="24"/>
                <w:lang w:val="es-ES_tradnl"/>
              </w:rPr>
              <w:t>f</w:t>
            </w:r>
            <w:r w:rsidRPr="000D01E1">
              <w:rPr>
                <w:rFonts w:asciiTheme="majorBidi" w:hAnsiTheme="majorBidi" w:cstheme="majorBidi"/>
                <w:noProof/>
                <w:szCs w:val="24"/>
                <w:lang w:val="es-ES_tradnl"/>
              </w:rPr>
              <w:t xml:space="preserve">(MHz) − 170) </w:t>
            </w:r>
            <w:r w:rsidRPr="000D01E1">
              <w:rPr>
                <w:rFonts w:asciiTheme="majorBidi" w:hAnsiTheme="majorBidi" w:cstheme="majorBidi"/>
                <w:noProof/>
                <w:szCs w:val="24"/>
                <w:lang w:val="es-ES_tradnl"/>
              </w:rPr>
              <w:sym w:font="Symbol" w:char="F0B4"/>
            </w:r>
            <w:r w:rsidRPr="000D01E1">
              <w:rPr>
                <w:rFonts w:asciiTheme="majorBidi" w:hAnsiTheme="majorBidi" w:cstheme="majorBidi"/>
                <w:noProof/>
                <w:szCs w:val="24"/>
                <w:lang w:val="es-ES_tradnl"/>
              </w:rPr>
              <w:t xml:space="preserve"> 50/3 µV/m a 3 m</w:t>
            </w:r>
          </w:p>
        </w:tc>
        <w:tc>
          <w:tcPr>
            <w:tcW w:w="1701" w:type="dxa"/>
            <w:tcBorders>
              <w:top w:val="single" w:sz="6" w:space="0" w:color="auto"/>
              <w:left w:val="single" w:sz="6" w:space="0" w:color="auto"/>
              <w:bottom w:val="single" w:sz="6" w:space="0" w:color="auto"/>
              <w:right w:val="single" w:sz="6" w:space="0" w:color="auto"/>
            </w:tcBorders>
          </w:tcPr>
          <w:p w14:paraId="34D4C2DC" w14:textId="77777777" w:rsidR="007E779A" w:rsidRPr="000D01E1" w:rsidRDefault="007E779A" w:rsidP="00B7397F">
            <w:pPr>
              <w:pStyle w:val="Tabletext"/>
              <w:jc w:val="center"/>
              <w:rPr>
                <w:rFonts w:asciiTheme="majorBidi" w:hAnsiTheme="majorBidi" w:cstheme="majorBidi"/>
                <w:bCs/>
                <w:szCs w:val="24"/>
                <w:lang w:val="es-ES_tradnl"/>
              </w:rPr>
            </w:pPr>
            <w:r w:rsidRPr="000D01E1">
              <w:rPr>
                <w:rFonts w:asciiTheme="majorBidi" w:hAnsiTheme="majorBidi" w:cstheme="majorBidi"/>
                <w:bCs/>
                <w:noProof/>
                <w:szCs w:val="24"/>
                <w:lang w:val="es-ES_tradnl"/>
              </w:rPr>
              <w:t>A</w:t>
            </w:r>
          </w:p>
        </w:tc>
      </w:tr>
      <w:tr w:rsidR="007E779A" w:rsidRPr="000D01E1" w14:paraId="34D0786C" w14:textId="77777777" w:rsidTr="00B739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543" w:type="dxa"/>
            <w:vMerge/>
            <w:tcBorders>
              <w:left w:val="single" w:sz="6" w:space="0" w:color="auto"/>
              <w:bottom w:val="single" w:sz="6" w:space="0" w:color="auto"/>
              <w:right w:val="single" w:sz="6" w:space="0" w:color="auto"/>
            </w:tcBorders>
          </w:tcPr>
          <w:p w14:paraId="130A35CD" w14:textId="77777777" w:rsidR="007E779A" w:rsidRPr="000D01E1" w:rsidRDefault="007E779A" w:rsidP="00B7397F">
            <w:pPr>
              <w:pStyle w:val="Tabletext"/>
              <w:jc w:val="left"/>
              <w:rPr>
                <w:rFonts w:asciiTheme="majorBidi" w:hAnsiTheme="majorBidi" w:cstheme="majorBidi"/>
                <w:szCs w:val="24"/>
                <w:lang w:val="es-ES_tradnl"/>
              </w:rPr>
            </w:pPr>
          </w:p>
        </w:tc>
        <w:tc>
          <w:tcPr>
            <w:tcW w:w="2551" w:type="dxa"/>
            <w:tcBorders>
              <w:top w:val="single" w:sz="6" w:space="0" w:color="auto"/>
              <w:left w:val="single" w:sz="6" w:space="0" w:color="auto"/>
              <w:bottom w:val="single" w:sz="6" w:space="0" w:color="auto"/>
              <w:right w:val="single" w:sz="6" w:space="0" w:color="auto"/>
            </w:tcBorders>
          </w:tcPr>
          <w:p w14:paraId="09BEB45F" w14:textId="77777777" w:rsidR="007E779A" w:rsidRPr="000D01E1" w:rsidRDefault="007E779A" w:rsidP="00B7397F">
            <w:pPr>
              <w:pStyle w:val="Tabletext"/>
              <w:jc w:val="left"/>
              <w:rPr>
                <w:rFonts w:asciiTheme="majorBidi" w:hAnsiTheme="majorBidi" w:cstheme="majorBidi"/>
                <w:szCs w:val="24"/>
                <w:lang w:val="es-ES_tradnl"/>
              </w:rPr>
            </w:pPr>
            <w:r w:rsidRPr="000D01E1">
              <w:rPr>
                <w:lang w:val="es-ES_tradnl" w:eastAsia="pt-BR"/>
              </w:rPr>
              <w:t>Equipo de radiocomunicaciones de utilización general</w:t>
            </w:r>
          </w:p>
        </w:tc>
        <w:tc>
          <w:tcPr>
            <w:tcW w:w="2836" w:type="dxa"/>
            <w:tcBorders>
              <w:top w:val="single" w:sz="6" w:space="0" w:color="auto"/>
              <w:left w:val="single" w:sz="6" w:space="0" w:color="auto"/>
              <w:bottom w:val="single" w:sz="6" w:space="0" w:color="auto"/>
              <w:right w:val="single" w:sz="6" w:space="0" w:color="auto"/>
            </w:tcBorders>
          </w:tcPr>
          <w:p w14:paraId="741A4B25" w14:textId="77777777" w:rsidR="007E779A" w:rsidRPr="000D01E1" w:rsidRDefault="007E779A" w:rsidP="00B7397F">
            <w:pPr>
              <w:pStyle w:val="Tabletext"/>
              <w:jc w:val="left"/>
              <w:rPr>
                <w:rFonts w:asciiTheme="majorBidi" w:hAnsiTheme="majorBidi" w:cstheme="majorBidi"/>
                <w:szCs w:val="24"/>
                <w:lang w:val="es-ES_tradnl"/>
              </w:rPr>
            </w:pPr>
            <w:r w:rsidRPr="000D01E1">
              <w:rPr>
                <w:rFonts w:asciiTheme="majorBidi" w:hAnsiTheme="majorBidi" w:cstheme="majorBidi"/>
                <w:noProof/>
                <w:szCs w:val="24"/>
                <w:lang w:val="es-ES_tradnl"/>
              </w:rPr>
              <w:t>500 mW (p.a.r.)</w:t>
            </w:r>
          </w:p>
        </w:tc>
        <w:tc>
          <w:tcPr>
            <w:tcW w:w="1701" w:type="dxa"/>
            <w:tcBorders>
              <w:top w:val="single" w:sz="6" w:space="0" w:color="auto"/>
              <w:left w:val="single" w:sz="6" w:space="0" w:color="auto"/>
              <w:bottom w:val="single" w:sz="6" w:space="0" w:color="auto"/>
              <w:right w:val="single" w:sz="6" w:space="0" w:color="auto"/>
            </w:tcBorders>
          </w:tcPr>
          <w:p w14:paraId="2FC1B1D8" w14:textId="77777777" w:rsidR="007E779A" w:rsidRPr="005E3BAE" w:rsidRDefault="007E779A" w:rsidP="00B7397F">
            <w:pPr>
              <w:pStyle w:val="Tabletext"/>
              <w:jc w:val="center"/>
              <w:rPr>
                <w:rFonts w:asciiTheme="majorBidi" w:hAnsiTheme="majorBidi" w:cstheme="majorBidi"/>
                <w:b/>
                <w:szCs w:val="24"/>
                <w:lang w:val="es-ES_tradnl"/>
              </w:rPr>
            </w:pPr>
            <w:r w:rsidRPr="005E3BAE">
              <w:rPr>
                <w:rFonts w:asciiTheme="majorBidi" w:hAnsiTheme="majorBidi" w:cstheme="majorBidi"/>
                <w:b/>
                <w:szCs w:val="24"/>
                <w:lang w:val="es-ES_tradnl"/>
              </w:rPr>
              <w:t>A o Q</w:t>
            </w:r>
          </w:p>
        </w:tc>
      </w:tr>
      <w:tr w:rsidR="007E779A" w:rsidRPr="000D01E1" w14:paraId="6A4A6F3B" w14:textId="77777777" w:rsidTr="00B739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543" w:type="dxa"/>
            <w:vMerge w:val="restart"/>
            <w:tcBorders>
              <w:top w:val="single" w:sz="6" w:space="0" w:color="auto"/>
              <w:left w:val="single" w:sz="6" w:space="0" w:color="auto"/>
              <w:right w:val="single" w:sz="6" w:space="0" w:color="auto"/>
            </w:tcBorders>
            <w:vAlign w:val="center"/>
          </w:tcPr>
          <w:p w14:paraId="3CA88F9E" w14:textId="77777777" w:rsidR="007E779A" w:rsidRPr="000D01E1" w:rsidRDefault="007E779A" w:rsidP="00B7397F">
            <w:pPr>
              <w:pStyle w:val="Tabletext"/>
              <w:jc w:val="left"/>
              <w:rPr>
                <w:rFonts w:asciiTheme="majorBidi" w:hAnsiTheme="majorBidi" w:cstheme="majorBidi"/>
                <w:noProof/>
                <w:szCs w:val="24"/>
                <w:lang w:val="es-ES_tradnl"/>
              </w:rPr>
            </w:pPr>
            <w:r w:rsidRPr="000D01E1">
              <w:rPr>
                <w:lang w:val="es-ES_tradnl" w:eastAsia="pt-BR"/>
              </w:rPr>
              <w:t>467,74-470 MHz</w:t>
            </w:r>
          </w:p>
        </w:tc>
        <w:tc>
          <w:tcPr>
            <w:tcW w:w="2551" w:type="dxa"/>
            <w:tcBorders>
              <w:top w:val="single" w:sz="6" w:space="0" w:color="auto"/>
              <w:left w:val="single" w:sz="6" w:space="0" w:color="auto"/>
              <w:bottom w:val="single" w:sz="6" w:space="0" w:color="auto"/>
              <w:right w:val="single" w:sz="6" w:space="0" w:color="auto"/>
            </w:tcBorders>
          </w:tcPr>
          <w:p w14:paraId="299A65B5" w14:textId="77777777" w:rsidR="007E779A" w:rsidRPr="000D01E1" w:rsidRDefault="007E779A" w:rsidP="00B7397F">
            <w:pPr>
              <w:pStyle w:val="Tabletext"/>
              <w:jc w:val="left"/>
              <w:rPr>
                <w:rFonts w:asciiTheme="majorBidi" w:hAnsiTheme="majorBidi" w:cstheme="majorBidi"/>
                <w:noProof/>
                <w:szCs w:val="24"/>
                <w:lang w:val="es-ES_tradnl"/>
              </w:rPr>
            </w:pPr>
            <w:r w:rsidRPr="000D01E1">
              <w:rPr>
                <w:lang w:val="es-ES_tradnl" w:eastAsia="pt-BR"/>
              </w:rPr>
              <w:t>Señales intermitentes de control</w:t>
            </w:r>
          </w:p>
        </w:tc>
        <w:tc>
          <w:tcPr>
            <w:tcW w:w="2836" w:type="dxa"/>
            <w:tcBorders>
              <w:top w:val="single" w:sz="6" w:space="0" w:color="auto"/>
              <w:left w:val="single" w:sz="6" w:space="0" w:color="auto"/>
              <w:bottom w:val="single" w:sz="6" w:space="0" w:color="auto"/>
              <w:right w:val="single" w:sz="6" w:space="0" w:color="auto"/>
            </w:tcBorders>
            <w:vAlign w:val="center"/>
          </w:tcPr>
          <w:p w14:paraId="233CAB45" w14:textId="77777777" w:rsidR="007E779A" w:rsidRPr="000D01E1" w:rsidRDefault="007E779A" w:rsidP="00B7397F">
            <w:pPr>
              <w:pStyle w:val="Tabletext"/>
              <w:jc w:val="left"/>
              <w:rPr>
                <w:rFonts w:asciiTheme="majorBidi" w:hAnsiTheme="majorBidi" w:cstheme="majorBidi"/>
                <w:noProof/>
                <w:szCs w:val="24"/>
                <w:lang w:val="es-ES_tradnl"/>
              </w:rPr>
            </w:pPr>
            <w:r w:rsidRPr="000D01E1">
              <w:rPr>
                <w:lang w:val="es-ES_tradnl" w:eastAsia="pt-BR"/>
              </w:rPr>
              <w:t>(</w:t>
            </w:r>
            <w:r w:rsidRPr="000D01E1">
              <w:rPr>
                <w:i/>
                <w:lang w:val="es-ES_tradnl" w:eastAsia="pt-BR"/>
              </w:rPr>
              <w:t>f</w:t>
            </w:r>
            <w:r w:rsidRPr="000D01E1">
              <w:rPr>
                <w:lang w:val="es-ES_tradnl" w:eastAsia="pt-BR"/>
              </w:rPr>
              <w:t xml:space="preserve">(MHz) − 170) </w:t>
            </w:r>
            <w:r w:rsidRPr="000D01E1">
              <w:rPr>
                <w:lang w:val="es-ES_tradnl"/>
              </w:rPr>
              <w:sym w:font="Symbol" w:char="F0B4"/>
            </w:r>
            <w:r w:rsidRPr="000D01E1">
              <w:rPr>
                <w:lang w:val="es-ES_tradnl" w:eastAsia="pt-BR"/>
              </w:rPr>
              <w:t xml:space="preserve"> 125/3 µV/m a 3 m</w:t>
            </w:r>
          </w:p>
        </w:tc>
        <w:tc>
          <w:tcPr>
            <w:tcW w:w="1701" w:type="dxa"/>
            <w:tcBorders>
              <w:top w:val="single" w:sz="6" w:space="0" w:color="auto"/>
              <w:left w:val="single" w:sz="6" w:space="0" w:color="auto"/>
              <w:bottom w:val="single" w:sz="6" w:space="0" w:color="auto"/>
              <w:right w:val="single" w:sz="6" w:space="0" w:color="auto"/>
            </w:tcBorders>
            <w:vAlign w:val="center"/>
          </w:tcPr>
          <w:p w14:paraId="698339B9" w14:textId="77777777" w:rsidR="007E779A" w:rsidRPr="000D01E1" w:rsidRDefault="007E779A" w:rsidP="00B7397F">
            <w:pPr>
              <w:pStyle w:val="Tabletext"/>
              <w:jc w:val="center"/>
              <w:rPr>
                <w:rFonts w:asciiTheme="majorBidi" w:hAnsiTheme="majorBidi" w:cstheme="majorBidi"/>
                <w:bCs/>
                <w:noProof/>
                <w:szCs w:val="24"/>
                <w:lang w:val="es-ES_tradnl"/>
              </w:rPr>
            </w:pPr>
            <w:r w:rsidRPr="000D01E1">
              <w:rPr>
                <w:lang w:val="es-ES_tradnl" w:eastAsia="pt-BR"/>
              </w:rPr>
              <w:t>A</w:t>
            </w:r>
          </w:p>
        </w:tc>
      </w:tr>
      <w:tr w:rsidR="007E779A" w:rsidRPr="000D01E1" w14:paraId="3E1C282F" w14:textId="77777777" w:rsidTr="00B739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543" w:type="dxa"/>
            <w:vMerge/>
            <w:tcBorders>
              <w:left w:val="single" w:sz="6" w:space="0" w:color="auto"/>
              <w:right w:val="single" w:sz="6" w:space="0" w:color="auto"/>
            </w:tcBorders>
            <w:vAlign w:val="center"/>
          </w:tcPr>
          <w:p w14:paraId="449A2265" w14:textId="77777777" w:rsidR="007E779A" w:rsidRPr="000D01E1" w:rsidRDefault="007E779A" w:rsidP="00B7397F">
            <w:pPr>
              <w:pStyle w:val="Tabletext"/>
              <w:jc w:val="left"/>
              <w:rPr>
                <w:rFonts w:asciiTheme="majorBidi" w:hAnsiTheme="majorBidi" w:cstheme="majorBidi"/>
                <w:noProof/>
                <w:szCs w:val="24"/>
                <w:lang w:val="es-ES_tradnl"/>
              </w:rPr>
            </w:pPr>
          </w:p>
        </w:tc>
        <w:tc>
          <w:tcPr>
            <w:tcW w:w="2551" w:type="dxa"/>
            <w:tcBorders>
              <w:top w:val="single" w:sz="6" w:space="0" w:color="auto"/>
              <w:left w:val="single" w:sz="6" w:space="0" w:color="auto"/>
              <w:bottom w:val="single" w:sz="6" w:space="0" w:color="auto"/>
              <w:right w:val="single" w:sz="6" w:space="0" w:color="auto"/>
            </w:tcBorders>
          </w:tcPr>
          <w:p w14:paraId="68264F1C" w14:textId="77777777" w:rsidR="007E779A" w:rsidRPr="000D01E1" w:rsidRDefault="007E779A" w:rsidP="00B7397F">
            <w:pPr>
              <w:pStyle w:val="Tabletext"/>
              <w:jc w:val="left"/>
              <w:rPr>
                <w:rFonts w:asciiTheme="majorBidi" w:hAnsiTheme="majorBidi" w:cstheme="majorBidi"/>
                <w:noProof/>
                <w:szCs w:val="24"/>
                <w:lang w:val="es-ES_tradnl"/>
              </w:rPr>
            </w:pPr>
            <w:r w:rsidRPr="000D01E1">
              <w:rPr>
                <w:lang w:val="es-ES_tradnl" w:eastAsia="pt-BR"/>
              </w:rPr>
              <w:t>Transmisiones periódicas</w:t>
            </w:r>
          </w:p>
        </w:tc>
        <w:tc>
          <w:tcPr>
            <w:tcW w:w="2836" w:type="dxa"/>
            <w:tcBorders>
              <w:top w:val="single" w:sz="6" w:space="0" w:color="auto"/>
              <w:left w:val="single" w:sz="6" w:space="0" w:color="auto"/>
              <w:bottom w:val="single" w:sz="6" w:space="0" w:color="auto"/>
              <w:right w:val="single" w:sz="6" w:space="0" w:color="auto"/>
            </w:tcBorders>
            <w:vAlign w:val="center"/>
          </w:tcPr>
          <w:p w14:paraId="20B5DDE2" w14:textId="77777777" w:rsidR="007E779A" w:rsidRPr="000D01E1" w:rsidRDefault="007E779A" w:rsidP="00B7397F">
            <w:pPr>
              <w:pStyle w:val="Tabletext"/>
              <w:jc w:val="left"/>
              <w:rPr>
                <w:rFonts w:asciiTheme="majorBidi" w:hAnsiTheme="majorBidi" w:cstheme="majorBidi"/>
                <w:noProof/>
                <w:szCs w:val="24"/>
                <w:lang w:val="es-ES_tradnl"/>
              </w:rPr>
            </w:pPr>
            <w:r w:rsidRPr="000D01E1">
              <w:rPr>
                <w:lang w:val="es-ES_tradnl" w:eastAsia="pt-BR"/>
              </w:rPr>
              <w:t>(</w:t>
            </w:r>
            <w:r w:rsidRPr="000D01E1">
              <w:rPr>
                <w:i/>
                <w:lang w:val="es-ES_tradnl" w:eastAsia="pt-BR"/>
              </w:rPr>
              <w:t>f</w:t>
            </w:r>
            <w:r w:rsidRPr="000D01E1">
              <w:rPr>
                <w:lang w:val="es-ES_tradnl" w:eastAsia="pt-BR"/>
              </w:rPr>
              <w:t xml:space="preserve">(MHz) − 170) </w:t>
            </w:r>
            <w:r w:rsidRPr="000D01E1">
              <w:rPr>
                <w:lang w:val="es-ES_tradnl"/>
              </w:rPr>
              <w:sym w:font="Symbol" w:char="F0B4"/>
            </w:r>
            <w:r w:rsidRPr="000D01E1">
              <w:rPr>
                <w:lang w:val="es-ES_tradnl" w:eastAsia="pt-BR"/>
              </w:rPr>
              <w:t xml:space="preserve"> 50/3 µV/m a 3 m</w:t>
            </w:r>
          </w:p>
        </w:tc>
        <w:tc>
          <w:tcPr>
            <w:tcW w:w="1701" w:type="dxa"/>
            <w:tcBorders>
              <w:top w:val="single" w:sz="6" w:space="0" w:color="auto"/>
              <w:left w:val="single" w:sz="6" w:space="0" w:color="auto"/>
              <w:bottom w:val="single" w:sz="6" w:space="0" w:color="auto"/>
              <w:right w:val="single" w:sz="6" w:space="0" w:color="auto"/>
            </w:tcBorders>
            <w:vAlign w:val="center"/>
          </w:tcPr>
          <w:p w14:paraId="7C0DF27A" w14:textId="77777777" w:rsidR="007E779A" w:rsidRPr="000D01E1" w:rsidRDefault="007E779A" w:rsidP="00B7397F">
            <w:pPr>
              <w:pStyle w:val="Tabletext"/>
              <w:jc w:val="center"/>
              <w:rPr>
                <w:rFonts w:asciiTheme="majorBidi" w:hAnsiTheme="majorBidi" w:cstheme="majorBidi"/>
                <w:bCs/>
                <w:noProof/>
                <w:szCs w:val="24"/>
                <w:lang w:val="es-ES_tradnl"/>
              </w:rPr>
            </w:pPr>
            <w:r w:rsidRPr="000D01E1">
              <w:rPr>
                <w:lang w:val="es-ES_tradnl" w:eastAsia="pt-BR"/>
              </w:rPr>
              <w:t>A</w:t>
            </w:r>
          </w:p>
        </w:tc>
      </w:tr>
      <w:tr w:rsidR="007E779A" w:rsidRPr="000D01E1" w14:paraId="6F25E956" w14:textId="77777777" w:rsidTr="00B739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543" w:type="dxa"/>
            <w:vMerge w:val="restart"/>
            <w:tcBorders>
              <w:top w:val="single" w:sz="6" w:space="0" w:color="auto"/>
              <w:left w:val="single" w:sz="6" w:space="0" w:color="auto"/>
              <w:right w:val="single" w:sz="6" w:space="0" w:color="auto"/>
            </w:tcBorders>
          </w:tcPr>
          <w:p w14:paraId="593E6246" w14:textId="77777777" w:rsidR="007E779A" w:rsidRPr="000D01E1" w:rsidRDefault="007E779A" w:rsidP="00B7397F">
            <w:pPr>
              <w:pStyle w:val="Tabletext"/>
              <w:jc w:val="left"/>
              <w:rPr>
                <w:rFonts w:asciiTheme="majorBidi" w:hAnsiTheme="majorBidi" w:cstheme="majorBidi"/>
                <w:szCs w:val="24"/>
                <w:lang w:val="es-ES_tradnl"/>
              </w:rPr>
            </w:pPr>
            <w:r w:rsidRPr="000D01E1">
              <w:rPr>
                <w:rFonts w:asciiTheme="majorBidi" w:hAnsiTheme="majorBidi" w:cstheme="majorBidi"/>
                <w:noProof/>
                <w:szCs w:val="24"/>
                <w:lang w:val="es-ES_tradnl"/>
              </w:rPr>
              <w:t>470-512 MHz</w:t>
            </w:r>
          </w:p>
        </w:tc>
        <w:tc>
          <w:tcPr>
            <w:tcW w:w="2551" w:type="dxa"/>
            <w:tcBorders>
              <w:top w:val="single" w:sz="6" w:space="0" w:color="auto"/>
              <w:left w:val="single" w:sz="6" w:space="0" w:color="auto"/>
              <w:bottom w:val="single" w:sz="6" w:space="0" w:color="auto"/>
              <w:right w:val="single" w:sz="6" w:space="0" w:color="auto"/>
            </w:tcBorders>
          </w:tcPr>
          <w:p w14:paraId="494CF10B" w14:textId="77777777" w:rsidR="007E779A" w:rsidRPr="000D01E1" w:rsidRDefault="007E779A" w:rsidP="00B7397F">
            <w:pPr>
              <w:pStyle w:val="Tabletext"/>
              <w:jc w:val="left"/>
              <w:rPr>
                <w:rFonts w:asciiTheme="majorBidi" w:hAnsiTheme="majorBidi" w:cstheme="majorBidi"/>
                <w:szCs w:val="24"/>
                <w:lang w:val="es-ES_tradnl"/>
              </w:rPr>
            </w:pPr>
            <w:r w:rsidRPr="000D01E1">
              <w:rPr>
                <w:lang w:val="es-ES_tradnl" w:eastAsia="pt-BR"/>
              </w:rPr>
              <w:t>Señales intermitentes de control</w:t>
            </w:r>
          </w:p>
        </w:tc>
        <w:tc>
          <w:tcPr>
            <w:tcW w:w="2836" w:type="dxa"/>
            <w:tcBorders>
              <w:top w:val="single" w:sz="6" w:space="0" w:color="auto"/>
              <w:left w:val="single" w:sz="6" w:space="0" w:color="auto"/>
              <w:bottom w:val="single" w:sz="6" w:space="0" w:color="auto"/>
              <w:right w:val="single" w:sz="6" w:space="0" w:color="auto"/>
            </w:tcBorders>
          </w:tcPr>
          <w:p w14:paraId="27C81621" w14:textId="77777777" w:rsidR="007E779A" w:rsidRPr="000D01E1" w:rsidRDefault="007E779A" w:rsidP="00B7397F">
            <w:pPr>
              <w:pStyle w:val="Tabletext"/>
              <w:jc w:val="left"/>
              <w:rPr>
                <w:rFonts w:asciiTheme="majorBidi" w:hAnsiTheme="majorBidi" w:cstheme="majorBidi"/>
                <w:szCs w:val="24"/>
                <w:lang w:val="es-ES_tradnl"/>
              </w:rPr>
            </w:pPr>
            <w:r w:rsidRPr="000D01E1">
              <w:rPr>
                <w:rFonts w:asciiTheme="majorBidi" w:hAnsiTheme="majorBidi" w:cstheme="majorBidi"/>
                <w:noProof/>
                <w:szCs w:val="24"/>
                <w:lang w:val="es-ES_tradnl"/>
              </w:rPr>
              <w:t>12 500 µV/m a 3 m</w:t>
            </w:r>
          </w:p>
        </w:tc>
        <w:tc>
          <w:tcPr>
            <w:tcW w:w="1701" w:type="dxa"/>
            <w:tcBorders>
              <w:top w:val="single" w:sz="6" w:space="0" w:color="auto"/>
              <w:left w:val="single" w:sz="6" w:space="0" w:color="auto"/>
              <w:bottom w:val="single" w:sz="6" w:space="0" w:color="auto"/>
              <w:right w:val="single" w:sz="6" w:space="0" w:color="auto"/>
            </w:tcBorders>
          </w:tcPr>
          <w:p w14:paraId="4205AF61" w14:textId="77777777" w:rsidR="007E779A" w:rsidRPr="000D01E1" w:rsidRDefault="007E779A" w:rsidP="00B7397F">
            <w:pPr>
              <w:pStyle w:val="Tabletext"/>
              <w:jc w:val="center"/>
              <w:rPr>
                <w:rFonts w:asciiTheme="majorBidi" w:hAnsiTheme="majorBidi" w:cstheme="majorBidi"/>
                <w:bCs/>
                <w:szCs w:val="24"/>
                <w:lang w:val="es-ES_tradnl"/>
              </w:rPr>
            </w:pPr>
            <w:r w:rsidRPr="000D01E1">
              <w:rPr>
                <w:rFonts w:asciiTheme="majorBidi" w:hAnsiTheme="majorBidi" w:cstheme="majorBidi"/>
                <w:bCs/>
                <w:noProof/>
                <w:szCs w:val="24"/>
                <w:lang w:val="es-ES_tradnl"/>
              </w:rPr>
              <w:t>A</w:t>
            </w:r>
          </w:p>
        </w:tc>
      </w:tr>
      <w:tr w:rsidR="007E779A" w:rsidRPr="000D01E1" w14:paraId="65E7076C" w14:textId="77777777" w:rsidTr="00B739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543" w:type="dxa"/>
            <w:vMerge/>
            <w:tcBorders>
              <w:left w:val="single" w:sz="6" w:space="0" w:color="auto"/>
              <w:right w:val="single" w:sz="6" w:space="0" w:color="auto"/>
            </w:tcBorders>
          </w:tcPr>
          <w:p w14:paraId="1C7584ED" w14:textId="77777777" w:rsidR="007E779A" w:rsidRPr="000D01E1" w:rsidRDefault="007E779A" w:rsidP="00B7397F">
            <w:pPr>
              <w:pStyle w:val="Tabletext"/>
              <w:jc w:val="left"/>
              <w:rPr>
                <w:rFonts w:asciiTheme="majorBidi" w:hAnsiTheme="majorBidi" w:cstheme="majorBidi"/>
                <w:szCs w:val="24"/>
                <w:lang w:val="es-ES_tradnl"/>
              </w:rPr>
            </w:pPr>
          </w:p>
        </w:tc>
        <w:tc>
          <w:tcPr>
            <w:tcW w:w="2551" w:type="dxa"/>
            <w:tcBorders>
              <w:top w:val="single" w:sz="6" w:space="0" w:color="auto"/>
              <w:left w:val="single" w:sz="6" w:space="0" w:color="auto"/>
              <w:bottom w:val="single" w:sz="6" w:space="0" w:color="auto"/>
              <w:right w:val="single" w:sz="6" w:space="0" w:color="auto"/>
            </w:tcBorders>
          </w:tcPr>
          <w:p w14:paraId="6379352A" w14:textId="77777777" w:rsidR="007E779A" w:rsidRPr="000D01E1" w:rsidRDefault="007E779A" w:rsidP="00B7397F">
            <w:pPr>
              <w:pStyle w:val="Tabletext"/>
              <w:jc w:val="left"/>
              <w:rPr>
                <w:rFonts w:asciiTheme="majorBidi" w:hAnsiTheme="majorBidi" w:cstheme="majorBidi"/>
                <w:szCs w:val="24"/>
                <w:lang w:val="es-ES_tradnl"/>
              </w:rPr>
            </w:pPr>
            <w:r w:rsidRPr="000D01E1">
              <w:rPr>
                <w:lang w:val="es-ES_tradnl" w:eastAsia="pt-BR"/>
              </w:rPr>
              <w:t>Transmisiones periódicas</w:t>
            </w:r>
          </w:p>
        </w:tc>
        <w:tc>
          <w:tcPr>
            <w:tcW w:w="2836" w:type="dxa"/>
            <w:tcBorders>
              <w:top w:val="single" w:sz="6" w:space="0" w:color="auto"/>
              <w:left w:val="single" w:sz="6" w:space="0" w:color="auto"/>
              <w:bottom w:val="single" w:sz="6" w:space="0" w:color="auto"/>
              <w:right w:val="single" w:sz="6" w:space="0" w:color="auto"/>
            </w:tcBorders>
          </w:tcPr>
          <w:p w14:paraId="3BF96785" w14:textId="77777777" w:rsidR="007E779A" w:rsidRPr="000D01E1" w:rsidRDefault="007E779A" w:rsidP="00B7397F">
            <w:pPr>
              <w:pStyle w:val="Tabletext"/>
              <w:jc w:val="left"/>
              <w:rPr>
                <w:rFonts w:asciiTheme="majorBidi" w:hAnsiTheme="majorBidi" w:cstheme="majorBidi"/>
                <w:szCs w:val="24"/>
                <w:lang w:val="es-ES_tradnl"/>
              </w:rPr>
            </w:pPr>
            <w:r w:rsidRPr="000D01E1">
              <w:rPr>
                <w:rFonts w:asciiTheme="majorBidi" w:hAnsiTheme="majorBidi" w:cstheme="majorBidi"/>
                <w:noProof/>
                <w:szCs w:val="24"/>
                <w:lang w:val="es-ES_tradnl"/>
              </w:rPr>
              <w:t>5 000 µV/m a 3 m</w:t>
            </w:r>
          </w:p>
        </w:tc>
        <w:tc>
          <w:tcPr>
            <w:tcW w:w="1701" w:type="dxa"/>
            <w:tcBorders>
              <w:top w:val="single" w:sz="6" w:space="0" w:color="auto"/>
              <w:left w:val="single" w:sz="6" w:space="0" w:color="auto"/>
              <w:bottom w:val="single" w:sz="6" w:space="0" w:color="auto"/>
              <w:right w:val="single" w:sz="6" w:space="0" w:color="auto"/>
            </w:tcBorders>
          </w:tcPr>
          <w:p w14:paraId="6A053C4B" w14:textId="77777777" w:rsidR="007E779A" w:rsidRPr="000D01E1" w:rsidRDefault="007E779A" w:rsidP="00B7397F">
            <w:pPr>
              <w:pStyle w:val="Tabletext"/>
              <w:jc w:val="center"/>
              <w:rPr>
                <w:rFonts w:asciiTheme="majorBidi" w:hAnsiTheme="majorBidi" w:cstheme="majorBidi"/>
                <w:bCs/>
                <w:szCs w:val="24"/>
                <w:lang w:val="es-ES_tradnl"/>
              </w:rPr>
            </w:pPr>
            <w:r w:rsidRPr="000D01E1">
              <w:rPr>
                <w:rFonts w:asciiTheme="majorBidi" w:hAnsiTheme="majorBidi" w:cstheme="majorBidi"/>
                <w:bCs/>
                <w:noProof/>
                <w:szCs w:val="24"/>
                <w:lang w:val="es-ES_tradnl"/>
              </w:rPr>
              <w:t>A</w:t>
            </w:r>
          </w:p>
        </w:tc>
      </w:tr>
      <w:tr w:rsidR="007E779A" w:rsidRPr="000D01E1" w14:paraId="381DEDC7" w14:textId="77777777" w:rsidTr="00B739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543" w:type="dxa"/>
            <w:vMerge/>
            <w:tcBorders>
              <w:left w:val="single" w:sz="6" w:space="0" w:color="auto"/>
              <w:bottom w:val="single" w:sz="6" w:space="0" w:color="auto"/>
              <w:right w:val="single" w:sz="6" w:space="0" w:color="auto"/>
            </w:tcBorders>
          </w:tcPr>
          <w:p w14:paraId="6B14B5F0" w14:textId="77777777" w:rsidR="007E779A" w:rsidRPr="000D01E1" w:rsidRDefault="007E779A" w:rsidP="00B7397F">
            <w:pPr>
              <w:pStyle w:val="Tabletext"/>
              <w:jc w:val="left"/>
              <w:rPr>
                <w:rFonts w:asciiTheme="majorBidi" w:hAnsiTheme="majorBidi" w:cstheme="majorBidi"/>
                <w:szCs w:val="24"/>
                <w:lang w:val="es-ES_tradnl"/>
              </w:rPr>
            </w:pPr>
          </w:p>
        </w:tc>
        <w:tc>
          <w:tcPr>
            <w:tcW w:w="2551" w:type="dxa"/>
            <w:tcBorders>
              <w:top w:val="single" w:sz="6" w:space="0" w:color="auto"/>
              <w:left w:val="single" w:sz="6" w:space="0" w:color="auto"/>
              <w:bottom w:val="single" w:sz="6" w:space="0" w:color="auto"/>
              <w:right w:val="single" w:sz="6" w:space="0" w:color="auto"/>
            </w:tcBorders>
          </w:tcPr>
          <w:p w14:paraId="1494B41F" w14:textId="77777777" w:rsidR="007E779A" w:rsidRPr="000D01E1" w:rsidRDefault="007E779A" w:rsidP="00B7397F">
            <w:pPr>
              <w:pStyle w:val="Tabletext"/>
              <w:jc w:val="left"/>
              <w:rPr>
                <w:rFonts w:asciiTheme="majorBidi" w:hAnsiTheme="majorBidi" w:cstheme="majorBidi"/>
                <w:szCs w:val="24"/>
                <w:lang w:val="es-ES_tradnl"/>
              </w:rPr>
            </w:pPr>
            <w:r w:rsidRPr="000D01E1">
              <w:rPr>
                <w:lang w:val="es-ES_tradnl" w:eastAsia="pt-BR"/>
              </w:rPr>
              <w:t>Micrófono inalámbrico</w:t>
            </w:r>
          </w:p>
        </w:tc>
        <w:tc>
          <w:tcPr>
            <w:tcW w:w="2836" w:type="dxa"/>
            <w:tcBorders>
              <w:top w:val="single" w:sz="6" w:space="0" w:color="auto"/>
              <w:left w:val="single" w:sz="6" w:space="0" w:color="auto"/>
              <w:bottom w:val="single" w:sz="6" w:space="0" w:color="auto"/>
              <w:right w:val="single" w:sz="6" w:space="0" w:color="auto"/>
            </w:tcBorders>
          </w:tcPr>
          <w:p w14:paraId="27CECD86" w14:textId="77777777" w:rsidR="007E779A" w:rsidRPr="000D01E1" w:rsidRDefault="007E779A" w:rsidP="00B7397F">
            <w:pPr>
              <w:pStyle w:val="Tabletext"/>
              <w:jc w:val="left"/>
              <w:rPr>
                <w:rFonts w:asciiTheme="majorBidi" w:hAnsiTheme="majorBidi" w:cstheme="majorBidi"/>
                <w:szCs w:val="24"/>
                <w:lang w:val="es-ES_tradnl"/>
              </w:rPr>
            </w:pPr>
            <w:r w:rsidRPr="000D01E1">
              <w:rPr>
                <w:rFonts w:asciiTheme="majorBidi" w:hAnsiTheme="majorBidi" w:cstheme="majorBidi"/>
                <w:noProof/>
                <w:szCs w:val="24"/>
                <w:lang w:val="es-ES_tradnl"/>
              </w:rPr>
              <w:t>250 mW</w:t>
            </w:r>
            <w:r w:rsidRPr="000D01E1">
              <w:rPr>
                <w:sz w:val="24"/>
                <w:lang w:val="es-ES_tradnl" w:eastAsia="pt-BR"/>
              </w:rPr>
              <w:t xml:space="preserve"> </w:t>
            </w:r>
            <w:r w:rsidRPr="000D01E1">
              <w:rPr>
                <w:lang w:val="es-ES_tradnl" w:eastAsia="pt-BR"/>
              </w:rPr>
              <w:t>en el conector de entrada de la antena</w:t>
            </w:r>
          </w:p>
        </w:tc>
        <w:tc>
          <w:tcPr>
            <w:tcW w:w="1701" w:type="dxa"/>
            <w:tcBorders>
              <w:top w:val="single" w:sz="6" w:space="0" w:color="auto"/>
              <w:left w:val="single" w:sz="6" w:space="0" w:color="auto"/>
              <w:bottom w:val="single" w:sz="6" w:space="0" w:color="auto"/>
              <w:right w:val="single" w:sz="6" w:space="0" w:color="auto"/>
            </w:tcBorders>
          </w:tcPr>
          <w:p w14:paraId="43AF535D" w14:textId="77777777" w:rsidR="007E779A" w:rsidRPr="005E3BAE" w:rsidRDefault="007E779A" w:rsidP="00B7397F">
            <w:pPr>
              <w:pStyle w:val="Tabletext"/>
              <w:jc w:val="center"/>
              <w:rPr>
                <w:rFonts w:asciiTheme="majorBidi" w:hAnsiTheme="majorBidi" w:cstheme="majorBidi"/>
                <w:b/>
                <w:szCs w:val="24"/>
                <w:lang w:val="es-ES_tradnl"/>
              </w:rPr>
            </w:pPr>
            <w:r w:rsidRPr="005E3BAE">
              <w:rPr>
                <w:rFonts w:asciiTheme="majorBidi" w:hAnsiTheme="majorBidi" w:cstheme="majorBidi"/>
                <w:b/>
                <w:szCs w:val="24"/>
                <w:lang w:val="es-ES_tradnl"/>
              </w:rPr>
              <w:t>A o Q</w:t>
            </w:r>
          </w:p>
        </w:tc>
      </w:tr>
      <w:tr w:rsidR="007E779A" w:rsidRPr="000D01E1" w14:paraId="29A1B494" w14:textId="77777777" w:rsidTr="00B739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543" w:type="dxa"/>
            <w:vMerge w:val="restart"/>
            <w:tcBorders>
              <w:top w:val="single" w:sz="6" w:space="0" w:color="auto"/>
              <w:left w:val="single" w:sz="6" w:space="0" w:color="auto"/>
              <w:right w:val="single" w:sz="6" w:space="0" w:color="auto"/>
            </w:tcBorders>
          </w:tcPr>
          <w:p w14:paraId="6F37C0B5" w14:textId="77777777" w:rsidR="007E779A" w:rsidRPr="000D01E1" w:rsidRDefault="007E779A" w:rsidP="00B7397F">
            <w:pPr>
              <w:pStyle w:val="Tabletext"/>
              <w:jc w:val="left"/>
              <w:rPr>
                <w:rFonts w:asciiTheme="majorBidi" w:hAnsiTheme="majorBidi" w:cstheme="majorBidi"/>
                <w:szCs w:val="24"/>
                <w:lang w:val="es-ES_tradnl"/>
              </w:rPr>
            </w:pPr>
            <w:r w:rsidRPr="000D01E1">
              <w:rPr>
                <w:rFonts w:asciiTheme="majorBidi" w:hAnsiTheme="majorBidi" w:cstheme="majorBidi"/>
                <w:noProof/>
                <w:szCs w:val="24"/>
                <w:lang w:val="es-ES_tradnl"/>
              </w:rPr>
              <w:t>512-566 MHz</w:t>
            </w:r>
          </w:p>
        </w:tc>
        <w:tc>
          <w:tcPr>
            <w:tcW w:w="2551" w:type="dxa"/>
            <w:tcBorders>
              <w:top w:val="single" w:sz="6" w:space="0" w:color="auto"/>
              <w:left w:val="single" w:sz="6" w:space="0" w:color="auto"/>
              <w:bottom w:val="single" w:sz="6" w:space="0" w:color="auto"/>
              <w:right w:val="single" w:sz="6" w:space="0" w:color="auto"/>
            </w:tcBorders>
          </w:tcPr>
          <w:p w14:paraId="48E8E2A7" w14:textId="77777777" w:rsidR="007E779A" w:rsidRPr="000D01E1" w:rsidRDefault="007E779A" w:rsidP="00B7397F">
            <w:pPr>
              <w:pStyle w:val="Tabletext"/>
              <w:jc w:val="left"/>
              <w:rPr>
                <w:rFonts w:asciiTheme="majorBidi" w:hAnsiTheme="majorBidi" w:cstheme="majorBidi"/>
                <w:szCs w:val="24"/>
                <w:lang w:val="es-ES_tradnl"/>
              </w:rPr>
            </w:pPr>
            <w:r w:rsidRPr="000D01E1">
              <w:rPr>
                <w:lang w:val="es-ES_tradnl" w:eastAsia="pt-BR"/>
              </w:rPr>
              <w:t>Señales intermitentes de control</w:t>
            </w:r>
          </w:p>
        </w:tc>
        <w:tc>
          <w:tcPr>
            <w:tcW w:w="2836" w:type="dxa"/>
            <w:tcBorders>
              <w:top w:val="single" w:sz="6" w:space="0" w:color="auto"/>
              <w:left w:val="single" w:sz="6" w:space="0" w:color="auto"/>
              <w:bottom w:val="single" w:sz="6" w:space="0" w:color="auto"/>
              <w:right w:val="single" w:sz="6" w:space="0" w:color="auto"/>
            </w:tcBorders>
          </w:tcPr>
          <w:p w14:paraId="294C0719" w14:textId="77777777" w:rsidR="007E779A" w:rsidRPr="000D01E1" w:rsidRDefault="007E779A" w:rsidP="00B7397F">
            <w:pPr>
              <w:pStyle w:val="Tabletext"/>
              <w:jc w:val="left"/>
              <w:rPr>
                <w:rFonts w:asciiTheme="majorBidi" w:hAnsiTheme="majorBidi" w:cstheme="majorBidi"/>
                <w:szCs w:val="24"/>
                <w:lang w:val="es-ES_tradnl"/>
              </w:rPr>
            </w:pPr>
            <w:r w:rsidRPr="000D01E1">
              <w:rPr>
                <w:rFonts w:asciiTheme="majorBidi" w:hAnsiTheme="majorBidi" w:cstheme="majorBidi"/>
                <w:noProof/>
                <w:szCs w:val="24"/>
                <w:lang w:val="es-ES_tradnl"/>
              </w:rPr>
              <w:t>12 500 µV/m a 3 m</w:t>
            </w:r>
          </w:p>
        </w:tc>
        <w:tc>
          <w:tcPr>
            <w:tcW w:w="1701" w:type="dxa"/>
            <w:tcBorders>
              <w:top w:val="single" w:sz="6" w:space="0" w:color="auto"/>
              <w:left w:val="single" w:sz="6" w:space="0" w:color="auto"/>
              <w:bottom w:val="single" w:sz="6" w:space="0" w:color="auto"/>
              <w:right w:val="single" w:sz="6" w:space="0" w:color="auto"/>
            </w:tcBorders>
          </w:tcPr>
          <w:p w14:paraId="64B9092B" w14:textId="77777777" w:rsidR="007E779A" w:rsidRPr="000D01E1" w:rsidRDefault="007E779A" w:rsidP="00B7397F">
            <w:pPr>
              <w:pStyle w:val="Tabletext"/>
              <w:jc w:val="center"/>
              <w:rPr>
                <w:rFonts w:asciiTheme="majorBidi" w:hAnsiTheme="majorBidi" w:cstheme="majorBidi"/>
                <w:bCs/>
                <w:szCs w:val="24"/>
                <w:lang w:val="es-ES_tradnl"/>
              </w:rPr>
            </w:pPr>
            <w:r w:rsidRPr="000D01E1">
              <w:rPr>
                <w:rFonts w:asciiTheme="majorBidi" w:hAnsiTheme="majorBidi" w:cstheme="majorBidi"/>
                <w:bCs/>
                <w:noProof/>
                <w:szCs w:val="24"/>
                <w:lang w:val="es-ES_tradnl"/>
              </w:rPr>
              <w:t>A</w:t>
            </w:r>
          </w:p>
        </w:tc>
      </w:tr>
      <w:tr w:rsidR="007E779A" w:rsidRPr="000D01E1" w14:paraId="04C35328" w14:textId="77777777" w:rsidTr="00B739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543" w:type="dxa"/>
            <w:vMerge/>
            <w:tcBorders>
              <w:left w:val="single" w:sz="6" w:space="0" w:color="auto"/>
              <w:right w:val="single" w:sz="6" w:space="0" w:color="auto"/>
            </w:tcBorders>
          </w:tcPr>
          <w:p w14:paraId="3B995234" w14:textId="77777777" w:rsidR="007E779A" w:rsidRPr="000D01E1" w:rsidRDefault="007E779A" w:rsidP="00B7397F">
            <w:pPr>
              <w:pStyle w:val="Tabletext"/>
              <w:jc w:val="left"/>
              <w:rPr>
                <w:rFonts w:asciiTheme="majorBidi" w:hAnsiTheme="majorBidi" w:cstheme="majorBidi"/>
                <w:szCs w:val="24"/>
                <w:lang w:val="es-ES_tradnl"/>
              </w:rPr>
            </w:pPr>
          </w:p>
        </w:tc>
        <w:tc>
          <w:tcPr>
            <w:tcW w:w="2551" w:type="dxa"/>
            <w:tcBorders>
              <w:top w:val="single" w:sz="6" w:space="0" w:color="auto"/>
              <w:left w:val="single" w:sz="6" w:space="0" w:color="auto"/>
              <w:bottom w:val="single" w:sz="6" w:space="0" w:color="auto"/>
              <w:right w:val="single" w:sz="6" w:space="0" w:color="auto"/>
            </w:tcBorders>
          </w:tcPr>
          <w:p w14:paraId="03F376D3" w14:textId="77777777" w:rsidR="007E779A" w:rsidRPr="000D01E1" w:rsidRDefault="007E779A" w:rsidP="00B7397F">
            <w:pPr>
              <w:pStyle w:val="Tabletext"/>
              <w:jc w:val="left"/>
              <w:rPr>
                <w:rFonts w:asciiTheme="majorBidi" w:hAnsiTheme="majorBidi" w:cstheme="majorBidi"/>
                <w:szCs w:val="24"/>
                <w:lang w:val="es-ES_tradnl"/>
              </w:rPr>
            </w:pPr>
            <w:r w:rsidRPr="000D01E1">
              <w:rPr>
                <w:lang w:val="es-ES_tradnl" w:eastAsia="pt-BR"/>
              </w:rPr>
              <w:t>Transmisiones periódicas</w:t>
            </w:r>
          </w:p>
        </w:tc>
        <w:tc>
          <w:tcPr>
            <w:tcW w:w="2836" w:type="dxa"/>
            <w:tcBorders>
              <w:top w:val="single" w:sz="6" w:space="0" w:color="auto"/>
              <w:left w:val="single" w:sz="6" w:space="0" w:color="auto"/>
              <w:bottom w:val="single" w:sz="6" w:space="0" w:color="auto"/>
              <w:right w:val="single" w:sz="6" w:space="0" w:color="auto"/>
            </w:tcBorders>
          </w:tcPr>
          <w:p w14:paraId="2E223FA4" w14:textId="77777777" w:rsidR="007E779A" w:rsidRPr="000D01E1" w:rsidRDefault="007E779A" w:rsidP="00B7397F">
            <w:pPr>
              <w:pStyle w:val="Tabletext"/>
              <w:jc w:val="left"/>
              <w:rPr>
                <w:rFonts w:asciiTheme="majorBidi" w:hAnsiTheme="majorBidi" w:cstheme="majorBidi"/>
                <w:szCs w:val="24"/>
                <w:lang w:val="es-ES_tradnl"/>
              </w:rPr>
            </w:pPr>
            <w:r w:rsidRPr="000D01E1">
              <w:rPr>
                <w:rFonts w:asciiTheme="majorBidi" w:hAnsiTheme="majorBidi" w:cstheme="majorBidi"/>
                <w:noProof/>
                <w:szCs w:val="24"/>
                <w:lang w:val="es-ES_tradnl"/>
              </w:rPr>
              <w:t>5 000 µV/m a 3 m</w:t>
            </w:r>
          </w:p>
        </w:tc>
        <w:tc>
          <w:tcPr>
            <w:tcW w:w="1701" w:type="dxa"/>
            <w:tcBorders>
              <w:top w:val="single" w:sz="6" w:space="0" w:color="auto"/>
              <w:left w:val="single" w:sz="6" w:space="0" w:color="auto"/>
              <w:bottom w:val="single" w:sz="6" w:space="0" w:color="auto"/>
              <w:right w:val="single" w:sz="6" w:space="0" w:color="auto"/>
            </w:tcBorders>
          </w:tcPr>
          <w:p w14:paraId="72F038E3" w14:textId="77777777" w:rsidR="007E779A" w:rsidRPr="000D01E1" w:rsidRDefault="007E779A" w:rsidP="00B7397F">
            <w:pPr>
              <w:pStyle w:val="Tabletext"/>
              <w:jc w:val="center"/>
              <w:rPr>
                <w:rFonts w:asciiTheme="majorBidi" w:hAnsiTheme="majorBidi" w:cstheme="majorBidi"/>
                <w:bCs/>
                <w:szCs w:val="24"/>
                <w:lang w:val="es-ES_tradnl"/>
              </w:rPr>
            </w:pPr>
            <w:r w:rsidRPr="000D01E1">
              <w:rPr>
                <w:rFonts w:asciiTheme="majorBidi" w:hAnsiTheme="majorBidi" w:cstheme="majorBidi"/>
                <w:bCs/>
                <w:noProof/>
                <w:szCs w:val="24"/>
                <w:lang w:val="es-ES_tradnl"/>
              </w:rPr>
              <w:t>A</w:t>
            </w:r>
          </w:p>
        </w:tc>
      </w:tr>
      <w:tr w:rsidR="007E779A" w:rsidRPr="000D01E1" w14:paraId="3AC52232" w14:textId="77777777" w:rsidTr="00B739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543" w:type="dxa"/>
            <w:vMerge/>
            <w:tcBorders>
              <w:left w:val="single" w:sz="6" w:space="0" w:color="auto"/>
              <w:right w:val="single" w:sz="6" w:space="0" w:color="auto"/>
            </w:tcBorders>
          </w:tcPr>
          <w:p w14:paraId="5459CE37" w14:textId="77777777" w:rsidR="007E779A" w:rsidRPr="000D01E1" w:rsidRDefault="007E779A" w:rsidP="00B7397F">
            <w:pPr>
              <w:pStyle w:val="Tabletext"/>
              <w:jc w:val="left"/>
              <w:rPr>
                <w:rFonts w:asciiTheme="majorBidi" w:hAnsiTheme="majorBidi" w:cstheme="majorBidi"/>
                <w:szCs w:val="24"/>
                <w:lang w:val="es-ES_tradnl"/>
              </w:rPr>
            </w:pPr>
          </w:p>
        </w:tc>
        <w:tc>
          <w:tcPr>
            <w:tcW w:w="2551" w:type="dxa"/>
            <w:tcBorders>
              <w:top w:val="single" w:sz="6" w:space="0" w:color="auto"/>
              <w:left w:val="single" w:sz="6" w:space="0" w:color="auto"/>
              <w:bottom w:val="single" w:sz="6" w:space="0" w:color="auto"/>
              <w:right w:val="single" w:sz="6" w:space="0" w:color="auto"/>
            </w:tcBorders>
          </w:tcPr>
          <w:p w14:paraId="14490606" w14:textId="77777777" w:rsidR="007E779A" w:rsidRPr="000D01E1" w:rsidRDefault="007E779A" w:rsidP="00B7397F">
            <w:pPr>
              <w:pStyle w:val="Tabletext"/>
              <w:jc w:val="left"/>
              <w:rPr>
                <w:rFonts w:asciiTheme="majorBidi" w:hAnsiTheme="majorBidi" w:cstheme="majorBidi"/>
                <w:szCs w:val="24"/>
                <w:lang w:val="es-ES_tradnl"/>
              </w:rPr>
            </w:pPr>
            <w:r w:rsidRPr="000D01E1">
              <w:rPr>
                <w:lang w:val="es-ES_tradnl" w:eastAsia="pt-BR"/>
              </w:rPr>
              <w:t>Dispositivos de telemedida biométrica para hospitales</w:t>
            </w:r>
          </w:p>
        </w:tc>
        <w:tc>
          <w:tcPr>
            <w:tcW w:w="2836" w:type="dxa"/>
            <w:tcBorders>
              <w:top w:val="single" w:sz="6" w:space="0" w:color="auto"/>
              <w:left w:val="single" w:sz="6" w:space="0" w:color="auto"/>
              <w:bottom w:val="single" w:sz="6" w:space="0" w:color="auto"/>
              <w:right w:val="single" w:sz="6" w:space="0" w:color="auto"/>
            </w:tcBorders>
          </w:tcPr>
          <w:p w14:paraId="5078D930" w14:textId="77777777" w:rsidR="007E779A" w:rsidRPr="000D01E1" w:rsidRDefault="007E779A" w:rsidP="00B7397F">
            <w:pPr>
              <w:pStyle w:val="Tabletext"/>
              <w:jc w:val="left"/>
              <w:rPr>
                <w:rFonts w:asciiTheme="majorBidi" w:hAnsiTheme="majorBidi" w:cstheme="majorBidi"/>
                <w:szCs w:val="24"/>
                <w:lang w:val="es-ES_tradnl"/>
              </w:rPr>
            </w:pPr>
            <w:r w:rsidRPr="000D01E1">
              <w:rPr>
                <w:rFonts w:asciiTheme="majorBidi" w:hAnsiTheme="majorBidi" w:cstheme="majorBidi"/>
                <w:noProof/>
                <w:szCs w:val="24"/>
                <w:lang w:val="es-ES_tradnl"/>
              </w:rPr>
              <w:t>200 mV/m a 3 m</w:t>
            </w:r>
          </w:p>
        </w:tc>
        <w:tc>
          <w:tcPr>
            <w:tcW w:w="1701" w:type="dxa"/>
            <w:tcBorders>
              <w:top w:val="single" w:sz="6" w:space="0" w:color="auto"/>
              <w:left w:val="single" w:sz="6" w:space="0" w:color="auto"/>
              <w:bottom w:val="single" w:sz="6" w:space="0" w:color="auto"/>
              <w:right w:val="single" w:sz="6" w:space="0" w:color="auto"/>
            </w:tcBorders>
          </w:tcPr>
          <w:p w14:paraId="4730EB71" w14:textId="77777777" w:rsidR="007E779A" w:rsidRPr="000D01E1" w:rsidRDefault="007E779A" w:rsidP="00B7397F">
            <w:pPr>
              <w:pStyle w:val="Tabletext"/>
              <w:jc w:val="center"/>
              <w:rPr>
                <w:rFonts w:asciiTheme="majorBidi" w:hAnsiTheme="majorBidi" w:cstheme="majorBidi"/>
                <w:bCs/>
                <w:szCs w:val="24"/>
                <w:lang w:val="es-ES_tradnl"/>
              </w:rPr>
            </w:pPr>
            <w:r w:rsidRPr="000D01E1">
              <w:rPr>
                <w:rFonts w:asciiTheme="majorBidi" w:hAnsiTheme="majorBidi" w:cstheme="majorBidi"/>
                <w:bCs/>
                <w:noProof/>
                <w:szCs w:val="24"/>
                <w:lang w:val="es-ES_tradnl"/>
              </w:rPr>
              <w:t>Q</w:t>
            </w:r>
          </w:p>
        </w:tc>
      </w:tr>
    </w:tbl>
    <w:p w14:paraId="37BDB154" w14:textId="77777777" w:rsidR="007E779A" w:rsidRPr="000D01E1" w:rsidRDefault="007E779A" w:rsidP="007E779A">
      <w:pPr>
        <w:pStyle w:val="TableNo"/>
        <w:rPr>
          <w:lang w:val="es-ES_tradnl" w:eastAsia="ja-JP"/>
        </w:rPr>
      </w:pPr>
      <w:r w:rsidRPr="000D01E1">
        <w:rPr>
          <w:lang w:val="es-ES_tradnl"/>
        </w:rPr>
        <w:lastRenderedPageBreak/>
        <w:t>CUADRO </w:t>
      </w:r>
      <w:r w:rsidRPr="000D01E1">
        <w:rPr>
          <w:lang w:val="es-ES_tradnl" w:eastAsia="ja-JP"/>
        </w:rPr>
        <w:t>26 (</w:t>
      </w:r>
      <w:r w:rsidRPr="000D01E1">
        <w:rPr>
          <w:i/>
          <w:iCs/>
          <w:lang w:val="es-ES_tradnl" w:eastAsia="ja-JP"/>
        </w:rPr>
        <w:t>continuación</w:t>
      </w:r>
      <w:r w:rsidRPr="000D01E1">
        <w:rPr>
          <w:lang w:val="es-ES_tradnl" w:eastAsia="ja-JP"/>
        </w:rPr>
        <w:t>)</w:t>
      </w:r>
    </w:p>
    <w:tbl>
      <w:tblPr>
        <w:tblW w:w="9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43"/>
        <w:gridCol w:w="2552"/>
        <w:gridCol w:w="2835"/>
        <w:gridCol w:w="1701"/>
      </w:tblGrid>
      <w:tr w:rsidR="007E779A" w:rsidRPr="00B84D54" w14:paraId="7C3A9A11" w14:textId="77777777" w:rsidTr="00B7397F">
        <w:trPr>
          <w:jc w:val="center"/>
        </w:trPr>
        <w:tc>
          <w:tcPr>
            <w:tcW w:w="2543" w:type="dxa"/>
            <w:tcBorders>
              <w:top w:val="single" w:sz="6" w:space="0" w:color="auto"/>
              <w:left w:val="single" w:sz="6" w:space="0" w:color="auto"/>
              <w:bottom w:val="single" w:sz="6" w:space="0" w:color="auto"/>
              <w:right w:val="single" w:sz="6" w:space="0" w:color="auto"/>
            </w:tcBorders>
            <w:vAlign w:val="center"/>
          </w:tcPr>
          <w:p w14:paraId="0348C334" w14:textId="77777777" w:rsidR="007E779A" w:rsidRPr="00B84D54" w:rsidRDefault="007E779A" w:rsidP="00B7397F">
            <w:pPr>
              <w:pStyle w:val="Tablehead"/>
              <w:rPr>
                <w:rFonts w:asciiTheme="majorBidi" w:hAnsiTheme="majorBidi" w:cstheme="majorBidi"/>
                <w:szCs w:val="22"/>
                <w:lang w:val="es-ES_tradnl"/>
              </w:rPr>
            </w:pPr>
            <w:r w:rsidRPr="00B84D54">
              <w:rPr>
                <w:szCs w:val="22"/>
                <w:lang w:val="es-ES_tradnl"/>
              </w:rPr>
              <w:t>Banda de frecuencias</w:t>
            </w:r>
          </w:p>
        </w:tc>
        <w:tc>
          <w:tcPr>
            <w:tcW w:w="2552" w:type="dxa"/>
            <w:tcBorders>
              <w:top w:val="single" w:sz="6" w:space="0" w:color="auto"/>
              <w:left w:val="single" w:sz="6" w:space="0" w:color="auto"/>
              <w:bottom w:val="single" w:sz="6" w:space="0" w:color="auto"/>
              <w:right w:val="single" w:sz="6" w:space="0" w:color="auto"/>
            </w:tcBorders>
            <w:vAlign w:val="center"/>
          </w:tcPr>
          <w:p w14:paraId="197553A5" w14:textId="77777777" w:rsidR="007E779A" w:rsidRPr="00B84D54" w:rsidRDefault="007E779A" w:rsidP="00B7397F">
            <w:pPr>
              <w:pStyle w:val="Tablehead"/>
              <w:rPr>
                <w:rFonts w:asciiTheme="majorBidi" w:hAnsiTheme="majorBidi" w:cstheme="majorBidi"/>
                <w:szCs w:val="22"/>
                <w:lang w:val="es-ES_tradnl"/>
              </w:rPr>
            </w:pPr>
            <w:r w:rsidRPr="00B84D54">
              <w:rPr>
                <w:szCs w:val="22"/>
                <w:lang w:val="es-ES_tradnl"/>
              </w:rPr>
              <w:t>Tipo de utilización</w:t>
            </w:r>
          </w:p>
        </w:tc>
        <w:tc>
          <w:tcPr>
            <w:tcW w:w="2835" w:type="dxa"/>
            <w:tcBorders>
              <w:top w:val="single" w:sz="6" w:space="0" w:color="auto"/>
              <w:left w:val="single" w:sz="6" w:space="0" w:color="auto"/>
              <w:bottom w:val="single" w:sz="6" w:space="0" w:color="auto"/>
              <w:right w:val="single" w:sz="6" w:space="0" w:color="auto"/>
            </w:tcBorders>
            <w:vAlign w:val="center"/>
          </w:tcPr>
          <w:p w14:paraId="4516ABCC" w14:textId="77777777" w:rsidR="007E779A" w:rsidRPr="00B84D54" w:rsidRDefault="007E779A" w:rsidP="00B7397F">
            <w:pPr>
              <w:pStyle w:val="Tablehead"/>
              <w:rPr>
                <w:rFonts w:asciiTheme="majorBidi" w:hAnsiTheme="majorBidi" w:cstheme="majorBidi"/>
                <w:szCs w:val="22"/>
                <w:lang w:val="es-ES_tradnl"/>
              </w:rPr>
            </w:pPr>
            <w:r w:rsidRPr="00B84D54">
              <w:rPr>
                <w:szCs w:val="22"/>
                <w:lang w:val="es-ES_tradnl"/>
              </w:rPr>
              <w:t>Límite de emisión</w:t>
            </w:r>
          </w:p>
        </w:tc>
        <w:tc>
          <w:tcPr>
            <w:tcW w:w="1701" w:type="dxa"/>
            <w:tcBorders>
              <w:top w:val="single" w:sz="6" w:space="0" w:color="auto"/>
              <w:left w:val="single" w:sz="6" w:space="0" w:color="auto"/>
              <w:bottom w:val="single" w:sz="6" w:space="0" w:color="auto"/>
              <w:right w:val="single" w:sz="6" w:space="0" w:color="auto"/>
            </w:tcBorders>
            <w:vAlign w:val="center"/>
          </w:tcPr>
          <w:p w14:paraId="11C98D33" w14:textId="77777777" w:rsidR="007E779A" w:rsidRPr="00B84D54" w:rsidRDefault="007E779A" w:rsidP="00B7397F">
            <w:pPr>
              <w:pStyle w:val="Tablehead"/>
              <w:rPr>
                <w:rFonts w:asciiTheme="majorBidi" w:hAnsiTheme="majorBidi" w:cstheme="majorBidi"/>
                <w:szCs w:val="22"/>
                <w:lang w:val="es-ES_tradnl"/>
              </w:rPr>
            </w:pPr>
            <w:r w:rsidRPr="00B84D54">
              <w:rPr>
                <w:szCs w:val="22"/>
                <w:lang w:val="es-ES_tradnl"/>
              </w:rPr>
              <w:t>Detector</w:t>
            </w:r>
            <w:r w:rsidRPr="00B84D54">
              <w:rPr>
                <w:szCs w:val="22"/>
                <w:lang w:val="es-ES_tradnl"/>
              </w:rPr>
              <w:br/>
              <w:t>A-Valor medio</w:t>
            </w:r>
            <w:r w:rsidRPr="00B84D54">
              <w:rPr>
                <w:szCs w:val="22"/>
                <w:lang w:val="es-ES_tradnl"/>
              </w:rPr>
              <w:br/>
              <w:t>Q-Cuasicresta</w:t>
            </w:r>
          </w:p>
        </w:tc>
      </w:tr>
      <w:tr w:rsidR="007E779A" w:rsidRPr="00B84D54" w14:paraId="5BAA2893" w14:textId="77777777" w:rsidTr="00B739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543" w:type="dxa"/>
            <w:tcBorders>
              <w:left w:val="single" w:sz="6" w:space="0" w:color="auto"/>
              <w:bottom w:val="single" w:sz="6" w:space="0" w:color="auto"/>
              <w:right w:val="single" w:sz="6" w:space="0" w:color="auto"/>
            </w:tcBorders>
          </w:tcPr>
          <w:p w14:paraId="6F357562" w14:textId="77777777" w:rsidR="007E779A" w:rsidRPr="00B84D54" w:rsidRDefault="007E779A" w:rsidP="00B7397F">
            <w:pPr>
              <w:pStyle w:val="Tabletext"/>
              <w:jc w:val="left"/>
              <w:rPr>
                <w:rFonts w:asciiTheme="majorBidi" w:hAnsiTheme="majorBidi" w:cstheme="majorBidi"/>
                <w:szCs w:val="22"/>
                <w:lang w:val="es-ES_tradnl"/>
              </w:rPr>
            </w:pPr>
          </w:p>
        </w:tc>
        <w:tc>
          <w:tcPr>
            <w:tcW w:w="2552" w:type="dxa"/>
            <w:tcBorders>
              <w:top w:val="single" w:sz="6" w:space="0" w:color="auto"/>
              <w:left w:val="single" w:sz="6" w:space="0" w:color="auto"/>
              <w:bottom w:val="single" w:sz="6" w:space="0" w:color="auto"/>
              <w:right w:val="single" w:sz="6" w:space="0" w:color="auto"/>
            </w:tcBorders>
          </w:tcPr>
          <w:p w14:paraId="70E53080" w14:textId="77777777" w:rsidR="007E779A" w:rsidRPr="00B84D54" w:rsidRDefault="007E779A" w:rsidP="00B7397F">
            <w:pPr>
              <w:pStyle w:val="Tabletext"/>
              <w:jc w:val="left"/>
              <w:rPr>
                <w:rFonts w:asciiTheme="majorBidi" w:hAnsiTheme="majorBidi" w:cstheme="majorBidi"/>
                <w:szCs w:val="22"/>
                <w:lang w:val="es-ES_tradnl"/>
              </w:rPr>
            </w:pPr>
            <w:r w:rsidRPr="00B84D54">
              <w:rPr>
                <w:szCs w:val="22"/>
                <w:lang w:val="es-ES_tradnl" w:eastAsia="pt-BR"/>
              </w:rPr>
              <w:t>Micrófono inalámbrico</w:t>
            </w:r>
          </w:p>
        </w:tc>
        <w:tc>
          <w:tcPr>
            <w:tcW w:w="2835" w:type="dxa"/>
            <w:tcBorders>
              <w:top w:val="single" w:sz="6" w:space="0" w:color="auto"/>
              <w:left w:val="single" w:sz="6" w:space="0" w:color="auto"/>
              <w:bottom w:val="single" w:sz="6" w:space="0" w:color="auto"/>
              <w:right w:val="single" w:sz="6" w:space="0" w:color="auto"/>
            </w:tcBorders>
          </w:tcPr>
          <w:p w14:paraId="2382A11A" w14:textId="77777777" w:rsidR="007E779A" w:rsidRPr="00B84D54" w:rsidRDefault="007E779A" w:rsidP="00B7397F">
            <w:pPr>
              <w:pStyle w:val="Tabletext"/>
              <w:jc w:val="left"/>
              <w:rPr>
                <w:rFonts w:asciiTheme="majorBidi" w:hAnsiTheme="majorBidi" w:cstheme="majorBidi"/>
                <w:szCs w:val="22"/>
                <w:lang w:val="es-ES_tradnl"/>
              </w:rPr>
            </w:pPr>
            <w:r w:rsidRPr="00B84D54">
              <w:rPr>
                <w:rFonts w:asciiTheme="majorBidi" w:hAnsiTheme="majorBidi" w:cstheme="majorBidi"/>
                <w:noProof/>
                <w:szCs w:val="22"/>
                <w:lang w:val="es-ES_tradnl"/>
              </w:rPr>
              <w:t>250 mW</w:t>
            </w:r>
            <w:r w:rsidRPr="00B84D54">
              <w:rPr>
                <w:szCs w:val="22"/>
                <w:lang w:val="es-ES_tradnl" w:eastAsia="pt-BR"/>
              </w:rPr>
              <w:t xml:space="preserve"> en el conector de entrada de la antena</w:t>
            </w:r>
          </w:p>
        </w:tc>
        <w:tc>
          <w:tcPr>
            <w:tcW w:w="1701" w:type="dxa"/>
            <w:tcBorders>
              <w:top w:val="single" w:sz="6" w:space="0" w:color="auto"/>
              <w:left w:val="single" w:sz="6" w:space="0" w:color="auto"/>
              <w:bottom w:val="single" w:sz="6" w:space="0" w:color="auto"/>
              <w:right w:val="single" w:sz="6" w:space="0" w:color="auto"/>
            </w:tcBorders>
          </w:tcPr>
          <w:p w14:paraId="656B2CFF" w14:textId="77777777" w:rsidR="007E779A" w:rsidRPr="00B84D54" w:rsidRDefault="007E779A" w:rsidP="00B7397F">
            <w:pPr>
              <w:pStyle w:val="Tabletext"/>
              <w:jc w:val="center"/>
              <w:rPr>
                <w:rFonts w:asciiTheme="majorBidi" w:hAnsiTheme="majorBidi" w:cstheme="majorBidi"/>
                <w:b/>
                <w:szCs w:val="22"/>
                <w:lang w:val="es-ES_tradnl"/>
              </w:rPr>
            </w:pPr>
            <w:r w:rsidRPr="00B84D54">
              <w:rPr>
                <w:rFonts w:asciiTheme="majorBidi" w:hAnsiTheme="majorBidi" w:cstheme="majorBidi"/>
                <w:b/>
                <w:szCs w:val="22"/>
                <w:lang w:val="es-ES_tradnl"/>
              </w:rPr>
              <w:t>A o Q</w:t>
            </w:r>
          </w:p>
        </w:tc>
      </w:tr>
      <w:tr w:rsidR="007E779A" w:rsidRPr="00B84D54" w14:paraId="1DAB1BDE" w14:textId="77777777" w:rsidTr="00B739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543" w:type="dxa"/>
            <w:vMerge w:val="restart"/>
            <w:tcBorders>
              <w:top w:val="single" w:sz="6" w:space="0" w:color="auto"/>
              <w:left w:val="single" w:sz="6" w:space="0" w:color="auto"/>
              <w:right w:val="single" w:sz="6" w:space="0" w:color="auto"/>
            </w:tcBorders>
          </w:tcPr>
          <w:p w14:paraId="29E3657F" w14:textId="77777777" w:rsidR="007E779A" w:rsidRPr="00B84D54" w:rsidRDefault="007E779A" w:rsidP="00B7397F">
            <w:pPr>
              <w:pStyle w:val="Tabletext"/>
              <w:jc w:val="left"/>
              <w:rPr>
                <w:rFonts w:asciiTheme="majorBidi" w:hAnsiTheme="majorBidi" w:cstheme="majorBidi"/>
                <w:szCs w:val="22"/>
                <w:lang w:val="es-ES_tradnl"/>
              </w:rPr>
            </w:pPr>
            <w:r w:rsidRPr="00B84D54">
              <w:rPr>
                <w:rFonts w:asciiTheme="majorBidi" w:hAnsiTheme="majorBidi" w:cstheme="majorBidi"/>
                <w:noProof/>
                <w:szCs w:val="22"/>
                <w:lang w:val="es-ES_tradnl"/>
              </w:rPr>
              <w:t>566-608 MHz</w:t>
            </w:r>
          </w:p>
        </w:tc>
        <w:tc>
          <w:tcPr>
            <w:tcW w:w="2552" w:type="dxa"/>
            <w:tcBorders>
              <w:top w:val="single" w:sz="6" w:space="0" w:color="auto"/>
              <w:left w:val="single" w:sz="6" w:space="0" w:color="auto"/>
              <w:bottom w:val="single" w:sz="6" w:space="0" w:color="auto"/>
              <w:right w:val="single" w:sz="6" w:space="0" w:color="auto"/>
            </w:tcBorders>
          </w:tcPr>
          <w:p w14:paraId="13B987AA" w14:textId="77777777" w:rsidR="007E779A" w:rsidRPr="00B84D54" w:rsidRDefault="007E779A" w:rsidP="00B7397F">
            <w:pPr>
              <w:pStyle w:val="Tabletext"/>
              <w:jc w:val="left"/>
              <w:rPr>
                <w:rFonts w:asciiTheme="majorBidi" w:hAnsiTheme="majorBidi" w:cstheme="majorBidi"/>
                <w:szCs w:val="22"/>
                <w:lang w:val="es-ES_tradnl"/>
              </w:rPr>
            </w:pPr>
            <w:r w:rsidRPr="00B84D54">
              <w:rPr>
                <w:szCs w:val="22"/>
                <w:lang w:val="es-ES_tradnl" w:eastAsia="pt-BR"/>
              </w:rPr>
              <w:t>Señales intermitentes de control</w:t>
            </w:r>
          </w:p>
        </w:tc>
        <w:tc>
          <w:tcPr>
            <w:tcW w:w="2835" w:type="dxa"/>
            <w:tcBorders>
              <w:top w:val="single" w:sz="6" w:space="0" w:color="auto"/>
              <w:left w:val="single" w:sz="6" w:space="0" w:color="auto"/>
              <w:bottom w:val="single" w:sz="6" w:space="0" w:color="auto"/>
              <w:right w:val="single" w:sz="6" w:space="0" w:color="auto"/>
            </w:tcBorders>
          </w:tcPr>
          <w:p w14:paraId="4F964605" w14:textId="77777777" w:rsidR="007E779A" w:rsidRPr="00B84D54" w:rsidRDefault="007E779A" w:rsidP="00B7397F">
            <w:pPr>
              <w:pStyle w:val="Tabletext"/>
              <w:jc w:val="left"/>
              <w:rPr>
                <w:rFonts w:asciiTheme="majorBidi" w:hAnsiTheme="majorBidi" w:cstheme="majorBidi"/>
                <w:szCs w:val="22"/>
                <w:lang w:val="es-ES_tradnl"/>
              </w:rPr>
            </w:pPr>
            <w:r w:rsidRPr="00B84D54">
              <w:rPr>
                <w:rFonts w:asciiTheme="majorBidi" w:hAnsiTheme="majorBidi" w:cstheme="majorBidi"/>
                <w:noProof/>
                <w:szCs w:val="22"/>
                <w:lang w:val="es-ES_tradnl"/>
              </w:rPr>
              <w:t>12 500 µV/m a 3 m</w:t>
            </w:r>
          </w:p>
        </w:tc>
        <w:tc>
          <w:tcPr>
            <w:tcW w:w="1701" w:type="dxa"/>
            <w:tcBorders>
              <w:top w:val="single" w:sz="6" w:space="0" w:color="auto"/>
              <w:left w:val="single" w:sz="6" w:space="0" w:color="auto"/>
              <w:bottom w:val="single" w:sz="6" w:space="0" w:color="auto"/>
              <w:right w:val="single" w:sz="6" w:space="0" w:color="auto"/>
            </w:tcBorders>
          </w:tcPr>
          <w:p w14:paraId="53090FAC" w14:textId="77777777" w:rsidR="007E779A" w:rsidRPr="00B84D54" w:rsidRDefault="007E779A" w:rsidP="00B7397F">
            <w:pPr>
              <w:pStyle w:val="Tabletext"/>
              <w:jc w:val="center"/>
              <w:rPr>
                <w:rFonts w:asciiTheme="majorBidi" w:hAnsiTheme="majorBidi" w:cstheme="majorBidi"/>
                <w:bCs/>
                <w:szCs w:val="22"/>
                <w:lang w:val="es-ES_tradnl"/>
              </w:rPr>
            </w:pPr>
            <w:r w:rsidRPr="00B84D54">
              <w:rPr>
                <w:rFonts w:asciiTheme="majorBidi" w:hAnsiTheme="majorBidi" w:cstheme="majorBidi"/>
                <w:bCs/>
                <w:noProof/>
                <w:szCs w:val="22"/>
                <w:lang w:val="es-ES_tradnl"/>
              </w:rPr>
              <w:t>A</w:t>
            </w:r>
          </w:p>
        </w:tc>
      </w:tr>
      <w:tr w:rsidR="007E779A" w:rsidRPr="00B84D54" w14:paraId="69E1982D" w14:textId="77777777" w:rsidTr="00B739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543" w:type="dxa"/>
            <w:vMerge/>
            <w:tcBorders>
              <w:left w:val="single" w:sz="6" w:space="0" w:color="auto"/>
              <w:right w:val="single" w:sz="6" w:space="0" w:color="auto"/>
            </w:tcBorders>
          </w:tcPr>
          <w:p w14:paraId="4858DA15" w14:textId="77777777" w:rsidR="007E779A" w:rsidRPr="00B84D54" w:rsidRDefault="007E779A" w:rsidP="00B7397F">
            <w:pPr>
              <w:pStyle w:val="Tabletext"/>
              <w:jc w:val="left"/>
              <w:rPr>
                <w:rFonts w:asciiTheme="majorBidi" w:hAnsiTheme="majorBidi" w:cstheme="majorBidi"/>
                <w:szCs w:val="22"/>
                <w:lang w:val="es-ES_tradnl"/>
              </w:rPr>
            </w:pPr>
          </w:p>
        </w:tc>
        <w:tc>
          <w:tcPr>
            <w:tcW w:w="2552" w:type="dxa"/>
            <w:tcBorders>
              <w:top w:val="single" w:sz="6" w:space="0" w:color="auto"/>
              <w:left w:val="single" w:sz="6" w:space="0" w:color="auto"/>
              <w:bottom w:val="single" w:sz="6" w:space="0" w:color="auto"/>
              <w:right w:val="single" w:sz="6" w:space="0" w:color="auto"/>
            </w:tcBorders>
          </w:tcPr>
          <w:p w14:paraId="13B32795" w14:textId="77777777" w:rsidR="007E779A" w:rsidRPr="00B84D54" w:rsidRDefault="007E779A" w:rsidP="00B7397F">
            <w:pPr>
              <w:pStyle w:val="Tabletext"/>
              <w:jc w:val="left"/>
              <w:rPr>
                <w:rFonts w:asciiTheme="majorBidi" w:hAnsiTheme="majorBidi" w:cstheme="majorBidi"/>
                <w:szCs w:val="22"/>
                <w:lang w:val="es-ES_tradnl"/>
              </w:rPr>
            </w:pPr>
            <w:r w:rsidRPr="00B84D54">
              <w:rPr>
                <w:szCs w:val="22"/>
                <w:lang w:val="es-ES_tradnl" w:eastAsia="pt-BR"/>
              </w:rPr>
              <w:t>Transmisiones periódicas</w:t>
            </w:r>
          </w:p>
        </w:tc>
        <w:tc>
          <w:tcPr>
            <w:tcW w:w="2835" w:type="dxa"/>
            <w:tcBorders>
              <w:top w:val="single" w:sz="6" w:space="0" w:color="auto"/>
              <w:left w:val="single" w:sz="6" w:space="0" w:color="auto"/>
              <w:bottom w:val="single" w:sz="6" w:space="0" w:color="auto"/>
              <w:right w:val="single" w:sz="6" w:space="0" w:color="auto"/>
            </w:tcBorders>
          </w:tcPr>
          <w:p w14:paraId="5B022B56" w14:textId="77777777" w:rsidR="007E779A" w:rsidRPr="00B84D54" w:rsidRDefault="007E779A" w:rsidP="00B7397F">
            <w:pPr>
              <w:pStyle w:val="Tabletext"/>
              <w:jc w:val="left"/>
              <w:rPr>
                <w:rFonts w:asciiTheme="majorBidi" w:hAnsiTheme="majorBidi" w:cstheme="majorBidi"/>
                <w:szCs w:val="22"/>
                <w:lang w:val="es-ES_tradnl"/>
              </w:rPr>
            </w:pPr>
            <w:r w:rsidRPr="00B84D54">
              <w:rPr>
                <w:rFonts w:asciiTheme="majorBidi" w:hAnsiTheme="majorBidi" w:cstheme="majorBidi"/>
                <w:noProof/>
                <w:szCs w:val="22"/>
                <w:lang w:val="es-ES_tradnl"/>
              </w:rPr>
              <w:t>5 000 µV/m a 3 m</w:t>
            </w:r>
          </w:p>
        </w:tc>
        <w:tc>
          <w:tcPr>
            <w:tcW w:w="1701" w:type="dxa"/>
            <w:tcBorders>
              <w:top w:val="single" w:sz="6" w:space="0" w:color="auto"/>
              <w:left w:val="single" w:sz="6" w:space="0" w:color="auto"/>
              <w:bottom w:val="single" w:sz="6" w:space="0" w:color="auto"/>
              <w:right w:val="single" w:sz="6" w:space="0" w:color="auto"/>
            </w:tcBorders>
          </w:tcPr>
          <w:p w14:paraId="7D456286" w14:textId="77777777" w:rsidR="007E779A" w:rsidRPr="00B84D54" w:rsidRDefault="007E779A" w:rsidP="00B7397F">
            <w:pPr>
              <w:pStyle w:val="Tabletext"/>
              <w:jc w:val="center"/>
              <w:rPr>
                <w:rFonts w:asciiTheme="majorBidi" w:hAnsiTheme="majorBidi" w:cstheme="majorBidi"/>
                <w:bCs/>
                <w:szCs w:val="22"/>
                <w:lang w:val="es-ES_tradnl"/>
              </w:rPr>
            </w:pPr>
            <w:r w:rsidRPr="00B84D54">
              <w:rPr>
                <w:rFonts w:asciiTheme="majorBidi" w:hAnsiTheme="majorBidi" w:cstheme="majorBidi"/>
                <w:bCs/>
                <w:noProof/>
                <w:szCs w:val="22"/>
                <w:lang w:val="es-ES_tradnl"/>
              </w:rPr>
              <w:t>A</w:t>
            </w:r>
          </w:p>
        </w:tc>
      </w:tr>
      <w:tr w:rsidR="007E779A" w:rsidRPr="00B84D54" w14:paraId="2E4E8374" w14:textId="77777777" w:rsidTr="00B739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543" w:type="dxa"/>
            <w:vMerge/>
            <w:tcBorders>
              <w:left w:val="single" w:sz="6" w:space="0" w:color="auto"/>
              <w:bottom w:val="single" w:sz="6" w:space="0" w:color="auto"/>
              <w:right w:val="single" w:sz="6" w:space="0" w:color="auto"/>
            </w:tcBorders>
          </w:tcPr>
          <w:p w14:paraId="0E97ECF6" w14:textId="77777777" w:rsidR="007E779A" w:rsidRPr="00B84D54" w:rsidRDefault="007E779A" w:rsidP="00B7397F">
            <w:pPr>
              <w:pStyle w:val="Tabletext"/>
              <w:jc w:val="left"/>
              <w:rPr>
                <w:rFonts w:asciiTheme="majorBidi" w:hAnsiTheme="majorBidi" w:cstheme="majorBidi"/>
                <w:szCs w:val="22"/>
                <w:lang w:val="es-ES_tradnl"/>
              </w:rPr>
            </w:pPr>
          </w:p>
        </w:tc>
        <w:tc>
          <w:tcPr>
            <w:tcW w:w="2552" w:type="dxa"/>
            <w:tcBorders>
              <w:top w:val="single" w:sz="6" w:space="0" w:color="auto"/>
              <w:left w:val="single" w:sz="6" w:space="0" w:color="auto"/>
              <w:bottom w:val="single" w:sz="6" w:space="0" w:color="auto"/>
              <w:right w:val="single" w:sz="6" w:space="0" w:color="auto"/>
            </w:tcBorders>
          </w:tcPr>
          <w:p w14:paraId="756A6172" w14:textId="77777777" w:rsidR="007E779A" w:rsidRPr="00B84D54" w:rsidRDefault="007E779A" w:rsidP="00B7397F">
            <w:pPr>
              <w:pStyle w:val="Tabletext"/>
              <w:jc w:val="left"/>
              <w:rPr>
                <w:rFonts w:asciiTheme="majorBidi" w:hAnsiTheme="majorBidi" w:cstheme="majorBidi"/>
                <w:szCs w:val="22"/>
                <w:lang w:val="es-ES_tradnl"/>
              </w:rPr>
            </w:pPr>
            <w:r w:rsidRPr="00B84D54">
              <w:rPr>
                <w:szCs w:val="22"/>
                <w:lang w:val="es-ES_tradnl" w:eastAsia="pt-BR"/>
              </w:rPr>
              <w:t>Micrófono inalámbrico</w:t>
            </w:r>
          </w:p>
        </w:tc>
        <w:tc>
          <w:tcPr>
            <w:tcW w:w="2835" w:type="dxa"/>
            <w:tcBorders>
              <w:top w:val="single" w:sz="6" w:space="0" w:color="auto"/>
              <w:left w:val="single" w:sz="6" w:space="0" w:color="auto"/>
              <w:bottom w:val="single" w:sz="6" w:space="0" w:color="auto"/>
              <w:right w:val="single" w:sz="6" w:space="0" w:color="auto"/>
            </w:tcBorders>
          </w:tcPr>
          <w:p w14:paraId="0D294894" w14:textId="77777777" w:rsidR="007E779A" w:rsidRPr="00B84D54" w:rsidRDefault="007E779A" w:rsidP="00B7397F">
            <w:pPr>
              <w:pStyle w:val="Tabletext"/>
              <w:jc w:val="left"/>
              <w:rPr>
                <w:rFonts w:asciiTheme="majorBidi" w:hAnsiTheme="majorBidi" w:cstheme="majorBidi"/>
                <w:szCs w:val="22"/>
                <w:lang w:val="es-ES_tradnl"/>
              </w:rPr>
            </w:pPr>
            <w:r w:rsidRPr="00B84D54">
              <w:rPr>
                <w:rFonts w:asciiTheme="majorBidi" w:hAnsiTheme="majorBidi" w:cstheme="majorBidi"/>
                <w:noProof/>
                <w:szCs w:val="22"/>
                <w:lang w:val="es-ES_tradnl"/>
              </w:rPr>
              <w:t>250 mW</w:t>
            </w:r>
            <w:r w:rsidRPr="00B84D54">
              <w:rPr>
                <w:szCs w:val="22"/>
                <w:lang w:val="es-ES_tradnl" w:eastAsia="pt-BR"/>
              </w:rPr>
              <w:t xml:space="preserve"> en el conector de entrada de la antena</w:t>
            </w:r>
          </w:p>
        </w:tc>
        <w:tc>
          <w:tcPr>
            <w:tcW w:w="1701" w:type="dxa"/>
            <w:tcBorders>
              <w:top w:val="single" w:sz="6" w:space="0" w:color="auto"/>
              <w:left w:val="single" w:sz="6" w:space="0" w:color="auto"/>
              <w:bottom w:val="single" w:sz="6" w:space="0" w:color="auto"/>
              <w:right w:val="single" w:sz="6" w:space="0" w:color="auto"/>
            </w:tcBorders>
          </w:tcPr>
          <w:p w14:paraId="03D21A7B" w14:textId="77777777" w:rsidR="007E779A" w:rsidRPr="00B84D54" w:rsidRDefault="007E779A" w:rsidP="00B7397F">
            <w:pPr>
              <w:pStyle w:val="Tabletext"/>
              <w:jc w:val="center"/>
              <w:rPr>
                <w:rFonts w:asciiTheme="majorBidi" w:hAnsiTheme="majorBidi" w:cstheme="majorBidi"/>
                <w:b/>
                <w:szCs w:val="22"/>
                <w:lang w:val="es-ES_tradnl"/>
              </w:rPr>
            </w:pPr>
            <w:r w:rsidRPr="00B84D54">
              <w:rPr>
                <w:rFonts w:asciiTheme="majorBidi" w:hAnsiTheme="majorBidi" w:cstheme="majorBidi"/>
                <w:b/>
                <w:szCs w:val="22"/>
                <w:lang w:val="es-ES_tradnl"/>
              </w:rPr>
              <w:t>A o Q</w:t>
            </w:r>
          </w:p>
        </w:tc>
      </w:tr>
      <w:tr w:rsidR="007E779A" w:rsidRPr="00B84D54" w14:paraId="7CB5D2B1" w14:textId="77777777" w:rsidTr="00B739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543" w:type="dxa"/>
            <w:vMerge w:val="restart"/>
            <w:tcBorders>
              <w:top w:val="single" w:sz="6" w:space="0" w:color="auto"/>
              <w:left w:val="single" w:sz="6" w:space="0" w:color="auto"/>
              <w:right w:val="single" w:sz="6" w:space="0" w:color="auto"/>
            </w:tcBorders>
          </w:tcPr>
          <w:p w14:paraId="1515B769" w14:textId="77777777" w:rsidR="007E779A" w:rsidRPr="00B84D54" w:rsidRDefault="007E779A" w:rsidP="00B7397F">
            <w:pPr>
              <w:pStyle w:val="Tabletext"/>
              <w:jc w:val="left"/>
              <w:rPr>
                <w:rFonts w:asciiTheme="majorBidi" w:hAnsiTheme="majorBidi" w:cstheme="majorBidi"/>
                <w:szCs w:val="22"/>
                <w:highlight w:val="darkYellow"/>
                <w:lang w:val="es-ES_tradnl"/>
              </w:rPr>
            </w:pPr>
            <w:r w:rsidRPr="00B84D54">
              <w:rPr>
                <w:rFonts w:asciiTheme="majorBidi" w:hAnsiTheme="majorBidi" w:cstheme="majorBidi"/>
                <w:noProof/>
                <w:szCs w:val="22"/>
                <w:lang w:val="es-ES_tradnl"/>
              </w:rPr>
              <w:t>614-698 MHz</w:t>
            </w:r>
          </w:p>
        </w:tc>
        <w:tc>
          <w:tcPr>
            <w:tcW w:w="2552" w:type="dxa"/>
            <w:tcBorders>
              <w:top w:val="single" w:sz="6" w:space="0" w:color="auto"/>
              <w:left w:val="single" w:sz="6" w:space="0" w:color="auto"/>
              <w:bottom w:val="single" w:sz="6" w:space="0" w:color="auto"/>
              <w:right w:val="single" w:sz="6" w:space="0" w:color="auto"/>
            </w:tcBorders>
          </w:tcPr>
          <w:p w14:paraId="7D29E872" w14:textId="77777777" w:rsidR="007E779A" w:rsidRPr="00B84D54" w:rsidRDefault="007E779A" w:rsidP="00B7397F">
            <w:pPr>
              <w:pStyle w:val="Tabletext"/>
              <w:jc w:val="left"/>
              <w:rPr>
                <w:rFonts w:asciiTheme="majorBidi" w:hAnsiTheme="majorBidi" w:cstheme="majorBidi"/>
                <w:szCs w:val="22"/>
                <w:highlight w:val="darkYellow"/>
                <w:lang w:val="es-ES_tradnl"/>
              </w:rPr>
            </w:pPr>
            <w:r w:rsidRPr="00B84D54">
              <w:rPr>
                <w:szCs w:val="22"/>
                <w:lang w:val="es-ES_tradnl" w:eastAsia="pt-BR"/>
              </w:rPr>
              <w:t>Señales intermitentes de control</w:t>
            </w:r>
          </w:p>
        </w:tc>
        <w:tc>
          <w:tcPr>
            <w:tcW w:w="2835" w:type="dxa"/>
            <w:tcBorders>
              <w:top w:val="single" w:sz="6" w:space="0" w:color="auto"/>
              <w:left w:val="single" w:sz="6" w:space="0" w:color="auto"/>
              <w:bottom w:val="single" w:sz="6" w:space="0" w:color="auto"/>
              <w:right w:val="single" w:sz="6" w:space="0" w:color="auto"/>
            </w:tcBorders>
          </w:tcPr>
          <w:p w14:paraId="4BC74B2F" w14:textId="77777777" w:rsidR="007E779A" w:rsidRPr="00B84D54" w:rsidRDefault="007E779A" w:rsidP="00B7397F">
            <w:pPr>
              <w:pStyle w:val="Tabletext"/>
              <w:jc w:val="left"/>
              <w:rPr>
                <w:rFonts w:asciiTheme="majorBidi" w:hAnsiTheme="majorBidi" w:cstheme="majorBidi"/>
                <w:szCs w:val="22"/>
                <w:lang w:val="es-ES_tradnl"/>
              </w:rPr>
            </w:pPr>
            <w:r w:rsidRPr="00B84D54">
              <w:rPr>
                <w:rFonts w:asciiTheme="majorBidi" w:hAnsiTheme="majorBidi" w:cstheme="majorBidi"/>
                <w:noProof/>
                <w:szCs w:val="22"/>
                <w:lang w:val="es-ES_tradnl"/>
              </w:rPr>
              <w:t>12 500 µV/m a 3 m</w:t>
            </w:r>
          </w:p>
        </w:tc>
        <w:tc>
          <w:tcPr>
            <w:tcW w:w="1701" w:type="dxa"/>
            <w:tcBorders>
              <w:top w:val="single" w:sz="6" w:space="0" w:color="auto"/>
              <w:left w:val="single" w:sz="6" w:space="0" w:color="auto"/>
              <w:bottom w:val="single" w:sz="6" w:space="0" w:color="auto"/>
              <w:right w:val="single" w:sz="6" w:space="0" w:color="auto"/>
            </w:tcBorders>
          </w:tcPr>
          <w:p w14:paraId="379C27F6" w14:textId="77777777" w:rsidR="007E779A" w:rsidRPr="00B84D54" w:rsidRDefault="007E779A" w:rsidP="00B7397F">
            <w:pPr>
              <w:pStyle w:val="Tabletext"/>
              <w:jc w:val="center"/>
              <w:rPr>
                <w:rFonts w:asciiTheme="majorBidi" w:hAnsiTheme="majorBidi" w:cstheme="majorBidi"/>
                <w:bCs/>
                <w:szCs w:val="22"/>
                <w:highlight w:val="darkYellow"/>
                <w:lang w:val="es-ES_tradnl"/>
              </w:rPr>
            </w:pPr>
            <w:r w:rsidRPr="00B84D54">
              <w:rPr>
                <w:rFonts w:asciiTheme="majorBidi" w:hAnsiTheme="majorBidi" w:cstheme="majorBidi"/>
                <w:bCs/>
                <w:noProof/>
                <w:szCs w:val="22"/>
                <w:lang w:val="es-ES_tradnl"/>
              </w:rPr>
              <w:t>A</w:t>
            </w:r>
          </w:p>
        </w:tc>
      </w:tr>
      <w:tr w:rsidR="007E779A" w:rsidRPr="00B84D54" w14:paraId="117F82A5" w14:textId="77777777" w:rsidTr="00B739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543" w:type="dxa"/>
            <w:vMerge/>
            <w:tcBorders>
              <w:left w:val="single" w:sz="6" w:space="0" w:color="auto"/>
              <w:right w:val="single" w:sz="6" w:space="0" w:color="auto"/>
            </w:tcBorders>
          </w:tcPr>
          <w:p w14:paraId="6660D7B2" w14:textId="77777777" w:rsidR="007E779A" w:rsidRPr="00B84D54" w:rsidRDefault="007E779A" w:rsidP="00B7397F">
            <w:pPr>
              <w:pStyle w:val="Tabletext"/>
              <w:jc w:val="left"/>
              <w:rPr>
                <w:rFonts w:asciiTheme="majorBidi" w:hAnsiTheme="majorBidi" w:cstheme="majorBidi"/>
                <w:szCs w:val="22"/>
                <w:lang w:val="es-ES_tradnl"/>
              </w:rPr>
            </w:pPr>
          </w:p>
        </w:tc>
        <w:tc>
          <w:tcPr>
            <w:tcW w:w="2552" w:type="dxa"/>
            <w:tcBorders>
              <w:top w:val="single" w:sz="6" w:space="0" w:color="auto"/>
              <w:left w:val="single" w:sz="6" w:space="0" w:color="auto"/>
              <w:bottom w:val="single" w:sz="6" w:space="0" w:color="auto"/>
              <w:right w:val="single" w:sz="6" w:space="0" w:color="auto"/>
            </w:tcBorders>
          </w:tcPr>
          <w:p w14:paraId="2C3FAA32" w14:textId="77777777" w:rsidR="007E779A" w:rsidRPr="00B84D54" w:rsidRDefault="007E779A" w:rsidP="00B7397F">
            <w:pPr>
              <w:pStyle w:val="Tabletext"/>
              <w:jc w:val="left"/>
              <w:rPr>
                <w:rFonts w:asciiTheme="majorBidi" w:hAnsiTheme="majorBidi" w:cstheme="majorBidi"/>
                <w:szCs w:val="22"/>
                <w:lang w:val="es-ES_tradnl"/>
              </w:rPr>
            </w:pPr>
            <w:r w:rsidRPr="00B84D54">
              <w:rPr>
                <w:szCs w:val="22"/>
                <w:lang w:val="es-ES_tradnl" w:eastAsia="pt-BR"/>
              </w:rPr>
              <w:t>Transmisiones periódicas</w:t>
            </w:r>
          </w:p>
        </w:tc>
        <w:tc>
          <w:tcPr>
            <w:tcW w:w="2835" w:type="dxa"/>
            <w:tcBorders>
              <w:top w:val="single" w:sz="6" w:space="0" w:color="auto"/>
              <w:left w:val="single" w:sz="6" w:space="0" w:color="auto"/>
              <w:bottom w:val="single" w:sz="6" w:space="0" w:color="auto"/>
              <w:right w:val="single" w:sz="6" w:space="0" w:color="auto"/>
            </w:tcBorders>
          </w:tcPr>
          <w:p w14:paraId="21711489" w14:textId="77777777" w:rsidR="007E779A" w:rsidRPr="00B84D54" w:rsidRDefault="007E779A" w:rsidP="00B7397F">
            <w:pPr>
              <w:pStyle w:val="Tabletext"/>
              <w:jc w:val="left"/>
              <w:rPr>
                <w:rFonts w:asciiTheme="majorBidi" w:hAnsiTheme="majorBidi" w:cstheme="majorBidi"/>
                <w:szCs w:val="22"/>
                <w:lang w:val="es-ES_tradnl"/>
              </w:rPr>
            </w:pPr>
            <w:r w:rsidRPr="00B84D54">
              <w:rPr>
                <w:rFonts w:asciiTheme="majorBidi" w:hAnsiTheme="majorBidi" w:cstheme="majorBidi"/>
                <w:noProof/>
                <w:szCs w:val="22"/>
                <w:lang w:val="es-ES_tradnl"/>
              </w:rPr>
              <w:t>5 000 µV/m a 3 m</w:t>
            </w:r>
          </w:p>
        </w:tc>
        <w:tc>
          <w:tcPr>
            <w:tcW w:w="1701" w:type="dxa"/>
            <w:tcBorders>
              <w:top w:val="single" w:sz="6" w:space="0" w:color="auto"/>
              <w:left w:val="single" w:sz="6" w:space="0" w:color="auto"/>
              <w:bottom w:val="single" w:sz="6" w:space="0" w:color="auto"/>
              <w:right w:val="single" w:sz="6" w:space="0" w:color="auto"/>
            </w:tcBorders>
          </w:tcPr>
          <w:p w14:paraId="0A2D937B" w14:textId="77777777" w:rsidR="007E779A" w:rsidRPr="00B84D54" w:rsidRDefault="007E779A" w:rsidP="00B7397F">
            <w:pPr>
              <w:pStyle w:val="Tabletext"/>
              <w:jc w:val="center"/>
              <w:rPr>
                <w:rFonts w:asciiTheme="majorBidi" w:hAnsiTheme="majorBidi" w:cstheme="majorBidi"/>
                <w:bCs/>
                <w:szCs w:val="22"/>
                <w:lang w:val="es-ES_tradnl"/>
              </w:rPr>
            </w:pPr>
            <w:r w:rsidRPr="00B84D54">
              <w:rPr>
                <w:rFonts w:asciiTheme="majorBidi" w:hAnsiTheme="majorBidi" w:cstheme="majorBidi"/>
                <w:bCs/>
                <w:noProof/>
                <w:szCs w:val="22"/>
                <w:lang w:val="es-ES_tradnl"/>
              </w:rPr>
              <w:t>A</w:t>
            </w:r>
          </w:p>
        </w:tc>
      </w:tr>
      <w:tr w:rsidR="007E779A" w:rsidRPr="00B84D54" w14:paraId="41454F1A" w14:textId="77777777" w:rsidTr="00B739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543" w:type="dxa"/>
            <w:vMerge/>
            <w:tcBorders>
              <w:left w:val="single" w:sz="6" w:space="0" w:color="auto"/>
              <w:bottom w:val="single" w:sz="6" w:space="0" w:color="auto"/>
              <w:right w:val="single" w:sz="6" w:space="0" w:color="auto"/>
            </w:tcBorders>
          </w:tcPr>
          <w:p w14:paraId="63C3A6D1" w14:textId="77777777" w:rsidR="007E779A" w:rsidRPr="00B84D54" w:rsidRDefault="007E779A" w:rsidP="00B7397F">
            <w:pPr>
              <w:pStyle w:val="Tabletext"/>
              <w:jc w:val="left"/>
              <w:rPr>
                <w:rFonts w:asciiTheme="majorBidi" w:hAnsiTheme="majorBidi" w:cstheme="majorBidi"/>
                <w:szCs w:val="22"/>
                <w:lang w:val="es-ES_tradnl"/>
              </w:rPr>
            </w:pPr>
          </w:p>
        </w:tc>
        <w:tc>
          <w:tcPr>
            <w:tcW w:w="2552" w:type="dxa"/>
            <w:tcBorders>
              <w:top w:val="single" w:sz="6" w:space="0" w:color="auto"/>
              <w:left w:val="single" w:sz="6" w:space="0" w:color="auto"/>
              <w:bottom w:val="single" w:sz="6" w:space="0" w:color="auto"/>
              <w:right w:val="single" w:sz="6" w:space="0" w:color="auto"/>
            </w:tcBorders>
          </w:tcPr>
          <w:p w14:paraId="63E38693" w14:textId="77777777" w:rsidR="007E779A" w:rsidRPr="00B84D54" w:rsidRDefault="007E779A" w:rsidP="00B7397F">
            <w:pPr>
              <w:pStyle w:val="Tabletext"/>
              <w:jc w:val="left"/>
              <w:rPr>
                <w:rFonts w:asciiTheme="majorBidi" w:hAnsiTheme="majorBidi" w:cstheme="majorBidi"/>
                <w:szCs w:val="22"/>
                <w:lang w:val="es-ES_tradnl"/>
              </w:rPr>
            </w:pPr>
            <w:r w:rsidRPr="00B84D54">
              <w:rPr>
                <w:szCs w:val="22"/>
                <w:lang w:val="es-ES_tradnl" w:eastAsia="pt-BR"/>
              </w:rPr>
              <w:t>Micrófono inalámbrico</w:t>
            </w:r>
          </w:p>
        </w:tc>
        <w:tc>
          <w:tcPr>
            <w:tcW w:w="2835" w:type="dxa"/>
            <w:tcBorders>
              <w:top w:val="single" w:sz="6" w:space="0" w:color="auto"/>
              <w:left w:val="single" w:sz="6" w:space="0" w:color="auto"/>
              <w:bottom w:val="single" w:sz="6" w:space="0" w:color="auto"/>
              <w:right w:val="single" w:sz="6" w:space="0" w:color="auto"/>
            </w:tcBorders>
          </w:tcPr>
          <w:p w14:paraId="2AAEAFC3" w14:textId="77777777" w:rsidR="007E779A" w:rsidRPr="00B84D54" w:rsidRDefault="007E779A" w:rsidP="00B7397F">
            <w:pPr>
              <w:pStyle w:val="Tabletext"/>
              <w:jc w:val="left"/>
              <w:rPr>
                <w:rFonts w:asciiTheme="majorBidi" w:hAnsiTheme="majorBidi" w:cstheme="majorBidi"/>
                <w:szCs w:val="22"/>
                <w:lang w:val="es-ES_tradnl"/>
              </w:rPr>
            </w:pPr>
            <w:r w:rsidRPr="00B84D54">
              <w:rPr>
                <w:rFonts w:asciiTheme="majorBidi" w:hAnsiTheme="majorBidi" w:cstheme="majorBidi"/>
                <w:noProof/>
                <w:szCs w:val="22"/>
                <w:lang w:val="es-ES_tradnl"/>
              </w:rPr>
              <w:t>250 mW</w:t>
            </w:r>
            <w:r w:rsidRPr="00B84D54">
              <w:rPr>
                <w:szCs w:val="22"/>
                <w:lang w:val="es-ES_tradnl" w:eastAsia="pt-BR"/>
              </w:rPr>
              <w:t xml:space="preserve"> en el conector de entrada de la antena</w:t>
            </w:r>
          </w:p>
        </w:tc>
        <w:tc>
          <w:tcPr>
            <w:tcW w:w="1701" w:type="dxa"/>
            <w:tcBorders>
              <w:top w:val="single" w:sz="6" w:space="0" w:color="auto"/>
              <w:left w:val="single" w:sz="6" w:space="0" w:color="auto"/>
              <w:bottom w:val="single" w:sz="6" w:space="0" w:color="auto"/>
              <w:right w:val="single" w:sz="6" w:space="0" w:color="auto"/>
            </w:tcBorders>
          </w:tcPr>
          <w:p w14:paraId="0A999712" w14:textId="77777777" w:rsidR="007E779A" w:rsidRPr="00B84D54" w:rsidRDefault="007E779A" w:rsidP="00B7397F">
            <w:pPr>
              <w:pStyle w:val="Tabletext"/>
              <w:jc w:val="center"/>
              <w:rPr>
                <w:rFonts w:asciiTheme="majorBidi" w:hAnsiTheme="majorBidi" w:cstheme="majorBidi"/>
                <w:b/>
                <w:szCs w:val="22"/>
                <w:lang w:val="es-ES_tradnl"/>
              </w:rPr>
            </w:pPr>
            <w:r w:rsidRPr="00B84D54">
              <w:rPr>
                <w:rFonts w:asciiTheme="majorBidi" w:hAnsiTheme="majorBidi" w:cstheme="majorBidi"/>
                <w:b/>
                <w:szCs w:val="22"/>
                <w:lang w:val="es-ES_tradnl"/>
              </w:rPr>
              <w:t>A o Q</w:t>
            </w:r>
          </w:p>
        </w:tc>
      </w:tr>
      <w:tr w:rsidR="007E779A" w:rsidRPr="00B84D54" w14:paraId="0609381F" w14:textId="77777777" w:rsidTr="00B739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543" w:type="dxa"/>
            <w:vMerge w:val="restart"/>
            <w:tcBorders>
              <w:top w:val="single" w:sz="6" w:space="0" w:color="auto"/>
              <w:left w:val="single" w:sz="6" w:space="0" w:color="auto"/>
              <w:right w:val="single" w:sz="6" w:space="0" w:color="auto"/>
            </w:tcBorders>
          </w:tcPr>
          <w:p w14:paraId="1AF86FD0" w14:textId="77777777" w:rsidR="007E779A" w:rsidRPr="00B84D54" w:rsidRDefault="007E779A" w:rsidP="00B7397F">
            <w:pPr>
              <w:pStyle w:val="Tabletext"/>
              <w:jc w:val="left"/>
              <w:rPr>
                <w:rFonts w:asciiTheme="majorBidi" w:hAnsiTheme="majorBidi" w:cstheme="majorBidi"/>
                <w:szCs w:val="22"/>
                <w:lang w:val="es-ES_tradnl"/>
              </w:rPr>
            </w:pPr>
            <w:r w:rsidRPr="00B84D54">
              <w:rPr>
                <w:rFonts w:asciiTheme="majorBidi" w:hAnsiTheme="majorBidi" w:cstheme="majorBidi"/>
                <w:noProof/>
                <w:szCs w:val="22"/>
                <w:lang w:val="es-ES_tradnl"/>
              </w:rPr>
              <w:t>698-860 MHz</w:t>
            </w:r>
          </w:p>
        </w:tc>
        <w:tc>
          <w:tcPr>
            <w:tcW w:w="2552" w:type="dxa"/>
            <w:tcBorders>
              <w:top w:val="single" w:sz="6" w:space="0" w:color="auto"/>
              <w:left w:val="single" w:sz="6" w:space="0" w:color="auto"/>
              <w:bottom w:val="single" w:sz="6" w:space="0" w:color="auto"/>
              <w:right w:val="single" w:sz="6" w:space="0" w:color="auto"/>
            </w:tcBorders>
          </w:tcPr>
          <w:p w14:paraId="47E65075" w14:textId="77777777" w:rsidR="007E779A" w:rsidRPr="00B84D54" w:rsidRDefault="007E779A" w:rsidP="00B7397F">
            <w:pPr>
              <w:pStyle w:val="Tabletext"/>
              <w:jc w:val="left"/>
              <w:rPr>
                <w:rFonts w:asciiTheme="majorBidi" w:hAnsiTheme="majorBidi" w:cstheme="majorBidi"/>
                <w:szCs w:val="22"/>
                <w:lang w:val="es-ES_tradnl"/>
              </w:rPr>
            </w:pPr>
            <w:r w:rsidRPr="00B84D54">
              <w:rPr>
                <w:szCs w:val="22"/>
                <w:lang w:val="es-ES_tradnl" w:eastAsia="pt-BR"/>
              </w:rPr>
              <w:t>Señales intermitentes de control</w:t>
            </w:r>
          </w:p>
        </w:tc>
        <w:tc>
          <w:tcPr>
            <w:tcW w:w="2835" w:type="dxa"/>
            <w:tcBorders>
              <w:top w:val="single" w:sz="6" w:space="0" w:color="auto"/>
              <w:left w:val="single" w:sz="6" w:space="0" w:color="auto"/>
              <w:bottom w:val="single" w:sz="6" w:space="0" w:color="auto"/>
              <w:right w:val="single" w:sz="6" w:space="0" w:color="auto"/>
            </w:tcBorders>
          </w:tcPr>
          <w:p w14:paraId="69A986CC" w14:textId="77777777" w:rsidR="007E779A" w:rsidRPr="00B84D54" w:rsidRDefault="007E779A" w:rsidP="00B7397F">
            <w:pPr>
              <w:pStyle w:val="Tabletext"/>
              <w:jc w:val="left"/>
              <w:rPr>
                <w:rFonts w:asciiTheme="majorBidi" w:hAnsiTheme="majorBidi" w:cstheme="majorBidi"/>
                <w:szCs w:val="22"/>
                <w:lang w:val="es-ES_tradnl"/>
              </w:rPr>
            </w:pPr>
            <w:r w:rsidRPr="00B84D54">
              <w:rPr>
                <w:rFonts w:asciiTheme="majorBidi" w:hAnsiTheme="majorBidi" w:cstheme="majorBidi"/>
                <w:noProof/>
                <w:szCs w:val="22"/>
                <w:lang w:val="es-ES_tradnl"/>
              </w:rPr>
              <w:t>12 500 µV/m a 3 m</w:t>
            </w:r>
          </w:p>
        </w:tc>
        <w:tc>
          <w:tcPr>
            <w:tcW w:w="1701" w:type="dxa"/>
            <w:tcBorders>
              <w:top w:val="single" w:sz="6" w:space="0" w:color="auto"/>
              <w:left w:val="single" w:sz="6" w:space="0" w:color="auto"/>
              <w:bottom w:val="single" w:sz="6" w:space="0" w:color="auto"/>
              <w:right w:val="single" w:sz="6" w:space="0" w:color="auto"/>
            </w:tcBorders>
          </w:tcPr>
          <w:p w14:paraId="27A52856" w14:textId="77777777" w:rsidR="007E779A" w:rsidRPr="00B84D54" w:rsidRDefault="007E779A" w:rsidP="00B7397F">
            <w:pPr>
              <w:pStyle w:val="Tabletext"/>
              <w:jc w:val="center"/>
              <w:rPr>
                <w:rFonts w:asciiTheme="majorBidi" w:hAnsiTheme="majorBidi" w:cstheme="majorBidi"/>
                <w:bCs/>
                <w:szCs w:val="22"/>
                <w:lang w:val="es-ES_tradnl"/>
              </w:rPr>
            </w:pPr>
            <w:r w:rsidRPr="00B84D54">
              <w:rPr>
                <w:rFonts w:asciiTheme="majorBidi" w:hAnsiTheme="majorBidi" w:cstheme="majorBidi"/>
                <w:bCs/>
                <w:noProof/>
                <w:szCs w:val="22"/>
                <w:lang w:val="es-ES_tradnl"/>
              </w:rPr>
              <w:t>A</w:t>
            </w:r>
          </w:p>
        </w:tc>
      </w:tr>
      <w:tr w:rsidR="007E779A" w:rsidRPr="00B84D54" w14:paraId="1ED71EA2" w14:textId="77777777" w:rsidTr="00B739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543" w:type="dxa"/>
            <w:vMerge/>
            <w:tcBorders>
              <w:left w:val="single" w:sz="6" w:space="0" w:color="auto"/>
              <w:bottom w:val="single" w:sz="6" w:space="0" w:color="auto"/>
              <w:right w:val="single" w:sz="6" w:space="0" w:color="auto"/>
            </w:tcBorders>
          </w:tcPr>
          <w:p w14:paraId="2ABABEAD" w14:textId="77777777" w:rsidR="007E779A" w:rsidRPr="00B84D54" w:rsidRDefault="007E779A" w:rsidP="00B7397F">
            <w:pPr>
              <w:pStyle w:val="Tabletext"/>
              <w:jc w:val="left"/>
              <w:rPr>
                <w:rFonts w:asciiTheme="majorBidi" w:hAnsiTheme="majorBidi" w:cstheme="majorBidi"/>
                <w:szCs w:val="22"/>
                <w:lang w:val="es-ES_tradnl"/>
              </w:rPr>
            </w:pPr>
          </w:p>
        </w:tc>
        <w:tc>
          <w:tcPr>
            <w:tcW w:w="2552" w:type="dxa"/>
            <w:tcBorders>
              <w:top w:val="single" w:sz="6" w:space="0" w:color="auto"/>
              <w:left w:val="single" w:sz="6" w:space="0" w:color="auto"/>
              <w:bottom w:val="single" w:sz="6" w:space="0" w:color="auto"/>
              <w:right w:val="single" w:sz="6" w:space="0" w:color="auto"/>
            </w:tcBorders>
          </w:tcPr>
          <w:p w14:paraId="5931BC47" w14:textId="77777777" w:rsidR="007E779A" w:rsidRPr="00B84D54" w:rsidRDefault="007E779A" w:rsidP="00B7397F">
            <w:pPr>
              <w:pStyle w:val="Tabletext"/>
              <w:jc w:val="left"/>
              <w:rPr>
                <w:rFonts w:asciiTheme="majorBidi" w:hAnsiTheme="majorBidi" w:cstheme="majorBidi"/>
                <w:szCs w:val="22"/>
                <w:lang w:val="es-ES_tradnl"/>
              </w:rPr>
            </w:pPr>
            <w:r w:rsidRPr="00B84D54">
              <w:rPr>
                <w:szCs w:val="22"/>
                <w:lang w:val="es-ES_tradnl" w:eastAsia="pt-BR"/>
              </w:rPr>
              <w:t>Transmisiones periódicas</w:t>
            </w:r>
          </w:p>
        </w:tc>
        <w:tc>
          <w:tcPr>
            <w:tcW w:w="2835" w:type="dxa"/>
            <w:tcBorders>
              <w:top w:val="single" w:sz="6" w:space="0" w:color="auto"/>
              <w:left w:val="single" w:sz="6" w:space="0" w:color="auto"/>
              <w:bottom w:val="single" w:sz="6" w:space="0" w:color="auto"/>
              <w:right w:val="single" w:sz="6" w:space="0" w:color="auto"/>
            </w:tcBorders>
          </w:tcPr>
          <w:p w14:paraId="6410C9EE" w14:textId="77777777" w:rsidR="007E779A" w:rsidRPr="00B84D54" w:rsidRDefault="007E779A" w:rsidP="00B7397F">
            <w:pPr>
              <w:pStyle w:val="Tabletext"/>
              <w:jc w:val="left"/>
              <w:rPr>
                <w:rFonts w:asciiTheme="majorBidi" w:hAnsiTheme="majorBidi" w:cstheme="majorBidi"/>
                <w:szCs w:val="22"/>
                <w:lang w:val="es-ES_tradnl"/>
              </w:rPr>
            </w:pPr>
            <w:r w:rsidRPr="00B84D54">
              <w:rPr>
                <w:rFonts w:asciiTheme="majorBidi" w:hAnsiTheme="majorBidi" w:cstheme="majorBidi"/>
                <w:noProof/>
                <w:szCs w:val="22"/>
                <w:lang w:val="es-ES_tradnl"/>
              </w:rPr>
              <w:t>5 000 µV/m a 3 m</w:t>
            </w:r>
          </w:p>
        </w:tc>
        <w:tc>
          <w:tcPr>
            <w:tcW w:w="1701" w:type="dxa"/>
            <w:tcBorders>
              <w:top w:val="single" w:sz="6" w:space="0" w:color="auto"/>
              <w:left w:val="single" w:sz="6" w:space="0" w:color="auto"/>
              <w:bottom w:val="single" w:sz="6" w:space="0" w:color="auto"/>
              <w:right w:val="single" w:sz="6" w:space="0" w:color="auto"/>
            </w:tcBorders>
          </w:tcPr>
          <w:p w14:paraId="731F9D01" w14:textId="77777777" w:rsidR="007E779A" w:rsidRPr="00B84D54" w:rsidRDefault="007E779A" w:rsidP="00B7397F">
            <w:pPr>
              <w:pStyle w:val="Tabletext"/>
              <w:jc w:val="center"/>
              <w:rPr>
                <w:rFonts w:asciiTheme="majorBidi" w:hAnsiTheme="majorBidi" w:cstheme="majorBidi"/>
                <w:bCs/>
                <w:szCs w:val="22"/>
                <w:lang w:val="es-ES_tradnl"/>
              </w:rPr>
            </w:pPr>
            <w:r w:rsidRPr="00B84D54">
              <w:rPr>
                <w:rFonts w:asciiTheme="majorBidi" w:hAnsiTheme="majorBidi" w:cstheme="majorBidi"/>
                <w:bCs/>
                <w:noProof/>
                <w:szCs w:val="22"/>
                <w:lang w:val="es-ES_tradnl"/>
              </w:rPr>
              <w:t>A</w:t>
            </w:r>
          </w:p>
        </w:tc>
      </w:tr>
      <w:tr w:rsidR="007E779A" w:rsidRPr="00B84D54" w14:paraId="336940C2" w14:textId="77777777" w:rsidTr="00B739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543" w:type="dxa"/>
            <w:vMerge w:val="restart"/>
            <w:tcBorders>
              <w:top w:val="single" w:sz="6" w:space="0" w:color="auto"/>
              <w:left w:val="single" w:sz="6" w:space="0" w:color="auto"/>
              <w:right w:val="single" w:sz="6" w:space="0" w:color="auto"/>
            </w:tcBorders>
            <w:vAlign w:val="center"/>
          </w:tcPr>
          <w:p w14:paraId="3DBEFCA7" w14:textId="77777777" w:rsidR="007E779A" w:rsidRPr="00B84D54" w:rsidRDefault="007E779A" w:rsidP="00B7397F">
            <w:pPr>
              <w:pStyle w:val="Tabletext"/>
              <w:jc w:val="left"/>
              <w:rPr>
                <w:rFonts w:asciiTheme="majorBidi" w:hAnsiTheme="majorBidi" w:cstheme="majorBidi"/>
                <w:noProof/>
                <w:szCs w:val="22"/>
                <w:lang w:val="es-ES_tradnl"/>
              </w:rPr>
            </w:pPr>
            <w:r w:rsidRPr="00B84D54">
              <w:rPr>
                <w:szCs w:val="22"/>
                <w:lang w:val="es-ES_tradnl" w:eastAsia="pt-BR"/>
              </w:rPr>
              <w:t>860-864 MHz</w:t>
            </w:r>
          </w:p>
        </w:tc>
        <w:tc>
          <w:tcPr>
            <w:tcW w:w="2552" w:type="dxa"/>
            <w:tcBorders>
              <w:top w:val="single" w:sz="6" w:space="0" w:color="auto"/>
              <w:left w:val="single" w:sz="6" w:space="0" w:color="auto"/>
              <w:bottom w:val="single" w:sz="6" w:space="0" w:color="auto"/>
              <w:right w:val="single" w:sz="6" w:space="0" w:color="auto"/>
            </w:tcBorders>
          </w:tcPr>
          <w:p w14:paraId="62EF574D" w14:textId="77777777" w:rsidR="007E779A" w:rsidRPr="00B84D54" w:rsidRDefault="007E779A" w:rsidP="00B7397F">
            <w:pPr>
              <w:pStyle w:val="Tabletext"/>
              <w:jc w:val="left"/>
              <w:rPr>
                <w:rFonts w:asciiTheme="majorBidi" w:hAnsiTheme="majorBidi" w:cstheme="majorBidi"/>
                <w:noProof/>
                <w:szCs w:val="22"/>
                <w:lang w:val="es-ES_tradnl"/>
              </w:rPr>
            </w:pPr>
            <w:r w:rsidRPr="00B84D54">
              <w:rPr>
                <w:szCs w:val="22"/>
                <w:lang w:val="es-ES_tradnl" w:eastAsia="pt-BR"/>
              </w:rPr>
              <w:t>Señales intermitentes de control</w:t>
            </w:r>
          </w:p>
        </w:tc>
        <w:tc>
          <w:tcPr>
            <w:tcW w:w="2835" w:type="dxa"/>
            <w:tcBorders>
              <w:top w:val="single" w:sz="6" w:space="0" w:color="auto"/>
              <w:left w:val="single" w:sz="6" w:space="0" w:color="auto"/>
              <w:bottom w:val="single" w:sz="6" w:space="0" w:color="auto"/>
              <w:right w:val="single" w:sz="6" w:space="0" w:color="auto"/>
            </w:tcBorders>
            <w:vAlign w:val="center"/>
          </w:tcPr>
          <w:p w14:paraId="12F50D80" w14:textId="77777777" w:rsidR="007E779A" w:rsidRPr="00B84D54" w:rsidRDefault="007E779A" w:rsidP="00B7397F">
            <w:pPr>
              <w:pStyle w:val="Tabletext"/>
              <w:jc w:val="left"/>
              <w:rPr>
                <w:rFonts w:asciiTheme="majorBidi" w:hAnsiTheme="majorBidi" w:cstheme="majorBidi"/>
                <w:noProof/>
                <w:szCs w:val="22"/>
                <w:lang w:val="es-ES_tradnl"/>
              </w:rPr>
            </w:pPr>
            <w:r w:rsidRPr="00B84D54">
              <w:rPr>
                <w:szCs w:val="22"/>
                <w:lang w:val="es-ES_tradnl" w:eastAsia="pt-BR"/>
              </w:rPr>
              <w:t>12 500 µV/m a 3 m</w:t>
            </w:r>
          </w:p>
        </w:tc>
        <w:tc>
          <w:tcPr>
            <w:tcW w:w="1701" w:type="dxa"/>
            <w:tcBorders>
              <w:top w:val="single" w:sz="6" w:space="0" w:color="auto"/>
              <w:left w:val="single" w:sz="6" w:space="0" w:color="auto"/>
              <w:bottom w:val="single" w:sz="6" w:space="0" w:color="auto"/>
              <w:right w:val="single" w:sz="6" w:space="0" w:color="auto"/>
            </w:tcBorders>
            <w:vAlign w:val="center"/>
          </w:tcPr>
          <w:p w14:paraId="5E13A9E3" w14:textId="77777777" w:rsidR="007E779A" w:rsidRPr="00B84D54" w:rsidRDefault="007E779A" w:rsidP="00B7397F">
            <w:pPr>
              <w:pStyle w:val="Tabletext"/>
              <w:jc w:val="center"/>
              <w:rPr>
                <w:rFonts w:asciiTheme="majorBidi" w:hAnsiTheme="majorBidi" w:cstheme="majorBidi"/>
                <w:bCs/>
                <w:noProof/>
                <w:szCs w:val="22"/>
                <w:lang w:val="es-ES_tradnl"/>
              </w:rPr>
            </w:pPr>
            <w:r w:rsidRPr="00B84D54">
              <w:rPr>
                <w:szCs w:val="22"/>
                <w:lang w:val="es-ES_tradnl" w:eastAsia="pt-BR"/>
              </w:rPr>
              <w:t>A</w:t>
            </w:r>
          </w:p>
        </w:tc>
      </w:tr>
      <w:tr w:rsidR="007E779A" w:rsidRPr="00B84D54" w14:paraId="32ABC067" w14:textId="77777777" w:rsidTr="00B739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543" w:type="dxa"/>
            <w:vMerge/>
            <w:tcBorders>
              <w:left w:val="single" w:sz="6" w:space="0" w:color="auto"/>
              <w:right w:val="single" w:sz="6" w:space="0" w:color="auto"/>
            </w:tcBorders>
            <w:vAlign w:val="center"/>
          </w:tcPr>
          <w:p w14:paraId="67E61D67" w14:textId="77777777" w:rsidR="007E779A" w:rsidRPr="00B84D54" w:rsidRDefault="007E779A" w:rsidP="00B7397F">
            <w:pPr>
              <w:pStyle w:val="Tabletext"/>
              <w:jc w:val="left"/>
              <w:rPr>
                <w:rFonts w:asciiTheme="majorBidi" w:hAnsiTheme="majorBidi" w:cstheme="majorBidi"/>
                <w:noProof/>
                <w:szCs w:val="22"/>
                <w:lang w:val="es-ES_tradnl"/>
              </w:rPr>
            </w:pPr>
          </w:p>
        </w:tc>
        <w:tc>
          <w:tcPr>
            <w:tcW w:w="2552" w:type="dxa"/>
            <w:tcBorders>
              <w:top w:val="single" w:sz="6" w:space="0" w:color="auto"/>
              <w:left w:val="single" w:sz="6" w:space="0" w:color="auto"/>
              <w:bottom w:val="single" w:sz="6" w:space="0" w:color="auto"/>
              <w:right w:val="single" w:sz="6" w:space="0" w:color="auto"/>
            </w:tcBorders>
          </w:tcPr>
          <w:p w14:paraId="0202EAD6" w14:textId="77777777" w:rsidR="007E779A" w:rsidRPr="00B84D54" w:rsidRDefault="007E779A" w:rsidP="00B7397F">
            <w:pPr>
              <w:pStyle w:val="Tabletext"/>
              <w:jc w:val="left"/>
              <w:rPr>
                <w:rFonts w:asciiTheme="majorBidi" w:hAnsiTheme="majorBidi" w:cstheme="majorBidi"/>
                <w:noProof/>
                <w:szCs w:val="22"/>
                <w:lang w:val="es-ES_tradnl"/>
              </w:rPr>
            </w:pPr>
            <w:r w:rsidRPr="00B84D54">
              <w:rPr>
                <w:szCs w:val="22"/>
                <w:lang w:val="es-ES_tradnl" w:eastAsia="pt-BR"/>
              </w:rPr>
              <w:t>Transmisiones periódicas</w:t>
            </w:r>
          </w:p>
        </w:tc>
        <w:tc>
          <w:tcPr>
            <w:tcW w:w="2835" w:type="dxa"/>
            <w:tcBorders>
              <w:top w:val="single" w:sz="6" w:space="0" w:color="auto"/>
              <w:left w:val="single" w:sz="6" w:space="0" w:color="auto"/>
              <w:bottom w:val="single" w:sz="6" w:space="0" w:color="auto"/>
              <w:right w:val="single" w:sz="6" w:space="0" w:color="auto"/>
            </w:tcBorders>
            <w:vAlign w:val="center"/>
          </w:tcPr>
          <w:p w14:paraId="44F7D53B" w14:textId="77777777" w:rsidR="007E779A" w:rsidRPr="00B84D54" w:rsidRDefault="007E779A" w:rsidP="00B7397F">
            <w:pPr>
              <w:pStyle w:val="Tabletext"/>
              <w:jc w:val="left"/>
              <w:rPr>
                <w:rFonts w:asciiTheme="majorBidi" w:hAnsiTheme="majorBidi" w:cstheme="majorBidi"/>
                <w:noProof/>
                <w:szCs w:val="22"/>
                <w:lang w:val="es-ES_tradnl"/>
              </w:rPr>
            </w:pPr>
            <w:r w:rsidRPr="00B84D54">
              <w:rPr>
                <w:szCs w:val="22"/>
                <w:lang w:val="es-ES_tradnl" w:eastAsia="pt-BR"/>
              </w:rPr>
              <w:t>5 000 µV/m a 3 m</w:t>
            </w:r>
          </w:p>
        </w:tc>
        <w:tc>
          <w:tcPr>
            <w:tcW w:w="1701" w:type="dxa"/>
            <w:tcBorders>
              <w:top w:val="single" w:sz="6" w:space="0" w:color="auto"/>
              <w:left w:val="single" w:sz="6" w:space="0" w:color="auto"/>
              <w:bottom w:val="single" w:sz="6" w:space="0" w:color="auto"/>
              <w:right w:val="single" w:sz="6" w:space="0" w:color="auto"/>
            </w:tcBorders>
            <w:vAlign w:val="center"/>
          </w:tcPr>
          <w:p w14:paraId="72BC08D5" w14:textId="77777777" w:rsidR="007E779A" w:rsidRPr="00B84D54" w:rsidRDefault="007E779A" w:rsidP="00B7397F">
            <w:pPr>
              <w:pStyle w:val="Tabletext"/>
              <w:jc w:val="center"/>
              <w:rPr>
                <w:rFonts w:asciiTheme="majorBidi" w:hAnsiTheme="majorBidi" w:cstheme="majorBidi"/>
                <w:bCs/>
                <w:noProof/>
                <w:szCs w:val="22"/>
                <w:lang w:val="es-ES_tradnl"/>
              </w:rPr>
            </w:pPr>
            <w:r w:rsidRPr="00B84D54">
              <w:rPr>
                <w:szCs w:val="22"/>
                <w:lang w:val="es-ES_tradnl" w:eastAsia="pt-BR"/>
              </w:rPr>
              <w:t>A</w:t>
            </w:r>
          </w:p>
        </w:tc>
      </w:tr>
      <w:tr w:rsidR="007E779A" w:rsidRPr="00B84D54" w14:paraId="3DE6A990" w14:textId="77777777" w:rsidTr="00B739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543" w:type="dxa"/>
            <w:vMerge/>
            <w:tcBorders>
              <w:left w:val="single" w:sz="6" w:space="0" w:color="auto"/>
              <w:right w:val="single" w:sz="6" w:space="0" w:color="auto"/>
            </w:tcBorders>
            <w:vAlign w:val="center"/>
          </w:tcPr>
          <w:p w14:paraId="0200EDFD" w14:textId="77777777" w:rsidR="007E779A" w:rsidRPr="00B84D54" w:rsidRDefault="007E779A" w:rsidP="00B7397F">
            <w:pPr>
              <w:pStyle w:val="Tabletext"/>
              <w:jc w:val="left"/>
              <w:rPr>
                <w:rFonts w:asciiTheme="majorBidi" w:hAnsiTheme="majorBidi" w:cstheme="majorBidi"/>
                <w:noProof/>
                <w:szCs w:val="22"/>
                <w:lang w:val="es-ES_tradnl"/>
              </w:rPr>
            </w:pPr>
          </w:p>
        </w:tc>
        <w:tc>
          <w:tcPr>
            <w:tcW w:w="2552" w:type="dxa"/>
            <w:tcBorders>
              <w:top w:val="single" w:sz="6" w:space="0" w:color="auto"/>
              <w:left w:val="single" w:sz="6" w:space="0" w:color="auto"/>
              <w:bottom w:val="single" w:sz="6" w:space="0" w:color="auto"/>
              <w:right w:val="single" w:sz="6" w:space="0" w:color="auto"/>
            </w:tcBorders>
          </w:tcPr>
          <w:p w14:paraId="78B6A9B8" w14:textId="77777777" w:rsidR="007E779A" w:rsidRPr="00B84D54" w:rsidRDefault="007E779A" w:rsidP="00B7397F">
            <w:pPr>
              <w:pStyle w:val="Tabletext"/>
              <w:jc w:val="left"/>
              <w:rPr>
                <w:rFonts w:asciiTheme="majorBidi" w:hAnsiTheme="majorBidi" w:cstheme="majorBidi"/>
                <w:noProof/>
                <w:szCs w:val="22"/>
                <w:lang w:val="es-ES_tradnl"/>
              </w:rPr>
            </w:pPr>
            <w:r w:rsidRPr="00B84D54">
              <w:rPr>
                <w:szCs w:val="22"/>
                <w:lang w:val="es-ES_tradnl" w:eastAsia="pt-BR"/>
              </w:rPr>
              <w:t>RFID</w:t>
            </w:r>
          </w:p>
        </w:tc>
        <w:tc>
          <w:tcPr>
            <w:tcW w:w="2835" w:type="dxa"/>
            <w:tcBorders>
              <w:top w:val="single" w:sz="6" w:space="0" w:color="auto"/>
              <w:left w:val="single" w:sz="6" w:space="0" w:color="auto"/>
              <w:bottom w:val="single" w:sz="6" w:space="0" w:color="auto"/>
              <w:right w:val="single" w:sz="6" w:space="0" w:color="auto"/>
            </w:tcBorders>
            <w:vAlign w:val="center"/>
          </w:tcPr>
          <w:p w14:paraId="1299FB80" w14:textId="77777777" w:rsidR="007E779A" w:rsidRPr="00B84D54" w:rsidRDefault="007E779A" w:rsidP="00B7397F">
            <w:pPr>
              <w:pStyle w:val="Tabletext"/>
              <w:jc w:val="left"/>
              <w:rPr>
                <w:rFonts w:asciiTheme="majorBidi" w:hAnsiTheme="majorBidi" w:cstheme="majorBidi"/>
                <w:noProof/>
                <w:szCs w:val="22"/>
                <w:lang w:val="es-ES_tradnl"/>
              </w:rPr>
            </w:pPr>
            <w:r w:rsidRPr="00B84D54">
              <w:rPr>
                <w:szCs w:val="22"/>
                <w:lang w:val="es-ES_tradnl" w:eastAsia="pt-BR"/>
              </w:rPr>
              <w:t>70 359 µV/m a 3 m</w:t>
            </w:r>
          </w:p>
        </w:tc>
        <w:tc>
          <w:tcPr>
            <w:tcW w:w="1701" w:type="dxa"/>
            <w:tcBorders>
              <w:top w:val="single" w:sz="6" w:space="0" w:color="auto"/>
              <w:left w:val="single" w:sz="6" w:space="0" w:color="auto"/>
              <w:bottom w:val="single" w:sz="6" w:space="0" w:color="auto"/>
              <w:right w:val="single" w:sz="6" w:space="0" w:color="auto"/>
            </w:tcBorders>
            <w:vAlign w:val="center"/>
          </w:tcPr>
          <w:p w14:paraId="38520716" w14:textId="77777777" w:rsidR="007E779A" w:rsidRPr="00B84D54" w:rsidRDefault="007E779A" w:rsidP="00B7397F">
            <w:pPr>
              <w:pStyle w:val="Tabletext"/>
              <w:jc w:val="center"/>
              <w:rPr>
                <w:rFonts w:asciiTheme="majorBidi" w:hAnsiTheme="majorBidi" w:cstheme="majorBidi"/>
                <w:bCs/>
                <w:noProof/>
                <w:szCs w:val="22"/>
                <w:lang w:val="es-ES_tradnl"/>
              </w:rPr>
            </w:pPr>
            <w:r w:rsidRPr="00B84D54">
              <w:rPr>
                <w:szCs w:val="22"/>
                <w:lang w:val="es-ES_tradnl" w:eastAsia="pt-BR"/>
              </w:rPr>
              <w:t>A</w:t>
            </w:r>
          </w:p>
        </w:tc>
      </w:tr>
      <w:tr w:rsidR="007E779A" w:rsidRPr="00B84D54" w14:paraId="6CD0BC45" w14:textId="77777777" w:rsidTr="00B739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543" w:type="dxa"/>
            <w:vMerge w:val="restart"/>
            <w:tcBorders>
              <w:top w:val="single" w:sz="6" w:space="0" w:color="auto"/>
              <w:left w:val="single" w:sz="6" w:space="0" w:color="auto"/>
              <w:right w:val="single" w:sz="6" w:space="0" w:color="auto"/>
            </w:tcBorders>
          </w:tcPr>
          <w:p w14:paraId="5503D998" w14:textId="77777777" w:rsidR="007E779A" w:rsidRPr="00B84D54" w:rsidRDefault="007E779A" w:rsidP="00B7397F">
            <w:pPr>
              <w:pStyle w:val="Tabletext"/>
              <w:jc w:val="left"/>
              <w:rPr>
                <w:rFonts w:asciiTheme="majorBidi" w:hAnsiTheme="majorBidi" w:cstheme="majorBidi"/>
                <w:szCs w:val="22"/>
                <w:lang w:val="es-ES_tradnl"/>
              </w:rPr>
            </w:pPr>
            <w:r w:rsidRPr="00B84D54">
              <w:rPr>
                <w:rFonts w:asciiTheme="majorBidi" w:hAnsiTheme="majorBidi" w:cstheme="majorBidi"/>
                <w:noProof/>
                <w:szCs w:val="22"/>
                <w:lang w:val="es-ES_tradnl"/>
              </w:rPr>
              <w:t>864-868 MHz</w:t>
            </w:r>
          </w:p>
        </w:tc>
        <w:tc>
          <w:tcPr>
            <w:tcW w:w="2552" w:type="dxa"/>
            <w:tcBorders>
              <w:top w:val="single" w:sz="6" w:space="0" w:color="auto"/>
              <w:left w:val="single" w:sz="6" w:space="0" w:color="auto"/>
              <w:bottom w:val="single" w:sz="6" w:space="0" w:color="auto"/>
              <w:right w:val="single" w:sz="6" w:space="0" w:color="auto"/>
            </w:tcBorders>
          </w:tcPr>
          <w:p w14:paraId="0FBF85B9" w14:textId="77777777" w:rsidR="007E779A" w:rsidRPr="00B84D54" w:rsidRDefault="007E779A" w:rsidP="00B7397F">
            <w:pPr>
              <w:pStyle w:val="Tabletext"/>
              <w:jc w:val="left"/>
              <w:rPr>
                <w:rFonts w:asciiTheme="majorBidi" w:hAnsiTheme="majorBidi" w:cstheme="majorBidi"/>
                <w:szCs w:val="22"/>
                <w:lang w:val="es-ES_tradnl"/>
              </w:rPr>
            </w:pPr>
            <w:r w:rsidRPr="00B84D54">
              <w:rPr>
                <w:szCs w:val="22"/>
                <w:lang w:val="es-ES_tradnl" w:eastAsia="pt-BR"/>
              </w:rPr>
              <w:t>Señales intermitentes de control</w:t>
            </w:r>
          </w:p>
        </w:tc>
        <w:tc>
          <w:tcPr>
            <w:tcW w:w="2835" w:type="dxa"/>
            <w:tcBorders>
              <w:top w:val="single" w:sz="6" w:space="0" w:color="auto"/>
              <w:left w:val="single" w:sz="6" w:space="0" w:color="auto"/>
              <w:bottom w:val="single" w:sz="6" w:space="0" w:color="auto"/>
              <w:right w:val="single" w:sz="6" w:space="0" w:color="auto"/>
            </w:tcBorders>
          </w:tcPr>
          <w:p w14:paraId="4179B418" w14:textId="77777777" w:rsidR="007E779A" w:rsidRPr="00B84D54" w:rsidRDefault="007E779A" w:rsidP="00B7397F">
            <w:pPr>
              <w:pStyle w:val="Tabletext"/>
              <w:jc w:val="left"/>
              <w:rPr>
                <w:rFonts w:asciiTheme="majorBidi" w:hAnsiTheme="majorBidi" w:cstheme="majorBidi"/>
                <w:szCs w:val="22"/>
                <w:lang w:val="es-ES_tradnl"/>
              </w:rPr>
            </w:pPr>
            <w:r w:rsidRPr="00B84D54">
              <w:rPr>
                <w:rFonts w:asciiTheme="majorBidi" w:hAnsiTheme="majorBidi" w:cstheme="majorBidi"/>
                <w:noProof/>
                <w:szCs w:val="22"/>
                <w:lang w:val="es-ES_tradnl"/>
              </w:rPr>
              <w:t>12 500 µV/m a 3 m</w:t>
            </w:r>
          </w:p>
        </w:tc>
        <w:tc>
          <w:tcPr>
            <w:tcW w:w="1701" w:type="dxa"/>
            <w:tcBorders>
              <w:top w:val="single" w:sz="6" w:space="0" w:color="auto"/>
              <w:left w:val="single" w:sz="6" w:space="0" w:color="auto"/>
              <w:bottom w:val="single" w:sz="6" w:space="0" w:color="auto"/>
              <w:right w:val="single" w:sz="6" w:space="0" w:color="auto"/>
            </w:tcBorders>
          </w:tcPr>
          <w:p w14:paraId="74FEC4CC" w14:textId="77777777" w:rsidR="007E779A" w:rsidRPr="00B84D54" w:rsidRDefault="007E779A" w:rsidP="00B7397F">
            <w:pPr>
              <w:pStyle w:val="Tabletext"/>
              <w:jc w:val="center"/>
              <w:rPr>
                <w:rFonts w:asciiTheme="majorBidi" w:hAnsiTheme="majorBidi" w:cstheme="majorBidi"/>
                <w:bCs/>
                <w:szCs w:val="22"/>
                <w:lang w:val="es-ES_tradnl"/>
              </w:rPr>
            </w:pPr>
            <w:r w:rsidRPr="00B84D54">
              <w:rPr>
                <w:rFonts w:asciiTheme="majorBidi" w:hAnsiTheme="majorBidi" w:cstheme="majorBidi"/>
                <w:bCs/>
                <w:noProof/>
                <w:szCs w:val="22"/>
                <w:lang w:val="es-ES_tradnl"/>
              </w:rPr>
              <w:t xml:space="preserve">A </w:t>
            </w:r>
          </w:p>
        </w:tc>
      </w:tr>
      <w:tr w:rsidR="007E779A" w:rsidRPr="00B84D54" w14:paraId="2B0C6F41" w14:textId="77777777" w:rsidTr="00B739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543" w:type="dxa"/>
            <w:vMerge/>
            <w:tcBorders>
              <w:left w:val="single" w:sz="6" w:space="0" w:color="auto"/>
              <w:right w:val="single" w:sz="6" w:space="0" w:color="auto"/>
            </w:tcBorders>
          </w:tcPr>
          <w:p w14:paraId="1ED38E24" w14:textId="77777777" w:rsidR="007E779A" w:rsidRPr="00B84D54" w:rsidRDefault="007E779A" w:rsidP="00B7397F">
            <w:pPr>
              <w:pStyle w:val="Tabletext"/>
              <w:jc w:val="left"/>
              <w:rPr>
                <w:rFonts w:asciiTheme="majorBidi" w:hAnsiTheme="majorBidi" w:cstheme="majorBidi"/>
                <w:szCs w:val="22"/>
                <w:lang w:val="es-ES_tradnl"/>
              </w:rPr>
            </w:pPr>
          </w:p>
        </w:tc>
        <w:tc>
          <w:tcPr>
            <w:tcW w:w="2552" w:type="dxa"/>
            <w:tcBorders>
              <w:top w:val="single" w:sz="6" w:space="0" w:color="auto"/>
              <w:left w:val="single" w:sz="6" w:space="0" w:color="auto"/>
              <w:bottom w:val="single" w:sz="6" w:space="0" w:color="auto"/>
              <w:right w:val="single" w:sz="6" w:space="0" w:color="auto"/>
            </w:tcBorders>
          </w:tcPr>
          <w:p w14:paraId="3500C449" w14:textId="77777777" w:rsidR="007E779A" w:rsidRPr="00B84D54" w:rsidRDefault="007E779A" w:rsidP="00B7397F">
            <w:pPr>
              <w:pStyle w:val="Tabletext"/>
              <w:jc w:val="left"/>
              <w:rPr>
                <w:rFonts w:asciiTheme="majorBidi" w:hAnsiTheme="majorBidi" w:cstheme="majorBidi"/>
                <w:szCs w:val="22"/>
                <w:lang w:val="es-ES_tradnl"/>
              </w:rPr>
            </w:pPr>
            <w:r w:rsidRPr="00B84D54">
              <w:rPr>
                <w:szCs w:val="22"/>
                <w:lang w:val="es-ES_tradnl" w:eastAsia="pt-BR"/>
              </w:rPr>
              <w:t>Transmisiones periódicas</w:t>
            </w:r>
          </w:p>
        </w:tc>
        <w:tc>
          <w:tcPr>
            <w:tcW w:w="2835" w:type="dxa"/>
            <w:tcBorders>
              <w:top w:val="single" w:sz="6" w:space="0" w:color="auto"/>
              <w:left w:val="single" w:sz="6" w:space="0" w:color="auto"/>
              <w:bottom w:val="single" w:sz="6" w:space="0" w:color="auto"/>
              <w:right w:val="single" w:sz="6" w:space="0" w:color="auto"/>
            </w:tcBorders>
          </w:tcPr>
          <w:p w14:paraId="7976E9C0" w14:textId="77777777" w:rsidR="007E779A" w:rsidRPr="00B84D54" w:rsidRDefault="007E779A" w:rsidP="00B7397F">
            <w:pPr>
              <w:pStyle w:val="Tabletext"/>
              <w:jc w:val="left"/>
              <w:rPr>
                <w:rFonts w:asciiTheme="majorBidi" w:hAnsiTheme="majorBidi" w:cstheme="majorBidi"/>
                <w:szCs w:val="22"/>
                <w:lang w:val="es-ES_tradnl"/>
              </w:rPr>
            </w:pPr>
            <w:r w:rsidRPr="00B84D54">
              <w:rPr>
                <w:rFonts w:asciiTheme="majorBidi" w:hAnsiTheme="majorBidi" w:cstheme="majorBidi"/>
                <w:noProof/>
                <w:szCs w:val="22"/>
                <w:lang w:val="es-ES_tradnl"/>
              </w:rPr>
              <w:t>5 000 µV/m a 3 m</w:t>
            </w:r>
          </w:p>
        </w:tc>
        <w:tc>
          <w:tcPr>
            <w:tcW w:w="1701" w:type="dxa"/>
            <w:tcBorders>
              <w:top w:val="single" w:sz="6" w:space="0" w:color="auto"/>
              <w:left w:val="single" w:sz="6" w:space="0" w:color="auto"/>
              <w:bottom w:val="single" w:sz="6" w:space="0" w:color="auto"/>
              <w:right w:val="single" w:sz="6" w:space="0" w:color="auto"/>
            </w:tcBorders>
          </w:tcPr>
          <w:p w14:paraId="61F264A8" w14:textId="77777777" w:rsidR="007E779A" w:rsidRPr="00B84D54" w:rsidRDefault="007E779A" w:rsidP="00B7397F">
            <w:pPr>
              <w:pStyle w:val="Tabletext"/>
              <w:jc w:val="center"/>
              <w:rPr>
                <w:rFonts w:asciiTheme="majorBidi" w:hAnsiTheme="majorBidi" w:cstheme="majorBidi"/>
                <w:bCs/>
                <w:szCs w:val="22"/>
                <w:lang w:val="es-ES_tradnl"/>
              </w:rPr>
            </w:pPr>
            <w:r w:rsidRPr="00B84D54">
              <w:rPr>
                <w:rFonts w:asciiTheme="majorBidi" w:hAnsiTheme="majorBidi" w:cstheme="majorBidi"/>
                <w:bCs/>
                <w:noProof/>
                <w:szCs w:val="22"/>
                <w:lang w:val="es-ES_tradnl"/>
              </w:rPr>
              <w:t xml:space="preserve">A </w:t>
            </w:r>
          </w:p>
        </w:tc>
      </w:tr>
      <w:tr w:rsidR="007E779A" w:rsidRPr="00B84D54" w14:paraId="19C0F002" w14:textId="77777777" w:rsidTr="00B739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543" w:type="dxa"/>
            <w:vMerge/>
            <w:tcBorders>
              <w:left w:val="single" w:sz="6" w:space="0" w:color="auto"/>
              <w:bottom w:val="single" w:sz="6" w:space="0" w:color="auto"/>
              <w:right w:val="single" w:sz="6" w:space="0" w:color="auto"/>
            </w:tcBorders>
          </w:tcPr>
          <w:p w14:paraId="1714CB82" w14:textId="77777777" w:rsidR="007E779A" w:rsidRPr="00B84D54" w:rsidRDefault="007E779A" w:rsidP="00B7397F">
            <w:pPr>
              <w:pStyle w:val="Tabletext"/>
              <w:jc w:val="left"/>
              <w:rPr>
                <w:rFonts w:asciiTheme="majorBidi" w:hAnsiTheme="majorBidi" w:cstheme="majorBidi"/>
                <w:szCs w:val="22"/>
                <w:lang w:val="es-ES_tradnl"/>
              </w:rPr>
            </w:pPr>
          </w:p>
        </w:tc>
        <w:tc>
          <w:tcPr>
            <w:tcW w:w="2552" w:type="dxa"/>
            <w:tcBorders>
              <w:top w:val="single" w:sz="6" w:space="0" w:color="auto"/>
              <w:left w:val="single" w:sz="6" w:space="0" w:color="auto"/>
              <w:bottom w:val="single" w:sz="6" w:space="0" w:color="auto"/>
              <w:right w:val="single" w:sz="6" w:space="0" w:color="auto"/>
            </w:tcBorders>
          </w:tcPr>
          <w:p w14:paraId="13D00B3A" w14:textId="77777777" w:rsidR="007E779A" w:rsidRPr="00B84D54" w:rsidRDefault="007E779A" w:rsidP="00B7397F">
            <w:pPr>
              <w:pStyle w:val="Tabletext"/>
              <w:jc w:val="left"/>
              <w:rPr>
                <w:rFonts w:asciiTheme="majorBidi" w:hAnsiTheme="majorBidi" w:cstheme="majorBidi"/>
                <w:noProof/>
                <w:szCs w:val="22"/>
                <w:lang w:val="es-ES_tradnl"/>
              </w:rPr>
            </w:pPr>
            <w:r w:rsidRPr="00B84D54">
              <w:rPr>
                <w:szCs w:val="22"/>
                <w:lang w:val="es-ES_tradnl" w:eastAsia="pt-BR"/>
              </w:rPr>
              <w:t>RFID</w:t>
            </w:r>
          </w:p>
        </w:tc>
        <w:tc>
          <w:tcPr>
            <w:tcW w:w="2835" w:type="dxa"/>
            <w:tcBorders>
              <w:top w:val="single" w:sz="6" w:space="0" w:color="auto"/>
              <w:left w:val="single" w:sz="6" w:space="0" w:color="auto"/>
              <w:bottom w:val="single" w:sz="6" w:space="0" w:color="auto"/>
              <w:right w:val="single" w:sz="6" w:space="0" w:color="auto"/>
            </w:tcBorders>
            <w:vAlign w:val="center"/>
          </w:tcPr>
          <w:p w14:paraId="2F4B711C" w14:textId="77777777" w:rsidR="007E779A" w:rsidRPr="00B84D54" w:rsidRDefault="007E779A" w:rsidP="00B7397F">
            <w:pPr>
              <w:pStyle w:val="Tabletext"/>
              <w:jc w:val="left"/>
              <w:rPr>
                <w:rFonts w:asciiTheme="majorBidi" w:hAnsiTheme="majorBidi" w:cstheme="majorBidi"/>
                <w:noProof/>
                <w:szCs w:val="22"/>
                <w:lang w:val="es-ES_tradnl"/>
              </w:rPr>
            </w:pPr>
            <w:r w:rsidRPr="00B84D54">
              <w:rPr>
                <w:szCs w:val="22"/>
                <w:lang w:val="es-ES_tradnl" w:eastAsia="pt-BR"/>
              </w:rPr>
              <w:t>70 359 µV/m a 3 m</w:t>
            </w:r>
          </w:p>
        </w:tc>
        <w:tc>
          <w:tcPr>
            <w:tcW w:w="1701" w:type="dxa"/>
            <w:tcBorders>
              <w:top w:val="single" w:sz="6" w:space="0" w:color="auto"/>
              <w:left w:val="single" w:sz="6" w:space="0" w:color="auto"/>
              <w:bottom w:val="single" w:sz="6" w:space="0" w:color="auto"/>
              <w:right w:val="single" w:sz="6" w:space="0" w:color="auto"/>
            </w:tcBorders>
            <w:vAlign w:val="center"/>
          </w:tcPr>
          <w:p w14:paraId="7C3F0C1F" w14:textId="77777777" w:rsidR="007E779A" w:rsidRPr="00B84D54" w:rsidRDefault="007E779A" w:rsidP="00B7397F">
            <w:pPr>
              <w:pStyle w:val="Tabletext"/>
              <w:jc w:val="center"/>
              <w:rPr>
                <w:rFonts w:asciiTheme="majorBidi" w:hAnsiTheme="majorBidi" w:cstheme="majorBidi"/>
                <w:bCs/>
                <w:szCs w:val="22"/>
                <w:lang w:val="es-ES_tradnl"/>
              </w:rPr>
            </w:pPr>
            <w:r w:rsidRPr="00B84D54">
              <w:rPr>
                <w:szCs w:val="22"/>
                <w:lang w:val="es-ES_tradnl" w:eastAsia="pt-BR"/>
              </w:rPr>
              <w:t>A</w:t>
            </w:r>
          </w:p>
        </w:tc>
      </w:tr>
      <w:tr w:rsidR="007E779A" w:rsidRPr="00B84D54" w14:paraId="502E7DB6" w14:textId="77777777" w:rsidTr="00B739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543" w:type="dxa"/>
            <w:vMerge/>
            <w:tcBorders>
              <w:left w:val="single" w:sz="6" w:space="0" w:color="auto"/>
              <w:bottom w:val="single" w:sz="6" w:space="0" w:color="auto"/>
              <w:right w:val="single" w:sz="6" w:space="0" w:color="auto"/>
            </w:tcBorders>
          </w:tcPr>
          <w:p w14:paraId="19C44230" w14:textId="77777777" w:rsidR="007E779A" w:rsidRPr="00B84D54" w:rsidRDefault="007E779A" w:rsidP="00B7397F">
            <w:pPr>
              <w:pStyle w:val="Tabletext"/>
              <w:jc w:val="left"/>
              <w:rPr>
                <w:rFonts w:asciiTheme="majorBidi" w:hAnsiTheme="majorBidi" w:cstheme="majorBidi"/>
                <w:szCs w:val="22"/>
                <w:lang w:val="es-ES_tradnl"/>
              </w:rPr>
            </w:pPr>
          </w:p>
        </w:tc>
        <w:tc>
          <w:tcPr>
            <w:tcW w:w="2552" w:type="dxa"/>
            <w:tcBorders>
              <w:top w:val="single" w:sz="6" w:space="0" w:color="auto"/>
              <w:left w:val="single" w:sz="6" w:space="0" w:color="auto"/>
              <w:bottom w:val="single" w:sz="6" w:space="0" w:color="auto"/>
              <w:right w:val="single" w:sz="6" w:space="0" w:color="auto"/>
            </w:tcBorders>
          </w:tcPr>
          <w:p w14:paraId="192BED87" w14:textId="77777777" w:rsidR="007E779A" w:rsidRPr="00B84D54" w:rsidRDefault="007E779A" w:rsidP="00B7397F">
            <w:pPr>
              <w:pStyle w:val="Tabletext"/>
              <w:jc w:val="left"/>
              <w:rPr>
                <w:rFonts w:asciiTheme="majorBidi" w:hAnsiTheme="majorBidi" w:cstheme="majorBidi"/>
                <w:szCs w:val="22"/>
                <w:lang w:val="es-ES_tradnl"/>
              </w:rPr>
            </w:pPr>
            <w:r w:rsidRPr="00B84D54">
              <w:rPr>
                <w:szCs w:val="22"/>
                <w:lang w:val="es-ES_tradnl" w:eastAsia="pt-BR"/>
              </w:rPr>
              <w:t>Sistemas de audio, vídeo o comprobación</w:t>
            </w:r>
          </w:p>
        </w:tc>
        <w:tc>
          <w:tcPr>
            <w:tcW w:w="2835" w:type="dxa"/>
            <w:tcBorders>
              <w:top w:val="single" w:sz="6" w:space="0" w:color="auto"/>
              <w:left w:val="single" w:sz="6" w:space="0" w:color="auto"/>
              <w:bottom w:val="single" w:sz="6" w:space="0" w:color="auto"/>
              <w:right w:val="single" w:sz="6" w:space="0" w:color="auto"/>
            </w:tcBorders>
          </w:tcPr>
          <w:p w14:paraId="45440F76" w14:textId="77777777" w:rsidR="007E779A" w:rsidRPr="00B84D54" w:rsidRDefault="007E779A" w:rsidP="00B7397F">
            <w:pPr>
              <w:pStyle w:val="Tabletext"/>
              <w:jc w:val="left"/>
              <w:rPr>
                <w:rFonts w:asciiTheme="majorBidi" w:hAnsiTheme="majorBidi" w:cstheme="majorBidi"/>
                <w:szCs w:val="22"/>
                <w:lang w:val="es-ES_tradnl"/>
              </w:rPr>
            </w:pPr>
            <w:r w:rsidRPr="00B84D54">
              <w:rPr>
                <w:rFonts w:asciiTheme="majorBidi" w:hAnsiTheme="majorBidi" w:cstheme="majorBidi"/>
                <w:noProof/>
                <w:szCs w:val="22"/>
                <w:lang w:val="es-ES_tradnl"/>
              </w:rPr>
              <w:t xml:space="preserve">250 mW </w:t>
            </w:r>
            <w:r w:rsidRPr="00B84D54">
              <w:rPr>
                <w:szCs w:val="22"/>
                <w:lang w:val="es-ES_tradnl" w:eastAsia="pt-BR"/>
              </w:rPr>
              <w:t>a la salida del transmisor</w:t>
            </w:r>
          </w:p>
        </w:tc>
        <w:tc>
          <w:tcPr>
            <w:tcW w:w="1701" w:type="dxa"/>
            <w:tcBorders>
              <w:top w:val="single" w:sz="6" w:space="0" w:color="auto"/>
              <w:left w:val="single" w:sz="6" w:space="0" w:color="auto"/>
              <w:bottom w:val="single" w:sz="6" w:space="0" w:color="auto"/>
              <w:right w:val="single" w:sz="6" w:space="0" w:color="auto"/>
            </w:tcBorders>
          </w:tcPr>
          <w:p w14:paraId="5F11FD47" w14:textId="77777777" w:rsidR="007E779A" w:rsidRPr="00B84D54" w:rsidRDefault="007E779A" w:rsidP="00B7397F">
            <w:pPr>
              <w:pStyle w:val="Tabletext"/>
              <w:jc w:val="center"/>
              <w:rPr>
                <w:rFonts w:asciiTheme="majorBidi" w:hAnsiTheme="majorBidi" w:cstheme="majorBidi"/>
                <w:b/>
                <w:szCs w:val="22"/>
                <w:lang w:val="es-ES_tradnl"/>
              </w:rPr>
            </w:pPr>
            <w:r w:rsidRPr="00B84D54">
              <w:rPr>
                <w:rFonts w:asciiTheme="majorBidi" w:hAnsiTheme="majorBidi" w:cstheme="majorBidi"/>
                <w:b/>
                <w:szCs w:val="22"/>
                <w:lang w:val="es-ES_tradnl"/>
              </w:rPr>
              <w:t>A o Q</w:t>
            </w:r>
          </w:p>
        </w:tc>
      </w:tr>
      <w:tr w:rsidR="007E779A" w:rsidRPr="00B84D54" w14:paraId="2AD4702B" w14:textId="77777777" w:rsidTr="00B739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543" w:type="dxa"/>
            <w:vMerge w:val="restart"/>
            <w:tcBorders>
              <w:top w:val="single" w:sz="6" w:space="0" w:color="auto"/>
              <w:left w:val="single" w:sz="6" w:space="0" w:color="auto"/>
              <w:right w:val="single" w:sz="6" w:space="0" w:color="auto"/>
            </w:tcBorders>
            <w:vAlign w:val="center"/>
          </w:tcPr>
          <w:p w14:paraId="22997EB1" w14:textId="77777777" w:rsidR="007E779A" w:rsidRPr="00B84D54" w:rsidRDefault="007E779A" w:rsidP="00B7397F">
            <w:pPr>
              <w:pStyle w:val="Tabletext"/>
              <w:jc w:val="left"/>
              <w:rPr>
                <w:rFonts w:asciiTheme="majorBidi" w:hAnsiTheme="majorBidi" w:cstheme="majorBidi"/>
                <w:noProof/>
                <w:szCs w:val="22"/>
                <w:lang w:val="es-ES_tradnl"/>
              </w:rPr>
            </w:pPr>
            <w:r w:rsidRPr="00B84D54">
              <w:rPr>
                <w:szCs w:val="22"/>
                <w:lang w:val="es-ES_tradnl" w:eastAsia="pt-BR"/>
              </w:rPr>
              <w:t>868-869 MHz</w:t>
            </w:r>
          </w:p>
        </w:tc>
        <w:tc>
          <w:tcPr>
            <w:tcW w:w="2552" w:type="dxa"/>
            <w:tcBorders>
              <w:top w:val="single" w:sz="6" w:space="0" w:color="auto"/>
              <w:left w:val="single" w:sz="6" w:space="0" w:color="auto"/>
              <w:bottom w:val="single" w:sz="6" w:space="0" w:color="auto"/>
              <w:right w:val="single" w:sz="6" w:space="0" w:color="auto"/>
            </w:tcBorders>
          </w:tcPr>
          <w:p w14:paraId="759E2264" w14:textId="77777777" w:rsidR="007E779A" w:rsidRPr="00B84D54" w:rsidRDefault="007E779A" w:rsidP="00B7397F">
            <w:pPr>
              <w:pStyle w:val="Tabletext"/>
              <w:jc w:val="left"/>
              <w:rPr>
                <w:rFonts w:asciiTheme="majorBidi" w:hAnsiTheme="majorBidi" w:cstheme="majorBidi"/>
                <w:noProof/>
                <w:szCs w:val="22"/>
                <w:lang w:val="es-ES_tradnl"/>
              </w:rPr>
            </w:pPr>
            <w:r w:rsidRPr="00B84D54">
              <w:rPr>
                <w:szCs w:val="22"/>
                <w:lang w:val="es-ES_tradnl" w:eastAsia="pt-BR"/>
              </w:rPr>
              <w:t>Señales intermitentes de control</w:t>
            </w:r>
          </w:p>
        </w:tc>
        <w:tc>
          <w:tcPr>
            <w:tcW w:w="2835" w:type="dxa"/>
            <w:tcBorders>
              <w:top w:val="single" w:sz="6" w:space="0" w:color="auto"/>
              <w:left w:val="single" w:sz="6" w:space="0" w:color="auto"/>
              <w:bottom w:val="single" w:sz="6" w:space="0" w:color="auto"/>
              <w:right w:val="single" w:sz="6" w:space="0" w:color="auto"/>
            </w:tcBorders>
            <w:vAlign w:val="center"/>
          </w:tcPr>
          <w:p w14:paraId="4E9A4B37" w14:textId="77777777" w:rsidR="007E779A" w:rsidRPr="00B84D54" w:rsidRDefault="007E779A" w:rsidP="00B7397F">
            <w:pPr>
              <w:pStyle w:val="Tabletext"/>
              <w:jc w:val="left"/>
              <w:rPr>
                <w:rFonts w:asciiTheme="majorBidi" w:hAnsiTheme="majorBidi" w:cstheme="majorBidi"/>
                <w:noProof/>
                <w:szCs w:val="22"/>
                <w:lang w:val="es-ES_tradnl"/>
              </w:rPr>
            </w:pPr>
            <w:r w:rsidRPr="00B84D54">
              <w:rPr>
                <w:szCs w:val="22"/>
                <w:lang w:val="es-ES_tradnl" w:eastAsia="pt-BR"/>
              </w:rPr>
              <w:t>12 500 µV/m a 3 m</w:t>
            </w:r>
          </w:p>
        </w:tc>
        <w:tc>
          <w:tcPr>
            <w:tcW w:w="1701" w:type="dxa"/>
            <w:tcBorders>
              <w:top w:val="single" w:sz="6" w:space="0" w:color="auto"/>
              <w:left w:val="single" w:sz="6" w:space="0" w:color="auto"/>
              <w:bottom w:val="single" w:sz="6" w:space="0" w:color="auto"/>
              <w:right w:val="single" w:sz="6" w:space="0" w:color="auto"/>
            </w:tcBorders>
            <w:vAlign w:val="center"/>
          </w:tcPr>
          <w:p w14:paraId="1044649C" w14:textId="77777777" w:rsidR="007E779A" w:rsidRPr="00B84D54" w:rsidRDefault="007E779A" w:rsidP="00B7397F">
            <w:pPr>
              <w:pStyle w:val="Tabletext"/>
              <w:jc w:val="center"/>
              <w:rPr>
                <w:rFonts w:asciiTheme="majorBidi" w:hAnsiTheme="majorBidi" w:cstheme="majorBidi"/>
                <w:bCs/>
                <w:noProof/>
                <w:szCs w:val="22"/>
                <w:lang w:val="es-ES_tradnl"/>
              </w:rPr>
            </w:pPr>
            <w:r w:rsidRPr="00B84D54">
              <w:rPr>
                <w:szCs w:val="22"/>
                <w:lang w:val="es-ES_tradnl" w:eastAsia="pt-BR"/>
              </w:rPr>
              <w:t>A</w:t>
            </w:r>
          </w:p>
        </w:tc>
      </w:tr>
      <w:tr w:rsidR="007E779A" w:rsidRPr="00B84D54" w14:paraId="330E3F2D" w14:textId="77777777" w:rsidTr="00B739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543" w:type="dxa"/>
            <w:vMerge/>
            <w:tcBorders>
              <w:left w:val="single" w:sz="6" w:space="0" w:color="auto"/>
              <w:right w:val="single" w:sz="6" w:space="0" w:color="auto"/>
            </w:tcBorders>
            <w:vAlign w:val="center"/>
          </w:tcPr>
          <w:p w14:paraId="32DFDDA4" w14:textId="77777777" w:rsidR="007E779A" w:rsidRPr="00B84D54" w:rsidRDefault="007E779A" w:rsidP="00B7397F">
            <w:pPr>
              <w:pStyle w:val="Tabletext"/>
              <w:jc w:val="left"/>
              <w:rPr>
                <w:rFonts w:asciiTheme="majorBidi" w:hAnsiTheme="majorBidi" w:cstheme="majorBidi"/>
                <w:noProof/>
                <w:szCs w:val="22"/>
                <w:lang w:val="es-ES_tradnl"/>
              </w:rPr>
            </w:pPr>
          </w:p>
        </w:tc>
        <w:tc>
          <w:tcPr>
            <w:tcW w:w="2552" w:type="dxa"/>
            <w:tcBorders>
              <w:top w:val="single" w:sz="6" w:space="0" w:color="auto"/>
              <w:left w:val="single" w:sz="6" w:space="0" w:color="auto"/>
              <w:bottom w:val="single" w:sz="6" w:space="0" w:color="auto"/>
              <w:right w:val="single" w:sz="6" w:space="0" w:color="auto"/>
            </w:tcBorders>
          </w:tcPr>
          <w:p w14:paraId="5146A303" w14:textId="77777777" w:rsidR="007E779A" w:rsidRPr="00B84D54" w:rsidRDefault="007E779A" w:rsidP="00B7397F">
            <w:pPr>
              <w:pStyle w:val="Tabletext"/>
              <w:jc w:val="left"/>
              <w:rPr>
                <w:rFonts w:asciiTheme="majorBidi" w:hAnsiTheme="majorBidi" w:cstheme="majorBidi"/>
                <w:noProof/>
                <w:szCs w:val="22"/>
                <w:lang w:val="es-ES_tradnl"/>
              </w:rPr>
            </w:pPr>
            <w:r w:rsidRPr="00B84D54">
              <w:rPr>
                <w:szCs w:val="22"/>
                <w:lang w:val="es-ES_tradnl" w:eastAsia="pt-BR"/>
              </w:rPr>
              <w:t>Transmisiones periódicas</w:t>
            </w:r>
          </w:p>
        </w:tc>
        <w:tc>
          <w:tcPr>
            <w:tcW w:w="2835" w:type="dxa"/>
            <w:tcBorders>
              <w:top w:val="single" w:sz="6" w:space="0" w:color="auto"/>
              <w:left w:val="single" w:sz="6" w:space="0" w:color="auto"/>
              <w:bottom w:val="single" w:sz="6" w:space="0" w:color="auto"/>
              <w:right w:val="single" w:sz="6" w:space="0" w:color="auto"/>
            </w:tcBorders>
            <w:vAlign w:val="center"/>
          </w:tcPr>
          <w:p w14:paraId="1DE87A0A" w14:textId="77777777" w:rsidR="007E779A" w:rsidRPr="00B84D54" w:rsidRDefault="007E779A" w:rsidP="00B7397F">
            <w:pPr>
              <w:pStyle w:val="Tabletext"/>
              <w:jc w:val="left"/>
              <w:rPr>
                <w:rFonts w:asciiTheme="majorBidi" w:hAnsiTheme="majorBidi" w:cstheme="majorBidi"/>
                <w:noProof/>
                <w:szCs w:val="22"/>
                <w:lang w:val="es-ES_tradnl"/>
              </w:rPr>
            </w:pPr>
            <w:r w:rsidRPr="00B84D54">
              <w:rPr>
                <w:szCs w:val="22"/>
                <w:lang w:val="es-ES_tradnl" w:eastAsia="pt-BR"/>
              </w:rPr>
              <w:t>5 000 µV/m a 3 m</w:t>
            </w:r>
          </w:p>
        </w:tc>
        <w:tc>
          <w:tcPr>
            <w:tcW w:w="1701" w:type="dxa"/>
            <w:tcBorders>
              <w:top w:val="single" w:sz="6" w:space="0" w:color="auto"/>
              <w:left w:val="single" w:sz="6" w:space="0" w:color="auto"/>
              <w:bottom w:val="single" w:sz="6" w:space="0" w:color="auto"/>
              <w:right w:val="single" w:sz="6" w:space="0" w:color="auto"/>
            </w:tcBorders>
            <w:vAlign w:val="center"/>
          </w:tcPr>
          <w:p w14:paraId="7A9EA433" w14:textId="77777777" w:rsidR="007E779A" w:rsidRPr="00B84D54" w:rsidRDefault="007E779A" w:rsidP="00B7397F">
            <w:pPr>
              <w:pStyle w:val="Tabletext"/>
              <w:jc w:val="center"/>
              <w:rPr>
                <w:rFonts w:asciiTheme="majorBidi" w:hAnsiTheme="majorBidi" w:cstheme="majorBidi"/>
                <w:bCs/>
                <w:noProof/>
                <w:szCs w:val="22"/>
                <w:lang w:val="es-ES_tradnl"/>
              </w:rPr>
            </w:pPr>
            <w:r w:rsidRPr="00B84D54">
              <w:rPr>
                <w:szCs w:val="22"/>
                <w:lang w:val="es-ES_tradnl" w:eastAsia="pt-BR"/>
              </w:rPr>
              <w:t>A</w:t>
            </w:r>
          </w:p>
        </w:tc>
      </w:tr>
      <w:tr w:rsidR="007E779A" w:rsidRPr="00B84D54" w14:paraId="7647FF52" w14:textId="77777777" w:rsidTr="00B739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543" w:type="dxa"/>
            <w:vMerge/>
            <w:tcBorders>
              <w:left w:val="single" w:sz="6" w:space="0" w:color="auto"/>
              <w:right w:val="single" w:sz="6" w:space="0" w:color="auto"/>
            </w:tcBorders>
            <w:vAlign w:val="center"/>
          </w:tcPr>
          <w:p w14:paraId="449A648F" w14:textId="77777777" w:rsidR="007E779A" w:rsidRPr="00B84D54" w:rsidRDefault="007E779A" w:rsidP="00B7397F">
            <w:pPr>
              <w:pStyle w:val="Tabletext"/>
              <w:jc w:val="left"/>
              <w:rPr>
                <w:rFonts w:asciiTheme="majorBidi" w:hAnsiTheme="majorBidi" w:cstheme="majorBidi"/>
                <w:noProof/>
                <w:szCs w:val="22"/>
                <w:lang w:val="es-ES_tradnl"/>
              </w:rPr>
            </w:pPr>
          </w:p>
        </w:tc>
        <w:tc>
          <w:tcPr>
            <w:tcW w:w="2552" w:type="dxa"/>
            <w:tcBorders>
              <w:top w:val="single" w:sz="6" w:space="0" w:color="auto"/>
              <w:left w:val="single" w:sz="6" w:space="0" w:color="auto"/>
              <w:bottom w:val="single" w:sz="6" w:space="0" w:color="auto"/>
              <w:right w:val="single" w:sz="6" w:space="0" w:color="auto"/>
            </w:tcBorders>
          </w:tcPr>
          <w:p w14:paraId="7210992A" w14:textId="77777777" w:rsidR="007E779A" w:rsidRPr="00B84D54" w:rsidRDefault="007E779A" w:rsidP="00B7397F">
            <w:pPr>
              <w:pStyle w:val="Tabletext"/>
              <w:jc w:val="left"/>
              <w:rPr>
                <w:rFonts w:asciiTheme="majorBidi" w:hAnsiTheme="majorBidi" w:cstheme="majorBidi"/>
                <w:noProof/>
                <w:szCs w:val="22"/>
                <w:lang w:val="es-ES_tradnl"/>
              </w:rPr>
            </w:pPr>
            <w:r w:rsidRPr="00B84D54">
              <w:rPr>
                <w:szCs w:val="22"/>
                <w:lang w:val="es-ES_tradnl" w:eastAsia="pt-BR"/>
              </w:rPr>
              <w:t>RFID</w:t>
            </w:r>
          </w:p>
        </w:tc>
        <w:tc>
          <w:tcPr>
            <w:tcW w:w="2835" w:type="dxa"/>
            <w:tcBorders>
              <w:top w:val="single" w:sz="6" w:space="0" w:color="auto"/>
              <w:left w:val="single" w:sz="6" w:space="0" w:color="auto"/>
              <w:bottom w:val="single" w:sz="6" w:space="0" w:color="auto"/>
              <w:right w:val="single" w:sz="6" w:space="0" w:color="auto"/>
            </w:tcBorders>
            <w:vAlign w:val="center"/>
          </w:tcPr>
          <w:p w14:paraId="01D0CA96" w14:textId="77777777" w:rsidR="007E779A" w:rsidRPr="00B84D54" w:rsidRDefault="007E779A" w:rsidP="00B7397F">
            <w:pPr>
              <w:pStyle w:val="Tabletext"/>
              <w:jc w:val="left"/>
              <w:rPr>
                <w:rFonts w:asciiTheme="majorBidi" w:hAnsiTheme="majorBidi" w:cstheme="majorBidi"/>
                <w:noProof/>
                <w:szCs w:val="22"/>
                <w:lang w:val="es-ES_tradnl"/>
              </w:rPr>
            </w:pPr>
            <w:r w:rsidRPr="00B84D54">
              <w:rPr>
                <w:szCs w:val="22"/>
                <w:lang w:val="es-ES_tradnl" w:eastAsia="pt-BR"/>
              </w:rPr>
              <w:t>70 359 µV/m a 3 m</w:t>
            </w:r>
          </w:p>
        </w:tc>
        <w:tc>
          <w:tcPr>
            <w:tcW w:w="1701" w:type="dxa"/>
            <w:tcBorders>
              <w:top w:val="single" w:sz="6" w:space="0" w:color="auto"/>
              <w:left w:val="single" w:sz="6" w:space="0" w:color="auto"/>
              <w:bottom w:val="single" w:sz="6" w:space="0" w:color="auto"/>
              <w:right w:val="single" w:sz="6" w:space="0" w:color="auto"/>
            </w:tcBorders>
            <w:vAlign w:val="center"/>
          </w:tcPr>
          <w:p w14:paraId="41F88661" w14:textId="77777777" w:rsidR="007E779A" w:rsidRPr="00B84D54" w:rsidRDefault="007E779A" w:rsidP="00B7397F">
            <w:pPr>
              <w:pStyle w:val="Tabletext"/>
              <w:jc w:val="center"/>
              <w:rPr>
                <w:rFonts w:asciiTheme="majorBidi" w:hAnsiTheme="majorBidi" w:cstheme="majorBidi"/>
                <w:bCs/>
                <w:noProof/>
                <w:szCs w:val="22"/>
                <w:lang w:val="es-ES_tradnl"/>
              </w:rPr>
            </w:pPr>
            <w:r w:rsidRPr="00B84D54">
              <w:rPr>
                <w:szCs w:val="22"/>
                <w:lang w:val="es-ES_tradnl" w:eastAsia="pt-BR"/>
              </w:rPr>
              <w:t>A</w:t>
            </w:r>
          </w:p>
        </w:tc>
      </w:tr>
      <w:tr w:rsidR="007E779A" w:rsidRPr="00B84D54" w14:paraId="667289B7" w14:textId="77777777" w:rsidTr="00B739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543" w:type="dxa"/>
            <w:vMerge w:val="restart"/>
            <w:tcBorders>
              <w:top w:val="single" w:sz="6" w:space="0" w:color="auto"/>
              <w:left w:val="single" w:sz="6" w:space="0" w:color="auto"/>
              <w:right w:val="single" w:sz="6" w:space="0" w:color="auto"/>
            </w:tcBorders>
          </w:tcPr>
          <w:p w14:paraId="431AD397" w14:textId="77777777" w:rsidR="007E779A" w:rsidRPr="00B84D54" w:rsidRDefault="007E779A" w:rsidP="00B7397F">
            <w:pPr>
              <w:pStyle w:val="Tabletext"/>
              <w:jc w:val="left"/>
              <w:rPr>
                <w:rFonts w:asciiTheme="majorBidi" w:hAnsiTheme="majorBidi" w:cstheme="majorBidi"/>
                <w:szCs w:val="22"/>
                <w:lang w:val="es-ES_tradnl"/>
              </w:rPr>
            </w:pPr>
            <w:r w:rsidRPr="00B84D54">
              <w:rPr>
                <w:rFonts w:asciiTheme="majorBidi" w:hAnsiTheme="majorBidi" w:cstheme="majorBidi"/>
                <w:noProof/>
                <w:szCs w:val="22"/>
                <w:lang w:val="es-ES_tradnl"/>
              </w:rPr>
              <w:t>868-890 MHz</w:t>
            </w:r>
          </w:p>
        </w:tc>
        <w:tc>
          <w:tcPr>
            <w:tcW w:w="2552" w:type="dxa"/>
            <w:tcBorders>
              <w:top w:val="single" w:sz="6" w:space="0" w:color="auto"/>
              <w:left w:val="single" w:sz="6" w:space="0" w:color="auto"/>
              <w:bottom w:val="single" w:sz="6" w:space="0" w:color="auto"/>
              <w:right w:val="single" w:sz="6" w:space="0" w:color="auto"/>
            </w:tcBorders>
          </w:tcPr>
          <w:p w14:paraId="773429C9" w14:textId="77777777" w:rsidR="007E779A" w:rsidRPr="00B84D54" w:rsidRDefault="007E779A" w:rsidP="00B7397F">
            <w:pPr>
              <w:pStyle w:val="Tabletext"/>
              <w:jc w:val="left"/>
              <w:rPr>
                <w:rFonts w:asciiTheme="majorBidi" w:hAnsiTheme="majorBidi" w:cstheme="majorBidi"/>
                <w:szCs w:val="22"/>
                <w:lang w:val="es-ES_tradnl"/>
              </w:rPr>
            </w:pPr>
            <w:r w:rsidRPr="00B84D54">
              <w:rPr>
                <w:szCs w:val="22"/>
                <w:lang w:val="es-ES_tradnl" w:eastAsia="pt-BR"/>
              </w:rPr>
              <w:t>Señales intermitentes de control</w:t>
            </w:r>
          </w:p>
        </w:tc>
        <w:tc>
          <w:tcPr>
            <w:tcW w:w="2835" w:type="dxa"/>
            <w:tcBorders>
              <w:top w:val="single" w:sz="6" w:space="0" w:color="auto"/>
              <w:left w:val="single" w:sz="6" w:space="0" w:color="auto"/>
              <w:bottom w:val="single" w:sz="6" w:space="0" w:color="auto"/>
              <w:right w:val="single" w:sz="6" w:space="0" w:color="auto"/>
            </w:tcBorders>
          </w:tcPr>
          <w:p w14:paraId="2733ED5F" w14:textId="77777777" w:rsidR="007E779A" w:rsidRPr="00B84D54" w:rsidRDefault="007E779A" w:rsidP="00B7397F">
            <w:pPr>
              <w:pStyle w:val="Tabletext"/>
              <w:jc w:val="left"/>
              <w:rPr>
                <w:rFonts w:asciiTheme="majorBidi" w:hAnsiTheme="majorBidi" w:cstheme="majorBidi"/>
                <w:szCs w:val="22"/>
                <w:lang w:val="es-ES_tradnl"/>
              </w:rPr>
            </w:pPr>
            <w:r w:rsidRPr="00B84D54">
              <w:rPr>
                <w:rFonts w:asciiTheme="majorBidi" w:hAnsiTheme="majorBidi" w:cstheme="majorBidi"/>
                <w:noProof/>
                <w:szCs w:val="22"/>
                <w:lang w:val="es-ES_tradnl"/>
              </w:rPr>
              <w:t>12 500 µV/m a 3 m</w:t>
            </w:r>
          </w:p>
        </w:tc>
        <w:tc>
          <w:tcPr>
            <w:tcW w:w="1701" w:type="dxa"/>
            <w:tcBorders>
              <w:top w:val="single" w:sz="6" w:space="0" w:color="auto"/>
              <w:left w:val="single" w:sz="6" w:space="0" w:color="auto"/>
              <w:bottom w:val="single" w:sz="6" w:space="0" w:color="auto"/>
              <w:right w:val="single" w:sz="6" w:space="0" w:color="auto"/>
            </w:tcBorders>
          </w:tcPr>
          <w:p w14:paraId="0E2617FA" w14:textId="77777777" w:rsidR="007E779A" w:rsidRPr="00B84D54" w:rsidRDefault="007E779A" w:rsidP="00B7397F">
            <w:pPr>
              <w:pStyle w:val="Tabletext"/>
              <w:jc w:val="center"/>
              <w:rPr>
                <w:rFonts w:asciiTheme="majorBidi" w:hAnsiTheme="majorBidi" w:cstheme="majorBidi"/>
                <w:bCs/>
                <w:szCs w:val="22"/>
                <w:lang w:val="es-ES_tradnl"/>
              </w:rPr>
            </w:pPr>
            <w:r w:rsidRPr="00B84D54">
              <w:rPr>
                <w:rFonts w:asciiTheme="majorBidi" w:hAnsiTheme="majorBidi" w:cstheme="majorBidi"/>
                <w:bCs/>
                <w:noProof/>
                <w:szCs w:val="22"/>
                <w:lang w:val="es-ES_tradnl"/>
              </w:rPr>
              <w:t>A</w:t>
            </w:r>
          </w:p>
        </w:tc>
      </w:tr>
      <w:tr w:rsidR="007E779A" w:rsidRPr="00B84D54" w14:paraId="647E97FE" w14:textId="77777777" w:rsidTr="00B739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543" w:type="dxa"/>
            <w:vMerge/>
            <w:tcBorders>
              <w:left w:val="single" w:sz="6" w:space="0" w:color="auto"/>
              <w:bottom w:val="single" w:sz="6" w:space="0" w:color="auto"/>
              <w:right w:val="single" w:sz="6" w:space="0" w:color="auto"/>
            </w:tcBorders>
          </w:tcPr>
          <w:p w14:paraId="531A1EA6" w14:textId="77777777" w:rsidR="007E779A" w:rsidRPr="00B84D54" w:rsidRDefault="007E779A" w:rsidP="00B7397F">
            <w:pPr>
              <w:pStyle w:val="Tabletext"/>
              <w:jc w:val="left"/>
              <w:rPr>
                <w:rFonts w:asciiTheme="majorBidi" w:hAnsiTheme="majorBidi" w:cstheme="majorBidi"/>
                <w:szCs w:val="22"/>
                <w:lang w:val="es-ES_tradnl"/>
              </w:rPr>
            </w:pPr>
          </w:p>
        </w:tc>
        <w:tc>
          <w:tcPr>
            <w:tcW w:w="2552" w:type="dxa"/>
            <w:tcBorders>
              <w:top w:val="single" w:sz="6" w:space="0" w:color="auto"/>
              <w:left w:val="single" w:sz="6" w:space="0" w:color="auto"/>
              <w:bottom w:val="single" w:sz="6" w:space="0" w:color="auto"/>
              <w:right w:val="single" w:sz="6" w:space="0" w:color="auto"/>
            </w:tcBorders>
          </w:tcPr>
          <w:p w14:paraId="2C16B919" w14:textId="77777777" w:rsidR="007E779A" w:rsidRPr="00B84D54" w:rsidRDefault="007E779A" w:rsidP="00B7397F">
            <w:pPr>
              <w:pStyle w:val="Tabletext"/>
              <w:jc w:val="left"/>
              <w:rPr>
                <w:rFonts w:asciiTheme="majorBidi" w:hAnsiTheme="majorBidi" w:cstheme="majorBidi"/>
                <w:szCs w:val="22"/>
                <w:lang w:val="es-ES_tradnl"/>
              </w:rPr>
            </w:pPr>
            <w:r w:rsidRPr="00B84D54">
              <w:rPr>
                <w:szCs w:val="22"/>
                <w:lang w:val="es-ES_tradnl" w:eastAsia="pt-BR"/>
              </w:rPr>
              <w:t>Transmisiones periódicas</w:t>
            </w:r>
          </w:p>
        </w:tc>
        <w:tc>
          <w:tcPr>
            <w:tcW w:w="2835" w:type="dxa"/>
            <w:tcBorders>
              <w:top w:val="single" w:sz="6" w:space="0" w:color="auto"/>
              <w:left w:val="single" w:sz="6" w:space="0" w:color="auto"/>
              <w:bottom w:val="single" w:sz="6" w:space="0" w:color="auto"/>
              <w:right w:val="single" w:sz="6" w:space="0" w:color="auto"/>
            </w:tcBorders>
          </w:tcPr>
          <w:p w14:paraId="7EC7B20B" w14:textId="77777777" w:rsidR="007E779A" w:rsidRPr="00B84D54" w:rsidRDefault="007E779A" w:rsidP="00B7397F">
            <w:pPr>
              <w:pStyle w:val="Tabletext"/>
              <w:jc w:val="left"/>
              <w:rPr>
                <w:rFonts w:asciiTheme="majorBidi" w:hAnsiTheme="majorBidi" w:cstheme="majorBidi"/>
                <w:szCs w:val="22"/>
                <w:lang w:val="es-ES_tradnl"/>
              </w:rPr>
            </w:pPr>
            <w:r w:rsidRPr="00B84D54">
              <w:rPr>
                <w:rFonts w:asciiTheme="majorBidi" w:hAnsiTheme="majorBidi" w:cstheme="majorBidi"/>
                <w:noProof/>
                <w:szCs w:val="22"/>
                <w:lang w:val="es-ES_tradnl"/>
              </w:rPr>
              <w:t>5 000 µV/m a 3 m</w:t>
            </w:r>
          </w:p>
        </w:tc>
        <w:tc>
          <w:tcPr>
            <w:tcW w:w="1701" w:type="dxa"/>
            <w:tcBorders>
              <w:top w:val="single" w:sz="6" w:space="0" w:color="auto"/>
              <w:left w:val="single" w:sz="6" w:space="0" w:color="auto"/>
              <w:bottom w:val="single" w:sz="6" w:space="0" w:color="auto"/>
              <w:right w:val="single" w:sz="6" w:space="0" w:color="auto"/>
            </w:tcBorders>
          </w:tcPr>
          <w:p w14:paraId="4E065884" w14:textId="77777777" w:rsidR="007E779A" w:rsidRPr="00B84D54" w:rsidRDefault="007E779A" w:rsidP="00B7397F">
            <w:pPr>
              <w:pStyle w:val="Tabletext"/>
              <w:jc w:val="center"/>
              <w:rPr>
                <w:rFonts w:asciiTheme="majorBidi" w:hAnsiTheme="majorBidi" w:cstheme="majorBidi"/>
                <w:bCs/>
                <w:szCs w:val="22"/>
                <w:lang w:val="es-ES_tradnl"/>
              </w:rPr>
            </w:pPr>
            <w:r w:rsidRPr="00B84D54">
              <w:rPr>
                <w:rFonts w:asciiTheme="majorBidi" w:hAnsiTheme="majorBidi" w:cstheme="majorBidi"/>
                <w:bCs/>
                <w:noProof/>
                <w:szCs w:val="22"/>
                <w:lang w:val="es-ES_tradnl"/>
              </w:rPr>
              <w:t>A</w:t>
            </w:r>
          </w:p>
        </w:tc>
      </w:tr>
      <w:tr w:rsidR="007E779A" w:rsidRPr="00B84D54" w14:paraId="28E5242F" w14:textId="77777777" w:rsidTr="00B739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543" w:type="dxa"/>
            <w:vMerge w:val="restart"/>
            <w:tcBorders>
              <w:top w:val="single" w:sz="6" w:space="0" w:color="auto"/>
              <w:left w:val="single" w:sz="6" w:space="0" w:color="auto"/>
              <w:right w:val="single" w:sz="6" w:space="0" w:color="auto"/>
            </w:tcBorders>
          </w:tcPr>
          <w:p w14:paraId="6799D585" w14:textId="77777777" w:rsidR="007E779A" w:rsidRPr="00B84D54" w:rsidRDefault="007E779A" w:rsidP="00B7397F">
            <w:pPr>
              <w:pStyle w:val="Tabletext"/>
              <w:jc w:val="left"/>
              <w:rPr>
                <w:rFonts w:asciiTheme="majorBidi" w:hAnsiTheme="majorBidi" w:cstheme="majorBidi"/>
                <w:szCs w:val="22"/>
                <w:lang w:val="es-ES_tradnl"/>
              </w:rPr>
            </w:pPr>
            <w:r w:rsidRPr="00B84D54">
              <w:rPr>
                <w:rFonts w:asciiTheme="majorBidi" w:hAnsiTheme="majorBidi" w:cstheme="majorBidi"/>
                <w:noProof/>
                <w:szCs w:val="22"/>
                <w:lang w:val="es-ES_tradnl"/>
              </w:rPr>
              <w:t>890-902 MHz</w:t>
            </w:r>
          </w:p>
        </w:tc>
        <w:tc>
          <w:tcPr>
            <w:tcW w:w="2552" w:type="dxa"/>
            <w:tcBorders>
              <w:top w:val="single" w:sz="6" w:space="0" w:color="auto"/>
              <w:left w:val="single" w:sz="6" w:space="0" w:color="auto"/>
              <w:bottom w:val="single" w:sz="6" w:space="0" w:color="auto"/>
              <w:right w:val="single" w:sz="6" w:space="0" w:color="auto"/>
            </w:tcBorders>
          </w:tcPr>
          <w:p w14:paraId="13A13EE3" w14:textId="77777777" w:rsidR="007E779A" w:rsidRPr="00B84D54" w:rsidRDefault="007E779A" w:rsidP="00B7397F">
            <w:pPr>
              <w:pStyle w:val="Tabletext"/>
              <w:jc w:val="left"/>
              <w:rPr>
                <w:rFonts w:asciiTheme="majorBidi" w:hAnsiTheme="majorBidi" w:cstheme="majorBidi"/>
                <w:szCs w:val="22"/>
                <w:lang w:val="es-ES_tradnl"/>
              </w:rPr>
            </w:pPr>
            <w:r w:rsidRPr="00B84D54">
              <w:rPr>
                <w:szCs w:val="22"/>
                <w:lang w:val="es-ES_tradnl" w:eastAsia="pt-BR"/>
              </w:rPr>
              <w:t>Señales intermitentes de control</w:t>
            </w:r>
          </w:p>
        </w:tc>
        <w:tc>
          <w:tcPr>
            <w:tcW w:w="2835" w:type="dxa"/>
            <w:tcBorders>
              <w:top w:val="single" w:sz="6" w:space="0" w:color="auto"/>
              <w:left w:val="single" w:sz="6" w:space="0" w:color="auto"/>
              <w:bottom w:val="single" w:sz="6" w:space="0" w:color="auto"/>
              <w:right w:val="single" w:sz="6" w:space="0" w:color="auto"/>
            </w:tcBorders>
          </w:tcPr>
          <w:p w14:paraId="2BF64FB3" w14:textId="77777777" w:rsidR="007E779A" w:rsidRPr="00B84D54" w:rsidRDefault="007E779A" w:rsidP="00B7397F">
            <w:pPr>
              <w:pStyle w:val="Tabletext"/>
              <w:jc w:val="left"/>
              <w:rPr>
                <w:rFonts w:asciiTheme="majorBidi" w:hAnsiTheme="majorBidi" w:cstheme="majorBidi"/>
                <w:szCs w:val="22"/>
                <w:lang w:val="es-ES_tradnl"/>
              </w:rPr>
            </w:pPr>
            <w:r w:rsidRPr="00B84D54">
              <w:rPr>
                <w:rFonts w:asciiTheme="majorBidi" w:hAnsiTheme="majorBidi" w:cstheme="majorBidi"/>
                <w:noProof/>
                <w:szCs w:val="22"/>
                <w:lang w:val="es-ES_tradnl"/>
              </w:rPr>
              <w:t>12 500 µV/m a 3 m</w:t>
            </w:r>
          </w:p>
        </w:tc>
        <w:tc>
          <w:tcPr>
            <w:tcW w:w="1701" w:type="dxa"/>
            <w:tcBorders>
              <w:top w:val="single" w:sz="6" w:space="0" w:color="auto"/>
              <w:left w:val="single" w:sz="6" w:space="0" w:color="auto"/>
              <w:bottom w:val="single" w:sz="6" w:space="0" w:color="auto"/>
              <w:right w:val="single" w:sz="6" w:space="0" w:color="auto"/>
            </w:tcBorders>
          </w:tcPr>
          <w:p w14:paraId="235C5993" w14:textId="77777777" w:rsidR="007E779A" w:rsidRPr="00B84D54" w:rsidRDefault="007E779A" w:rsidP="00B7397F">
            <w:pPr>
              <w:pStyle w:val="Tabletext"/>
              <w:jc w:val="center"/>
              <w:rPr>
                <w:rFonts w:asciiTheme="majorBidi" w:hAnsiTheme="majorBidi" w:cstheme="majorBidi"/>
                <w:bCs/>
                <w:szCs w:val="22"/>
                <w:lang w:val="es-ES_tradnl"/>
              </w:rPr>
            </w:pPr>
            <w:r w:rsidRPr="00B84D54">
              <w:rPr>
                <w:rFonts w:asciiTheme="majorBidi" w:hAnsiTheme="majorBidi" w:cstheme="majorBidi"/>
                <w:bCs/>
                <w:noProof/>
                <w:szCs w:val="22"/>
                <w:lang w:val="es-ES_tradnl"/>
              </w:rPr>
              <w:t>A</w:t>
            </w:r>
          </w:p>
        </w:tc>
      </w:tr>
      <w:tr w:rsidR="007E779A" w:rsidRPr="00B84D54" w14:paraId="0143B7F4" w14:textId="77777777" w:rsidTr="00B739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543" w:type="dxa"/>
            <w:vMerge/>
            <w:tcBorders>
              <w:left w:val="single" w:sz="6" w:space="0" w:color="auto"/>
              <w:right w:val="single" w:sz="6" w:space="0" w:color="auto"/>
            </w:tcBorders>
          </w:tcPr>
          <w:p w14:paraId="79A9F95C" w14:textId="77777777" w:rsidR="007E779A" w:rsidRPr="00B84D54" w:rsidRDefault="007E779A" w:rsidP="00B7397F">
            <w:pPr>
              <w:pStyle w:val="Tabletext"/>
              <w:jc w:val="left"/>
              <w:rPr>
                <w:rFonts w:asciiTheme="majorBidi" w:hAnsiTheme="majorBidi" w:cstheme="majorBidi"/>
                <w:szCs w:val="22"/>
                <w:lang w:val="es-ES_tradnl"/>
              </w:rPr>
            </w:pPr>
          </w:p>
        </w:tc>
        <w:tc>
          <w:tcPr>
            <w:tcW w:w="2552" w:type="dxa"/>
            <w:tcBorders>
              <w:top w:val="single" w:sz="6" w:space="0" w:color="auto"/>
              <w:left w:val="single" w:sz="6" w:space="0" w:color="auto"/>
              <w:bottom w:val="single" w:sz="6" w:space="0" w:color="auto"/>
              <w:right w:val="single" w:sz="6" w:space="0" w:color="auto"/>
            </w:tcBorders>
          </w:tcPr>
          <w:p w14:paraId="08D039E8" w14:textId="77777777" w:rsidR="007E779A" w:rsidRPr="00B84D54" w:rsidRDefault="007E779A" w:rsidP="00B7397F">
            <w:pPr>
              <w:pStyle w:val="Tabletext"/>
              <w:jc w:val="left"/>
              <w:rPr>
                <w:rFonts w:asciiTheme="majorBidi" w:hAnsiTheme="majorBidi" w:cstheme="majorBidi"/>
                <w:szCs w:val="22"/>
                <w:lang w:val="es-ES_tradnl"/>
              </w:rPr>
            </w:pPr>
            <w:r w:rsidRPr="00B84D54">
              <w:rPr>
                <w:szCs w:val="22"/>
                <w:lang w:val="es-ES_tradnl" w:eastAsia="pt-BR"/>
              </w:rPr>
              <w:t>Transmisiones periódicas</w:t>
            </w:r>
          </w:p>
        </w:tc>
        <w:tc>
          <w:tcPr>
            <w:tcW w:w="2835" w:type="dxa"/>
            <w:tcBorders>
              <w:top w:val="single" w:sz="6" w:space="0" w:color="auto"/>
              <w:left w:val="single" w:sz="6" w:space="0" w:color="auto"/>
              <w:bottom w:val="single" w:sz="6" w:space="0" w:color="auto"/>
              <w:right w:val="single" w:sz="6" w:space="0" w:color="auto"/>
            </w:tcBorders>
          </w:tcPr>
          <w:p w14:paraId="374A39F2" w14:textId="77777777" w:rsidR="007E779A" w:rsidRPr="00B84D54" w:rsidRDefault="007E779A" w:rsidP="00B7397F">
            <w:pPr>
              <w:pStyle w:val="Tabletext"/>
              <w:jc w:val="left"/>
              <w:rPr>
                <w:rFonts w:asciiTheme="majorBidi" w:hAnsiTheme="majorBidi" w:cstheme="majorBidi"/>
                <w:szCs w:val="22"/>
                <w:lang w:val="es-ES_tradnl"/>
              </w:rPr>
            </w:pPr>
            <w:r w:rsidRPr="00B84D54">
              <w:rPr>
                <w:rFonts w:asciiTheme="majorBidi" w:hAnsiTheme="majorBidi" w:cstheme="majorBidi"/>
                <w:noProof/>
                <w:szCs w:val="22"/>
                <w:lang w:val="es-ES_tradnl"/>
              </w:rPr>
              <w:t>5 000 µV/m a 3 m</w:t>
            </w:r>
          </w:p>
        </w:tc>
        <w:tc>
          <w:tcPr>
            <w:tcW w:w="1701" w:type="dxa"/>
            <w:tcBorders>
              <w:top w:val="single" w:sz="6" w:space="0" w:color="auto"/>
              <w:left w:val="single" w:sz="6" w:space="0" w:color="auto"/>
              <w:bottom w:val="single" w:sz="6" w:space="0" w:color="auto"/>
              <w:right w:val="single" w:sz="6" w:space="0" w:color="auto"/>
            </w:tcBorders>
          </w:tcPr>
          <w:p w14:paraId="359DC963" w14:textId="77777777" w:rsidR="007E779A" w:rsidRPr="00B84D54" w:rsidRDefault="007E779A" w:rsidP="00B7397F">
            <w:pPr>
              <w:pStyle w:val="Tabletext"/>
              <w:jc w:val="center"/>
              <w:rPr>
                <w:rFonts w:asciiTheme="majorBidi" w:hAnsiTheme="majorBidi" w:cstheme="majorBidi"/>
                <w:bCs/>
                <w:szCs w:val="22"/>
                <w:lang w:val="es-ES_tradnl"/>
              </w:rPr>
            </w:pPr>
            <w:r w:rsidRPr="00B84D54">
              <w:rPr>
                <w:rFonts w:asciiTheme="majorBidi" w:hAnsiTheme="majorBidi" w:cstheme="majorBidi"/>
                <w:bCs/>
                <w:noProof/>
                <w:szCs w:val="22"/>
                <w:lang w:val="es-ES_tradnl"/>
              </w:rPr>
              <w:t>A</w:t>
            </w:r>
          </w:p>
        </w:tc>
      </w:tr>
      <w:tr w:rsidR="007E779A" w:rsidRPr="00B84D54" w14:paraId="73D3A811" w14:textId="77777777" w:rsidTr="00B739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543" w:type="dxa"/>
            <w:vMerge/>
            <w:tcBorders>
              <w:left w:val="single" w:sz="6" w:space="0" w:color="auto"/>
              <w:bottom w:val="single" w:sz="6" w:space="0" w:color="auto"/>
              <w:right w:val="single" w:sz="6" w:space="0" w:color="auto"/>
            </w:tcBorders>
          </w:tcPr>
          <w:p w14:paraId="1DF4CF14" w14:textId="77777777" w:rsidR="007E779A" w:rsidRPr="00B84D54" w:rsidRDefault="007E779A" w:rsidP="00B7397F">
            <w:pPr>
              <w:pStyle w:val="Tabletext"/>
              <w:jc w:val="left"/>
              <w:rPr>
                <w:rFonts w:asciiTheme="majorBidi" w:hAnsiTheme="majorBidi" w:cstheme="majorBidi"/>
                <w:szCs w:val="22"/>
                <w:lang w:val="es-ES_tradnl"/>
              </w:rPr>
            </w:pPr>
          </w:p>
        </w:tc>
        <w:tc>
          <w:tcPr>
            <w:tcW w:w="2552" w:type="dxa"/>
            <w:tcBorders>
              <w:top w:val="single" w:sz="6" w:space="0" w:color="auto"/>
              <w:left w:val="single" w:sz="6" w:space="0" w:color="auto"/>
              <w:bottom w:val="single" w:sz="6" w:space="0" w:color="auto"/>
              <w:right w:val="single" w:sz="6" w:space="0" w:color="auto"/>
            </w:tcBorders>
          </w:tcPr>
          <w:p w14:paraId="53B8F806" w14:textId="77777777" w:rsidR="007E779A" w:rsidRPr="00B84D54" w:rsidRDefault="007E779A" w:rsidP="00B7397F">
            <w:pPr>
              <w:pStyle w:val="Tabletext"/>
              <w:jc w:val="left"/>
              <w:rPr>
                <w:rFonts w:asciiTheme="majorBidi" w:hAnsiTheme="majorBidi" w:cstheme="majorBidi"/>
                <w:szCs w:val="22"/>
                <w:lang w:val="es-ES_tradnl"/>
              </w:rPr>
            </w:pPr>
            <w:r w:rsidRPr="00B84D54">
              <w:rPr>
                <w:szCs w:val="22"/>
                <w:lang w:val="es-ES_tradnl" w:eastAsia="pt-BR"/>
              </w:rPr>
              <w:t>Señales utilizadas para medir las características de un material</w:t>
            </w:r>
          </w:p>
        </w:tc>
        <w:tc>
          <w:tcPr>
            <w:tcW w:w="2835" w:type="dxa"/>
            <w:tcBorders>
              <w:top w:val="single" w:sz="6" w:space="0" w:color="auto"/>
              <w:left w:val="single" w:sz="6" w:space="0" w:color="auto"/>
              <w:bottom w:val="single" w:sz="6" w:space="0" w:color="auto"/>
              <w:right w:val="single" w:sz="6" w:space="0" w:color="auto"/>
            </w:tcBorders>
          </w:tcPr>
          <w:p w14:paraId="7A0FE7A3" w14:textId="77777777" w:rsidR="007E779A" w:rsidRPr="00B84D54" w:rsidRDefault="007E779A" w:rsidP="00B7397F">
            <w:pPr>
              <w:pStyle w:val="Tabletext"/>
              <w:jc w:val="left"/>
              <w:rPr>
                <w:rFonts w:asciiTheme="majorBidi" w:hAnsiTheme="majorBidi" w:cstheme="majorBidi"/>
                <w:szCs w:val="22"/>
                <w:lang w:val="es-ES_tradnl"/>
              </w:rPr>
            </w:pPr>
            <w:r w:rsidRPr="00B84D54">
              <w:rPr>
                <w:rFonts w:asciiTheme="majorBidi" w:hAnsiTheme="majorBidi" w:cstheme="majorBidi"/>
                <w:noProof/>
                <w:szCs w:val="22"/>
                <w:lang w:val="es-ES_tradnl"/>
              </w:rPr>
              <w:t>500 µV/m a 30 m</w:t>
            </w:r>
          </w:p>
        </w:tc>
        <w:tc>
          <w:tcPr>
            <w:tcW w:w="1701" w:type="dxa"/>
            <w:tcBorders>
              <w:top w:val="single" w:sz="6" w:space="0" w:color="auto"/>
              <w:left w:val="single" w:sz="6" w:space="0" w:color="auto"/>
              <w:bottom w:val="single" w:sz="6" w:space="0" w:color="auto"/>
              <w:right w:val="single" w:sz="6" w:space="0" w:color="auto"/>
            </w:tcBorders>
          </w:tcPr>
          <w:p w14:paraId="4F365E7C" w14:textId="77777777" w:rsidR="007E779A" w:rsidRPr="00B84D54" w:rsidRDefault="007E779A" w:rsidP="00B7397F">
            <w:pPr>
              <w:pStyle w:val="Tabletext"/>
              <w:jc w:val="center"/>
              <w:rPr>
                <w:rFonts w:asciiTheme="majorBidi" w:hAnsiTheme="majorBidi" w:cstheme="majorBidi"/>
                <w:bCs/>
                <w:szCs w:val="22"/>
                <w:lang w:val="es-ES_tradnl"/>
              </w:rPr>
            </w:pPr>
            <w:r w:rsidRPr="00B84D54">
              <w:rPr>
                <w:rFonts w:asciiTheme="majorBidi" w:hAnsiTheme="majorBidi" w:cstheme="majorBidi"/>
                <w:bCs/>
                <w:noProof/>
                <w:szCs w:val="22"/>
                <w:lang w:val="es-ES_tradnl"/>
              </w:rPr>
              <w:t>A o Q</w:t>
            </w:r>
          </w:p>
        </w:tc>
      </w:tr>
    </w:tbl>
    <w:p w14:paraId="19E37908" w14:textId="77777777" w:rsidR="007E779A" w:rsidRPr="000D01E1" w:rsidRDefault="007E779A" w:rsidP="007E779A">
      <w:pPr>
        <w:pStyle w:val="TableNo"/>
        <w:rPr>
          <w:lang w:val="es-ES_tradnl"/>
        </w:rPr>
      </w:pPr>
      <w:r w:rsidRPr="000D01E1">
        <w:rPr>
          <w:lang w:val="es-ES_tradnl"/>
        </w:rPr>
        <w:lastRenderedPageBreak/>
        <w:t>CUADRO </w:t>
      </w:r>
      <w:r w:rsidRPr="000D01E1">
        <w:rPr>
          <w:lang w:val="es-ES_tradnl" w:eastAsia="ja-JP"/>
        </w:rPr>
        <w:t>26 (</w:t>
      </w:r>
      <w:r w:rsidRPr="000D01E1">
        <w:rPr>
          <w:i/>
          <w:iCs/>
          <w:lang w:val="es-ES_tradnl" w:eastAsia="ja-JP"/>
        </w:rPr>
        <w:t>continuación</w:t>
      </w:r>
      <w:r w:rsidRPr="000D01E1">
        <w:rPr>
          <w:lang w:val="es-ES_tradnl" w:eastAsia="ja-JP"/>
        </w:rPr>
        <w:t>)</w:t>
      </w:r>
    </w:p>
    <w:tbl>
      <w:tblPr>
        <w:tblW w:w="9641" w:type="dxa"/>
        <w:jc w:val="center"/>
        <w:tblLayout w:type="fixed"/>
        <w:tblLook w:val="0000" w:firstRow="0" w:lastRow="0" w:firstColumn="0" w:lastColumn="0" w:noHBand="0" w:noVBand="0"/>
      </w:tblPr>
      <w:tblGrid>
        <w:gridCol w:w="2470"/>
        <w:gridCol w:w="2590"/>
        <w:gridCol w:w="9"/>
        <w:gridCol w:w="2720"/>
        <w:gridCol w:w="1852"/>
      </w:tblGrid>
      <w:tr w:rsidR="007E779A" w:rsidRPr="00BB255D" w14:paraId="4465D8B1" w14:textId="77777777" w:rsidTr="00B7397F">
        <w:trPr>
          <w:jc w:val="center"/>
        </w:trPr>
        <w:tc>
          <w:tcPr>
            <w:tcW w:w="2470" w:type="dxa"/>
            <w:tcBorders>
              <w:top w:val="single" w:sz="6" w:space="0" w:color="auto"/>
              <w:left w:val="single" w:sz="6" w:space="0" w:color="auto"/>
              <w:bottom w:val="single" w:sz="6" w:space="0" w:color="auto"/>
              <w:right w:val="single" w:sz="6" w:space="0" w:color="auto"/>
            </w:tcBorders>
            <w:vAlign w:val="center"/>
          </w:tcPr>
          <w:p w14:paraId="46A6EE44" w14:textId="77777777" w:rsidR="007E779A" w:rsidRPr="000D01E1" w:rsidRDefault="007E779A" w:rsidP="00B7397F">
            <w:pPr>
              <w:pStyle w:val="Tablehead"/>
              <w:rPr>
                <w:noProof/>
                <w:lang w:val="es-ES_tradnl"/>
              </w:rPr>
            </w:pPr>
            <w:r w:rsidRPr="000D01E1">
              <w:rPr>
                <w:lang w:val="es-ES_tradnl"/>
              </w:rPr>
              <w:t>Banda de frecuencias</w:t>
            </w:r>
          </w:p>
        </w:tc>
        <w:tc>
          <w:tcPr>
            <w:tcW w:w="2590" w:type="dxa"/>
            <w:tcBorders>
              <w:top w:val="single" w:sz="6" w:space="0" w:color="auto"/>
              <w:left w:val="single" w:sz="6" w:space="0" w:color="auto"/>
              <w:bottom w:val="single" w:sz="6" w:space="0" w:color="auto"/>
              <w:right w:val="single" w:sz="6" w:space="0" w:color="auto"/>
            </w:tcBorders>
            <w:vAlign w:val="center"/>
          </w:tcPr>
          <w:p w14:paraId="0D0F6FB0" w14:textId="77777777" w:rsidR="007E779A" w:rsidRPr="000D01E1" w:rsidRDefault="007E779A" w:rsidP="00B7397F">
            <w:pPr>
              <w:pStyle w:val="Tablehead"/>
              <w:rPr>
                <w:noProof/>
                <w:lang w:val="es-ES_tradnl"/>
              </w:rPr>
            </w:pPr>
            <w:r w:rsidRPr="000D01E1">
              <w:rPr>
                <w:lang w:val="es-ES_tradnl"/>
              </w:rPr>
              <w:t>Tipo de utilización</w:t>
            </w:r>
          </w:p>
        </w:tc>
        <w:tc>
          <w:tcPr>
            <w:tcW w:w="2729" w:type="dxa"/>
            <w:gridSpan w:val="2"/>
            <w:tcBorders>
              <w:top w:val="single" w:sz="6" w:space="0" w:color="auto"/>
              <w:left w:val="single" w:sz="6" w:space="0" w:color="auto"/>
              <w:bottom w:val="single" w:sz="6" w:space="0" w:color="auto"/>
              <w:right w:val="single" w:sz="6" w:space="0" w:color="auto"/>
            </w:tcBorders>
            <w:vAlign w:val="center"/>
          </w:tcPr>
          <w:p w14:paraId="243C6345" w14:textId="77777777" w:rsidR="007E779A" w:rsidRPr="000D01E1" w:rsidRDefault="007E779A" w:rsidP="00B7397F">
            <w:pPr>
              <w:pStyle w:val="Tablehead"/>
              <w:rPr>
                <w:noProof/>
                <w:lang w:val="es-ES_tradnl"/>
              </w:rPr>
            </w:pPr>
            <w:r w:rsidRPr="000D01E1">
              <w:rPr>
                <w:lang w:val="es-ES_tradnl"/>
              </w:rPr>
              <w:t>Límite de emisión</w:t>
            </w:r>
          </w:p>
        </w:tc>
        <w:tc>
          <w:tcPr>
            <w:tcW w:w="1852" w:type="dxa"/>
            <w:tcBorders>
              <w:top w:val="single" w:sz="6" w:space="0" w:color="auto"/>
              <w:left w:val="single" w:sz="6" w:space="0" w:color="auto"/>
              <w:bottom w:val="single" w:sz="6" w:space="0" w:color="auto"/>
              <w:right w:val="single" w:sz="6" w:space="0" w:color="auto"/>
            </w:tcBorders>
            <w:vAlign w:val="center"/>
          </w:tcPr>
          <w:p w14:paraId="3BB9079D" w14:textId="77777777" w:rsidR="007E779A" w:rsidRPr="000D01E1" w:rsidRDefault="007E779A" w:rsidP="00B7397F">
            <w:pPr>
              <w:pStyle w:val="Tablehead"/>
              <w:rPr>
                <w:bCs/>
                <w:noProof/>
                <w:lang w:val="es-ES_tradnl"/>
              </w:rPr>
            </w:pPr>
            <w:r w:rsidRPr="000D01E1">
              <w:rPr>
                <w:lang w:val="es-ES_tradnl"/>
              </w:rPr>
              <w:t>Detector</w:t>
            </w:r>
            <w:r w:rsidRPr="000D01E1">
              <w:rPr>
                <w:lang w:val="es-ES_tradnl"/>
              </w:rPr>
              <w:br/>
              <w:t>A-Valor medio</w:t>
            </w:r>
            <w:r w:rsidRPr="000D01E1">
              <w:rPr>
                <w:lang w:val="es-ES_tradnl"/>
              </w:rPr>
              <w:br/>
              <w:t>Q-Cuasicresta</w:t>
            </w:r>
          </w:p>
        </w:tc>
      </w:tr>
      <w:tr w:rsidR="007E779A" w:rsidRPr="000D01E1" w14:paraId="54ECEB54" w14:textId="77777777" w:rsidTr="00B7397F">
        <w:trPr>
          <w:jc w:val="center"/>
        </w:trPr>
        <w:tc>
          <w:tcPr>
            <w:tcW w:w="2470" w:type="dxa"/>
            <w:vMerge w:val="restart"/>
            <w:tcBorders>
              <w:top w:val="single" w:sz="6" w:space="0" w:color="auto"/>
              <w:left w:val="single" w:sz="6" w:space="0" w:color="auto"/>
              <w:right w:val="single" w:sz="6" w:space="0" w:color="auto"/>
            </w:tcBorders>
          </w:tcPr>
          <w:p w14:paraId="1236E328" w14:textId="77777777" w:rsidR="007E779A" w:rsidRPr="000D01E1" w:rsidRDefault="007E779A" w:rsidP="00B7397F">
            <w:pPr>
              <w:pStyle w:val="Tabletext"/>
              <w:jc w:val="left"/>
              <w:rPr>
                <w:rFonts w:asciiTheme="majorBidi" w:hAnsiTheme="majorBidi" w:cstheme="majorBidi"/>
                <w:noProof/>
                <w:szCs w:val="24"/>
                <w:lang w:val="es-ES_tradnl"/>
              </w:rPr>
            </w:pPr>
            <w:r w:rsidRPr="000D01E1">
              <w:rPr>
                <w:rFonts w:asciiTheme="majorBidi" w:hAnsiTheme="majorBidi" w:cstheme="majorBidi"/>
                <w:noProof/>
                <w:szCs w:val="24"/>
                <w:lang w:val="es-ES_tradnl"/>
              </w:rPr>
              <w:t>902-907,5 MHz</w:t>
            </w:r>
          </w:p>
        </w:tc>
        <w:tc>
          <w:tcPr>
            <w:tcW w:w="2599" w:type="dxa"/>
            <w:gridSpan w:val="2"/>
            <w:tcBorders>
              <w:top w:val="single" w:sz="6" w:space="0" w:color="auto"/>
              <w:left w:val="single" w:sz="6" w:space="0" w:color="auto"/>
              <w:bottom w:val="single" w:sz="6" w:space="0" w:color="auto"/>
              <w:right w:val="single" w:sz="6" w:space="0" w:color="auto"/>
            </w:tcBorders>
          </w:tcPr>
          <w:p w14:paraId="5EB53BBD" w14:textId="77777777" w:rsidR="007E779A" w:rsidRPr="000D01E1" w:rsidRDefault="007E779A" w:rsidP="00B7397F">
            <w:pPr>
              <w:pStyle w:val="Tabletext"/>
              <w:jc w:val="left"/>
              <w:rPr>
                <w:rFonts w:asciiTheme="majorBidi" w:hAnsiTheme="majorBidi" w:cstheme="majorBidi"/>
                <w:noProof/>
                <w:szCs w:val="24"/>
                <w:lang w:val="es-ES_tradnl"/>
              </w:rPr>
            </w:pPr>
            <w:r w:rsidRPr="000D01E1">
              <w:rPr>
                <w:lang w:val="es-ES_tradnl" w:eastAsia="pt-BR"/>
              </w:rPr>
              <w:t>Sistemas de audio, vídeo o comprobación</w:t>
            </w:r>
          </w:p>
        </w:tc>
        <w:tc>
          <w:tcPr>
            <w:tcW w:w="2720" w:type="dxa"/>
            <w:tcBorders>
              <w:top w:val="single" w:sz="6" w:space="0" w:color="auto"/>
              <w:left w:val="single" w:sz="6" w:space="0" w:color="auto"/>
              <w:bottom w:val="single" w:sz="6" w:space="0" w:color="auto"/>
              <w:right w:val="single" w:sz="6" w:space="0" w:color="auto"/>
            </w:tcBorders>
            <w:vAlign w:val="center"/>
          </w:tcPr>
          <w:p w14:paraId="69C1A311" w14:textId="77777777" w:rsidR="007E779A" w:rsidRPr="000D01E1" w:rsidRDefault="007E779A" w:rsidP="00B7397F">
            <w:pPr>
              <w:pStyle w:val="Tabletext"/>
              <w:jc w:val="left"/>
              <w:rPr>
                <w:rFonts w:asciiTheme="majorBidi" w:hAnsiTheme="majorBidi" w:cstheme="majorBidi"/>
                <w:noProof/>
                <w:szCs w:val="24"/>
                <w:lang w:val="es-ES_tradnl"/>
              </w:rPr>
            </w:pPr>
            <w:r w:rsidRPr="000D01E1">
              <w:rPr>
                <w:lang w:val="es-ES_tradnl" w:eastAsia="pt-BR"/>
              </w:rPr>
              <w:t>50 000 0 µV/m a 3 m</w:t>
            </w:r>
          </w:p>
        </w:tc>
        <w:tc>
          <w:tcPr>
            <w:tcW w:w="1852" w:type="dxa"/>
            <w:tcBorders>
              <w:top w:val="single" w:sz="6" w:space="0" w:color="auto"/>
              <w:left w:val="single" w:sz="6" w:space="0" w:color="auto"/>
              <w:bottom w:val="single" w:sz="6" w:space="0" w:color="auto"/>
              <w:right w:val="single" w:sz="6" w:space="0" w:color="auto"/>
            </w:tcBorders>
            <w:vAlign w:val="center"/>
          </w:tcPr>
          <w:p w14:paraId="4499A21C" w14:textId="77777777" w:rsidR="007E779A" w:rsidRPr="000D01E1" w:rsidRDefault="007E779A" w:rsidP="00B7397F">
            <w:pPr>
              <w:pStyle w:val="Tabletext"/>
              <w:jc w:val="center"/>
              <w:rPr>
                <w:rFonts w:asciiTheme="majorBidi" w:hAnsiTheme="majorBidi" w:cstheme="majorBidi"/>
                <w:bCs/>
                <w:noProof/>
                <w:szCs w:val="24"/>
                <w:lang w:val="es-ES_tradnl"/>
              </w:rPr>
            </w:pPr>
            <w:r w:rsidRPr="000D01E1">
              <w:rPr>
                <w:lang w:val="es-ES_tradnl" w:eastAsia="pt-BR"/>
              </w:rPr>
              <w:t>A o Q</w:t>
            </w:r>
          </w:p>
        </w:tc>
      </w:tr>
      <w:tr w:rsidR="007E779A" w:rsidRPr="000D01E1" w14:paraId="22FDA824" w14:textId="77777777" w:rsidTr="00B7397F">
        <w:trPr>
          <w:jc w:val="center"/>
        </w:trPr>
        <w:tc>
          <w:tcPr>
            <w:tcW w:w="2470" w:type="dxa"/>
            <w:vMerge/>
            <w:tcBorders>
              <w:left w:val="single" w:sz="6" w:space="0" w:color="auto"/>
              <w:right w:val="single" w:sz="6" w:space="0" w:color="auto"/>
            </w:tcBorders>
          </w:tcPr>
          <w:p w14:paraId="200CE995" w14:textId="77777777" w:rsidR="007E779A" w:rsidRPr="000D01E1" w:rsidRDefault="007E779A" w:rsidP="00B7397F">
            <w:pPr>
              <w:pStyle w:val="Tabletext"/>
              <w:jc w:val="left"/>
              <w:rPr>
                <w:rFonts w:asciiTheme="majorBidi" w:hAnsiTheme="majorBidi" w:cstheme="majorBidi"/>
                <w:noProof/>
                <w:szCs w:val="24"/>
                <w:lang w:val="es-ES_tradnl"/>
              </w:rPr>
            </w:pPr>
          </w:p>
        </w:tc>
        <w:tc>
          <w:tcPr>
            <w:tcW w:w="2599" w:type="dxa"/>
            <w:gridSpan w:val="2"/>
            <w:tcBorders>
              <w:top w:val="single" w:sz="6" w:space="0" w:color="auto"/>
              <w:left w:val="single" w:sz="6" w:space="0" w:color="auto"/>
              <w:bottom w:val="single" w:sz="6" w:space="0" w:color="auto"/>
              <w:right w:val="single" w:sz="6" w:space="0" w:color="auto"/>
            </w:tcBorders>
          </w:tcPr>
          <w:p w14:paraId="2A69BA78" w14:textId="77777777" w:rsidR="007E779A" w:rsidRPr="000D01E1" w:rsidRDefault="007E779A" w:rsidP="00B7397F">
            <w:pPr>
              <w:pStyle w:val="Tabletext"/>
              <w:jc w:val="left"/>
              <w:rPr>
                <w:rFonts w:asciiTheme="majorBidi" w:hAnsiTheme="majorBidi" w:cstheme="majorBidi"/>
                <w:noProof/>
                <w:szCs w:val="24"/>
                <w:lang w:val="es-ES_tradnl"/>
              </w:rPr>
            </w:pPr>
            <w:r w:rsidRPr="000D01E1">
              <w:rPr>
                <w:lang w:val="es-ES_tradnl" w:eastAsia="pt-BR"/>
              </w:rPr>
              <w:t>Sensores de perturbación de campo</w:t>
            </w:r>
          </w:p>
        </w:tc>
        <w:tc>
          <w:tcPr>
            <w:tcW w:w="2720" w:type="dxa"/>
            <w:tcBorders>
              <w:top w:val="single" w:sz="6" w:space="0" w:color="auto"/>
              <w:left w:val="single" w:sz="6" w:space="0" w:color="auto"/>
              <w:bottom w:val="single" w:sz="6" w:space="0" w:color="auto"/>
              <w:right w:val="single" w:sz="6" w:space="0" w:color="auto"/>
            </w:tcBorders>
            <w:vAlign w:val="center"/>
          </w:tcPr>
          <w:p w14:paraId="3523500E" w14:textId="77777777" w:rsidR="007E779A" w:rsidRPr="000D01E1" w:rsidRDefault="007E779A" w:rsidP="00B7397F">
            <w:pPr>
              <w:pStyle w:val="Tabletext"/>
              <w:jc w:val="left"/>
              <w:rPr>
                <w:rFonts w:asciiTheme="majorBidi" w:hAnsiTheme="majorBidi" w:cstheme="majorBidi"/>
                <w:noProof/>
                <w:szCs w:val="24"/>
                <w:lang w:val="es-ES_tradnl"/>
              </w:rPr>
            </w:pPr>
            <w:r w:rsidRPr="000D01E1">
              <w:rPr>
                <w:lang w:val="es-ES_tradnl" w:eastAsia="pt-BR"/>
              </w:rPr>
              <w:t>500 mV/m a 3 m</w:t>
            </w:r>
          </w:p>
        </w:tc>
        <w:tc>
          <w:tcPr>
            <w:tcW w:w="1852" w:type="dxa"/>
            <w:tcBorders>
              <w:top w:val="single" w:sz="6" w:space="0" w:color="auto"/>
              <w:left w:val="single" w:sz="6" w:space="0" w:color="auto"/>
              <w:bottom w:val="single" w:sz="6" w:space="0" w:color="auto"/>
              <w:right w:val="single" w:sz="6" w:space="0" w:color="auto"/>
            </w:tcBorders>
            <w:vAlign w:val="center"/>
          </w:tcPr>
          <w:p w14:paraId="26C30759" w14:textId="77777777" w:rsidR="007E779A" w:rsidRPr="000D01E1" w:rsidRDefault="007E779A" w:rsidP="00B7397F">
            <w:pPr>
              <w:pStyle w:val="Tabletext"/>
              <w:jc w:val="center"/>
              <w:rPr>
                <w:rFonts w:asciiTheme="majorBidi" w:hAnsiTheme="majorBidi" w:cstheme="majorBidi"/>
                <w:bCs/>
                <w:noProof/>
                <w:szCs w:val="24"/>
                <w:lang w:val="es-ES_tradnl"/>
              </w:rPr>
            </w:pPr>
            <w:r w:rsidRPr="000D01E1">
              <w:rPr>
                <w:bCs/>
                <w:lang w:val="es-ES_tradnl" w:eastAsia="pt-BR"/>
              </w:rPr>
              <w:t>A</w:t>
            </w:r>
          </w:p>
        </w:tc>
      </w:tr>
      <w:tr w:rsidR="007E779A" w:rsidRPr="000D01E1" w14:paraId="146E9466" w14:textId="77777777" w:rsidTr="00B7397F">
        <w:trPr>
          <w:jc w:val="center"/>
        </w:trPr>
        <w:tc>
          <w:tcPr>
            <w:tcW w:w="2470" w:type="dxa"/>
            <w:vMerge/>
            <w:tcBorders>
              <w:left w:val="single" w:sz="6" w:space="0" w:color="auto"/>
              <w:right w:val="single" w:sz="6" w:space="0" w:color="auto"/>
            </w:tcBorders>
          </w:tcPr>
          <w:p w14:paraId="78283980" w14:textId="77777777" w:rsidR="007E779A" w:rsidRPr="000D01E1" w:rsidRDefault="007E779A" w:rsidP="00B7397F">
            <w:pPr>
              <w:pStyle w:val="Tabletext"/>
              <w:jc w:val="left"/>
              <w:rPr>
                <w:rFonts w:asciiTheme="majorBidi" w:hAnsiTheme="majorBidi" w:cstheme="majorBidi"/>
                <w:szCs w:val="24"/>
                <w:lang w:val="es-ES_tradnl"/>
              </w:rPr>
            </w:pPr>
          </w:p>
        </w:tc>
        <w:tc>
          <w:tcPr>
            <w:tcW w:w="2599" w:type="dxa"/>
            <w:gridSpan w:val="2"/>
            <w:tcBorders>
              <w:top w:val="single" w:sz="6" w:space="0" w:color="auto"/>
              <w:left w:val="single" w:sz="6" w:space="0" w:color="auto"/>
              <w:bottom w:val="single" w:sz="6" w:space="0" w:color="auto"/>
              <w:right w:val="single" w:sz="6" w:space="0" w:color="auto"/>
            </w:tcBorders>
          </w:tcPr>
          <w:p w14:paraId="3A32EE31" w14:textId="77777777" w:rsidR="007E779A" w:rsidRPr="000D01E1" w:rsidRDefault="007E779A" w:rsidP="00B7397F">
            <w:pPr>
              <w:pStyle w:val="Tabletext"/>
              <w:jc w:val="left"/>
              <w:rPr>
                <w:rFonts w:asciiTheme="majorBidi" w:hAnsiTheme="majorBidi" w:cstheme="majorBidi"/>
                <w:szCs w:val="24"/>
                <w:lang w:val="es-ES_tradnl"/>
              </w:rPr>
            </w:pPr>
            <w:r w:rsidRPr="000D01E1">
              <w:rPr>
                <w:lang w:val="es-ES_tradnl" w:eastAsia="pt-BR"/>
              </w:rPr>
              <w:t>Señales utilizadas para medir las características de un material</w:t>
            </w:r>
          </w:p>
        </w:tc>
        <w:tc>
          <w:tcPr>
            <w:tcW w:w="2720" w:type="dxa"/>
            <w:tcBorders>
              <w:top w:val="single" w:sz="6" w:space="0" w:color="auto"/>
              <w:left w:val="single" w:sz="6" w:space="0" w:color="auto"/>
              <w:bottom w:val="single" w:sz="6" w:space="0" w:color="auto"/>
              <w:right w:val="single" w:sz="6" w:space="0" w:color="auto"/>
            </w:tcBorders>
          </w:tcPr>
          <w:p w14:paraId="4EE8B008" w14:textId="77777777" w:rsidR="007E779A" w:rsidRPr="000D01E1" w:rsidRDefault="007E779A" w:rsidP="00B7397F">
            <w:pPr>
              <w:pStyle w:val="Tabletext"/>
              <w:jc w:val="left"/>
              <w:rPr>
                <w:rFonts w:asciiTheme="majorBidi" w:hAnsiTheme="majorBidi" w:cstheme="majorBidi"/>
                <w:szCs w:val="24"/>
                <w:lang w:val="es-ES_tradnl"/>
              </w:rPr>
            </w:pPr>
            <w:r w:rsidRPr="000D01E1">
              <w:rPr>
                <w:rFonts w:asciiTheme="majorBidi" w:hAnsiTheme="majorBidi" w:cstheme="majorBidi"/>
                <w:noProof/>
                <w:szCs w:val="24"/>
                <w:lang w:val="es-ES_tradnl"/>
              </w:rPr>
              <w:t>500 µV/m a 30 m</w:t>
            </w:r>
          </w:p>
        </w:tc>
        <w:tc>
          <w:tcPr>
            <w:tcW w:w="1852" w:type="dxa"/>
            <w:tcBorders>
              <w:top w:val="single" w:sz="6" w:space="0" w:color="auto"/>
              <w:left w:val="single" w:sz="6" w:space="0" w:color="auto"/>
              <w:bottom w:val="single" w:sz="6" w:space="0" w:color="auto"/>
              <w:right w:val="single" w:sz="6" w:space="0" w:color="auto"/>
            </w:tcBorders>
          </w:tcPr>
          <w:p w14:paraId="4FB601C4" w14:textId="77777777" w:rsidR="007E779A" w:rsidRPr="000D01E1" w:rsidRDefault="007E779A" w:rsidP="00B7397F">
            <w:pPr>
              <w:pStyle w:val="Tabletext"/>
              <w:jc w:val="center"/>
              <w:rPr>
                <w:rFonts w:asciiTheme="majorBidi" w:hAnsiTheme="majorBidi" w:cstheme="majorBidi"/>
                <w:bCs/>
                <w:szCs w:val="24"/>
                <w:lang w:val="es-ES_tradnl"/>
              </w:rPr>
            </w:pPr>
            <w:r w:rsidRPr="000D01E1">
              <w:rPr>
                <w:rFonts w:asciiTheme="majorBidi" w:hAnsiTheme="majorBidi" w:cstheme="majorBidi"/>
                <w:bCs/>
                <w:noProof/>
                <w:szCs w:val="24"/>
                <w:lang w:val="es-ES_tradnl"/>
              </w:rPr>
              <w:t>A o Q</w:t>
            </w:r>
          </w:p>
        </w:tc>
      </w:tr>
      <w:tr w:rsidR="007E779A" w:rsidRPr="000D01E1" w14:paraId="79E39B22" w14:textId="77777777" w:rsidTr="00B7397F">
        <w:trPr>
          <w:jc w:val="center"/>
        </w:trPr>
        <w:tc>
          <w:tcPr>
            <w:tcW w:w="2470" w:type="dxa"/>
            <w:vMerge/>
            <w:tcBorders>
              <w:left w:val="single" w:sz="6" w:space="0" w:color="auto"/>
              <w:right w:val="single" w:sz="6" w:space="0" w:color="auto"/>
            </w:tcBorders>
          </w:tcPr>
          <w:p w14:paraId="713FB883" w14:textId="77777777" w:rsidR="007E779A" w:rsidRPr="000D01E1" w:rsidRDefault="007E779A" w:rsidP="00B7397F">
            <w:pPr>
              <w:pStyle w:val="Tabletext"/>
              <w:jc w:val="left"/>
              <w:rPr>
                <w:rFonts w:asciiTheme="majorBidi" w:hAnsiTheme="majorBidi" w:cstheme="majorBidi"/>
                <w:szCs w:val="24"/>
                <w:lang w:val="es-ES_tradnl"/>
              </w:rPr>
            </w:pPr>
          </w:p>
        </w:tc>
        <w:tc>
          <w:tcPr>
            <w:tcW w:w="2599" w:type="dxa"/>
            <w:gridSpan w:val="2"/>
            <w:tcBorders>
              <w:top w:val="single" w:sz="6" w:space="0" w:color="auto"/>
              <w:left w:val="single" w:sz="6" w:space="0" w:color="auto"/>
              <w:bottom w:val="single" w:sz="6" w:space="0" w:color="auto"/>
              <w:right w:val="single" w:sz="6" w:space="0" w:color="auto"/>
            </w:tcBorders>
          </w:tcPr>
          <w:p w14:paraId="349660EB" w14:textId="77777777" w:rsidR="007E779A" w:rsidRPr="000D01E1" w:rsidRDefault="007E779A" w:rsidP="00B7397F">
            <w:pPr>
              <w:pStyle w:val="Tabletext"/>
              <w:jc w:val="left"/>
              <w:rPr>
                <w:rFonts w:asciiTheme="majorBidi" w:hAnsiTheme="majorBidi" w:cstheme="majorBidi"/>
                <w:szCs w:val="24"/>
                <w:lang w:val="es-ES_tradnl"/>
              </w:rPr>
            </w:pPr>
            <w:r w:rsidRPr="000D01E1">
              <w:rPr>
                <w:lang w:val="es-ES_tradnl" w:eastAsia="pt-BR"/>
              </w:rPr>
              <w:t>Señales intermitentes de control</w:t>
            </w:r>
          </w:p>
        </w:tc>
        <w:tc>
          <w:tcPr>
            <w:tcW w:w="2720" w:type="dxa"/>
            <w:tcBorders>
              <w:top w:val="single" w:sz="6" w:space="0" w:color="auto"/>
              <w:left w:val="single" w:sz="6" w:space="0" w:color="auto"/>
              <w:bottom w:val="single" w:sz="6" w:space="0" w:color="auto"/>
              <w:right w:val="single" w:sz="6" w:space="0" w:color="auto"/>
            </w:tcBorders>
          </w:tcPr>
          <w:p w14:paraId="0810DD6F" w14:textId="77777777" w:rsidR="007E779A" w:rsidRPr="000D01E1" w:rsidRDefault="007E779A" w:rsidP="00B7397F">
            <w:pPr>
              <w:pStyle w:val="Tabletext"/>
              <w:jc w:val="left"/>
              <w:rPr>
                <w:rFonts w:asciiTheme="majorBidi" w:hAnsiTheme="majorBidi" w:cstheme="majorBidi"/>
                <w:szCs w:val="24"/>
                <w:lang w:val="es-ES_tradnl"/>
              </w:rPr>
            </w:pPr>
            <w:r w:rsidRPr="000D01E1">
              <w:rPr>
                <w:rFonts w:asciiTheme="majorBidi" w:hAnsiTheme="majorBidi" w:cstheme="majorBidi"/>
                <w:noProof/>
                <w:szCs w:val="24"/>
                <w:lang w:val="es-ES_tradnl"/>
              </w:rPr>
              <w:t>12 500 µV/m a 3 m</w:t>
            </w:r>
          </w:p>
        </w:tc>
        <w:tc>
          <w:tcPr>
            <w:tcW w:w="1852" w:type="dxa"/>
            <w:tcBorders>
              <w:top w:val="single" w:sz="6" w:space="0" w:color="auto"/>
              <w:left w:val="single" w:sz="6" w:space="0" w:color="auto"/>
              <w:bottom w:val="single" w:sz="6" w:space="0" w:color="auto"/>
              <w:right w:val="single" w:sz="6" w:space="0" w:color="auto"/>
            </w:tcBorders>
          </w:tcPr>
          <w:p w14:paraId="0A0B986F" w14:textId="77777777" w:rsidR="007E779A" w:rsidRPr="000D01E1" w:rsidRDefault="007E779A" w:rsidP="00B7397F">
            <w:pPr>
              <w:pStyle w:val="Tabletext"/>
              <w:jc w:val="center"/>
              <w:rPr>
                <w:rFonts w:asciiTheme="majorBidi" w:hAnsiTheme="majorBidi" w:cstheme="majorBidi"/>
                <w:bCs/>
                <w:szCs w:val="24"/>
                <w:lang w:val="es-ES_tradnl"/>
              </w:rPr>
            </w:pPr>
            <w:r w:rsidRPr="000D01E1">
              <w:rPr>
                <w:rFonts w:asciiTheme="majorBidi" w:hAnsiTheme="majorBidi" w:cstheme="majorBidi"/>
                <w:bCs/>
                <w:noProof/>
                <w:szCs w:val="24"/>
                <w:lang w:val="es-ES_tradnl"/>
              </w:rPr>
              <w:t>A</w:t>
            </w:r>
          </w:p>
        </w:tc>
      </w:tr>
      <w:tr w:rsidR="007E779A" w:rsidRPr="000D01E1" w14:paraId="16996424" w14:textId="77777777" w:rsidTr="00B7397F">
        <w:trPr>
          <w:jc w:val="center"/>
        </w:trPr>
        <w:tc>
          <w:tcPr>
            <w:tcW w:w="2470" w:type="dxa"/>
            <w:vMerge/>
            <w:tcBorders>
              <w:left w:val="single" w:sz="6" w:space="0" w:color="auto"/>
              <w:right w:val="single" w:sz="6" w:space="0" w:color="auto"/>
            </w:tcBorders>
          </w:tcPr>
          <w:p w14:paraId="2BC36C20" w14:textId="77777777" w:rsidR="007E779A" w:rsidRPr="000D01E1" w:rsidRDefault="007E779A" w:rsidP="00B7397F">
            <w:pPr>
              <w:pStyle w:val="Tabletext"/>
              <w:jc w:val="left"/>
              <w:rPr>
                <w:rFonts w:asciiTheme="majorBidi" w:hAnsiTheme="majorBidi" w:cstheme="majorBidi"/>
                <w:szCs w:val="24"/>
                <w:lang w:val="es-ES_tradnl"/>
              </w:rPr>
            </w:pPr>
          </w:p>
        </w:tc>
        <w:tc>
          <w:tcPr>
            <w:tcW w:w="2599" w:type="dxa"/>
            <w:gridSpan w:val="2"/>
            <w:tcBorders>
              <w:top w:val="single" w:sz="6" w:space="0" w:color="auto"/>
              <w:left w:val="single" w:sz="6" w:space="0" w:color="auto"/>
              <w:bottom w:val="single" w:sz="6" w:space="0" w:color="auto"/>
              <w:right w:val="single" w:sz="6" w:space="0" w:color="auto"/>
            </w:tcBorders>
          </w:tcPr>
          <w:p w14:paraId="0317DC5F" w14:textId="77777777" w:rsidR="007E779A" w:rsidRPr="000D01E1" w:rsidRDefault="007E779A" w:rsidP="00B7397F">
            <w:pPr>
              <w:pStyle w:val="Tabletext"/>
              <w:jc w:val="left"/>
              <w:rPr>
                <w:rFonts w:asciiTheme="majorBidi" w:hAnsiTheme="majorBidi" w:cstheme="majorBidi"/>
                <w:szCs w:val="24"/>
                <w:lang w:val="es-ES_tradnl"/>
              </w:rPr>
            </w:pPr>
            <w:r w:rsidRPr="000D01E1">
              <w:rPr>
                <w:lang w:val="es-ES_tradnl" w:eastAsia="pt-BR"/>
              </w:rPr>
              <w:t>Transmisiones periódicas</w:t>
            </w:r>
          </w:p>
        </w:tc>
        <w:tc>
          <w:tcPr>
            <w:tcW w:w="2720" w:type="dxa"/>
            <w:tcBorders>
              <w:top w:val="single" w:sz="6" w:space="0" w:color="auto"/>
              <w:left w:val="single" w:sz="6" w:space="0" w:color="auto"/>
              <w:bottom w:val="single" w:sz="6" w:space="0" w:color="auto"/>
              <w:right w:val="single" w:sz="6" w:space="0" w:color="auto"/>
            </w:tcBorders>
          </w:tcPr>
          <w:p w14:paraId="456DECB2" w14:textId="77777777" w:rsidR="007E779A" w:rsidRPr="000D01E1" w:rsidRDefault="007E779A" w:rsidP="00B7397F">
            <w:pPr>
              <w:pStyle w:val="Tabletext"/>
              <w:jc w:val="left"/>
              <w:rPr>
                <w:rFonts w:asciiTheme="majorBidi" w:hAnsiTheme="majorBidi" w:cstheme="majorBidi"/>
                <w:szCs w:val="24"/>
                <w:lang w:val="es-ES_tradnl"/>
              </w:rPr>
            </w:pPr>
            <w:r w:rsidRPr="000D01E1">
              <w:rPr>
                <w:rFonts w:asciiTheme="majorBidi" w:hAnsiTheme="majorBidi" w:cstheme="majorBidi"/>
                <w:noProof/>
                <w:szCs w:val="24"/>
                <w:lang w:val="es-ES_tradnl"/>
              </w:rPr>
              <w:t>5 000 µV/m a 3 m</w:t>
            </w:r>
          </w:p>
        </w:tc>
        <w:tc>
          <w:tcPr>
            <w:tcW w:w="1852" w:type="dxa"/>
            <w:tcBorders>
              <w:top w:val="single" w:sz="6" w:space="0" w:color="auto"/>
              <w:left w:val="single" w:sz="6" w:space="0" w:color="auto"/>
              <w:bottom w:val="single" w:sz="6" w:space="0" w:color="auto"/>
              <w:right w:val="single" w:sz="6" w:space="0" w:color="auto"/>
            </w:tcBorders>
          </w:tcPr>
          <w:p w14:paraId="251E4DBF" w14:textId="77777777" w:rsidR="007E779A" w:rsidRPr="000D01E1" w:rsidRDefault="007E779A" w:rsidP="00B7397F">
            <w:pPr>
              <w:pStyle w:val="Tabletext"/>
              <w:jc w:val="center"/>
              <w:rPr>
                <w:rFonts w:asciiTheme="majorBidi" w:hAnsiTheme="majorBidi" w:cstheme="majorBidi"/>
                <w:bCs/>
                <w:szCs w:val="24"/>
                <w:lang w:val="es-ES_tradnl"/>
              </w:rPr>
            </w:pPr>
            <w:r w:rsidRPr="000D01E1">
              <w:rPr>
                <w:rFonts w:asciiTheme="majorBidi" w:hAnsiTheme="majorBidi" w:cstheme="majorBidi"/>
                <w:bCs/>
                <w:noProof/>
                <w:szCs w:val="24"/>
                <w:lang w:val="es-ES_tradnl"/>
              </w:rPr>
              <w:t>A</w:t>
            </w:r>
          </w:p>
        </w:tc>
      </w:tr>
      <w:tr w:rsidR="007E779A" w:rsidRPr="000D01E1" w14:paraId="5643749F" w14:textId="77777777" w:rsidTr="00B7397F">
        <w:trPr>
          <w:jc w:val="center"/>
        </w:trPr>
        <w:tc>
          <w:tcPr>
            <w:tcW w:w="2470" w:type="dxa"/>
            <w:vMerge/>
            <w:tcBorders>
              <w:left w:val="single" w:sz="6" w:space="0" w:color="auto"/>
              <w:right w:val="single" w:sz="6" w:space="0" w:color="auto"/>
            </w:tcBorders>
          </w:tcPr>
          <w:p w14:paraId="15A3850F" w14:textId="77777777" w:rsidR="007E779A" w:rsidRPr="000D01E1" w:rsidRDefault="007E779A" w:rsidP="00B7397F">
            <w:pPr>
              <w:pStyle w:val="Tabletext"/>
              <w:jc w:val="left"/>
              <w:rPr>
                <w:rFonts w:asciiTheme="majorBidi" w:hAnsiTheme="majorBidi" w:cstheme="majorBidi"/>
                <w:noProof/>
                <w:szCs w:val="24"/>
                <w:lang w:val="es-ES_tradnl"/>
              </w:rPr>
            </w:pPr>
          </w:p>
        </w:tc>
        <w:tc>
          <w:tcPr>
            <w:tcW w:w="2599" w:type="dxa"/>
            <w:gridSpan w:val="2"/>
            <w:tcBorders>
              <w:top w:val="single" w:sz="6" w:space="0" w:color="auto"/>
              <w:left w:val="single" w:sz="6" w:space="0" w:color="auto"/>
              <w:bottom w:val="single" w:sz="6" w:space="0" w:color="auto"/>
              <w:right w:val="single" w:sz="6" w:space="0" w:color="auto"/>
            </w:tcBorders>
          </w:tcPr>
          <w:p w14:paraId="3D344AF8" w14:textId="77777777" w:rsidR="007E779A" w:rsidRPr="000D01E1" w:rsidRDefault="007E779A" w:rsidP="00B7397F">
            <w:pPr>
              <w:pStyle w:val="Tabletext"/>
              <w:jc w:val="left"/>
              <w:rPr>
                <w:rFonts w:asciiTheme="majorBidi" w:hAnsiTheme="majorBidi" w:cstheme="majorBidi"/>
                <w:noProof/>
                <w:szCs w:val="24"/>
                <w:lang w:val="es-ES_tradnl"/>
              </w:rPr>
            </w:pPr>
            <w:r w:rsidRPr="000D01E1">
              <w:rPr>
                <w:lang w:val="es-ES_tradnl" w:eastAsia="pt-BR"/>
              </w:rPr>
              <w:t>Transmisores de espectro ensanchado</w:t>
            </w:r>
          </w:p>
        </w:tc>
        <w:tc>
          <w:tcPr>
            <w:tcW w:w="2720" w:type="dxa"/>
            <w:tcBorders>
              <w:top w:val="single" w:sz="6" w:space="0" w:color="auto"/>
              <w:left w:val="single" w:sz="6" w:space="0" w:color="auto"/>
              <w:bottom w:val="single" w:sz="6" w:space="0" w:color="auto"/>
              <w:right w:val="single" w:sz="6" w:space="0" w:color="auto"/>
            </w:tcBorders>
          </w:tcPr>
          <w:p w14:paraId="1A2CE09E" w14:textId="77777777" w:rsidR="007E779A" w:rsidRPr="000D01E1" w:rsidRDefault="007E779A" w:rsidP="00B7397F">
            <w:pPr>
              <w:pStyle w:val="Tabletext"/>
              <w:jc w:val="left"/>
              <w:rPr>
                <w:lang w:val="es-ES_tradnl" w:eastAsia="pt-BR"/>
              </w:rPr>
            </w:pPr>
            <w:r w:rsidRPr="000D01E1">
              <w:rPr>
                <w:lang w:val="es-ES_tradnl" w:eastAsia="pt-BR"/>
              </w:rPr>
              <w:t>A la salida del transmisor:</w:t>
            </w:r>
          </w:p>
          <w:p w14:paraId="46B1BCAE" w14:textId="15DEB081" w:rsidR="007E779A" w:rsidRPr="000D01E1" w:rsidRDefault="007E779A" w:rsidP="00B7397F">
            <w:pPr>
              <w:pStyle w:val="Tabletext"/>
              <w:jc w:val="left"/>
              <w:rPr>
                <w:lang w:val="es-ES_tradnl" w:eastAsia="pt-BR"/>
              </w:rPr>
            </w:pPr>
            <w:r w:rsidRPr="000D01E1">
              <w:rPr>
                <w:lang w:val="es-ES_tradnl" w:eastAsia="pt-BR"/>
              </w:rPr>
              <w:t>1 W para los sistemas que emplean al menos 35</w:t>
            </w:r>
            <w:r w:rsidR="00B84D54">
              <w:rPr>
                <w:lang w:val="es-ES_tradnl" w:eastAsia="pt-BR"/>
              </w:rPr>
              <w:t> </w:t>
            </w:r>
            <w:r w:rsidRPr="000D01E1">
              <w:rPr>
                <w:lang w:val="es-ES_tradnl" w:eastAsia="pt-BR"/>
              </w:rPr>
              <w:t>canales de salto; o</w:t>
            </w:r>
          </w:p>
          <w:p w14:paraId="2BA02A4A" w14:textId="77777777" w:rsidR="007E779A" w:rsidRPr="000D01E1" w:rsidRDefault="007E779A" w:rsidP="00B7397F">
            <w:pPr>
              <w:pStyle w:val="Tabletext"/>
              <w:jc w:val="left"/>
              <w:rPr>
                <w:rFonts w:asciiTheme="majorBidi" w:hAnsiTheme="majorBidi" w:cstheme="majorBidi"/>
                <w:noProof/>
                <w:szCs w:val="24"/>
                <w:highlight w:val="darkCyan"/>
                <w:lang w:val="es-ES_tradnl"/>
              </w:rPr>
            </w:pPr>
            <w:r w:rsidRPr="000D01E1">
              <w:rPr>
                <w:lang w:val="es-ES_tradnl" w:eastAsia="pt-BR"/>
              </w:rPr>
              <w:t>0,25 vatios para los sistemas que emplean menos de 35 canales de salto</w:t>
            </w:r>
          </w:p>
        </w:tc>
        <w:tc>
          <w:tcPr>
            <w:tcW w:w="1852" w:type="dxa"/>
            <w:tcBorders>
              <w:top w:val="single" w:sz="6" w:space="0" w:color="auto"/>
              <w:left w:val="single" w:sz="6" w:space="0" w:color="auto"/>
              <w:bottom w:val="single" w:sz="6" w:space="0" w:color="auto"/>
              <w:right w:val="single" w:sz="6" w:space="0" w:color="auto"/>
            </w:tcBorders>
            <w:vAlign w:val="center"/>
          </w:tcPr>
          <w:p w14:paraId="3A8332DF" w14:textId="77777777" w:rsidR="007E779A" w:rsidRPr="000D01E1" w:rsidRDefault="007E779A" w:rsidP="00B7397F">
            <w:pPr>
              <w:pStyle w:val="Tabletext"/>
              <w:jc w:val="center"/>
              <w:rPr>
                <w:rFonts w:asciiTheme="majorBidi" w:hAnsiTheme="majorBidi" w:cstheme="majorBidi"/>
                <w:bCs/>
                <w:noProof/>
                <w:szCs w:val="24"/>
                <w:lang w:val="es-ES_tradnl"/>
              </w:rPr>
            </w:pPr>
            <w:r w:rsidRPr="000D01E1">
              <w:rPr>
                <w:bCs/>
                <w:lang w:val="es-ES_tradnl" w:eastAsia="pt-BR"/>
              </w:rPr>
              <w:t>Q</w:t>
            </w:r>
          </w:p>
        </w:tc>
      </w:tr>
      <w:tr w:rsidR="007E779A" w:rsidRPr="000D01E1" w14:paraId="14AF8047" w14:textId="77777777" w:rsidTr="00B7397F">
        <w:trPr>
          <w:jc w:val="center"/>
        </w:trPr>
        <w:tc>
          <w:tcPr>
            <w:tcW w:w="2470" w:type="dxa"/>
            <w:vMerge/>
            <w:tcBorders>
              <w:left w:val="single" w:sz="6" w:space="0" w:color="auto"/>
              <w:bottom w:val="single" w:sz="6" w:space="0" w:color="auto"/>
              <w:right w:val="single" w:sz="6" w:space="0" w:color="auto"/>
            </w:tcBorders>
          </w:tcPr>
          <w:p w14:paraId="74DDC8E8" w14:textId="77777777" w:rsidR="007E779A" w:rsidRPr="000D01E1" w:rsidRDefault="007E779A" w:rsidP="00B7397F">
            <w:pPr>
              <w:pStyle w:val="Tabletext"/>
              <w:jc w:val="left"/>
              <w:rPr>
                <w:rFonts w:asciiTheme="majorBidi" w:hAnsiTheme="majorBidi" w:cstheme="majorBidi"/>
                <w:noProof/>
                <w:szCs w:val="24"/>
                <w:lang w:val="es-ES_tradnl"/>
              </w:rPr>
            </w:pPr>
          </w:p>
        </w:tc>
        <w:tc>
          <w:tcPr>
            <w:tcW w:w="2599" w:type="dxa"/>
            <w:gridSpan w:val="2"/>
            <w:tcBorders>
              <w:top w:val="single" w:sz="6" w:space="0" w:color="auto"/>
              <w:left w:val="single" w:sz="6" w:space="0" w:color="auto"/>
              <w:bottom w:val="single" w:sz="6" w:space="0" w:color="auto"/>
              <w:right w:val="single" w:sz="6" w:space="0" w:color="auto"/>
            </w:tcBorders>
          </w:tcPr>
          <w:p w14:paraId="7B71619E" w14:textId="77777777" w:rsidR="007E779A" w:rsidRPr="000D01E1" w:rsidRDefault="007E779A" w:rsidP="00B7397F">
            <w:pPr>
              <w:pStyle w:val="Tabletext"/>
              <w:jc w:val="left"/>
              <w:rPr>
                <w:rFonts w:asciiTheme="majorBidi" w:hAnsiTheme="majorBidi" w:cstheme="majorBidi"/>
                <w:noProof/>
                <w:szCs w:val="24"/>
                <w:lang w:val="es-ES_tradnl"/>
              </w:rPr>
            </w:pPr>
            <w:r w:rsidRPr="000D01E1">
              <w:rPr>
                <w:lang w:val="es-ES_tradnl" w:eastAsia="pt-BR"/>
              </w:rPr>
              <w:t>RFID</w:t>
            </w:r>
          </w:p>
        </w:tc>
        <w:tc>
          <w:tcPr>
            <w:tcW w:w="2720" w:type="dxa"/>
            <w:tcBorders>
              <w:top w:val="single" w:sz="6" w:space="0" w:color="auto"/>
              <w:left w:val="single" w:sz="6" w:space="0" w:color="auto"/>
              <w:bottom w:val="single" w:sz="6" w:space="0" w:color="auto"/>
              <w:right w:val="single" w:sz="6" w:space="0" w:color="auto"/>
            </w:tcBorders>
            <w:vAlign w:val="center"/>
          </w:tcPr>
          <w:p w14:paraId="47BAD59F" w14:textId="77777777" w:rsidR="007E779A" w:rsidRPr="000D01E1" w:rsidRDefault="007E779A" w:rsidP="00B7397F">
            <w:pPr>
              <w:pStyle w:val="Tabletext"/>
              <w:jc w:val="left"/>
              <w:rPr>
                <w:rFonts w:asciiTheme="majorBidi" w:hAnsiTheme="majorBidi" w:cstheme="majorBidi"/>
                <w:noProof/>
                <w:szCs w:val="24"/>
                <w:lang w:val="es-ES_tradnl"/>
              </w:rPr>
            </w:pPr>
            <w:r w:rsidRPr="000D01E1">
              <w:rPr>
                <w:lang w:val="es-ES_tradnl" w:eastAsia="pt-BR"/>
              </w:rPr>
              <w:t>70 359 µV/m a 3 m</w:t>
            </w:r>
          </w:p>
        </w:tc>
        <w:tc>
          <w:tcPr>
            <w:tcW w:w="1852" w:type="dxa"/>
            <w:tcBorders>
              <w:top w:val="single" w:sz="6" w:space="0" w:color="auto"/>
              <w:left w:val="single" w:sz="6" w:space="0" w:color="auto"/>
              <w:bottom w:val="single" w:sz="6" w:space="0" w:color="auto"/>
              <w:right w:val="single" w:sz="6" w:space="0" w:color="auto"/>
            </w:tcBorders>
            <w:vAlign w:val="center"/>
          </w:tcPr>
          <w:p w14:paraId="65A20BE7" w14:textId="77777777" w:rsidR="007E779A" w:rsidRPr="000D01E1" w:rsidRDefault="007E779A" w:rsidP="00B7397F">
            <w:pPr>
              <w:pStyle w:val="Tabletext"/>
              <w:jc w:val="center"/>
              <w:rPr>
                <w:rFonts w:asciiTheme="majorBidi" w:hAnsiTheme="majorBidi" w:cstheme="majorBidi"/>
                <w:bCs/>
                <w:noProof/>
                <w:szCs w:val="24"/>
                <w:lang w:val="es-ES_tradnl"/>
              </w:rPr>
            </w:pPr>
            <w:r w:rsidRPr="000D01E1">
              <w:rPr>
                <w:lang w:val="es-ES_tradnl" w:eastAsia="pt-BR"/>
              </w:rPr>
              <w:t>A</w:t>
            </w:r>
          </w:p>
        </w:tc>
      </w:tr>
      <w:tr w:rsidR="007E779A" w:rsidRPr="000D01E1" w14:paraId="439A8FE0" w14:textId="77777777" w:rsidTr="00B7397F">
        <w:trPr>
          <w:jc w:val="center"/>
        </w:trPr>
        <w:tc>
          <w:tcPr>
            <w:tcW w:w="2470" w:type="dxa"/>
            <w:vMerge w:val="restart"/>
            <w:tcBorders>
              <w:top w:val="single" w:sz="6" w:space="0" w:color="auto"/>
              <w:left w:val="single" w:sz="6" w:space="0" w:color="auto"/>
              <w:bottom w:val="single" w:sz="4" w:space="0" w:color="auto"/>
              <w:right w:val="single" w:sz="6" w:space="0" w:color="auto"/>
            </w:tcBorders>
          </w:tcPr>
          <w:p w14:paraId="2BD8D1BA" w14:textId="77777777" w:rsidR="007E779A" w:rsidRPr="000D01E1" w:rsidRDefault="007E779A" w:rsidP="00B7397F">
            <w:pPr>
              <w:pStyle w:val="Tabletext"/>
              <w:jc w:val="left"/>
              <w:rPr>
                <w:rFonts w:asciiTheme="majorBidi" w:hAnsiTheme="majorBidi" w:cstheme="majorBidi"/>
                <w:noProof/>
                <w:szCs w:val="24"/>
                <w:lang w:val="es-ES_tradnl"/>
              </w:rPr>
            </w:pPr>
            <w:r w:rsidRPr="000D01E1">
              <w:rPr>
                <w:rFonts w:asciiTheme="majorBidi" w:hAnsiTheme="majorBidi" w:cstheme="majorBidi"/>
                <w:noProof/>
                <w:szCs w:val="24"/>
                <w:lang w:val="es-ES_tradnl"/>
              </w:rPr>
              <w:t>915-928 MHz</w:t>
            </w:r>
          </w:p>
        </w:tc>
        <w:tc>
          <w:tcPr>
            <w:tcW w:w="2599" w:type="dxa"/>
            <w:gridSpan w:val="2"/>
            <w:tcBorders>
              <w:top w:val="single" w:sz="6" w:space="0" w:color="auto"/>
              <w:left w:val="single" w:sz="6" w:space="0" w:color="auto"/>
              <w:bottom w:val="single" w:sz="6" w:space="0" w:color="auto"/>
              <w:right w:val="single" w:sz="6" w:space="0" w:color="auto"/>
            </w:tcBorders>
          </w:tcPr>
          <w:p w14:paraId="37F28D4F" w14:textId="77777777" w:rsidR="007E779A" w:rsidRPr="000D01E1" w:rsidRDefault="007E779A" w:rsidP="00B7397F">
            <w:pPr>
              <w:pStyle w:val="Tabletext"/>
              <w:jc w:val="left"/>
              <w:rPr>
                <w:rFonts w:asciiTheme="majorBidi" w:hAnsiTheme="majorBidi" w:cstheme="majorBidi"/>
                <w:noProof/>
                <w:szCs w:val="24"/>
                <w:lang w:val="es-ES_tradnl"/>
              </w:rPr>
            </w:pPr>
            <w:r w:rsidRPr="000D01E1">
              <w:rPr>
                <w:lang w:val="es-ES_tradnl" w:eastAsia="pt-BR"/>
              </w:rPr>
              <w:t>Sistemas de audio, vídeo o comprobación</w:t>
            </w:r>
          </w:p>
        </w:tc>
        <w:tc>
          <w:tcPr>
            <w:tcW w:w="2720" w:type="dxa"/>
            <w:tcBorders>
              <w:top w:val="single" w:sz="6" w:space="0" w:color="auto"/>
              <w:left w:val="single" w:sz="6" w:space="0" w:color="auto"/>
              <w:bottom w:val="single" w:sz="6" w:space="0" w:color="auto"/>
              <w:right w:val="single" w:sz="6" w:space="0" w:color="auto"/>
            </w:tcBorders>
            <w:vAlign w:val="center"/>
          </w:tcPr>
          <w:p w14:paraId="6F23E723" w14:textId="77777777" w:rsidR="007E779A" w:rsidRPr="000D01E1" w:rsidRDefault="007E779A" w:rsidP="00B7397F">
            <w:pPr>
              <w:pStyle w:val="Tabletext"/>
              <w:jc w:val="left"/>
              <w:rPr>
                <w:rFonts w:asciiTheme="majorBidi" w:hAnsiTheme="majorBidi" w:cstheme="majorBidi"/>
                <w:noProof/>
                <w:szCs w:val="24"/>
                <w:lang w:val="es-ES_tradnl"/>
              </w:rPr>
            </w:pPr>
            <w:r w:rsidRPr="000D01E1">
              <w:rPr>
                <w:lang w:val="es-ES_tradnl" w:eastAsia="pt-BR"/>
              </w:rPr>
              <w:t>50 000 0 µV/m a 3 m</w:t>
            </w:r>
          </w:p>
        </w:tc>
        <w:tc>
          <w:tcPr>
            <w:tcW w:w="1852" w:type="dxa"/>
            <w:tcBorders>
              <w:top w:val="single" w:sz="6" w:space="0" w:color="auto"/>
              <w:left w:val="single" w:sz="6" w:space="0" w:color="auto"/>
              <w:bottom w:val="single" w:sz="6" w:space="0" w:color="auto"/>
              <w:right w:val="single" w:sz="6" w:space="0" w:color="auto"/>
            </w:tcBorders>
            <w:vAlign w:val="center"/>
          </w:tcPr>
          <w:p w14:paraId="4F6728F1" w14:textId="77777777" w:rsidR="007E779A" w:rsidRPr="000D01E1" w:rsidRDefault="007E779A" w:rsidP="00B7397F">
            <w:pPr>
              <w:pStyle w:val="Tabletext"/>
              <w:jc w:val="center"/>
              <w:rPr>
                <w:rFonts w:asciiTheme="majorBidi" w:hAnsiTheme="majorBidi" w:cstheme="majorBidi"/>
                <w:bCs/>
                <w:noProof/>
                <w:szCs w:val="24"/>
                <w:lang w:val="es-ES_tradnl"/>
              </w:rPr>
            </w:pPr>
            <w:r w:rsidRPr="000D01E1">
              <w:rPr>
                <w:lang w:val="es-ES_tradnl" w:eastAsia="pt-BR"/>
              </w:rPr>
              <w:t>A o Q</w:t>
            </w:r>
          </w:p>
        </w:tc>
      </w:tr>
      <w:tr w:rsidR="007E779A" w:rsidRPr="000D01E1" w14:paraId="1ACAD401" w14:textId="77777777" w:rsidTr="00B7397F">
        <w:trPr>
          <w:jc w:val="center"/>
        </w:trPr>
        <w:tc>
          <w:tcPr>
            <w:tcW w:w="2470" w:type="dxa"/>
            <w:vMerge/>
            <w:tcBorders>
              <w:top w:val="single" w:sz="4" w:space="0" w:color="auto"/>
              <w:left w:val="single" w:sz="6" w:space="0" w:color="auto"/>
              <w:bottom w:val="single" w:sz="4" w:space="0" w:color="auto"/>
              <w:right w:val="single" w:sz="6" w:space="0" w:color="auto"/>
            </w:tcBorders>
          </w:tcPr>
          <w:p w14:paraId="1B8E548D" w14:textId="77777777" w:rsidR="007E779A" w:rsidRPr="000D01E1" w:rsidRDefault="007E779A" w:rsidP="00B7397F">
            <w:pPr>
              <w:pStyle w:val="Tabletext"/>
              <w:jc w:val="left"/>
              <w:rPr>
                <w:rFonts w:asciiTheme="majorBidi" w:hAnsiTheme="majorBidi" w:cstheme="majorBidi"/>
                <w:noProof/>
                <w:szCs w:val="24"/>
                <w:lang w:val="es-ES_tradnl"/>
              </w:rPr>
            </w:pPr>
          </w:p>
        </w:tc>
        <w:tc>
          <w:tcPr>
            <w:tcW w:w="2599" w:type="dxa"/>
            <w:gridSpan w:val="2"/>
            <w:tcBorders>
              <w:top w:val="single" w:sz="6" w:space="0" w:color="auto"/>
              <w:left w:val="single" w:sz="6" w:space="0" w:color="auto"/>
              <w:bottom w:val="single" w:sz="6" w:space="0" w:color="auto"/>
              <w:right w:val="single" w:sz="6" w:space="0" w:color="auto"/>
            </w:tcBorders>
          </w:tcPr>
          <w:p w14:paraId="3E4E6656" w14:textId="77777777" w:rsidR="007E779A" w:rsidRPr="000D01E1" w:rsidRDefault="007E779A" w:rsidP="00B7397F">
            <w:pPr>
              <w:pStyle w:val="Tabletext"/>
              <w:jc w:val="left"/>
              <w:rPr>
                <w:rFonts w:asciiTheme="majorBidi" w:hAnsiTheme="majorBidi" w:cstheme="majorBidi"/>
                <w:noProof/>
                <w:szCs w:val="24"/>
                <w:lang w:val="es-ES_tradnl"/>
              </w:rPr>
            </w:pPr>
            <w:r w:rsidRPr="000D01E1">
              <w:rPr>
                <w:lang w:val="es-ES_tradnl" w:eastAsia="pt-BR"/>
              </w:rPr>
              <w:t>Sensores de perturbación de campo</w:t>
            </w:r>
          </w:p>
        </w:tc>
        <w:tc>
          <w:tcPr>
            <w:tcW w:w="2720" w:type="dxa"/>
            <w:tcBorders>
              <w:top w:val="single" w:sz="6" w:space="0" w:color="auto"/>
              <w:left w:val="single" w:sz="6" w:space="0" w:color="auto"/>
              <w:bottom w:val="single" w:sz="6" w:space="0" w:color="auto"/>
              <w:right w:val="single" w:sz="6" w:space="0" w:color="auto"/>
            </w:tcBorders>
            <w:vAlign w:val="center"/>
          </w:tcPr>
          <w:p w14:paraId="60B8C529" w14:textId="77777777" w:rsidR="007E779A" w:rsidRPr="000D01E1" w:rsidRDefault="007E779A" w:rsidP="00B7397F">
            <w:pPr>
              <w:pStyle w:val="Tabletext"/>
              <w:jc w:val="left"/>
              <w:rPr>
                <w:rFonts w:asciiTheme="majorBidi" w:hAnsiTheme="majorBidi" w:cstheme="majorBidi"/>
                <w:noProof/>
                <w:szCs w:val="24"/>
                <w:lang w:val="es-ES_tradnl"/>
              </w:rPr>
            </w:pPr>
            <w:r w:rsidRPr="000D01E1">
              <w:rPr>
                <w:lang w:val="es-ES_tradnl" w:eastAsia="pt-BR"/>
              </w:rPr>
              <w:t>500 mV/m a 3 m</w:t>
            </w:r>
          </w:p>
        </w:tc>
        <w:tc>
          <w:tcPr>
            <w:tcW w:w="1852" w:type="dxa"/>
            <w:tcBorders>
              <w:top w:val="single" w:sz="6" w:space="0" w:color="auto"/>
              <w:left w:val="single" w:sz="6" w:space="0" w:color="auto"/>
              <w:bottom w:val="single" w:sz="6" w:space="0" w:color="auto"/>
              <w:right w:val="single" w:sz="6" w:space="0" w:color="auto"/>
            </w:tcBorders>
            <w:vAlign w:val="center"/>
          </w:tcPr>
          <w:p w14:paraId="2B70A085" w14:textId="77777777" w:rsidR="007E779A" w:rsidRPr="000D01E1" w:rsidRDefault="007E779A" w:rsidP="00B7397F">
            <w:pPr>
              <w:pStyle w:val="Tabletext"/>
              <w:jc w:val="center"/>
              <w:rPr>
                <w:rFonts w:asciiTheme="majorBidi" w:hAnsiTheme="majorBidi" w:cstheme="majorBidi"/>
                <w:bCs/>
                <w:noProof/>
                <w:szCs w:val="24"/>
                <w:lang w:val="es-ES_tradnl"/>
              </w:rPr>
            </w:pPr>
            <w:r w:rsidRPr="000D01E1">
              <w:rPr>
                <w:bCs/>
                <w:lang w:val="es-ES_tradnl" w:eastAsia="pt-BR"/>
              </w:rPr>
              <w:t>A</w:t>
            </w:r>
          </w:p>
        </w:tc>
      </w:tr>
      <w:tr w:rsidR="007E779A" w:rsidRPr="000D01E1" w14:paraId="0D6DF435" w14:textId="77777777" w:rsidTr="00B7397F">
        <w:trPr>
          <w:jc w:val="center"/>
        </w:trPr>
        <w:tc>
          <w:tcPr>
            <w:tcW w:w="2470" w:type="dxa"/>
            <w:vMerge/>
            <w:tcBorders>
              <w:top w:val="single" w:sz="4" w:space="0" w:color="auto"/>
              <w:left w:val="single" w:sz="6" w:space="0" w:color="auto"/>
              <w:bottom w:val="single" w:sz="4" w:space="0" w:color="auto"/>
              <w:right w:val="single" w:sz="6" w:space="0" w:color="auto"/>
            </w:tcBorders>
          </w:tcPr>
          <w:p w14:paraId="7233DAFD" w14:textId="77777777" w:rsidR="007E779A" w:rsidRPr="000D01E1" w:rsidRDefault="007E779A" w:rsidP="00B7397F">
            <w:pPr>
              <w:pStyle w:val="Tabletext"/>
              <w:jc w:val="left"/>
              <w:rPr>
                <w:rFonts w:asciiTheme="majorBidi" w:hAnsiTheme="majorBidi" w:cstheme="majorBidi"/>
                <w:szCs w:val="24"/>
                <w:lang w:val="es-ES_tradnl"/>
              </w:rPr>
            </w:pPr>
          </w:p>
        </w:tc>
        <w:tc>
          <w:tcPr>
            <w:tcW w:w="2599" w:type="dxa"/>
            <w:gridSpan w:val="2"/>
            <w:tcBorders>
              <w:top w:val="single" w:sz="6" w:space="0" w:color="auto"/>
              <w:left w:val="single" w:sz="6" w:space="0" w:color="auto"/>
              <w:bottom w:val="single" w:sz="6" w:space="0" w:color="auto"/>
              <w:right w:val="single" w:sz="6" w:space="0" w:color="auto"/>
            </w:tcBorders>
          </w:tcPr>
          <w:p w14:paraId="4A6517B1" w14:textId="77777777" w:rsidR="007E779A" w:rsidRPr="000D01E1" w:rsidRDefault="007E779A" w:rsidP="00B7397F">
            <w:pPr>
              <w:pStyle w:val="Tabletext"/>
              <w:jc w:val="left"/>
              <w:rPr>
                <w:rFonts w:asciiTheme="majorBidi" w:hAnsiTheme="majorBidi" w:cstheme="majorBidi"/>
                <w:szCs w:val="24"/>
                <w:lang w:val="es-ES_tradnl"/>
              </w:rPr>
            </w:pPr>
            <w:r w:rsidRPr="000D01E1">
              <w:rPr>
                <w:lang w:val="es-ES_tradnl" w:eastAsia="pt-BR"/>
              </w:rPr>
              <w:t>Señales utilizadas para medir las características de un material</w:t>
            </w:r>
          </w:p>
        </w:tc>
        <w:tc>
          <w:tcPr>
            <w:tcW w:w="2720" w:type="dxa"/>
            <w:tcBorders>
              <w:top w:val="single" w:sz="6" w:space="0" w:color="auto"/>
              <w:left w:val="single" w:sz="6" w:space="0" w:color="auto"/>
              <w:bottom w:val="single" w:sz="6" w:space="0" w:color="auto"/>
              <w:right w:val="single" w:sz="6" w:space="0" w:color="auto"/>
            </w:tcBorders>
          </w:tcPr>
          <w:p w14:paraId="234ABDD7" w14:textId="77777777" w:rsidR="007E779A" w:rsidRPr="000D01E1" w:rsidRDefault="007E779A" w:rsidP="00B7397F">
            <w:pPr>
              <w:pStyle w:val="Tabletext"/>
              <w:jc w:val="left"/>
              <w:rPr>
                <w:rFonts w:asciiTheme="majorBidi" w:hAnsiTheme="majorBidi" w:cstheme="majorBidi"/>
                <w:szCs w:val="24"/>
                <w:lang w:val="es-ES_tradnl"/>
              </w:rPr>
            </w:pPr>
            <w:r w:rsidRPr="000D01E1">
              <w:rPr>
                <w:rFonts w:asciiTheme="majorBidi" w:hAnsiTheme="majorBidi" w:cstheme="majorBidi"/>
                <w:noProof/>
                <w:szCs w:val="24"/>
                <w:lang w:val="es-ES_tradnl"/>
              </w:rPr>
              <w:t>500 µV/m a 30 m</w:t>
            </w:r>
          </w:p>
        </w:tc>
        <w:tc>
          <w:tcPr>
            <w:tcW w:w="1852" w:type="dxa"/>
            <w:tcBorders>
              <w:top w:val="single" w:sz="6" w:space="0" w:color="auto"/>
              <w:left w:val="single" w:sz="6" w:space="0" w:color="auto"/>
              <w:bottom w:val="single" w:sz="6" w:space="0" w:color="auto"/>
              <w:right w:val="single" w:sz="6" w:space="0" w:color="auto"/>
            </w:tcBorders>
          </w:tcPr>
          <w:p w14:paraId="0561A119" w14:textId="77777777" w:rsidR="007E779A" w:rsidRPr="000D01E1" w:rsidRDefault="007E779A" w:rsidP="00B7397F">
            <w:pPr>
              <w:pStyle w:val="Tabletext"/>
              <w:jc w:val="center"/>
              <w:rPr>
                <w:rFonts w:asciiTheme="majorBidi" w:hAnsiTheme="majorBidi" w:cstheme="majorBidi"/>
                <w:bCs/>
                <w:szCs w:val="24"/>
                <w:lang w:val="es-ES_tradnl"/>
              </w:rPr>
            </w:pPr>
            <w:r w:rsidRPr="000D01E1">
              <w:rPr>
                <w:rFonts w:asciiTheme="majorBidi" w:hAnsiTheme="majorBidi" w:cstheme="majorBidi"/>
                <w:bCs/>
                <w:noProof/>
                <w:szCs w:val="24"/>
                <w:lang w:val="es-ES_tradnl"/>
              </w:rPr>
              <w:t>A o Q</w:t>
            </w:r>
          </w:p>
        </w:tc>
      </w:tr>
      <w:tr w:rsidR="007E779A" w:rsidRPr="000D01E1" w14:paraId="3305F4AB" w14:textId="77777777" w:rsidTr="00B7397F">
        <w:trPr>
          <w:jc w:val="center"/>
        </w:trPr>
        <w:tc>
          <w:tcPr>
            <w:tcW w:w="2470" w:type="dxa"/>
            <w:vMerge/>
            <w:tcBorders>
              <w:top w:val="single" w:sz="4" w:space="0" w:color="auto"/>
              <w:left w:val="single" w:sz="6" w:space="0" w:color="auto"/>
              <w:bottom w:val="single" w:sz="4" w:space="0" w:color="auto"/>
              <w:right w:val="single" w:sz="6" w:space="0" w:color="auto"/>
            </w:tcBorders>
          </w:tcPr>
          <w:p w14:paraId="4E3E4A9A" w14:textId="77777777" w:rsidR="007E779A" w:rsidRPr="000D01E1" w:rsidRDefault="007E779A" w:rsidP="00B7397F">
            <w:pPr>
              <w:pStyle w:val="Tabletext"/>
              <w:jc w:val="left"/>
              <w:rPr>
                <w:rFonts w:asciiTheme="majorBidi" w:hAnsiTheme="majorBidi" w:cstheme="majorBidi"/>
                <w:szCs w:val="24"/>
                <w:lang w:val="es-ES_tradnl"/>
              </w:rPr>
            </w:pPr>
          </w:p>
        </w:tc>
        <w:tc>
          <w:tcPr>
            <w:tcW w:w="2599" w:type="dxa"/>
            <w:gridSpan w:val="2"/>
            <w:tcBorders>
              <w:top w:val="single" w:sz="6" w:space="0" w:color="auto"/>
              <w:left w:val="single" w:sz="6" w:space="0" w:color="auto"/>
              <w:bottom w:val="single" w:sz="6" w:space="0" w:color="auto"/>
              <w:right w:val="single" w:sz="6" w:space="0" w:color="auto"/>
            </w:tcBorders>
          </w:tcPr>
          <w:p w14:paraId="46C0DC5F" w14:textId="77777777" w:rsidR="007E779A" w:rsidRPr="000D01E1" w:rsidRDefault="007E779A" w:rsidP="00B7397F">
            <w:pPr>
              <w:pStyle w:val="Tabletext"/>
              <w:jc w:val="left"/>
              <w:rPr>
                <w:rFonts w:asciiTheme="majorBidi" w:hAnsiTheme="majorBidi" w:cstheme="majorBidi"/>
                <w:szCs w:val="24"/>
                <w:lang w:val="es-ES_tradnl"/>
              </w:rPr>
            </w:pPr>
            <w:r w:rsidRPr="000D01E1">
              <w:rPr>
                <w:lang w:val="es-ES_tradnl" w:eastAsia="pt-BR"/>
              </w:rPr>
              <w:t>Señales intermitentes de control</w:t>
            </w:r>
          </w:p>
        </w:tc>
        <w:tc>
          <w:tcPr>
            <w:tcW w:w="2720" w:type="dxa"/>
            <w:tcBorders>
              <w:top w:val="single" w:sz="6" w:space="0" w:color="auto"/>
              <w:left w:val="single" w:sz="6" w:space="0" w:color="auto"/>
              <w:bottom w:val="single" w:sz="6" w:space="0" w:color="auto"/>
              <w:right w:val="single" w:sz="6" w:space="0" w:color="auto"/>
            </w:tcBorders>
          </w:tcPr>
          <w:p w14:paraId="6FD30DF6" w14:textId="77777777" w:rsidR="007E779A" w:rsidRPr="000D01E1" w:rsidRDefault="007E779A" w:rsidP="00B7397F">
            <w:pPr>
              <w:pStyle w:val="Tabletext"/>
              <w:jc w:val="left"/>
              <w:rPr>
                <w:rFonts w:asciiTheme="majorBidi" w:hAnsiTheme="majorBidi" w:cstheme="majorBidi"/>
                <w:szCs w:val="24"/>
                <w:lang w:val="es-ES_tradnl"/>
              </w:rPr>
            </w:pPr>
            <w:r w:rsidRPr="000D01E1">
              <w:rPr>
                <w:rFonts w:asciiTheme="majorBidi" w:hAnsiTheme="majorBidi" w:cstheme="majorBidi"/>
                <w:noProof/>
                <w:szCs w:val="24"/>
                <w:lang w:val="es-ES_tradnl"/>
              </w:rPr>
              <w:t>12 500 µV/m a 3 m</w:t>
            </w:r>
          </w:p>
        </w:tc>
        <w:tc>
          <w:tcPr>
            <w:tcW w:w="1852" w:type="dxa"/>
            <w:tcBorders>
              <w:top w:val="single" w:sz="6" w:space="0" w:color="auto"/>
              <w:left w:val="single" w:sz="6" w:space="0" w:color="auto"/>
              <w:bottom w:val="single" w:sz="6" w:space="0" w:color="auto"/>
              <w:right w:val="single" w:sz="6" w:space="0" w:color="auto"/>
            </w:tcBorders>
          </w:tcPr>
          <w:p w14:paraId="0ECB9453" w14:textId="77777777" w:rsidR="007E779A" w:rsidRPr="000D01E1" w:rsidRDefault="007E779A" w:rsidP="00B7397F">
            <w:pPr>
              <w:pStyle w:val="Tabletext"/>
              <w:jc w:val="center"/>
              <w:rPr>
                <w:rFonts w:asciiTheme="majorBidi" w:hAnsiTheme="majorBidi" w:cstheme="majorBidi"/>
                <w:bCs/>
                <w:szCs w:val="24"/>
                <w:lang w:val="es-ES_tradnl"/>
              </w:rPr>
            </w:pPr>
            <w:r w:rsidRPr="000D01E1">
              <w:rPr>
                <w:rFonts w:asciiTheme="majorBidi" w:hAnsiTheme="majorBidi" w:cstheme="majorBidi"/>
                <w:bCs/>
                <w:noProof/>
                <w:szCs w:val="24"/>
                <w:lang w:val="es-ES_tradnl"/>
              </w:rPr>
              <w:t xml:space="preserve">A </w:t>
            </w:r>
          </w:p>
        </w:tc>
      </w:tr>
      <w:tr w:rsidR="007E779A" w:rsidRPr="000D01E1" w14:paraId="75DD1AC6" w14:textId="77777777" w:rsidTr="00B7397F">
        <w:trPr>
          <w:jc w:val="center"/>
        </w:trPr>
        <w:tc>
          <w:tcPr>
            <w:tcW w:w="2470" w:type="dxa"/>
            <w:vMerge/>
            <w:tcBorders>
              <w:top w:val="single" w:sz="4" w:space="0" w:color="auto"/>
              <w:left w:val="single" w:sz="6" w:space="0" w:color="auto"/>
              <w:bottom w:val="single" w:sz="4" w:space="0" w:color="auto"/>
              <w:right w:val="single" w:sz="6" w:space="0" w:color="auto"/>
            </w:tcBorders>
          </w:tcPr>
          <w:p w14:paraId="068806A9" w14:textId="77777777" w:rsidR="007E779A" w:rsidRPr="000D01E1" w:rsidRDefault="007E779A" w:rsidP="00B7397F">
            <w:pPr>
              <w:pStyle w:val="Tabletext"/>
              <w:jc w:val="left"/>
              <w:rPr>
                <w:rFonts w:asciiTheme="majorBidi" w:hAnsiTheme="majorBidi" w:cstheme="majorBidi"/>
                <w:szCs w:val="24"/>
                <w:lang w:val="es-ES_tradnl"/>
              </w:rPr>
            </w:pPr>
          </w:p>
        </w:tc>
        <w:tc>
          <w:tcPr>
            <w:tcW w:w="2599" w:type="dxa"/>
            <w:gridSpan w:val="2"/>
            <w:tcBorders>
              <w:top w:val="single" w:sz="6" w:space="0" w:color="auto"/>
              <w:left w:val="single" w:sz="6" w:space="0" w:color="auto"/>
              <w:bottom w:val="single" w:sz="6" w:space="0" w:color="auto"/>
              <w:right w:val="single" w:sz="6" w:space="0" w:color="auto"/>
            </w:tcBorders>
          </w:tcPr>
          <w:p w14:paraId="2B744043" w14:textId="77777777" w:rsidR="007E779A" w:rsidRPr="000D01E1" w:rsidRDefault="007E779A" w:rsidP="00B7397F">
            <w:pPr>
              <w:pStyle w:val="Tabletext"/>
              <w:jc w:val="left"/>
              <w:rPr>
                <w:rFonts w:asciiTheme="majorBidi" w:hAnsiTheme="majorBidi" w:cstheme="majorBidi"/>
                <w:szCs w:val="24"/>
                <w:lang w:val="es-ES_tradnl"/>
              </w:rPr>
            </w:pPr>
            <w:r w:rsidRPr="000D01E1">
              <w:rPr>
                <w:lang w:val="es-ES_tradnl" w:eastAsia="pt-BR"/>
              </w:rPr>
              <w:t>Transmisiones periódicas</w:t>
            </w:r>
          </w:p>
        </w:tc>
        <w:tc>
          <w:tcPr>
            <w:tcW w:w="2720" w:type="dxa"/>
            <w:tcBorders>
              <w:top w:val="single" w:sz="6" w:space="0" w:color="auto"/>
              <w:left w:val="single" w:sz="6" w:space="0" w:color="auto"/>
              <w:bottom w:val="single" w:sz="6" w:space="0" w:color="auto"/>
              <w:right w:val="single" w:sz="6" w:space="0" w:color="auto"/>
            </w:tcBorders>
          </w:tcPr>
          <w:p w14:paraId="25D20D07" w14:textId="77777777" w:rsidR="007E779A" w:rsidRPr="000D01E1" w:rsidRDefault="007E779A" w:rsidP="00B7397F">
            <w:pPr>
              <w:pStyle w:val="Tabletext"/>
              <w:jc w:val="left"/>
              <w:rPr>
                <w:rFonts w:asciiTheme="majorBidi" w:hAnsiTheme="majorBidi" w:cstheme="majorBidi"/>
                <w:szCs w:val="24"/>
                <w:lang w:val="es-ES_tradnl"/>
              </w:rPr>
            </w:pPr>
            <w:r w:rsidRPr="000D01E1">
              <w:rPr>
                <w:rFonts w:asciiTheme="majorBidi" w:hAnsiTheme="majorBidi" w:cstheme="majorBidi"/>
                <w:noProof/>
                <w:szCs w:val="24"/>
                <w:lang w:val="es-ES_tradnl"/>
              </w:rPr>
              <w:t>5 000 µV/m a 3 m</w:t>
            </w:r>
          </w:p>
        </w:tc>
        <w:tc>
          <w:tcPr>
            <w:tcW w:w="1852" w:type="dxa"/>
            <w:tcBorders>
              <w:top w:val="single" w:sz="6" w:space="0" w:color="auto"/>
              <w:left w:val="single" w:sz="6" w:space="0" w:color="auto"/>
              <w:bottom w:val="single" w:sz="6" w:space="0" w:color="auto"/>
              <w:right w:val="single" w:sz="6" w:space="0" w:color="auto"/>
            </w:tcBorders>
          </w:tcPr>
          <w:p w14:paraId="064A9259" w14:textId="77777777" w:rsidR="007E779A" w:rsidRPr="000D01E1" w:rsidRDefault="007E779A" w:rsidP="00B7397F">
            <w:pPr>
              <w:pStyle w:val="Tabletext"/>
              <w:jc w:val="center"/>
              <w:rPr>
                <w:rFonts w:asciiTheme="majorBidi" w:hAnsiTheme="majorBidi" w:cstheme="majorBidi"/>
                <w:bCs/>
                <w:szCs w:val="24"/>
                <w:lang w:val="es-ES_tradnl"/>
              </w:rPr>
            </w:pPr>
            <w:r w:rsidRPr="000D01E1">
              <w:rPr>
                <w:rFonts w:asciiTheme="majorBidi" w:hAnsiTheme="majorBidi" w:cstheme="majorBidi"/>
                <w:bCs/>
                <w:noProof/>
                <w:szCs w:val="24"/>
                <w:lang w:val="es-ES_tradnl"/>
              </w:rPr>
              <w:t xml:space="preserve">A </w:t>
            </w:r>
          </w:p>
        </w:tc>
      </w:tr>
      <w:tr w:rsidR="007E779A" w:rsidRPr="000D01E1" w14:paraId="60662349" w14:textId="77777777" w:rsidTr="00B7397F">
        <w:trPr>
          <w:jc w:val="center"/>
        </w:trPr>
        <w:tc>
          <w:tcPr>
            <w:tcW w:w="2470" w:type="dxa"/>
            <w:vMerge/>
            <w:tcBorders>
              <w:top w:val="single" w:sz="4" w:space="0" w:color="auto"/>
              <w:left w:val="single" w:sz="6" w:space="0" w:color="auto"/>
              <w:bottom w:val="single" w:sz="4" w:space="0" w:color="auto"/>
              <w:right w:val="single" w:sz="6" w:space="0" w:color="auto"/>
            </w:tcBorders>
          </w:tcPr>
          <w:p w14:paraId="3E5911D8" w14:textId="77777777" w:rsidR="007E779A" w:rsidRPr="000D01E1" w:rsidRDefault="007E779A" w:rsidP="00B7397F">
            <w:pPr>
              <w:pStyle w:val="Tabletext"/>
              <w:jc w:val="left"/>
              <w:rPr>
                <w:rFonts w:asciiTheme="majorBidi" w:hAnsiTheme="majorBidi" w:cstheme="majorBidi"/>
                <w:noProof/>
                <w:szCs w:val="24"/>
                <w:lang w:val="es-ES_tradnl"/>
              </w:rPr>
            </w:pPr>
          </w:p>
        </w:tc>
        <w:tc>
          <w:tcPr>
            <w:tcW w:w="2599" w:type="dxa"/>
            <w:gridSpan w:val="2"/>
            <w:tcBorders>
              <w:top w:val="single" w:sz="6" w:space="0" w:color="auto"/>
              <w:left w:val="single" w:sz="6" w:space="0" w:color="auto"/>
              <w:bottom w:val="single" w:sz="6" w:space="0" w:color="auto"/>
              <w:right w:val="single" w:sz="6" w:space="0" w:color="auto"/>
            </w:tcBorders>
          </w:tcPr>
          <w:p w14:paraId="7A0E654E" w14:textId="77777777" w:rsidR="007E779A" w:rsidRPr="000D01E1" w:rsidRDefault="007E779A" w:rsidP="00B7397F">
            <w:pPr>
              <w:pStyle w:val="Tabletext"/>
              <w:jc w:val="left"/>
              <w:rPr>
                <w:rFonts w:asciiTheme="majorBidi" w:hAnsiTheme="majorBidi" w:cstheme="majorBidi"/>
                <w:noProof/>
                <w:szCs w:val="24"/>
                <w:lang w:val="es-ES_tradnl"/>
              </w:rPr>
            </w:pPr>
            <w:r w:rsidRPr="000D01E1">
              <w:rPr>
                <w:lang w:val="es-ES_tradnl" w:eastAsia="pt-BR"/>
              </w:rPr>
              <w:t>Transmisores de espectro ensanchado</w:t>
            </w:r>
          </w:p>
        </w:tc>
        <w:tc>
          <w:tcPr>
            <w:tcW w:w="2720" w:type="dxa"/>
            <w:tcBorders>
              <w:top w:val="single" w:sz="6" w:space="0" w:color="auto"/>
              <w:left w:val="single" w:sz="6" w:space="0" w:color="auto"/>
              <w:bottom w:val="single" w:sz="6" w:space="0" w:color="auto"/>
              <w:right w:val="single" w:sz="6" w:space="0" w:color="auto"/>
            </w:tcBorders>
            <w:vAlign w:val="center"/>
          </w:tcPr>
          <w:p w14:paraId="15515960" w14:textId="77777777" w:rsidR="007E779A" w:rsidRPr="000D01E1" w:rsidRDefault="007E779A" w:rsidP="00B7397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lang w:val="es-ES_tradnl" w:eastAsia="pt-BR"/>
              </w:rPr>
            </w:pPr>
            <w:r w:rsidRPr="000D01E1">
              <w:rPr>
                <w:sz w:val="22"/>
                <w:lang w:val="es-ES_tradnl" w:eastAsia="pt-BR"/>
              </w:rPr>
              <w:t xml:space="preserve">A la salida del transmisor: </w:t>
            </w:r>
          </w:p>
          <w:p w14:paraId="6CDE6B0C" w14:textId="39476208" w:rsidR="007E779A" w:rsidRPr="000D01E1" w:rsidRDefault="007E779A" w:rsidP="00B7397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lang w:val="es-ES_tradnl" w:eastAsia="pt-BR"/>
              </w:rPr>
            </w:pPr>
            <w:r w:rsidRPr="000D01E1">
              <w:rPr>
                <w:sz w:val="22"/>
                <w:lang w:val="es-ES_tradnl" w:eastAsia="pt-BR"/>
              </w:rPr>
              <w:t>1 W para los sistemas que emplean al menos 35</w:t>
            </w:r>
            <w:r w:rsidR="00B84D54">
              <w:rPr>
                <w:sz w:val="22"/>
                <w:lang w:val="es-ES_tradnl" w:eastAsia="pt-BR"/>
              </w:rPr>
              <w:t> </w:t>
            </w:r>
            <w:r w:rsidRPr="000D01E1">
              <w:rPr>
                <w:sz w:val="22"/>
                <w:lang w:val="es-ES_tradnl" w:eastAsia="pt-BR"/>
              </w:rPr>
              <w:t>canales de salto; o</w:t>
            </w:r>
          </w:p>
          <w:p w14:paraId="2BBDADE3" w14:textId="77777777" w:rsidR="007E779A" w:rsidRPr="000D01E1" w:rsidRDefault="007E779A" w:rsidP="00B84D5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asciiTheme="majorBidi" w:hAnsiTheme="majorBidi" w:cstheme="majorBidi"/>
                <w:noProof/>
                <w:szCs w:val="24"/>
                <w:lang w:val="es-ES_tradnl"/>
              </w:rPr>
            </w:pPr>
            <w:r w:rsidRPr="00B84D54">
              <w:rPr>
                <w:sz w:val="22"/>
                <w:lang w:val="es-ES_tradnl" w:eastAsia="pt-BR"/>
              </w:rPr>
              <w:t>0,25 vatios para los sistemas que emplean menos de 35 canales de salto</w:t>
            </w:r>
          </w:p>
        </w:tc>
        <w:tc>
          <w:tcPr>
            <w:tcW w:w="1852" w:type="dxa"/>
            <w:tcBorders>
              <w:top w:val="single" w:sz="6" w:space="0" w:color="auto"/>
              <w:left w:val="single" w:sz="6" w:space="0" w:color="auto"/>
              <w:bottom w:val="single" w:sz="6" w:space="0" w:color="auto"/>
              <w:right w:val="single" w:sz="6" w:space="0" w:color="auto"/>
            </w:tcBorders>
            <w:vAlign w:val="center"/>
          </w:tcPr>
          <w:p w14:paraId="26C4A121" w14:textId="77777777" w:rsidR="007E779A" w:rsidRPr="000D01E1" w:rsidRDefault="007E779A" w:rsidP="00B7397F">
            <w:pPr>
              <w:pStyle w:val="Tabletext"/>
              <w:jc w:val="center"/>
              <w:rPr>
                <w:rFonts w:asciiTheme="majorBidi" w:hAnsiTheme="majorBidi" w:cstheme="majorBidi"/>
                <w:bCs/>
                <w:noProof/>
                <w:szCs w:val="24"/>
                <w:lang w:val="es-ES_tradnl"/>
              </w:rPr>
            </w:pPr>
            <w:r w:rsidRPr="000D01E1">
              <w:rPr>
                <w:bCs/>
                <w:lang w:val="es-ES_tradnl" w:eastAsia="pt-BR"/>
              </w:rPr>
              <w:t>Q</w:t>
            </w:r>
          </w:p>
        </w:tc>
      </w:tr>
      <w:tr w:rsidR="007E779A" w:rsidRPr="000D01E1" w14:paraId="5D802124" w14:textId="77777777" w:rsidTr="00B7397F">
        <w:trPr>
          <w:jc w:val="center"/>
        </w:trPr>
        <w:tc>
          <w:tcPr>
            <w:tcW w:w="2470" w:type="dxa"/>
            <w:vMerge/>
            <w:tcBorders>
              <w:top w:val="single" w:sz="4" w:space="0" w:color="auto"/>
              <w:left w:val="single" w:sz="6" w:space="0" w:color="auto"/>
              <w:bottom w:val="single" w:sz="4" w:space="0" w:color="auto"/>
              <w:right w:val="single" w:sz="6" w:space="0" w:color="auto"/>
            </w:tcBorders>
          </w:tcPr>
          <w:p w14:paraId="49649F7B" w14:textId="77777777" w:rsidR="007E779A" w:rsidRPr="000D01E1" w:rsidRDefault="007E779A" w:rsidP="00B7397F">
            <w:pPr>
              <w:pStyle w:val="Tabletext"/>
              <w:jc w:val="left"/>
              <w:rPr>
                <w:rFonts w:asciiTheme="majorBidi" w:hAnsiTheme="majorBidi" w:cstheme="majorBidi"/>
                <w:noProof/>
                <w:szCs w:val="24"/>
                <w:lang w:val="es-ES_tradnl"/>
              </w:rPr>
            </w:pPr>
          </w:p>
        </w:tc>
        <w:tc>
          <w:tcPr>
            <w:tcW w:w="2599" w:type="dxa"/>
            <w:gridSpan w:val="2"/>
            <w:tcBorders>
              <w:top w:val="single" w:sz="6" w:space="0" w:color="auto"/>
              <w:left w:val="single" w:sz="6" w:space="0" w:color="auto"/>
              <w:bottom w:val="single" w:sz="6" w:space="0" w:color="auto"/>
              <w:right w:val="single" w:sz="6" w:space="0" w:color="auto"/>
            </w:tcBorders>
          </w:tcPr>
          <w:p w14:paraId="3447041B" w14:textId="77777777" w:rsidR="007E779A" w:rsidRPr="000D01E1" w:rsidRDefault="007E779A" w:rsidP="00B7397F">
            <w:pPr>
              <w:pStyle w:val="Tabletext"/>
              <w:jc w:val="left"/>
              <w:rPr>
                <w:rFonts w:asciiTheme="majorBidi" w:hAnsiTheme="majorBidi" w:cstheme="majorBidi"/>
                <w:noProof/>
                <w:szCs w:val="24"/>
                <w:lang w:val="es-ES_tradnl"/>
              </w:rPr>
            </w:pPr>
            <w:r w:rsidRPr="000D01E1">
              <w:rPr>
                <w:lang w:val="es-ES_tradnl" w:eastAsia="pt-BR"/>
              </w:rPr>
              <w:t>RFID</w:t>
            </w:r>
          </w:p>
        </w:tc>
        <w:tc>
          <w:tcPr>
            <w:tcW w:w="2720" w:type="dxa"/>
            <w:tcBorders>
              <w:top w:val="single" w:sz="6" w:space="0" w:color="auto"/>
              <w:left w:val="single" w:sz="6" w:space="0" w:color="auto"/>
              <w:bottom w:val="single" w:sz="6" w:space="0" w:color="auto"/>
              <w:right w:val="single" w:sz="6" w:space="0" w:color="auto"/>
            </w:tcBorders>
            <w:vAlign w:val="center"/>
          </w:tcPr>
          <w:p w14:paraId="23755228" w14:textId="77777777" w:rsidR="007E779A" w:rsidRPr="000D01E1" w:rsidRDefault="007E779A" w:rsidP="00B7397F">
            <w:pPr>
              <w:pStyle w:val="Tabletext"/>
              <w:jc w:val="left"/>
              <w:rPr>
                <w:rFonts w:asciiTheme="majorBidi" w:hAnsiTheme="majorBidi" w:cstheme="majorBidi"/>
                <w:noProof/>
                <w:szCs w:val="24"/>
                <w:lang w:val="es-ES_tradnl"/>
              </w:rPr>
            </w:pPr>
            <w:r w:rsidRPr="000D01E1">
              <w:rPr>
                <w:lang w:val="es-ES_tradnl" w:eastAsia="pt-BR"/>
              </w:rPr>
              <w:t>70 359 µV/m a 3 m</w:t>
            </w:r>
          </w:p>
        </w:tc>
        <w:tc>
          <w:tcPr>
            <w:tcW w:w="1852" w:type="dxa"/>
            <w:tcBorders>
              <w:top w:val="single" w:sz="6" w:space="0" w:color="auto"/>
              <w:left w:val="single" w:sz="6" w:space="0" w:color="auto"/>
              <w:bottom w:val="single" w:sz="6" w:space="0" w:color="auto"/>
              <w:right w:val="single" w:sz="6" w:space="0" w:color="auto"/>
            </w:tcBorders>
            <w:vAlign w:val="center"/>
          </w:tcPr>
          <w:p w14:paraId="66DD93E8" w14:textId="77777777" w:rsidR="007E779A" w:rsidRPr="000D01E1" w:rsidRDefault="007E779A" w:rsidP="00B7397F">
            <w:pPr>
              <w:pStyle w:val="Tabletext"/>
              <w:jc w:val="center"/>
              <w:rPr>
                <w:rFonts w:asciiTheme="majorBidi" w:hAnsiTheme="majorBidi" w:cstheme="majorBidi"/>
                <w:bCs/>
                <w:noProof/>
                <w:szCs w:val="24"/>
                <w:lang w:val="es-ES_tradnl"/>
              </w:rPr>
            </w:pPr>
            <w:r w:rsidRPr="000D01E1">
              <w:rPr>
                <w:lang w:val="es-ES_tradnl" w:eastAsia="pt-BR"/>
              </w:rPr>
              <w:t>A</w:t>
            </w:r>
          </w:p>
        </w:tc>
      </w:tr>
    </w:tbl>
    <w:p w14:paraId="17845792" w14:textId="77777777" w:rsidR="007E779A" w:rsidRPr="000D01E1" w:rsidRDefault="007E779A" w:rsidP="007E779A">
      <w:pPr>
        <w:pStyle w:val="TableNo"/>
        <w:rPr>
          <w:lang w:val="es-ES_tradnl"/>
        </w:rPr>
      </w:pPr>
      <w:r w:rsidRPr="000D01E1">
        <w:rPr>
          <w:lang w:val="es-ES_tradnl"/>
        </w:rPr>
        <w:lastRenderedPageBreak/>
        <w:t>CUADRO </w:t>
      </w:r>
      <w:r w:rsidRPr="000D01E1">
        <w:rPr>
          <w:lang w:val="es-ES_tradnl" w:eastAsia="ja-JP"/>
        </w:rPr>
        <w:t>26 (</w:t>
      </w:r>
      <w:r w:rsidRPr="000D01E1">
        <w:rPr>
          <w:i/>
          <w:iCs/>
          <w:lang w:val="es-ES_tradnl" w:eastAsia="ja-JP"/>
        </w:rPr>
        <w:t>continuación</w:t>
      </w:r>
      <w:r w:rsidRPr="000D01E1">
        <w:rPr>
          <w:lang w:val="es-ES_tradnl" w:eastAsia="ja-JP"/>
        </w:rPr>
        <w:t>)</w:t>
      </w:r>
    </w:p>
    <w:tbl>
      <w:tblPr>
        <w:tblW w:w="9642" w:type="dxa"/>
        <w:jc w:val="center"/>
        <w:tblLayout w:type="fixed"/>
        <w:tblLook w:val="0000" w:firstRow="0" w:lastRow="0" w:firstColumn="0" w:lastColumn="0" w:noHBand="0" w:noVBand="0"/>
      </w:tblPr>
      <w:tblGrid>
        <w:gridCol w:w="2544"/>
        <w:gridCol w:w="2551"/>
        <w:gridCol w:w="2694"/>
        <w:gridCol w:w="1853"/>
      </w:tblGrid>
      <w:tr w:rsidR="007E779A" w:rsidRPr="00A15F62" w14:paraId="7EE87209" w14:textId="77777777" w:rsidTr="00B7397F">
        <w:trPr>
          <w:jc w:val="center"/>
        </w:trPr>
        <w:tc>
          <w:tcPr>
            <w:tcW w:w="2544" w:type="dxa"/>
            <w:tcBorders>
              <w:top w:val="single" w:sz="6" w:space="0" w:color="auto"/>
              <w:left w:val="single" w:sz="6" w:space="0" w:color="auto"/>
              <w:bottom w:val="single" w:sz="6" w:space="0" w:color="auto"/>
              <w:right w:val="single" w:sz="6" w:space="0" w:color="auto"/>
            </w:tcBorders>
            <w:vAlign w:val="center"/>
          </w:tcPr>
          <w:p w14:paraId="4B202852" w14:textId="77777777" w:rsidR="007E779A" w:rsidRPr="00A15F62" w:rsidRDefault="007E779A" w:rsidP="00B7397F">
            <w:pPr>
              <w:pStyle w:val="Tablehead"/>
              <w:rPr>
                <w:noProof/>
                <w:szCs w:val="22"/>
                <w:lang w:val="es-ES_tradnl"/>
              </w:rPr>
            </w:pPr>
            <w:r w:rsidRPr="00A15F62">
              <w:rPr>
                <w:szCs w:val="22"/>
                <w:lang w:val="es-ES_tradnl"/>
              </w:rPr>
              <w:t>Banda de frecuencias</w:t>
            </w:r>
          </w:p>
        </w:tc>
        <w:tc>
          <w:tcPr>
            <w:tcW w:w="2551" w:type="dxa"/>
            <w:tcBorders>
              <w:top w:val="single" w:sz="6" w:space="0" w:color="auto"/>
              <w:left w:val="single" w:sz="6" w:space="0" w:color="auto"/>
              <w:bottom w:val="single" w:sz="6" w:space="0" w:color="auto"/>
              <w:right w:val="single" w:sz="6" w:space="0" w:color="auto"/>
            </w:tcBorders>
            <w:vAlign w:val="center"/>
          </w:tcPr>
          <w:p w14:paraId="2BB7B90B" w14:textId="77777777" w:rsidR="007E779A" w:rsidRPr="00A15F62" w:rsidRDefault="007E779A" w:rsidP="00B7397F">
            <w:pPr>
              <w:pStyle w:val="Tablehead"/>
              <w:rPr>
                <w:noProof/>
                <w:szCs w:val="22"/>
                <w:lang w:val="es-ES_tradnl"/>
              </w:rPr>
            </w:pPr>
            <w:r w:rsidRPr="00A15F62">
              <w:rPr>
                <w:szCs w:val="22"/>
                <w:lang w:val="es-ES_tradnl"/>
              </w:rPr>
              <w:t>Tipo de utilización</w:t>
            </w:r>
          </w:p>
        </w:tc>
        <w:tc>
          <w:tcPr>
            <w:tcW w:w="2694" w:type="dxa"/>
            <w:tcBorders>
              <w:top w:val="single" w:sz="6" w:space="0" w:color="auto"/>
              <w:left w:val="single" w:sz="6" w:space="0" w:color="auto"/>
              <w:bottom w:val="single" w:sz="6" w:space="0" w:color="auto"/>
              <w:right w:val="single" w:sz="6" w:space="0" w:color="auto"/>
            </w:tcBorders>
            <w:vAlign w:val="center"/>
          </w:tcPr>
          <w:p w14:paraId="42429A03" w14:textId="77777777" w:rsidR="007E779A" w:rsidRPr="00A15F62" w:rsidRDefault="007E779A" w:rsidP="00B7397F">
            <w:pPr>
              <w:pStyle w:val="Tablehead"/>
              <w:rPr>
                <w:noProof/>
                <w:szCs w:val="22"/>
                <w:lang w:val="es-ES_tradnl"/>
              </w:rPr>
            </w:pPr>
            <w:r w:rsidRPr="00A15F62">
              <w:rPr>
                <w:szCs w:val="22"/>
                <w:lang w:val="es-ES_tradnl"/>
              </w:rPr>
              <w:t>Límite de emisión</w:t>
            </w:r>
          </w:p>
        </w:tc>
        <w:tc>
          <w:tcPr>
            <w:tcW w:w="1853" w:type="dxa"/>
            <w:tcBorders>
              <w:top w:val="single" w:sz="6" w:space="0" w:color="auto"/>
              <w:left w:val="single" w:sz="6" w:space="0" w:color="auto"/>
              <w:bottom w:val="single" w:sz="6" w:space="0" w:color="auto"/>
              <w:right w:val="single" w:sz="6" w:space="0" w:color="auto"/>
            </w:tcBorders>
            <w:vAlign w:val="center"/>
          </w:tcPr>
          <w:p w14:paraId="101B35B7" w14:textId="77777777" w:rsidR="007E779A" w:rsidRPr="00A15F62" w:rsidRDefault="007E779A" w:rsidP="00B7397F">
            <w:pPr>
              <w:pStyle w:val="Tablehead"/>
              <w:rPr>
                <w:bCs/>
                <w:noProof/>
                <w:szCs w:val="22"/>
                <w:lang w:val="es-ES_tradnl"/>
              </w:rPr>
            </w:pPr>
            <w:r w:rsidRPr="00A15F62">
              <w:rPr>
                <w:szCs w:val="22"/>
                <w:lang w:val="es-ES_tradnl"/>
              </w:rPr>
              <w:t>Detector</w:t>
            </w:r>
            <w:r w:rsidRPr="00A15F62">
              <w:rPr>
                <w:szCs w:val="22"/>
                <w:lang w:val="es-ES_tradnl"/>
              </w:rPr>
              <w:br/>
              <w:t>A-Valor medio</w:t>
            </w:r>
            <w:r w:rsidRPr="00A15F62">
              <w:rPr>
                <w:szCs w:val="22"/>
                <w:lang w:val="es-ES_tradnl"/>
              </w:rPr>
              <w:br/>
              <w:t>Q-Cuasicresta</w:t>
            </w:r>
          </w:p>
        </w:tc>
      </w:tr>
      <w:tr w:rsidR="007E779A" w:rsidRPr="00A15F62" w14:paraId="1EE3DAE6" w14:textId="77777777" w:rsidTr="00B7397F">
        <w:trPr>
          <w:jc w:val="center"/>
        </w:trPr>
        <w:tc>
          <w:tcPr>
            <w:tcW w:w="2544" w:type="dxa"/>
            <w:vMerge w:val="restart"/>
            <w:tcBorders>
              <w:top w:val="single" w:sz="6" w:space="0" w:color="auto"/>
              <w:left w:val="single" w:sz="6" w:space="0" w:color="auto"/>
              <w:right w:val="single" w:sz="6" w:space="0" w:color="auto"/>
            </w:tcBorders>
          </w:tcPr>
          <w:p w14:paraId="366BCB31" w14:textId="77777777" w:rsidR="007E779A" w:rsidRPr="00A15F62" w:rsidRDefault="007E779A" w:rsidP="00B7397F">
            <w:pPr>
              <w:pStyle w:val="Tabletext"/>
              <w:jc w:val="left"/>
              <w:rPr>
                <w:rFonts w:asciiTheme="majorBidi" w:hAnsiTheme="majorBidi" w:cstheme="majorBidi"/>
                <w:szCs w:val="22"/>
                <w:lang w:val="es-ES_tradnl"/>
              </w:rPr>
            </w:pPr>
            <w:r w:rsidRPr="00A15F62">
              <w:rPr>
                <w:rFonts w:asciiTheme="majorBidi" w:hAnsiTheme="majorBidi" w:cstheme="majorBidi"/>
                <w:noProof/>
                <w:szCs w:val="22"/>
                <w:lang w:val="es-ES_tradnl"/>
              </w:rPr>
              <w:t>928-940 MHz</w:t>
            </w:r>
          </w:p>
        </w:tc>
        <w:tc>
          <w:tcPr>
            <w:tcW w:w="2551" w:type="dxa"/>
            <w:tcBorders>
              <w:top w:val="single" w:sz="6" w:space="0" w:color="auto"/>
              <w:left w:val="single" w:sz="6" w:space="0" w:color="auto"/>
              <w:bottom w:val="single" w:sz="6" w:space="0" w:color="auto"/>
              <w:right w:val="single" w:sz="6" w:space="0" w:color="auto"/>
            </w:tcBorders>
          </w:tcPr>
          <w:p w14:paraId="605EDD75" w14:textId="77777777" w:rsidR="007E779A" w:rsidRPr="00A15F62" w:rsidRDefault="007E779A" w:rsidP="00B7397F">
            <w:pPr>
              <w:pStyle w:val="Tabletext"/>
              <w:jc w:val="left"/>
              <w:rPr>
                <w:rFonts w:asciiTheme="majorBidi" w:hAnsiTheme="majorBidi" w:cstheme="majorBidi"/>
                <w:szCs w:val="22"/>
                <w:lang w:val="es-ES_tradnl"/>
              </w:rPr>
            </w:pPr>
            <w:r w:rsidRPr="00A15F62">
              <w:rPr>
                <w:szCs w:val="22"/>
                <w:lang w:val="es-ES_tradnl" w:eastAsia="pt-BR"/>
              </w:rPr>
              <w:t>Señales intermitentes de control</w:t>
            </w:r>
          </w:p>
        </w:tc>
        <w:tc>
          <w:tcPr>
            <w:tcW w:w="2694" w:type="dxa"/>
            <w:tcBorders>
              <w:top w:val="single" w:sz="6" w:space="0" w:color="auto"/>
              <w:left w:val="single" w:sz="6" w:space="0" w:color="auto"/>
              <w:bottom w:val="single" w:sz="6" w:space="0" w:color="auto"/>
              <w:right w:val="single" w:sz="6" w:space="0" w:color="auto"/>
            </w:tcBorders>
          </w:tcPr>
          <w:p w14:paraId="3262B65C" w14:textId="77777777" w:rsidR="007E779A" w:rsidRPr="00A15F62" w:rsidRDefault="007E779A" w:rsidP="00B7397F">
            <w:pPr>
              <w:pStyle w:val="Tabletext"/>
              <w:jc w:val="left"/>
              <w:rPr>
                <w:rFonts w:asciiTheme="majorBidi" w:hAnsiTheme="majorBidi" w:cstheme="majorBidi"/>
                <w:szCs w:val="22"/>
                <w:lang w:val="es-ES_tradnl"/>
              </w:rPr>
            </w:pPr>
            <w:r w:rsidRPr="00A15F62">
              <w:rPr>
                <w:rFonts w:asciiTheme="majorBidi" w:hAnsiTheme="majorBidi" w:cstheme="majorBidi"/>
                <w:noProof/>
                <w:szCs w:val="22"/>
                <w:lang w:val="es-ES_tradnl"/>
              </w:rPr>
              <w:t>12 500 µV/m a 3 m</w:t>
            </w:r>
          </w:p>
        </w:tc>
        <w:tc>
          <w:tcPr>
            <w:tcW w:w="1853" w:type="dxa"/>
            <w:tcBorders>
              <w:top w:val="single" w:sz="6" w:space="0" w:color="auto"/>
              <w:left w:val="single" w:sz="6" w:space="0" w:color="auto"/>
              <w:bottom w:val="single" w:sz="6" w:space="0" w:color="auto"/>
              <w:right w:val="single" w:sz="6" w:space="0" w:color="auto"/>
            </w:tcBorders>
          </w:tcPr>
          <w:p w14:paraId="0FFAADA2" w14:textId="77777777" w:rsidR="007E779A" w:rsidRPr="00A15F62" w:rsidRDefault="007E779A" w:rsidP="00B7397F">
            <w:pPr>
              <w:pStyle w:val="Tabletext"/>
              <w:jc w:val="center"/>
              <w:rPr>
                <w:rFonts w:asciiTheme="majorBidi" w:hAnsiTheme="majorBidi" w:cstheme="majorBidi"/>
                <w:bCs/>
                <w:szCs w:val="22"/>
                <w:lang w:val="es-ES_tradnl"/>
              </w:rPr>
            </w:pPr>
            <w:r w:rsidRPr="00A15F62">
              <w:rPr>
                <w:rFonts w:asciiTheme="majorBidi" w:hAnsiTheme="majorBidi" w:cstheme="majorBidi"/>
                <w:bCs/>
                <w:noProof/>
                <w:szCs w:val="22"/>
                <w:lang w:val="es-ES_tradnl"/>
              </w:rPr>
              <w:t>A</w:t>
            </w:r>
          </w:p>
        </w:tc>
      </w:tr>
      <w:tr w:rsidR="007E779A" w:rsidRPr="00A15F62" w14:paraId="4CE8AF52" w14:textId="77777777" w:rsidTr="00B7397F">
        <w:trPr>
          <w:jc w:val="center"/>
        </w:trPr>
        <w:tc>
          <w:tcPr>
            <w:tcW w:w="2544" w:type="dxa"/>
            <w:vMerge/>
            <w:tcBorders>
              <w:left w:val="single" w:sz="6" w:space="0" w:color="auto"/>
              <w:right w:val="single" w:sz="6" w:space="0" w:color="auto"/>
            </w:tcBorders>
          </w:tcPr>
          <w:p w14:paraId="26516221" w14:textId="77777777" w:rsidR="007E779A" w:rsidRPr="00A15F62" w:rsidRDefault="007E779A" w:rsidP="00B7397F">
            <w:pPr>
              <w:pStyle w:val="Tabletext"/>
              <w:jc w:val="left"/>
              <w:rPr>
                <w:rFonts w:asciiTheme="majorBidi" w:hAnsiTheme="majorBidi" w:cstheme="majorBidi"/>
                <w:szCs w:val="22"/>
                <w:lang w:val="es-ES_tradnl"/>
              </w:rPr>
            </w:pPr>
          </w:p>
        </w:tc>
        <w:tc>
          <w:tcPr>
            <w:tcW w:w="2551" w:type="dxa"/>
            <w:tcBorders>
              <w:top w:val="single" w:sz="6" w:space="0" w:color="auto"/>
              <w:left w:val="single" w:sz="6" w:space="0" w:color="auto"/>
              <w:bottom w:val="single" w:sz="6" w:space="0" w:color="auto"/>
              <w:right w:val="single" w:sz="6" w:space="0" w:color="auto"/>
            </w:tcBorders>
          </w:tcPr>
          <w:p w14:paraId="1B2E44C9" w14:textId="77777777" w:rsidR="007E779A" w:rsidRPr="00A15F62" w:rsidRDefault="007E779A" w:rsidP="00B7397F">
            <w:pPr>
              <w:pStyle w:val="Tabletext"/>
              <w:jc w:val="left"/>
              <w:rPr>
                <w:rFonts w:asciiTheme="majorBidi" w:hAnsiTheme="majorBidi" w:cstheme="majorBidi"/>
                <w:szCs w:val="22"/>
                <w:lang w:val="es-ES_tradnl"/>
              </w:rPr>
            </w:pPr>
            <w:r w:rsidRPr="00A15F62">
              <w:rPr>
                <w:szCs w:val="22"/>
                <w:lang w:val="es-ES_tradnl" w:eastAsia="pt-BR"/>
              </w:rPr>
              <w:t>Transmisiones periódicas</w:t>
            </w:r>
          </w:p>
        </w:tc>
        <w:tc>
          <w:tcPr>
            <w:tcW w:w="2694" w:type="dxa"/>
            <w:tcBorders>
              <w:top w:val="single" w:sz="6" w:space="0" w:color="auto"/>
              <w:left w:val="single" w:sz="6" w:space="0" w:color="auto"/>
              <w:bottom w:val="single" w:sz="6" w:space="0" w:color="auto"/>
              <w:right w:val="single" w:sz="6" w:space="0" w:color="auto"/>
            </w:tcBorders>
          </w:tcPr>
          <w:p w14:paraId="5911A0B8" w14:textId="77777777" w:rsidR="007E779A" w:rsidRPr="00A15F62" w:rsidRDefault="007E779A" w:rsidP="00B7397F">
            <w:pPr>
              <w:pStyle w:val="Tabletext"/>
              <w:jc w:val="left"/>
              <w:rPr>
                <w:rFonts w:asciiTheme="majorBidi" w:hAnsiTheme="majorBidi" w:cstheme="majorBidi"/>
                <w:szCs w:val="22"/>
                <w:lang w:val="es-ES_tradnl"/>
              </w:rPr>
            </w:pPr>
            <w:r w:rsidRPr="00A15F62">
              <w:rPr>
                <w:rFonts w:asciiTheme="majorBidi" w:hAnsiTheme="majorBidi" w:cstheme="majorBidi"/>
                <w:noProof/>
                <w:szCs w:val="22"/>
                <w:lang w:val="es-ES_tradnl"/>
              </w:rPr>
              <w:t>5 000 µV/m a 3 m</w:t>
            </w:r>
          </w:p>
        </w:tc>
        <w:tc>
          <w:tcPr>
            <w:tcW w:w="1853" w:type="dxa"/>
            <w:tcBorders>
              <w:top w:val="single" w:sz="6" w:space="0" w:color="auto"/>
              <w:left w:val="single" w:sz="6" w:space="0" w:color="auto"/>
              <w:bottom w:val="single" w:sz="6" w:space="0" w:color="auto"/>
              <w:right w:val="single" w:sz="6" w:space="0" w:color="auto"/>
            </w:tcBorders>
          </w:tcPr>
          <w:p w14:paraId="144F9A8C" w14:textId="77777777" w:rsidR="007E779A" w:rsidRPr="00A15F62" w:rsidRDefault="007E779A" w:rsidP="00B7397F">
            <w:pPr>
              <w:pStyle w:val="Tabletext"/>
              <w:jc w:val="center"/>
              <w:rPr>
                <w:rFonts w:asciiTheme="majorBidi" w:hAnsiTheme="majorBidi" w:cstheme="majorBidi"/>
                <w:bCs/>
                <w:szCs w:val="22"/>
                <w:lang w:val="es-ES_tradnl"/>
              </w:rPr>
            </w:pPr>
            <w:r w:rsidRPr="00A15F62">
              <w:rPr>
                <w:rFonts w:asciiTheme="majorBidi" w:hAnsiTheme="majorBidi" w:cstheme="majorBidi"/>
                <w:bCs/>
                <w:noProof/>
                <w:szCs w:val="22"/>
                <w:lang w:val="es-ES_tradnl"/>
              </w:rPr>
              <w:t>A</w:t>
            </w:r>
          </w:p>
        </w:tc>
      </w:tr>
      <w:tr w:rsidR="007E779A" w:rsidRPr="00A15F62" w14:paraId="46CFD1E9" w14:textId="77777777" w:rsidTr="00B7397F">
        <w:trPr>
          <w:jc w:val="center"/>
        </w:trPr>
        <w:tc>
          <w:tcPr>
            <w:tcW w:w="2544" w:type="dxa"/>
            <w:vMerge/>
            <w:tcBorders>
              <w:left w:val="single" w:sz="6" w:space="0" w:color="auto"/>
              <w:bottom w:val="single" w:sz="6" w:space="0" w:color="auto"/>
              <w:right w:val="single" w:sz="6" w:space="0" w:color="auto"/>
            </w:tcBorders>
          </w:tcPr>
          <w:p w14:paraId="159ABB0D" w14:textId="77777777" w:rsidR="007E779A" w:rsidRPr="00A15F62" w:rsidRDefault="007E779A" w:rsidP="00B7397F">
            <w:pPr>
              <w:pStyle w:val="Tabletext"/>
              <w:jc w:val="left"/>
              <w:rPr>
                <w:rFonts w:asciiTheme="majorBidi" w:hAnsiTheme="majorBidi" w:cstheme="majorBidi"/>
                <w:szCs w:val="22"/>
                <w:lang w:val="es-ES_tradnl"/>
              </w:rPr>
            </w:pPr>
          </w:p>
        </w:tc>
        <w:tc>
          <w:tcPr>
            <w:tcW w:w="2551" w:type="dxa"/>
            <w:tcBorders>
              <w:top w:val="single" w:sz="6" w:space="0" w:color="auto"/>
              <w:left w:val="single" w:sz="6" w:space="0" w:color="auto"/>
              <w:bottom w:val="single" w:sz="6" w:space="0" w:color="auto"/>
              <w:right w:val="single" w:sz="6" w:space="0" w:color="auto"/>
            </w:tcBorders>
          </w:tcPr>
          <w:p w14:paraId="6C06A887" w14:textId="77777777" w:rsidR="007E779A" w:rsidRPr="00A15F62" w:rsidRDefault="007E779A" w:rsidP="00B7397F">
            <w:pPr>
              <w:pStyle w:val="Tabletext"/>
              <w:jc w:val="left"/>
              <w:rPr>
                <w:rFonts w:asciiTheme="majorBidi" w:hAnsiTheme="majorBidi" w:cstheme="majorBidi"/>
                <w:szCs w:val="22"/>
                <w:lang w:val="es-ES_tradnl"/>
              </w:rPr>
            </w:pPr>
            <w:r w:rsidRPr="00A15F62">
              <w:rPr>
                <w:szCs w:val="22"/>
                <w:lang w:val="es-ES_tradnl" w:eastAsia="pt-BR"/>
              </w:rPr>
              <w:t>Señales utilizadas para medir las características de un material</w:t>
            </w:r>
          </w:p>
        </w:tc>
        <w:tc>
          <w:tcPr>
            <w:tcW w:w="2694" w:type="dxa"/>
            <w:tcBorders>
              <w:top w:val="single" w:sz="6" w:space="0" w:color="auto"/>
              <w:left w:val="single" w:sz="6" w:space="0" w:color="auto"/>
              <w:bottom w:val="single" w:sz="6" w:space="0" w:color="auto"/>
              <w:right w:val="single" w:sz="6" w:space="0" w:color="auto"/>
            </w:tcBorders>
          </w:tcPr>
          <w:p w14:paraId="567C35D5" w14:textId="77777777" w:rsidR="007E779A" w:rsidRPr="00A15F62" w:rsidRDefault="007E779A" w:rsidP="00B7397F">
            <w:pPr>
              <w:pStyle w:val="Tabletext"/>
              <w:jc w:val="left"/>
              <w:rPr>
                <w:rFonts w:asciiTheme="majorBidi" w:hAnsiTheme="majorBidi" w:cstheme="majorBidi"/>
                <w:szCs w:val="22"/>
                <w:lang w:val="es-ES_tradnl"/>
              </w:rPr>
            </w:pPr>
            <w:r w:rsidRPr="00A15F62">
              <w:rPr>
                <w:rFonts w:asciiTheme="majorBidi" w:hAnsiTheme="majorBidi" w:cstheme="majorBidi"/>
                <w:noProof/>
                <w:szCs w:val="22"/>
                <w:lang w:val="es-ES_tradnl"/>
              </w:rPr>
              <w:t>500 µV/m a 30 m</w:t>
            </w:r>
          </w:p>
        </w:tc>
        <w:tc>
          <w:tcPr>
            <w:tcW w:w="1853" w:type="dxa"/>
            <w:tcBorders>
              <w:top w:val="single" w:sz="6" w:space="0" w:color="auto"/>
              <w:left w:val="single" w:sz="6" w:space="0" w:color="auto"/>
              <w:bottom w:val="single" w:sz="6" w:space="0" w:color="auto"/>
              <w:right w:val="single" w:sz="6" w:space="0" w:color="auto"/>
            </w:tcBorders>
          </w:tcPr>
          <w:p w14:paraId="762A10B4" w14:textId="77777777" w:rsidR="007E779A" w:rsidRPr="00A15F62" w:rsidRDefault="007E779A" w:rsidP="00B7397F">
            <w:pPr>
              <w:pStyle w:val="Tabletext"/>
              <w:jc w:val="center"/>
              <w:rPr>
                <w:rFonts w:asciiTheme="majorBidi" w:hAnsiTheme="majorBidi" w:cstheme="majorBidi"/>
                <w:bCs/>
                <w:szCs w:val="22"/>
                <w:lang w:val="es-ES_tradnl"/>
              </w:rPr>
            </w:pPr>
            <w:r w:rsidRPr="00A15F62">
              <w:rPr>
                <w:rFonts w:asciiTheme="majorBidi" w:hAnsiTheme="majorBidi" w:cstheme="majorBidi"/>
                <w:bCs/>
                <w:noProof/>
                <w:szCs w:val="22"/>
                <w:lang w:val="es-ES_tradnl"/>
              </w:rPr>
              <w:t>A o Q</w:t>
            </w:r>
          </w:p>
        </w:tc>
      </w:tr>
      <w:tr w:rsidR="007E779A" w:rsidRPr="00A15F62" w14:paraId="12ADE814" w14:textId="77777777" w:rsidTr="00B7397F">
        <w:trPr>
          <w:jc w:val="center"/>
        </w:trPr>
        <w:tc>
          <w:tcPr>
            <w:tcW w:w="2544" w:type="dxa"/>
            <w:vMerge w:val="restart"/>
            <w:tcBorders>
              <w:top w:val="single" w:sz="6" w:space="0" w:color="auto"/>
              <w:left w:val="single" w:sz="6" w:space="0" w:color="auto"/>
              <w:right w:val="single" w:sz="6" w:space="0" w:color="auto"/>
            </w:tcBorders>
          </w:tcPr>
          <w:p w14:paraId="2DB4AFB0" w14:textId="77777777" w:rsidR="007E779A" w:rsidRPr="00A15F62" w:rsidRDefault="007E779A" w:rsidP="00B7397F">
            <w:pPr>
              <w:pStyle w:val="Tabletext"/>
              <w:jc w:val="left"/>
              <w:rPr>
                <w:rFonts w:asciiTheme="majorBidi" w:hAnsiTheme="majorBidi" w:cstheme="majorBidi"/>
                <w:szCs w:val="22"/>
                <w:lang w:val="es-ES_tradnl"/>
              </w:rPr>
            </w:pPr>
            <w:r w:rsidRPr="00A15F62">
              <w:rPr>
                <w:rFonts w:asciiTheme="majorBidi" w:hAnsiTheme="majorBidi" w:cstheme="majorBidi"/>
                <w:noProof/>
                <w:szCs w:val="22"/>
                <w:lang w:val="es-ES_tradnl"/>
              </w:rPr>
              <w:t>944-948 MHz</w:t>
            </w:r>
          </w:p>
        </w:tc>
        <w:tc>
          <w:tcPr>
            <w:tcW w:w="2551" w:type="dxa"/>
            <w:tcBorders>
              <w:top w:val="single" w:sz="6" w:space="0" w:color="auto"/>
              <w:left w:val="single" w:sz="6" w:space="0" w:color="auto"/>
              <w:bottom w:val="single" w:sz="6" w:space="0" w:color="auto"/>
              <w:right w:val="single" w:sz="6" w:space="0" w:color="auto"/>
            </w:tcBorders>
          </w:tcPr>
          <w:p w14:paraId="07C4B6D4" w14:textId="77777777" w:rsidR="007E779A" w:rsidRPr="00A15F62" w:rsidRDefault="007E779A" w:rsidP="00B7397F">
            <w:pPr>
              <w:pStyle w:val="Tabletext"/>
              <w:jc w:val="left"/>
              <w:rPr>
                <w:rFonts w:asciiTheme="majorBidi" w:hAnsiTheme="majorBidi" w:cstheme="majorBidi"/>
                <w:szCs w:val="22"/>
                <w:lang w:val="es-ES_tradnl"/>
              </w:rPr>
            </w:pPr>
            <w:r w:rsidRPr="00A15F62">
              <w:rPr>
                <w:szCs w:val="22"/>
                <w:lang w:val="es-ES_tradnl" w:eastAsia="pt-BR"/>
              </w:rPr>
              <w:t>Señales intermitentes de control</w:t>
            </w:r>
          </w:p>
        </w:tc>
        <w:tc>
          <w:tcPr>
            <w:tcW w:w="2694" w:type="dxa"/>
            <w:tcBorders>
              <w:top w:val="single" w:sz="6" w:space="0" w:color="auto"/>
              <w:left w:val="single" w:sz="6" w:space="0" w:color="auto"/>
              <w:bottom w:val="single" w:sz="6" w:space="0" w:color="auto"/>
              <w:right w:val="single" w:sz="6" w:space="0" w:color="auto"/>
            </w:tcBorders>
          </w:tcPr>
          <w:p w14:paraId="20A685DC" w14:textId="77777777" w:rsidR="007E779A" w:rsidRPr="00A15F62" w:rsidRDefault="007E779A" w:rsidP="00B7397F">
            <w:pPr>
              <w:pStyle w:val="Tabletext"/>
              <w:jc w:val="left"/>
              <w:rPr>
                <w:rFonts w:asciiTheme="majorBidi" w:hAnsiTheme="majorBidi" w:cstheme="majorBidi"/>
                <w:szCs w:val="22"/>
                <w:lang w:val="es-ES_tradnl"/>
              </w:rPr>
            </w:pPr>
            <w:r w:rsidRPr="00A15F62">
              <w:rPr>
                <w:rFonts w:asciiTheme="majorBidi" w:hAnsiTheme="majorBidi" w:cstheme="majorBidi"/>
                <w:noProof/>
                <w:szCs w:val="22"/>
                <w:lang w:val="es-ES_tradnl"/>
              </w:rPr>
              <w:t>12 500µV/m a 3 m</w:t>
            </w:r>
          </w:p>
        </w:tc>
        <w:tc>
          <w:tcPr>
            <w:tcW w:w="1853" w:type="dxa"/>
            <w:tcBorders>
              <w:top w:val="single" w:sz="6" w:space="0" w:color="auto"/>
              <w:left w:val="single" w:sz="6" w:space="0" w:color="auto"/>
              <w:bottom w:val="single" w:sz="6" w:space="0" w:color="auto"/>
              <w:right w:val="single" w:sz="6" w:space="0" w:color="auto"/>
            </w:tcBorders>
          </w:tcPr>
          <w:p w14:paraId="2F6A0E28" w14:textId="77777777" w:rsidR="007E779A" w:rsidRPr="00A15F62" w:rsidRDefault="007E779A" w:rsidP="00B7397F">
            <w:pPr>
              <w:pStyle w:val="Tabletext"/>
              <w:jc w:val="center"/>
              <w:rPr>
                <w:rFonts w:asciiTheme="majorBidi" w:hAnsiTheme="majorBidi" w:cstheme="majorBidi"/>
                <w:bCs/>
                <w:szCs w:val="22"/>
                <w:lang w:val="es-ES_tradnl"/>
              </w:rPr>
            </w:pPr>
            <w:r w:rsidRPr="00A15F62">
              <w:rPr>
                <w:rFonts w:asciiTheme="majorBidi" w:hAnsiTheme="majorBidi" w:cstheme="majorBidi"/>
                <w:bCs/>
                <w:noProof/>
                <w:szCs w:val="22"/>
                <w:lang w:val="es-ES_tradnl"/>
              </w:rPr>
              <w:t xml:space="preserve">A </w:t>
            </w:r>
          </w:p>
        </w:tc>
      </w:tr>
      <w:tr w:rsidR="007E779A" w:rsidRPr="00A15F62" w14:paraId="457372E3" w14:textId="77777777" w:rsidTr="00B7397F">
        <w:trPr>
          <w:jc w:val="center"/>
        </w:trPr>
        <w:tc>
          <w:tcPr>
            <w:tcW w:w="2544" w:type="dxa"/>
            <w:vMerge/>
            <w:tcBorders>
              <w:left w:val="single" w:sz="6" w:space="0" w:color="auto"/>
              <w:right w:val="single" w:sz="6" w:space="0" w:color="auto"/>
            </w:tcBorders>
          </w:tcPr>
          <w:p w14:paraId="34AD0F0C" w14:textId="77777777" w:rsidR="007E779A" w:rsidRPr="00A15F62" w:rsidRDefault="007E779A" w:rsidP="00B7397F">
            <w:pPr>
              <w:pStyle w:val="Tabletext"/>
              <w:jc w:val="left"/>
              <w:rPr>
                <w:rFonts w:asciiTheme="majorBidi" w:hAnsiTheme="majorBidi" w:cstheme="majorBidi"/>
                <w:szCs w:val="22"/>
                <w:lang w:val="es-ES_tradnl"/>
              </w:rPr>
            </w:pPr>
          </w:p>
        </w:tc>
        <w:tc>
          <w:tcPr>
            <w:tcW w:w="2551" w:type="dxa"/>
            <w:tcBorders>
              <w:top w:val="single" w:sz="6" w:space="0" w:color="auto"/>
              <w:left w:val="single" w:sz="6" w:space="0" w:color="auto"/>
              <w:bottom w:val="single" w:sz="6" w:space="0" w:color="auto"/>
              <w:right w:val="single" w:sz="6" w:space="0" w:color="auto"/>
            </w:tcBorders>
          </w:tcPr>
          <w:p w14:paraId="6E2719A5" w14:textId="77777777" w:rsidR="007E779A" w:rsidRPr="00A15F62" w:rsidRDefault="007E779A" w:rsidP="00B7397F">
            <w:pPr>
              <w:pStyle w:val="Tabletext"/>
              <w:jc w:val="left"/>
              <w:rPr>
                <w:rFonts w:asciiTheme="majorBidi" w:hAnsiTheme="majorBidi" w:cstheme="majorBidi"/>
                <w:szCs w:val="22"/>
                <w:lang w:val="es-ES_tradnl"/>
              </w:rPr>
            </w:pPr>
            <w:r w:rsidRPr="00A15F62">
              <w:rPr>
                <w:szCs w:val="22"/>
                <w:lang w:val="es-ES_tradnl" w:eastAsia="pt-BR"/>
              </w:rPr>
              <w:t>Transmisiones periódicas</w:t>
            </w:r>
          </w:p>
        </w:tc>
        <w:tc>
          <w:tcPr>
            <w:tcW w:w="2694" w:type="dxa"/>
            <w:tcBorders>
              <w:top w:val="single" w:sz="6" w:space="0" w:color="auto"/>
              <w:left w:val="single" w:sz="6" w:space="0" w:color="auto"/>
              <w:bottom w:val="single" w:sz="6" w:space="0" w:color="auto"/>
              <w:right w:val="single" w:sz="6" w:space="0" w:color="auto"/>
            </w:tcBorders>
          </w:tcPr>
          <w:p w14:paraId="6D0FCA6C" w14:textId="77777777" w:rsidR="007E779A" w:rsidRPr="00A15F62" w:rsidRDefault="007E779A" w:rsidP="00B7397F">
            <w:pPr>
              <w:pStyle w:val="Tabletext"/>
              <w:jc w:val="left"/>
              <w:rPr>
                <w:rFonts w:asciiTheme="majorBidi" w:hAnsiTheme="majorBidi" w:cstheme="majorBidi"/>
                <w:szCs w:val="22"/>
                <w:lang w:val="es-ES_tradnl"/>
              </w:rPr>
            </w:pPr>
            <w:r w:rsidRPr="00A15F62">
              <w:rPr>
                <w:rFonts w:asciiTheme="majorBidi" w:hAnsiTheme="majorBidi" w:cstheme="majorBidi"/>
                <w:noProof/>
                <w:szCs w:val="22"/>
                <w:lang w:val="es-ES_tradnl"/>
              </w:rPr>
              <w:t>5 000 µV/m a 3 m</w:t>
            </w:r>
          </w:p>
        </w:tc>
        <w:tc>
          <w:tcPr>
            <w:tcW w:w="1853" w:type="dxa"/>
            <w:tcBorders>
              <w:top w:val="single" w:sz="6" w:space="0" w:color="auto"/>
              <w:left w:val="single" w:sz="6" w:space="0" w:color="auto"/>
              <w:bottom w:val="single" w:sz="6" w:space="0" w:color="auto"/>
              <w:right w:val="single" w:sz="6" w:space="0" w:color="auto"/>
            </w:tcBorders>
          </w:tcPr>
          <w:p w14:paraId="11D57844" w14:textId="77777777" w:rsidR="007E779A" w:rsidRPr="00A15F62" w:rsidRDefault="007E779A" w:rsidP="00B7397F">
            <w:pPr>
              <w:pStyle w:val="Tabletext"/>
              <w:jc w:val="center"/>
              <w:rPr>
                <w:rFonts w:asciiTheme="majorBidi" w:hAnsiTheme="majorBidi" w:cstheme="majorBidi"/>
                <w:bCs/>
                <w:szCs w:val="22"/>
                <w:lang w:val="es-ES_tradnl"/>
              </w:rPr>
            </w:pPr>
            <w:r w:rsidRPr="00A15F62">
              <w:rPr>
                <w:rFonts w:asciiTheme="majorBidi" w:hAnsiTheme="majorBidi" w:cstheme="majorBidi"/>
                <w:bCs/>
                <w:noProof/>
                <w:szCs w:val="22"/>
                <w:lang w:val="es-ES_tradnl"/>
              </w:rPr>
              <w:t xml:space="preserve">A </w:t>
            </w:r>
          </w:p>
        </w:tc>
      </w:tr>
      <w:tr w:rsidR="007E779A" w:rsidRPr="00A15F62" w14:paraId="6A79B515" w14:textId="77777777" w:rsidTr="00B7397F">
        <w:trPr>
          <w:jc w:val="center"/>
        </w:trPr>
        <w:tc>
          <w:tcPr>
            <w:tcW w:w="2544" w:type="dxa"/>
            <w:vMerge/>
            <w:tcBorders>
              <w:left w:val="single" w:sz="6" w:space="0" w:color="auto"/>
              <w:bottom w:val="single" w:sz="6" w:space="0" w:color="auto"/>
              <w:right w:val="single" w:sz="6" w:space="0" w:color="auto"/>
            </w:tcBorders>
          </w:tcPr>
          <w:p w14:paraId="790B526B" w14:textId="77777777" w:rsidR="007E779A" w:rsidRPr="00A15F62" w:rsidRDefault="007E779A" w:rsidP="00B7397F">
            <w:pPr>
              <w:pStyle w:val="Tabletext"/>
              <w:jc w:val="left"/>
              <w:rPr>
                <w:rFonts w:asciiTheme="majorBidi" w:hAnsiTheme="majorBidi" w:cstheme="majorBidi"/>
                <w:szCs w:val="22"/>
                <w:lang w:val="es-ES_tradnl"/>
              </w:rPr>
            </w:pPr>
          </w:p>
        </w:tc>
        <w:tc>
          <w:tcPr>
            <w:tcW w:w="2551" w:type="dxa"/>
            <w:tcBorders>
              <w:top w:val="single" w:sz="6" w:space="0" w:color="auto"/>
              <w:left w:val="single" w:sz="6" w:space="0" w:color="auto"/>
              <w:bottom w:val="single" w:sz="6" w:space="0" w:color="auto"/>
              <w:right w:val="single" w:sz="6" w:space="0" w:color="auto"/>
            </w:tcBorders>
          </w:tcPr>
          <w:p w14:paraId="4265B88D" w14:textId="77777777" w:rsidR="007E779A" w:rsidRPr="00A15F62" w:rsidRDefault="007E779A" w:rsidP="00B7397F">
            <w:pPr>
              <w:pStyle w:val="Tabletext"/>
              <w:jc w:val="left"/>
              <w:rPr>
                <w:rFonts w:asciiTheme="majorBidi" w:hAnsiTheme="majorBidi" w:cstheme="majorBidi"/>
                <w:szCs w:val="22"/>
                <w:lang w:val="es-ES_tradnl"/>
              </w:rPr>
            </w:pPr>
            <w:r w:rsidRPr="00A15F62">
              <w:rPr>
                <w:szCs w:val="22"/>
                <w:lang w:val="es-ES_tradnl" w:eastAsia="pt-BR"/>
              </w:rPr>
              <w:t>Sistemas de audio, vídeo o comprobación</w:t>
            </w:r>
          </w:p>
        </w:tc>
        <w:tc>
          <w:tcPr>
            <w:tcW w:w="2694" w:type="dxa"/>
            <w:tcBorders>
              <w:top w:val="single" w:sz="6" w:space="0" w:color="auto"/>
              <w:left w:val="single" w:sz="6" w:space="0" w:color="auto"/>
              <w:bottom w:val="single" w:sz="6" w:space="0" w:color="auto"/>
              <w:right w:val="single" w:sz="6" w:space="0" w:color="auto"/>
            </w:tcBorders>
          </w:tcPr>
          <w:p w14:paraId="5365BF6E" w14:textId="77777777" w:rsidR="007E779A" w:rsidRPr="00A15F62" w:rsidRDefault="007E779A" w:rsidP="00B7397F">
            <w:pPr>
              <w:pStyle w:val="Tabletext"/>
              <w:jc w:val="left"/>
              <w:rPr>
                <w:rFonts w:asciiTheme="majorBidi" w:hAnsiTheme="majorBidi" w:cstheme="majorBidi"/>
                <w:szCs w:val="22"/>
                <w:lang w:val="es-ES_tradnl"/>
              </w:rPr>
            </w:pPr>
            <w:r w:rsidRPr="00A15F62">
              <w:rPr>
                <w:rFonts w:asciiTheme="majorBidi" w:hAnsiTheme="majorBidi" w:cstheme="majorBidi"/>
                <w:noProof/>
                <w:szCs w:val="22"/>
                <w:lang w:val="es-ES_tradnl"/>
              </w:rPr>
              <w:t xml:space="preserve">250 mW </w:t>
            </w:r>
            <w:r w:rsidRPr="00A15F62">
              <w:rPr>
                <w:szCs w:val="22"/>
                <w:lang w:val="es-ES_tradnl" w:eastAsia="pt-BR"/>
              </w:rPr>
              <w:t>a la salida del transmisor</w:t>
            </w:r>
          </w:p>
        </w:tc>
        <w:tc>
          <w:tcPr>
            <w:tcW w:w="1853" w:type="dxa"/>
            <w:tcBorders>
              <w:top w:val="single" w:sz="6" w:space="0" w:color="auto"/>
              <w:left w:val="single" w:sz="6" w:space="0" w:color="auto"/>
              <w:bottom w:val="single" w:sz="6" w:space="0" w:color="auto"/>
              <w:right w:val="single" w:sz="6" w:space="0" w:color="auto"/>
            </w:tcBorders>
          </w:tcPr>
          <w:p w14:paraId="016DC05F" w14:textId="77777777" w:rsidR="007E779A" w:rsidRPr="00A15F62" w:rsidRDefault="007E779A" w:rsidP="00B7397F">
            <w:pPr>
              <w:pStyle w:val="Tabletext"/>
              <w:jc w:val="center"/>
              <w:rPr>
                <w:rFonts w:asciiTheme="majorBidi" w:hAnsiTheme="majorBidi" w:cstheme="majorBidi"/>
                <w:b/>
                <w:szCs w:val="22"/>
                <w:lang w:val="es-ES_tradnl"/>
              </w:rPr>
            </w:pPr>
            <w:r w:rsidRPr="00A15F62">
              <w:rPr>
                <w:rFonts w:asciiTheme="majorBidi" w:hAnsiTheme="majorBidi" w:cstheme="majorBidi"/>
                <w:b/>
                <w:szCs w:val="22"/>
                <w:lang w:val="es-ES_tradnl"/>
              </w:rPr>
              <w:t>A o Q</w:t>
            </w:r>
          </w:p>
        </w:tc>
      </w:tr>
      <w:tr w:rsidR="007E779A" w:rsidRPr="00A15F62" w14:paraId="5BFD62E3" w14:textId="77777777" w:rsidTr="00B7397F">
        <w:tblPrEx>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PrEx>
        <w:trPr>
          <w:jc w:val="center"/>
        </w:trPr>
        <w:tc>
          <w:tcPr>
            <w:tcW w:w="2544" w:type="dxa"/>
            <w:vMerge w:val="restart"/>
            <w:vAlign w:val="center"/>
          </w:tcPr>
          <w:p w14:paraId="5A24C5CA" w14:textId="77777777" w:rsidR="007E779A" w:rsidRPr="00A15F62" w:rsidRDefault="007E779A" w:rsidP="00B7397F">
            <w:pPr>
              <w:pStyle w:val="Tabletext"/>
              <w:jc w:val="left"/>
              <w:rPr>
                <w:rFonts w:asciiTheme="majorBidi" w:hAnsiTheme="majorBidi" w:cstheme="majorBidi"/>
                <w:noProof/>
                <w:color w:val="000000"/>
                <w:szCs w:val="22"/>
                <w:lang w:val="es-ES_tradnl"/>
              </w:rPr>
            </w:pPr>
            <w:r w:rsidRPr="00A15F62">
              <w:rPr>
                <w:rFonts w:asciiTheme="majorBidi" w:hAnsiTheme="majorBidi" w:cstheme="majorBidi"/>
                <w:noProof/>
                <w:color w:val="000000"/>
                <w:szCs w:val="22"/>
                <w:lang w:val="es-ES_tradnl"/>
              </w:rPr>
              <w:t>1,91-1,92 GHz</w:t>
            </w:r>
          </w:p>
        </w:tc>
        <w:tc>
          <w:tcPr>
            <w:tcW w:w="2551" w:type="dxa"/>
            <w:tcBorders>
              <w:top w:val="single" w:sz="6" w:space="0" w:color="auto"/>
              <w:left w:val="single" w:sz="6" w:space="0" w:color="auto"/>
              <w:bottom w:val="single" w:sz="6" w:space="0" w:color="auto"/>
              <w:right w:val="single" w:sz="6" w:space="0" w:color="auto"/>
            </w:tcBorders>
          </w:tcPr>
          <w:p w14:paraId="4FC4AF8C" w14:textId="77777777" w:rsidR="007E779A" w:rsidRPr="00A15F62" w:rsidRDefault="007E779A" w:rsidP="00B7397F">
            <w:pPr>
              <w:pStyle w:val="Tabletext"/>
              <w:jc w:val="left"/>
              <w:rPr>
                <w:rFonts w:asciiTheme="majorBidi" w:hAnsiTheme="majorBidi" w:cstheme="majorBidi"/>
                <w:noProof/>
                <w:color w:val="000000"/>
                <w:szCs w:val="22"/>
                <w:lang w:val="es-ES_tradnl"/>
              </w:rPr>
            </w:pPr>
            <w:r w:rsidRPr="00A15F62">
              <w:rPr>
                <w:color w:val="000000"/>
                <w:szCs w:val="22"/>
                <w:lang w:val="es-ES_tradnl" w:eastAsia="pt-BR"/>
              </w:rPr>
              <w:t>Señales intermitentes de control</w:t>
            </w:r>
          </w:p>
        </w:tc>
        <w:tc>
          <w:tcPr>
            <w:tcW w:w="2694" w:type="dxa"/>
            <w:vAlign w:val="center"/>
          </w:tcPr>
          <w:p w14:paraId="478F6D8B" w14:textId="77777777" w:rsidR="007E779A" w:rsidRPr="00A15F62" w:rsidRDefault="007E779A" w:rsidP="00B7397F">
            <w:pPr>
              <w:pStyle w:val="Tabletext"/>
              <w:jc w:val="left"/>
              <w:rPr>
                <w:rFonts w:asciiTheme="majorBidi" w:hAnsiTheme="majorBidi" w:cstheme="majorBidi"/>
                <w:noProof/>
                <w:color w:val="000000"/>
                <w:szCs w:val="22"/>
                <w:lang w:val="es-ES_tradnl"/>
              </w:rPr>
            </w:pPr>
            <w:r w:rsidRPr="00A15F62">
              <w:rPr>
                <w:szCs w:val="22"/>
                <w:lang w:val="es-ES_tradnl" w:eastAsia="pt-BR"/>
              </w:rPr>
              <w:t>12 500 µV/m a 3 m</w:t>
            </w:r>
          </w:p>
        </w:tc>
        <w:tc>
          <w:tcPr>
            <w:tcW w:w="1853" w:type="dxa"/>
            <w:vAlign w:val="center"/>
          </w:tcPr>
          <w:p w14:paraId="646A459C" w14:textId="77777777" w:rsidR="007E779A" w:rsidRPr="00A15F62" w:rsidRDefault="007E779A" w:rsidP="00B7397F">
            <w:pPr>
              <w:pStyle w:val="Tabletext"/>
              <w:jc w:val="center"/>
              <w:rPr>
                <w:rFonts w:asciiTheme="majorBidi" w:hAnsiTheme="majorBidi" w:cstheme="majorBidi"/>
                <w:bCs/>
                <w:szCs w:val="22"/>
                <w:lang w:val="es-ES_tradnl"/>
              </w:rPr>
            </w:pPr>
            <w:r w:rsidRPr="00A15F62">
              <w:rPr>
                <w:bCs/>
                <w:szCs w:val="22"/>
                <w:lang w:val="es-ES_tradnl" w:eastAsia="pt-BR"/>
              </w:rPr>
              <w:t>A</w:t>
            </w:r>
          </w:p>
        </w:tc>
      </w:tr>
      <w:tr w:rsidR="007E779A" w:rsidRPr="00A15F62" w14:paraId="5CFA9C2A" w14:textId="77777777" w:rsidTr="00B7397F">
        <w:tblPrEx>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PrEx>
        <w:trPr>
          <w:jc w:val="center"/>
        </w:trPr>
        <w:tc>
          <w:tcPr>
            <w:tcW w:w="2544" w:type="dxa"/>
            <w:vMerge/>
          </w:tcPr>
          <w:p w14:paraId="22C789EA" w14:textId="77777777" w:rsidR="007E779A" w:rsidRPr="00A15F62" w:rsidRDefault="007E779A" w:rsidP="00B7397F">
            <w:pPr>
              <w:pStyle w:val="Tabletext"/>
              <w:jc w:val="left"/>
              <w:rPr>
                <w:rFonts w:asciiTheme="majorBidi" w:hAnsiTheme="majorBidi" w:cstheme="majorBidi"/>
                <w:noProof/>
                <w:color w:val="000000"/>
                <w:szCs w:val="22"/>
                <w:lang w:val="es-ES_tradnl"/>
              </w:rPr>
            </w:pPr>
          </w:p>
        </w:tc>
        <w:tc>
          <w:tcPr>
            <w:tcW w:w="2551" w:type="dxa"/>
            <w:tcBorders>
              <w:top w:val="single" w:sz="6" w:space="0" w:color="auto"/>
              <w:left w:val="single" w:sz="6" w:space="0" w:color="auto"/>
              <w:bottom w:val="single" w:sz="6" w:space="0" w:color="auto"/>
              <w:right w:val="single" w:sz="6" w:space="0" w:color="auto"/>
            </w:tcBorders>
          </w:tcPr>
          <w:p w14:paraId="5C029B9D" w14:textId="77777777" w:rsidR="007E779A" w:rsidRPr="00A15F62" w:rsidRDefault="007E779A" w:rsidP="00B7397F">
            <w:pPr>
              <w:pStyle w:val="Tabletext"/>
              <w:jc w:val="left"/>
              <w:rPr>
                <w:rFonts w:asciiTheme="majorBidi" w:hAnsiTheme="majorBidi" w:cstheme="majorBidi"/>
                <w:noProof/>
                <w:color w:val="000000"/>
                <w:szCs w:val="22"/>
                <w:lang w:val="es-ES_tradnl"/>
              </w:rPr>
            </w:pPr>
            <w:r w:rsidRPr="00A15F62">
              <w:rPr>
                <w:color w:val="000000"/>
                <w:szCs w:val="22"/>
                <w:lang w:val="es-ES_tradnl" w:eastAsia="pt-BR"/>
              </w:rPr>
              <w:t>Transmisiones periódicas</w:t>
            </w:r>
          </w:p>
        </w:tc>
        <w:tc>
          <w:tcPr>
            <w:tcW w:w="2694" w:type="dxa"/>
            <w:vAlign w:val="center"/>
          </w:tcPr>
          <w:p w14:paraId="6B18CC6B" w14:textId="77777777" w:rsidR="007E779A" w:rsidRPr="00A15F62" w:rsidRDefault="007E779A" w:rsidP="00B7397F">
            <w:pPr>
              <w:pStyle w:val="Tabletext"/>
              <w:jc w:val="left"/>
              <w:rPr>
                <w:rFonts w:asciiTheme="majorBidi" w:hAnsiTheme="majorBidi" w:cstheme="majorBidi"/>
                <w:noProof/>
                <w:color w:val="000000"/>
                <w:szCs w:val="22"/>
                <w:lang w:val="es-ES_tradnl"/>
              </w:rPr>
            </w:pPr>
            <w:r w:rsidRPr="00A15F62">
              <w:rPr>
                <w:szCs w:val="22"/>
                <w:lang w:val="es-ES_tradnl" w:eastAsia="pt-BR"/>
              </w:rPr>
              <w:t>5 000 µV/m a 3 m</w:t>
            </w:r>
          </w:p>
        </w:tc>
        <w:tc>
          <w:tcPr>
            <w:tcW w:w="1853" w:type="dxa"/>
            <w:vAlign w:val="center"/>
          </w:tcPr>
          <w:p w14:paraId="316724C6" w14:textId="77777777" w:rsidR="007E779A" w:rsidRPr="00A15F62" w:rsidRDefault="007E779A" w:rsidP="00B7397F">
            <w:pPr>
              <w:pStyle w:val="Tabletext"/>
              <w:jc w:val="center"/>
              <w:rPr>
                <w:rFonts w:asciiTheme="majorBidi" w:hAnsiTheme="majorBidi" w:cstheme="majorBidi"/>
                <w:bCs/>
                <w:szCs w:val="22"/>
                <w:lang w:val="es-ES_tradnl"/>
              </w:rPr>
            </w:pPr>
            <w:r w:rsidRPr="00A15F62">
              <w:rPr>
                <w:bCs/>
                <w:szCs w:val="22"/>
                <w:lang w:val="es-ES_tradnl" w:eastAsia="pt-BR"/>
              </w:rPr>
              <w:t>A</w:t>
            </w:r>
          </w:p>
        </w:tc>
      </w:tr>
      <w:tr w:rsidR="007E779A" w:rsidRPr="00A15F62" w14:paraId="0FF75965" w14:textId="77777777" w:rsidTr="00B7397F">
        <w:tblPrEx>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PrEx>
        <w:trPr>
          <w:jc w:val="center"/>
        </w:trPr>
        <w:tc>
          <w:tcPr>
            <w:tcW w:w="2544" w:type="dxa"/>
            <w:vMerge/>
          </w:tcPr>
          <w:p w14:paraId="1545E81A" w14:textId="77777777" w:rsidR="007E779A" w:rsidRPr="00A15F62" w:rsidRDefault="007E779A" w:rsidP="00B7397F">
            <w:pPr>
              <w:pStyle w:val="Tabletext"/>
              <w:jc w:val="left"/>
              <w:rPr>
                <w:rFonts w:asciiTheme="majorBidi" w:hAnsiTheme="majorBidi" w:cstheme="majorBidi"/>
                <w:color w:val="000000"/>
                <w:szCs w:val="22"/>
                <w:lang w:val="es-ES_tradnl"/>
              </w:rPr>
            </w:pPr>
          </w:p>
        </w:tc>
        <w:tc>
          <w:tcPr>
            <w:tcW w:w="2551" w:type="dxa"/>
            <w:tcBorders>
              <w:top w:val="single" w:sz="6" w:space="0" w:color="auto"/>
              <w:left w:val="single" w:sz="6" w:space="0" w:color="auto"/>
              <w:bottom w:val="single" w:sz="6" w:space="0" w:color="auto"/>
              <w:right w:val="single" w:sz="6" w:space="0" w:color="auto"/>
            </w:tcBorders>
          </w:tcPr>
          <w:p w14:paraId="35E5F60D" w14:textId="77777777" w:rsidR="007E779A" w:rsidRPr="00A15F62" w:rsidRDefault="007E779A" w:rsidP="00B7397F">
            <w:pPr>
              <w:pStyle w:val="Tabletext"/>
              <w:jc w:val="left"/>
              <w:rPr>
                <w:rFonts w:asciiTheme="majorBidi" w:hAnsiTheme="majorBidi" w:cstheme="majorBidi"/>
                <w:color w:val="000000"/>
                <w:szCs w:val="22"/>
                <w:lang w:val="es-ES_tradnl"/>
              </w:rPr>
            </w:pPr>
            <w:r w:rsidRPr="00A15F62">
              <w:rPr>
                <w:color w:val="000000"/>
                <w:szCs w:val="22"/>
                <w:lang w:val="es-ES_tradnl" w:eastAsia="pt-BR"/>
              </w:rPr>
              <w:t>Sistemas de audio, vídeo o comprobación</w:t>
            </w:r>
          </w:p>
        </w:tc>
        <w:tc>
          <w:tcPr>
            <w:tcW w:w="2694" w:type="dxa"/>
          </w:tcPr>
          <w:p w14:paraId="521D2AEF" w14:textId="77777777" w:rsidR="007E779A" w:rsidRPr="00A15F62" w:rsidRDefault="007E779A" w:rsidP="00B7397F">
            <w:pPr>
              <w:pStyle w:val="Tabletext"/>
              <w:jc w:val="left"/>
              <w:rPr>
                <w:rFonts w:asciiTheme="majorBidi" w:hAnsiTheme="majorBidi" w:cstheme="majorBidi"/>
                <w:color w:val="000000"/>
                <w:szCs w:val="22"/>
                <w:lang w:val="es-ES_tradnl"/>
              </w:rPr>
            </w:pPr>
            <w:r w:rsidRPr="00A15F62">
              <w:rPr>
                <w:rFonts w:asciiTheme="majorBidi" w:hAnsiTheme="majorBidi" w:cstheme="majorBidi"/>
                <w:noProof/>
                <w:color w:val="000000"/>
                <w:szCs w:val="22"/>
                <w:lang w:val="es-ES_tradnl"/>
              </w:rPr>
              <w:t>250 mW</w:t>
            </w:r>
            <w:r w:rsidRPr="00A15F62">
              <w:rPr>
                <w:szCs w:val="22"/>
                <w:lang w:val="es-ES_tradnl" w:eastAsia="pt-BR"/>
              </w:rPr>
              <w:t xml:space="preserve"> a la salida del transmisor</w:t>
            </w:r>
          </w:p>
        </w:tc>
        <w:tc>
          <w:tcPr>
            <w:tcW w:w="1853" w:type="dxa"/>
          </w:tcPr>
          <w:p w14:paraId="44050756" w14:textId="77777777" w:rsidR="007E779A" w:rsidRPr="00A15F62" w:rsidRDefault="007E779A" w:rsidP="00B7397F">
            <w:pPr>
              <w:pStyle w:val="Tabletext"/>
              <w:jc w:val="center"/>
              <w:rPr>
                <w:rFonts w:asciiTheme="majorBidi" w:hAnsiTheme="majorBidi" w:cstheme="majorBidi"/>
                <w:b/>
                <w:szCs w:val="22"/>
                <w:lang w:val="es-ES_tradnl"/>
              </w:rPr>
            </w:pPr>
            <w:r w:rsidRPr="00A15F62">
              <w:rPr>
                <w:rFonts w:asciiTheme="majorBidi" w:hAnsiTheme="majorBidi" w:cstheme="majorBidi"/>
                <w:b/>
                <w:szCs w:val="22"/>
                <w:lang w:val="es-ES_tradnl"/>
              </w:rPr>
              <w:t>A o Q</w:t>
            </w:r>
          </w:p>
        </w:tc>
      </w:tr>
      <w:tr w:rsidR="007E779A" w:rsidRPr="00A15F62" w14:paraId="65C57BD5" w14:textId="77777777" w:rsidTr="00B7397F">
        <w:tblPrEx>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PrEx>
        <w:trPr>
          <w:jc w:val="center"/>
        </w:trPr>
        <w:tc>
          <w:tcPr>
            <w:tcW w:w="2544" w:type="dxa"/>
            <w:vMerge w:val="restart"/>
          </w:tcPr>
          <w:p w14:paraId="1F2D216E" w14:textId="77777777" w:rsidR="007E779A" w:rsidRPr="00A15F62" w:rsidRDefault="007E779A" w:rsidP="00B7397F">
            <w:pPr>
              <w:pStyle w:val="Tabletext"/>
              <w:jc w:val="left"/>
              <w:rPr>
                <w:rFonts w:asciiTheme="majorBidi" w:hAnsiTheme="majorBidi" w:cstheme="majorBidi"/>
                <w:noProof/>
                <w:color w:val="000000"/>
                <w:szCs w:val="22"/>
                <w:lang w:val="es-ES_tradnl"/>
              </w:rPr>
            </w:pPr>
            <w:r w:rsidRPr="00A15F62">
              <w:rPr>
                <w:rFonts w:asciiTheme="majorBidi" w:hAnsiTheme="majorBidi" w:cstheme="majorBidi"/>
                <w:noProof/>
                <w:color w:val="000000"/>
                <w:szCs w:val="22"/>
                <w:lang w:val="es-ES_tradnl"/>
              </w:rPr>
              <w:t>2,4-2,435 GHz</w:t>
            </w:r>
          </w:p>
        </w:tc>
        <w:tc>
          <w:tcPr>
            <w:tcW w:w="2551" w:type="dxa"/>
            <w:tcBorders>
              <w:top w:val="single" w:sz="6" w:space="0" w:color="auto"/>
              <w:left w:val="single" w:sz="6" w:space="0" w:color="auto"/>
              <w:bottom w:val="single" w:sz="6" w:space="0" w:color="auto"/>
              <w:right w:val="single" w:sz="6" w:space="0" w:color="auto"/>
            </w:tcBorders>
          </w:tcPr>
          <w:p w14:paraId="2168331C" w14:textId="77777777" w:rsidR="007E779A" w:rsidRPr="00A15F62" w:rsidRDefault="007E779A" w:rsidP="00B7397F">
            <w:pPr>
              <w:pStyle w:val="Tabletext"/>
              <w:jc w:val="left"/>
              <w:rPr>
                <w:rFonts w:asciiTheme="majorBidi" w:hAnsiTheme="majorBidi" w:cstheme="majorBidi"/>
                <w:noProof/>
                <w:color w:val="000000"/>
                <w:szCs w:val="22"/>
                <w:lang w:val="es-ES_tradnl"/>
              </w:rPr>
            </w:pPr>
            <w:r w:rsidRPr="00A15F62">
              <w:rPr>
                <w:color w:val="000000"/>
                <w:szCs w:val="22"/>
                <w:lang w:val="es-ES_tradnl" w:eastAsia="pt-BR"/>
              </w:rPr>
              <w:t>Señales intermitentes de control</w:t>
            </w:r>
          </w:p>
        </w:tc>
        <w:tc>
          <w:tcPr>
            <w:tcW w:w="2694" w:type="dxa"/>
            <w:vAlign w:val="center"/>
          </w:tcPr>
          <w:p w14:paraId="357D6ADA" w14:textId="77777777" w:rsidR="007E779A" w:rsidRPr="00A15F62" w:rsidRDefault="007E779A" w:rsidP="00B7397F">
            <w:pPr>
              <w:pStyle w:val="Tabletext"/>
              <w:jc w:val="left"/>
              <w:rPr>
                <w:rFonts w:asciiTheme="majorBidi" w:hAnsiTheme="majorBidi" w:cstheme="majorBidi"/>
                <w:noProof/>
                <w:color w:val="000000"/>
                <w:szCs w:val="22"/>
                <w:lang w:val="es-ES_tradnl"/>
              </w:rPr>
            </w:pPr>
            <w:r w:rsidRPr="00A15F62">
              <w:rPr>
                <w:szCs w:val="22"/>
                <w:lang w:val="es-ES_tradnl" w:eastAsia="pt-BR"/>
              </w:rPr>
              <w:t>12 500 µV/m a 3 m</w:t>
            </w:r>
          </w:p>
        </w:tc>
        <w:tc>
          <w:tcPr>
            <w:tcW w:w="1853" w:type="dxa"/>
            <w:vAlign w:val="center"/>
          </w:tcPr>
          <w:p w14:paraId="2778F115" w14:textId="77777777" w:rsidR="007E779A" w:rsidRPr="00A15F62" w:rsidRDefault="007E779A" w:rsidP="00B7397F">
            <w:pPr>
              <w:pStyle w:val="Tabletext"/>
              <w:jc w:val="center"/>
              <w:rPr>
                <w:rFonts w:asciiTheme="majorBidi" w:hAnsiTheme="majorBidi" w:cstheme="majorBidi"/>
                <w:bCs/>
                <w:szCs w:val="22"/>
                <w:lang w:val="es-ES_tradnl"/>
              </w:rPr>
            </w:pPr>
            <w:r w:rsidRPr="00A15F62">
              <w:rPr>
                <w:bCs/>
                <w:szCs w:val="22"/>
                <w:lang w:val="es-ES_tradnl" w:eastAsia="pt-BR"/>
              </w:rPr>
              <w:t>A</w:t>
            </w:r>
          </w:p>
        </w:tc>
      </w:tr>
      <w:tr w:rsidR="007E779A" w:rsidRPr="00A15F62" w14:paraId="51491ADE" w14:textId="77777777" w:rsidTr="00B7397F">
        <w:tblPrEx>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PrEx>
        <w:trPr>
          <w:jc w:val="center"/>
        </w:trPr>
        <w:tc>
          <w:tcPr>
            <w:tcW w:w="2544" w:type="dxa"/>
            <w:vMerge/>
          </w:tcPr>
          <w:p w14:paraId="642C85F9" w14:textId="77777777" w:rsidR="007E779A" w:rsidRPr="00A15F62" w:rsidRDefault="007E779A" w:rsidP="00B7397F">
            <w:pPr>
              <w:pStyle w:val="Tabletext"/>
              <w:jc w:val="left"/>
              <w:rPr>
                <w:rFonts w:asciiTheme="majorBidi" w:hAnsiTheme="majorBidi" w:cstheme="majorBidi"/>
                <w:noProof/>
                <w:color w:val="000000"/>
                <w:szCs w:val="22"/>
                <w:lang w:val="es-ES_tradnl"/>
              </w:rPr>
            </w:pPr>
          </w:p>
        </w:tc>
        <w:tc>
          <w:tcPr>
            <w:tcW w:w="2551" w:type="dxa"/>
            <w:tcBorders>
              <w:top w:val="single" w:sz="6" w:space="0" w:color="auto"/>
              <w:left w:val="single" w:sz="6" w:space="0" w:color="auto"/>
              <w:bottom w:val="single" w:sz="6" w:space="0" w:color="auto"/>
              <w:right w:val="single" w:sz="6" w:space="0" w:color="auto"/>
            </w:tcBorders>
          </w:tcPr>
          <w:p w14:paraId="1B1C9B5E" w14:textId="77777777" w:rsidR="007E779A" w:rsidRPr="00A15F62" w:rsidRDefault="007E779A" w:rsidP="00B7397F">
            <w:pPr>
              <w:pStyle w:val="Tabletext"/>
              <w:jc w:val="left"/>
              <w:rPr>
                <w:rFonts w:asciiTheme="majorBidi" w:hAnsiTheme="majorBidi" w:cstheme="majorBidi"/>
                <w:noProof/>
                <w:color w:val="000000"/>
                <w:szCs w:val="22"/>
                <w:lang w:val="es-ES_tradnl"/>
              </w:rPr>
            </w:pPr>
            <w:r w:rsidRPr="00A15F62">
              <w:rPr>
                <w:color w:val="000000"/>
                <w:szCs w:val="22"/>
                <w:lang w:val="es-ES_tradnl" w:eastAsia="pt-BR"/>
              </w:rPr>
              <w:t>Transmisiones periódicas</w:t>
            </w:r>
          </w:p>
        </w:tc>
        <w:tc>
          <w:tcPr>
            <w:tcW w:w="2694" w:type="dxa"/>
            <w:vAlign w:val="center"/>
          </w:tcPr>
          <w:p w14:paraId="33812CEE" w14:textId="77777777" w:rsidR="007E779A" w:rsidRPr="00A15F62" w:rsidRDefault="007E779A" w:rsidP="00B7397F">
            <w:pPr>
              <w:pStyle w:val="Tabletext"/>
              <w:jc w:val="left"/>
              <w:rPr>
                <w:rFonts w:asciiTheme="majorBidi" w:hAnsiTheme="majorBidi" w:cstheme="majorBidi"/>
                <w:noProof/>
                <w:color w:val="000000"/>
                <w:szCs w:val="22"/>
                <w:lang w:val="es-ES_tradnl"/>
              </w:rPr>
            </w:pPr>
            <w:r w:rsidRPr="00A15F62">
              <w:rPr>
                <w:szCs w:val="22"/>
                <w:lang w:val="es-ES_tradnl" w:eastAsia="pt-BR"/>
              </w:rPr>
              <w:t>5 000 µV/m a 3 m</w:t>
            </w:r>
          </w:p>
        </w:tc>
        <w:tc>
          <w:tcPr>
            <w:tcW w:w="1853" w:type="dxa"/>
            <w:vAlign w:val="center"/>
          </w:tcPr>
          <w:p w14:paraId="7DA580BF" w14:textId="77777777" w:rsidR="007E779A" w:rsidRPr="00A15F62" w:rsidRDefault="007E779A" w:rsidP="00B7397F">
            <w:pPr>
              <w:pStyle w:val="Tabletext"/>
              <w:jc w:val="center"/>
              <w:rPr>
                <w:rFonts w:asciiTheme="majorBidi" w:hAnsiTheme="majorBidi" w:cstheme="majorBidi"/>
                <w:bCs/>
                <w:szCs w:val="22"/>
                <w:lang w:val="es-ES_tradnl"/>
              </w:rPr>
            </w:pPr>
            <w:r w:rsidRPr="00A15F62">
              <w:rPr>
                <w:bCs/>
                <w:szCs w:val="22"/>
                <w:lang w:val="es-ES_tradnl" w:eastAsia="pt-BR"/>
              </w:rPr>
              <w:t>A</w:t>
            </w:r>
          </w:p>
        </w:tc>
      </w:tr>
      <w:tr w:rsidR="007E779A" w:rsidRPr="00A15F62" w14:paraId="2C45747A" w14:textId="77777777" w:rsidTr="00B7397F">
        <w:tblPrEx>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PrEx>
        <w:trPr>
          <w:jc w:val="center"/>
        </w:trPr>
        <w:tc>
          <w:tcPr>
            <w:tcW w:w="2544" w:type="dxa"/>
            <w:vMerge/>
          </w:tcPr>
          <w:p w14:paraId="7C989DAC" w14:textId="77777777" w:rsidR="007E779A" w:rsidRPr="00A15F62" w:rsidRDefault="007E779A" w:rsidP="00B7397F">
            <w:pPr>
              <w:pStyle w:val="Tabletext"/>
              <w:jc w:val="left"/>
              <w:rPr>
                <w:rFonts w:asciiTheme="majorBidi" w:hAnsiTheme="majorBidi" w:cstheme="majorBidi"/>
                <w:noProof/>
                <w:color w:val="000000"/>
                <w:szCs w:val="22"/>
                <w:lang w:val="es-ES_tradnl"/>
              </w:rPr>
            </w:pPr>
          </w:p>
        </w:tc>
        <w:tc>
          <w:tcPr>
            <w:tcW w:w="2551" w:type="dxa"/>
            <w:tcBorders>
              <w:top w:val="single" w:sz="6" w:space="0" w:color="auto"/>
              <w:left w:val="single" w:sz="6" w:space="0" w:color="auto"/>
              <w:bottom w:val="single" w:sz="6" w:space="0" w:color="auto"/>
              <w:right w:val="single" w:sz="6" w:space="0" w:color="auto"/>
            </w:tcBorders>
          </w:tcPr>
          <w:p w14:paraId="05E5C653" w14:textId="77777777" w:rsidR="007E779A" w:rsidRPr="00A15F62" w:rsidRDefault="007E779A" w:rsidP="00B7397F">
            <w:pPr>
              <w:pStyle w:val="Tabletext"/>
              <w:jc w:val="left"/>
              <w:rPr>
                <w:rFonts w:asciiTheme="majorBidi" w:hAnsiTheme="majorBidi" w:cstheme="majorBidi"/>
                <w:noProof/>
                <w:color w:val="000000"/>
                <w:szCs w:val="22"/>
                <w:lang w:val="es-ES_tradnl"/>
              </w:rPr>
            </w:pPr>
            <w:r w:rsidRPr="00A15F62">
              <w:rPr>
                <w:color w:val="000000"/>
                <w:szCs w:val="22"/>
                <w:lang w:val="es-ES_tradnl" w:eastAsia="pt-BR"/>
              </w:rPr>
              <w:t>RFID</w:t>
            </w:r>
          </w:p>
        </w:tc>
        <w:tc>
          <w:tcPr>
            <w:tcW w:w="2694" w:type="dxa"/>
            <w:vAlign w:val="center"/>
          </w:tcPr>
          <w:p w14:paraId="5AF614EC" w14:textId="77777777" w:rsidR="007E779A" w:rsidRPr="00A15F62" w:rsidRDefault="007E779A" w:rsidP="00B7397F">
            <w:pPr>
              <w:pStyle w:val="Tabletext"/>
              <w:jc w:val="left"/>
              <w:rPr>
                <w:rFonts w:asciiTheme="majorBidi" w:hAnsiTheme="majorBidi" w:cstheme="majorBidi"/>
                <w:noProof/>
                <w:color w:val="000000"/>
                <w:szCs w:val="22"/>
                <w:lang w:val="es-ES_tradnl"/>
              </w:rPr>
            </w:pPr>
            <w:r w:rsidRPr="00A15F62">
              <w:rPr>
                <w:szCs w:val="22"/>
                <w:lang w:val="es-ES_tradnl" w:eastAsia="pt-BR"/>
              </w:rPr>
              <w:t>50 000 µV/m a 3 m</w:t>
            </w:r>
          </w:p>
        </w:tc>
        <w:tc>
          <w:tcPr>
            <w:tcW w:w="1853" w:type="dxa"/>
            <w:vAlign w:val="center"/>
          </w:tcPr>
          <w:p w14:paraId="2D8D9979" w14:textId="77777777" w:rsidR="007E779A" w:rsidRPr="00A15F62" w:rsidRDefault="007E779A" w:rsidP="00B7397F">
            <w:pPr>
              <w:pStyle w:val="Tabletext"/>
              <w:jc w:val="center"/>
              <w:rPr>
                <w:rFonts w:asciiTheme="majorBidi" w:hAnsiTheme="majorBidi" w:cstheme="majorBidi"/>
                <w:bCs/>
                <w:szCs w:val="22"/>
                <w:lang w:val="es-ES_tradnl"/>
              </w:rPr>
            </w:pPr>
            <w:r w:rsidRPr="00A15F62">
              <w:rPr>
                <w:szCs w:val="22"/>
                <w:lang w:val="es-ES_tradnl" w:eastAsia="pt-BR"/>
              </w:rPr>
              <w:t>A</w:t>
            </w:r>
          </w:p>
        </w:tc>
      </w:tr>
      <w:tr w:rsidR="007E779A" w:rsidRPr="00A15F62" w14:paraId="36CF8494" w14:textId="77777777" w:rsidTr="00B7397F">
        <w:tblPrEx>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PrEx>
        <w:trPr>
          <w:jc w:val="center"/>
        </w:trPr>
        <w:tc>
          <w:tcPr>
            <w:tcW w:w="2544" w:type="dxa"/>
            <w:vMerge/>
          </w:tcPr>
          <w:p w14:paraId="7F9224AA" w14:textId="77777777" w:rsidR="007E779A" w:rsidRPr="00A15F62" w:rsidRDefault="007E779A" w:rsidP="00B7397F">
            <w:pPr>
              <w:pStyle w:val="Tabletext"/>
              <w:jc w:val="left"/>
              <w:rPr>
                <w:rFonts w:asciiTheme="majorBidi" w:hAnsiTheme="majorBidi" w:cstheme="majorBidi"/>
                <w:color w:val="000000"/>
                <w:szCs w:val="22"/>
                <w:lang w:val="es-ES_tradnl"/>
              </w:rPr>
            </w:pPr>
          </w:p>
        </w:tc>
        <w:tc>
          <w:tcPr>
            <w:tcW w:w="2551" w:type="dxa"/>
            <w:tcBorders>
              <w:top w:val="single" w:sz="6" w:space="0" w:color="auto"/>
              <w:left w:val="single" w:sz="6" w:space="0" w:color="auto"/>
              <w:bottom w:val="single" w:sz="6" w:space="0" w:color="auto"/>
              <w:right w:val="single" w:sz="6" w:space="0" w:color="auto"/>
            </w:tcBorders>
          </w:tcPr>
          <w:p w14:paraId="24957E61" w14:textId="77777777" w:rsidR="007E779A" w:rsidRPr="00A15F62" w:rsidRDefault="007E779A" w:rsidP="00B7397F">
            <w:pPr>
              <w:pStyle w:val="Tabletext"/>
              <w:jc w:val="left"/>
              <w:rPr>
                <w:rFonts w:asciiTheme="majorBidi" w:hAnsiTheme="majorBidi" w:cstheme="majorBidi"/>
                <w:color w:val="000000"/>
                <w:szCs w:val="22"/>
                <w:lang w:val="es-ES_tradnl"/>
              </w:rPr>
            </w:pPr>
            <w:r w:rsidRPr="00A15F62">
              <w:rPr>
                <w:color w:val="000000"/>
                <w:szCs w:val="22"/>
                <w:lang w:val="es-ES_tradnl" w:eastAsia="pt-BR"/>
              </w:rPr>
              <w:t>Transmisores de espectro ensanchado o MDFO</w:t>
            </w:r>
          </w:p>
        </w:tc>
        <w:tc>
          <w:tcPr>
            <w:tcW w:w="2694" w:type="dxa"/>
          </w:tcPr>
          <w:p w14:paraId="161E0304" w14:textId="77777777" w:rsidR="007E779A" w:rsidRPr="00A15F62" w:rsidRDefault="007E779A" w:rsidP="00B7397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szCs w:val="22"/>
                <w:lang w:val="es-ES_tradnl" w:eastAsia="pt-BR"/>
              </w:rPr>
            </w:pPr>
            <w:r w:rsidRPr="00A15F62">
              <w:rPr>
                <w:sz w:val="22"/>
                <w:szCs w:val="22"/>
                <w:lang w:val="es-ES_tradnl" w:eastAsia="pt-BR"/>
              </w:rPr>
              <w:t>A la salida del transmisor:</w:t>
            </w:r>
          </w:p>
          <w:p w14:paraId="186677A3" w14:textId="4DD8F4B8" w:rsidR="007E779A" w:rsidRPr="00A15F62" w:rsidRDefault="007E779A" w:rsidP="00B7397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szCs w:val="22"/>
                <w:lang w:val="es-ES_tradnl" w:eastAsia="pt-BR"/>
              </w:rPr>
            </w:pPr>
            <w:r w:rsidRPr="00A15F62">
              <w:rPr>
                <w:sz w:val="22"/>
                <w:szCs w:val="22"/>
                <w:lang w:val="es-ES_tradnl" w:eastAsia="pt-BR"/>
              </w:rPr>
              <w:t>1 W para los sistemas que emplean al menos 75</w:t>
            </w:r>
            <w:r w:rsidR="00A15F62">
              <w:rPr>
                <w:sz w:val="22"/>
                <w:szCs w:val="22"/>
                <w:lang w:val="es-ES_tradnl" w:eastAsia="pt-BR"/>
              </w:rPr>
              <w:t> </w:t>
            </w:r>
            <w:r w:rsidRPr="00A15F62">
              <w:rPr>
                <w:sz w:val="22"/>
                <w:szCs w:val="22"/>
                <w:lang w:val="es-ES_tradnl" w:eastAsia="pt-BR"/>
              </w:rPr>
              <w:t>canales de salto; o</w:t>
            </w:r>
          </w:p>
          <w:p w14:paraId="2E08711F" w14:textId="77777777" w:rsidR="007E779A" w:rsidRPr="00A15F62" w:rsidRDefault="007E779A" w:rsidP="00B7397F">
            <w:pPr>
              <w:pStyle w:val="Tabletext"/>
              <w:jc w:val="left"/>
              <w:rPr>
                <w:rFonts w:asciiTheme="majorBidi" w:hAnsiTheme="majorBidi" w:cstheme="majorBidi"/>
                <w:color w:val="000000"/>
                <w:szCs w:val="22"/>
                <w:vertAlign w:val="superscript"/>
                <w:lang w:val="es-ES_tradnl"/>
              </w:rPr>
            </w:pPr>
            <w:r w:rsidRPr="00A15F62">
              <w:rPr>
                <w:szCs w:val="22"/>
                <w:lang w:val="es-ES_tradnl" w:eastAsia="pt-BR"/>
              </w:rPr>
              <w:t>0,25 vatios para los sistemas que emplean menos de 75 canales de salto</w:t>
            </w:r>
          </w:p>
        </w:tc>
        <w:tc>
          <w:tcPr>
            <w:tcW w:w="1853" w:type="dxa"/>
          </w:tcPr>
          <w:p w14:paraId="14E881FD" w14:textId="77777777" w:rsidR="007E779A" w:rsidRPr="00A15F62" w:rsidRDefault="007E779A" w:rsidP="00B7397F">
            <w:pPr>
              <w:pStyle w:val="Tabletext"/>
              <w:jc w:val="center"/>
              <w:rPr>
                <w:rFonts w:asciiTheme="majorBidi" w:hAnsiTheme="majorBidi" w:cstheme="majorBidi"/>
                <w:bCs/>
                <w:szCs w:val="22"/>
                <w:lang w:val="es-ES_tradnl"/>
              </w:rPr>
            </w:pPr>
            <w:r w:rsidRPr="00A15F62">
              <w:rPr>
                <w:rFonts w:asciiTheme="majorBidi" w:hAnsiTheme="majorBidi" w:cstheme="majorBidi"/>
                <w:bCs/>
                <w:szCs w:val="22"/>
                <w:lang w:val="es-ES_tradnl"/>
              </w:rPr>
              <w:t>Q</w:t>
            </w:r>
          </w:p>
        </w:tc>
      </w:tr>
      <w:tr w:rsidR="007E779A" w:rsidRPr="00A15F62" w14:paraId="41EE81EF" w14:textId="77777777" w:rsidTr="00B7397F">
        <w:tblPrEx>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PrEx>
        <w:trPr>
          <w:jc w:val="center"/>
        </w:trPr>
        <w:tc>
          <w:tcPr>
            <w:tcW w:w="2544" w:type="dxa"/>
            <w:vMerge w:val="restart"/>
            <w:vAlign w:val="center"/>
          </w:tcPr>
          <w:p w14:paraId="521DE80C" w14:textId="77777777" w:rsidR="007E779A" w:rsidRPr="00A15F62" w:rsidRDefault="007E779A" w:rsidP="00B7397F">
            <w:pPr>
              <w:pStyle w:val="Tabletext"/>
              <w:jc w:val="left"/>
              <w:rPr>
                <w:rFonts w:asciiTheme="majorBidi" w:hAnsiTheme="majorBidi" w:cstheme="majorBidi"/>
                <w:noProof/>
                <w:color w:val="000000"/>
                <w:szCs w:val="22"/>
                <w:lang w:val="es-ES_tradnl"/>
              </w:rPr>
            </w:pPr>
            <w:r w:rsidRPr="00A15F62">
              <w:rPr>
                <w:color w:val="000000"/>
                <w:szCs w:val="22"/>
                <w:lang w:val="es-ES_tradnl" w:eastAsia="pt-BR"/>
              </w:rPr>
              <w:t>2,435-2,465 GHz</w:t>
            </w:r>
          </w:p>
        </w:tc>
        <w:tc>
          <w:tcPr>
            <w:tcW w:w="2551" w:type="dxa"/>
            <w:tcBorders>
              <w:top w:val="single" w:sz="6" w:space="0" w:color="auto"/>
              <w:left w:val="single" w:sz="6" w:space="0" w:color="auto"/>
              <w:bottom w:val="single" w:sz="6" w:space="0" w:color="auto"/>
              <w:right w:val="single" w:sz="6" w:space="0" w:color="auto"/>
            </w:tcBorders>
          </w:tcPr>
          <w:p w14:paraId="605BFCBC" w14:textId="77777777" w:rsidR="007E779A" w:rsidRPr="00A15F62" w:rsidRDefault="007E779A" w:rsidP="00B7397F">
            <w:pPr>
              <w:pStyle w:val="Tabletext"/>
              <w:jc w:val="left"/>
              <w:rPr>
                <w:rFonts w:asciiTheme="majorBidi" w:hAnsiTheme="majorBidi" w:cstheme="majorBidi"/>
                <w:noProof/>
                <w:color w:val="000000"/>
                <w:szCs w:val="22"/>
                <w:lang w:val="es-ES_tradnl"/>
              </w:rPr>
            </w:pPr>
            <w:r w:rsidRPr="00A15F62">
              <w:rPr>
                <w:color w:val="000000"/>
                <w:szCs w:val="22"/>
                <w:lang w:val="es-ES_tradnl" w:eastAsia="pt-BR"/>
              </w:rPr>
              <w:t>Sensores de perturbación de campo</w:t>
            </w:r>
          </w:p>
        </w:tc>
        <w:tc>
          <w:tcPr>
            <w:tcW w:w="2694" w:type="dxa"/>
            <w:vAlign w:val="center"/>
          </w:tcPr>
          <w:p w14:paraId="43FB931C" w14:textId="77777777" w:rsidR="007E779A" w:rsidRPr="00A15F62" w:rsidRDefault="007E779A" w:rsidP="00B7397F">
            <w:pPr>
              <w:pStyle w:val="Tabletext"/>
              <w:jc w:val="left"/>
              <w:rPr>
                <w:rFonts w:asciiTheme="majorBidi" w:hAnsiTheme="majorBidi" w:cstheme="majorBidi"/>
                <w:noProof/>
                <w:color w:val="000000"/>
                <w:szCs w:val="22"/>
                <w:lang w:val="es-ES_tradnl"/>
              </w:rPr>
            </w:pPr>
            <w:r w:rsidRPr="00A15F62">
              <w:rPr>
                <w:szCs w:val="22"/>
                <w:lang w:val="es-ES_tradnl" w:eastAsia="pt-BR"/>
              </w:rPr>
              <w:t>500 mV/m a 3 m</w:t>
            </w:r>
          </w:p>
        </w:tc>
        <w:tc>
          <w:tcPr>
            <w:tcW w:w="1853" w:type="dxa"/>
            <w:vAlign w:val="center"/>
          </w:tcPr>
          <w:p w14:paraId="254778B5" w14:textId="77777777" w:rsidR="007E779A" w:rsidRPr="00A15F62" w:rsidRDefault="007E779A" w:rsidP="00B7397F">
            <w:pPr>
              <w:pStyle w:val="Tabletext"/>
              <w:jc w:val="center"/>
              <w:rPr>
                <w:rFonts w:asciiTheme="majorBidi" w:hAnsiTheme="majorBidi" w:cstheme="majorBidi"/>
                <w:bCs/>
                <w:noProof/>
                <w:szCs w:val="22"/>
                <w:lang w:val="es-ES_tradnl"/>
              </w:rPr>
            </w:pPr>
            <w:r w:rsidRPr="00A15F62">
              <w:rPr>
                <w:bCs/>
                <w:szCs w:val="22"/>
                <w:lang w:val="es-ES_tradnl" w:eastAsia="pt-BR"/>
              </w:rPr>
              <w:t>A</w:t>
            </w:r>
          </w:p>
        </w:tc>
      </w:tr>
      <w:tr w:rsidR="007E779A" w:rsidRPr="00A15F62" w14:paraId="0BF7BF6E" w14:textId="77777777" w:rsidTr="00B7397F">
        <w:tblPrEx>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PrEx>
        <w:trPr>
          <w:jc w:val="center"/>
        </w:trPr>
        <w:tc>
          <w:tcPr>
            <w:tcW w:w="2544" w:type="dxa"/>
            <w:vMerge/>
            <w:vAlign w:val="center"/>
          </w:tcPr>
          <w:p w14:paraId="75FB80EB" w14:textId="77777777" w:rsidR="007E779A" w:rsidRPr="00A15F62" w:rsidRDefault="007E779A" w:rsidP="00B7397F">
            <w:pPr>
              <w:pStyle w:val="Tabletext"/>
              <w:jc w:val="left"/>
              <w:rPr>
                <w:rFonts w:asciiTheme="majorBidi" w:hAnsiTheme="majorBidi" w:cstheme="majorBidi"/>
                <w:noProof/>
                <w:color w:val="000000"/>
                <w:szCs w:val="22"/>
                <w:lang w:val="es-ES_tradnl"/>
              </w:rPr>
            </w:pPr>
          </w:p>
        </w:tc>
        <w:tc>
          <w:tcPr>
            <w:tcW w:w="2551" w:type="dxa"/>
            <w:tcBorders>
              <w:top w:val="single" w:sz="6" w:space="0" w:color="auto"/>
              <w:left w:val="single" w:sz="6" w:space="0" w:color="auto"/>
              <w:bottom w:val="single" w:sz="6" w:space="0" w:color="auto"/>
              <w:right w:val="single" w:sz="6" w:space="0" w:color="auto"/>
            </w:tcBorders>
          </w:tcPr>
          <w:p w14:paraId="4C8DA212" w14:textId="77777777" w:rsidR="007E779A" w:rsidRPr="00A15F62" w:rsidRDefault="007E779A" w:rsidP="00B7397F">
            <w:pPr>
              <w:pStyle w:val="Tabletext"/>
              <w:jc w:val="left"/>
              <w:rPr>
                <w:rFonts w:asciiTheme="majorBidi" w:hAnsiTheme="majorBidi" w:cstheme="majorBidi"/>
                <w:noProof/>
                <w:color w:val="000000"/>
                <w:szCs w:val="22"/>
                <w:lang w:val="es-ES_tradnl"/>
              </w:rPr>
            </w:pPr>
            <w:r w:rsidRPr="00A15F62">
              <w:rPr>
                <w:color w:val="000000"/>
                <w:szCs w:val="22"/>
                <w:lang w:val="es-ES_tradnl" w:eastAsia="pt-BR"/>
              </w:rPr>
              <w:t>Señales intermitentes de control</w:t>
            </w:r>
          </w:p>
        </w:tc>
        <w:tc>
          <w:tcPr>
            <w:tcW w:w="2694" w:type="dxa"/>
            <w:vAlign w:val="center"/>
          </w:tcPr>
          <w:p w14:paraId="708F5930" w14:textId="77777777" w:rsidR="007E779A" w:rsidRPr="00A15F62" w:rsidRDefault="007E779A" w:rsidP="00B7397F">
            <w:pPr>
              <w:pStyle w:val="Tabletext"/>
              <w:jc w:val="left"/>
              <w:rPr>
                <w:rFonts w:asciiTheme="majorBidi" w:hAnsiTheme="majorBidi" w:cstheme="majorBidi"/>
                <w:noProof/>
                <w:color w:val="000000"/>
                <w:szCs w:val="22"/>
                <w:lang w:val="es-ES_tradnl"/>
              </w:rPr>
            </w:pPr>
            <w:r w:rsidRPr="00A15F62">
              <w:rPr>
                <w:szCs w:val="22"/>
                <w:lang w:val="es-ES_tradnl" w:eastAsia="pt-BR"/>
              </w:rPr>
              <w:t>12 500 µV/m a 3 m</w:t>
            </w:r>
          </w:p>
        </w:tc>
        <w:tc>
          <w:tcPr>
            <w:tcW w:w="1853" w:type="dxa"/>
            <w:vAlign w:val="center"/>
          </w:tcPr>
          <w:p w14:paraId="465D7FAC" w14:textId="77777777" w:rsidR="007E779A" w:rsidRPr="00A15F62" w:rsidRDefault="007E779A" w:rsidP="00B7397F">
            <w:pPr>
              <w:pStyle w:val="Tabletext"/>
              <w:jc w:val="center"/>
              <w:rPr>
                <w:rFonts w:asciiTheme="majorBidi" w:hAnsiTheme="majorBidi" w:cstheme="majorBidi"/>
                <w:bCs/>
                <w:noProof/>
                <w:szCs w:val="22"/>
                <w:lang w:val="es-ES_tradnl"/>
              </w:rPr>
            </w:pPr>
            <w:r w:rsidRPr="00A15F62">
              <w:rPr>
                <w:bCs/>
                <w:szCs w:val="22"/>
                <w:lang w:val="es-ES_tradnl" w:eastAsia="pt-BR"/>
              </w:rPr>
              <w:t>A</w:t>
            </w:r>
          </w:p>
        </w:tc>
      </w:tr>
      <w:tr w:rsidR="007E779A" w:rsidRPr="00A15F62" w14:paraId="05D125B7" w14:textId="77777777" w:rsidTr="00B7397F">
        <w:tblPrEx>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PrEx>
        <w:trPr>
          <w:jc w:val="center"/>
        </w:trPr>
        <w:tc>
          <w:tcPr>
            <w:tcW w:w="2544" w:type="dxa"/>
            <w:vMerge/>
            <w:vAlign w:val="center"/>
          </w:tcPr>
          <w:p w14:paraId="3A779F8D" w14:textId="77777777" w:rsidR="007E779A" w:rsidRPr="00A15F62" w:rsidRDefault="007E779A" w:rsidP="00B7397F">
            <w:pPr>
              <w:pStyle w:val="Tabletext"/>
              <w:jc w:val="left"/>
              <w:rPr>
                <w:rFonts w:asciiTheme="majorBidi" w:hAnsiTheme="majorBidi" w:cstheme="majorBidi"/>
                <w:noProof/>
                <w:color w:val="000000"/>
                <w:szCs w:val="22"/>
                <w:lang w:val="es-ES_tradnl"/>
              </w:rPr>
            </w:pPr>
          </w:p>
        </w:tc>
        <w:tc>
          <w:tcPr>
            <w:tcW w:w="2551" w:type="dxa"/>
            <w:tcBorders>
              <w:top w:val="single" w:sz="6" w:space="0" w:color="auto"/>
              <w:left w:val="single" w:sz="6" w:space="0" w:color="auto"/>
              <w:bottom w:val="single" w:sz="6" w:space="0" w:color="auto"/>
              <w:right w:val="single" w:sz="6" w:space="0" w:color="auto"/>
            </w:tcBorders>
          </w:tcPr>
          <w:p w14:paraId="1A30ADBB" w14:textId="77777777" w:rsidR="007E779A" w:rsidRPr="00A15F62" w:rsidRDefault="007E779A" w:rsidP="00B7397F">
            <w:pPr>
              <w:pStyle w:val="Tabletext"/>
              <w:jc w:val="left"/>
              <w:rPr>
                <w:rFonts w:asciiTheme="majorBidi" w:hAnsiTheme="majorBidi" w:cstheme="majorBidi"/>
                <w:noProof/>
                <w:color w:val="000000"/>
                <w:szCs w:val="22"/>
                <w:lang w:val="es-ES_tradnl"/>
              </w:rPr>
            </w:pPr>
            <w:r w:rsidRPr="00A15F62">
              <w:rPr>
                <w:color w:val="000000"/>
                <w:szCs w:val="22"/>
                <w:lang w:val="es-ES_tradnl" w:eastAsia="pt-BR"/>
              </w:rPr>
              <w:t>Transmisiones periódicas</w:t>
            </w:r>
          </w:p>
        </w:tc>
        <w:tc>
          <w:tcPr>
            <w:tcW w:w="2694" w:type="dxa"/>
            <w:vAlign w:val="center"/>
          </w:tcPr>
          <w:p w14:paraId="588599AD" w14:textId="77777777" w:rsidR="007E779A" w:rsidRPr="00A15F62" w:rsidRDefault="007E779A" w:rsidP="00B7397F">
            <w:pPr>
              <w:pStyle w:val="Tabletext"/>
              <w:jc w:val="left"/>
              <w:rPr>
                <w:rFonts w:asciiTheme="majorBidi" w:hAnsiTheme="majorBidi" w:cstheme="majorBidi"/>
                <w:noProof/>
                <w:color w:val="000000"/>
                <w:szCs w:val="22"/>
                <w:lang w:val="es-ES_tradnl"/>
              </w:rPr>
            </w:pPr>
            <w:r w:rsidRPr="00A15F62">
              <w:rPr>
                <w:szCs w:val="22"/>
                <w:lang w:val="es-ES_tradnl" w:eastAsia="pt-BR"/>
              </w:rPr>
              <w:t>5 000 µV/m a 3 m</w:t>
            </w:r>
          </w:p>
        </w:tc>
        <w:tc>
          <w:tcPr>
            <w:tcW w:w="1853" w:type="dxa"/>
            <w:vAlign w:val="center"/>
          </w:tcPr>
          <w:p w14:paraId="18656B46" w14:textId="77777777" w:rsidR="007E779A" w:rsidRPr="00A15F62" w:rsidRDefault="007E779A" w:rsidP="00B7397F">
            <w:pPr>
              <w:pStyle w:val="Tabletext"/>
              <w:jc w:val="center"/>
              <w:rPr>
                <w:rFonts w:asciiTheme="majorBidi" w:hAnsiTheme="majorBidi" w:cstheme="majorBidi"/>
                <w:bCs/>
                <w:noProof/>
                <w:szCs w:val="22"/>
                <w:lang w:val="es-ES_tradnl"/>
              </w:rPr>
            </w:pPr>
            <w:r w:rsidRPr="00A15F62">
              <w:rPr>
                <w:bCs/>
                <w:szCs w:val="22"/>
                <w:lang w:val="es-ES_tradnl" w:eastAsia="pt-BR"/>
              </w:rPr>
              <w:t>A</w:t>
            </w:r>
          </w:p>
        </w:tc>
      </w:tr>
      <w:tr w:rsidR="007E779A" w:rsidRPr="00A15F62" w14:paraId="4B86FC6E" w14:textId="77777777" w:rsidTr="00B7397F">
        <w:tblPrEx>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PrEx>
        <w:trPr>
          <w:jc w:val="center"/>
        </w:trPr>
        <w:tc>
          <w:tcPr>
            <w:tcW w:w="2544" w:type="dxa"/>
            <w:vMerge/>
            <w:vAlign w:val="center"/>
          </w:tcPr>
          <w:p w14:paraId="43A08352" w14:textId="77777777" w:rsidR="007E779A" w:rsidRPr="00A15F62" w:rsidRDefault="007E779A" w:rsidP="00B7397F">
            <w:pPr>
              <w:pStyle w:val="Tabletext"/>
              <w:jc w:val="left"/>
              <w:rPr>
                <w:rFonts w:asciiTheme="majorBidi" w:hAnsiTheme="majorBidi" w:cstheme="majorBidi"/>
                <w:noProof/>
                <w:color w:val="000000"/>
                <w:szCs w:val="22"/>
                <w:lang w:val="es-ES_tradnl"/>
              </w:rPr>
            </w:pPr>
          </w:p>
        </w:tc>
        <w:tc>
          <w:tcPr>
            <w:tcW w:w="2551" w:type="dxa"/>
            <w:tcBorders>
              <w:top w:val="single" w:sz="6" w:space="0" w:color="auto"/>
              <w:left w:val="single" w:sz="6" w:space="0" w:color="auto"/>
              <w:bottom w:val="single" w:sz="6" w:space="0" w:color="auto"/>
              <w:right w:val="single" w:sz="6" w:space="0" w:color="auto"/>
            </w:tcBorders>
          </w:tcPr>
          <w:p w14:paraId="7FDAB036" w14:textId="77777777" w:rsidR="007E779A" w:rsidRPr="00A15F62" w:rsidRDefault="007E779A" w:rsidP="00B7397F">
            <w:pPr>
              <w:pStyle w:val="Tabletext"/>
              <w:jc w:val="left"/>
              <w:rPr>
                <w:rFonts w:asciiTheme="majorBidi" w:hAnsiTheme="majorBidi" w:cstheme="majorBidi"/>
                <w:noProof/>
                <w:color w:val="000000"/>
                <w:szCs w:val="22"/>
                <w:lang w:val="es-ES_tradnl"/>
              </w:rPr>
            </w:pPr>
            <w:r w:rsidRPr="00A15F62">
              <w:rPr>
                <w:color w:val="000000"/>
                <w:szCs w:val="22"/>
                <w:lang w:val="es-ES_tradnl" w:eastAsia="pt-BR"/>
              </w:rPr>
              <w:t>RFID</w:t>
            </w:r>
          </w:p>
        </w:tc>
        <w:tc>
          <w:tcPr>
            <w:tcW w:w="2694" w:type="dxa"/>
            <w:vAlign w:val="center"/>
          </w:tcPr>
          <w:p w14:paraId="03A6F624" w14:textId="77777777" w:rsidR="007E779A" w:rsidRPr="00A15F62" w:rsidRDefault="007E779A" w:rsidP="00B7397F">
            <w:pPr>
              <w:pStyle w:val="Tabletext"/>
              <w:jc w:val="left"/>
              <w:rPr>
                <w:rFonts w:asciiTheme="majorBidi" w:hAnsiTheme="majorBidi" w:cstheme="majorBidi"/>
                <w:noProof/>
                <w:color w:val="000000"/>
                <w:szCs w:val="22"/>
                <w:lang w:val="es-ES_tradnl"/>
              </w:rPr>
            </w:pPr>
            <w:r w:rsidRPr="00A15F62">
              <w:rPr>
                <w:szCs w:val="22"/>
                <w:lang w:val="es-ES_tradnl" w:eastAsia="pt-BR"/>
              </w:rPr>
              <w:t>50 000 µV/m a 3 m</w:t>
            </w:r>
          </w:p>
        </w:tc>
        <w:tc>
          <w:tcPr>
            <w:tcW w:w="1853" w:type="dxa"/>
            <w:vAlign w:val="center"/>
          </w:tcPr>
          <w:p w14:paraId="373D738F" w14:textId="77777777" w:rsidR="007E779A" w:rsidRPr="00A15F62" w:rsidRDefault="007E779A" w:rsidP="00B7397F">
            <w:pPr>
              <w:pStyle w:val="Tabletext"/>
              <w:jc w:val="center"/>
              <w:rPr>
                <w:rFonts w:asciiTheme="majorBidi" w:hAnsiTheme="majorBidi" w:cstheme="majorBidi"/>
                <w:bCs/>
                <w:noProof/>
                <w:szCs w:val="22"/>
                <w:lang w:val="es-ES_tradnl"/>
              </w:rPr>
            </w:pPr>
            <w:r w:rsidRPr="00A15F62">
              <w:rPr>
                <w:szCs w:val="22"/>
                <w:lang w:val="es-ES_tradnl" w:eastAsia="pt-BR"/>
              </w:rPr>
              <w:t>A</w:t>
            </w:r>
          </w:p>
        </w:tc>
      </w:tr>
      <w:tr w:rsidR="007E779A" w:rsidRPr="00A15F62" w14:paraId="22971BB0" w14:textId="77777777" w:rsidTr="00B7397F">
        <w:tblPrEx>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PrEx>
        <w:trPr>
          <w:jc w:val="center"/>
        </w:trPr>
        <w:tc>
          <w:tcPr>
            <w:tcW w:w="2544" w:type="dxa"/>
            <w:vMerge/>
            <w:vAlign w:val="center"/>
          </w:tcPr>
          <w:p w14:paraId="148EECBE" w14:textId="77777777" w:rsidR="007E779A" w:rsidRPr="00A15F62" w:rsidRDefault="007E779A" w:rsidP="00B7397F">
            <w:pPr>
              <w:pStyle w:val="Tabletext"/>
              <w:jc w:val="left"/>
              <w:rPr>
                <w:rFonts w:asciiTheme="majorBidi" w:hAnsiTheme="majorBidi" w:cstheme="majorBidi"/>
                <w:noProof/>
                <w:color w:val="000000"/>
                <w:szCs w:val="22"/>
                <w:lang w:val="es-ES_tradnl"/>
              </w:rPr>
            </w:pPr>
          </w:p>
        </w:tc>
        <w:tc>
          <w:tcPr>
            <w:tcW w:w="2551" w:type="dxa"/>
            <w:tcBorders>
              <w:top w:val="single" w:sz="6" w:space="0" w:color="auto"/>
              <w:left w:val="single" w:sz="6" w:space="0" w:color="auto"/>
              <w:bottom w:val="single" w:sz="6" w:space="0" w:color="auto"/>
              <w:right w:val="single" w:sz="6" w:space="0" w:color="auto"/>
            </w:tcBorders>
          </w:tcPr>
          <w:p w14:paraId="4A1CF443" w14:textId="77777777" w:rsidR="007E779A" w:rsidRPr="00A15F62" w:rsidRDefault="007E779A" w:rsidP="00B7397F">
            <w:pPr>
              <w:pStyle w:val="Tabletext"/>
              <w:spacing w:before="720"/>
              <w:jc w:val="left"/>
              <w:rPr>
                <w:rFonts w:asciiTheme="majorBidi" w:hAnsiTheme="majorBidi" w:cstheme="majorBidi"/>
                <w:noProof/>
                <w:color w:val="000000"/>
                <w:szCs w:val="22"/>
                <w:lang w:val="es-ES_tradnl"/>
              </w:rPr>
            </w:pPr>
            <w:r w:rsidRPr="00A15F62">
              <w:rPr>
                <w:color w:val="000000"/>
                <w:szCs w:val="22"/>
                <w:lang w:val="es-ES_tradnl" w:eastAsia="pt-BR"/>
              </w:rPr>
              <w:t>Transmisores de espectro ensanchado o MDFO</w:t>
            </w:r>
          </w:p>
        </w:tc>
        <w:tc>
          <w:tcPr>
            <w:tcW w:w="2694" w:type="dxa"/>
            <w:vAlign w:val="center"/>
          </w:tcPr>
          <w:p w14:paraId="53D393DE" w14:textId="77777777" w:rsidR="007E779A" w:rsidRPr="00A15F62" w:rsidRDefault="007E779A" w:rsidP="00B7397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szCs w:val="22"/>
                <w:lang w:val="es-ES_tradnl" w:eastAsia="pt-BR"/>
              </w:rPr>
            </w:pPr>
            <w:r w:rsidRPr="00A15F62">
              <w:rPr>
                <w:sz w:val="22"/>
                <w:szCs w:val="22"/>
                <w:lang w:val="es-ES_tradnl" w:eastAsia="pt-BR"/>
              </w:rPr>
              <w:t xml:space="preserve">A la salida del transmisor: </w:t>
            </w:r>
          </w:p>
          <w:p w14:paraId="76DC8A34" w14:textId="6AD588E7" w:rsidR="007E779A" w:rsidRPr="00A15F62" w:rsidRDefault="007E779A" w:rsidP="00B7397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szCs w:val="22"/>
                <w:lang w:val="es-ES_tradnl" w:eastAsia="pt-BR"/>
              </w:rPr>
            </w:pPr>
            <w:r w:rsidRPr="00A15F62">
              <w:rPr>
                <w:sz w:val="22"/>
                <w:szCs w:val="22"/>
                <w:lang w:val="es-ES_tradnl" w:eastAsia="pt-BR"/>
              </w:rPr>
              <w:t>1 W para los sistemas que emplean al menos 75</w:t>
            </w:r>
            <w:r w:rsidR="00A15F62">
              <w:rPr>
                <w:sz w:val="22"/>
                <w:szCs w:val="22"/>
                <w:lang w:val="es-ES_tradnl" w:eastAsia="pt-BR"/>
              </w:rPr>
              <w:t> </w:t>
            </w:r>
            <w:r w:rsidRPr="00A15F62">
              <w:rPr>
                <w:sz w:val="22"/>
                <w:szCs w:val="22"/>
                <w:lang w:val="es-ES_tradnl" w:eastAsia="pt-BR"/>
              </w:rPr>
              <w:t>canales de salto; o</w:t>
            </w:r>
          </w:p>
          <w:p w14:paraId="05AEF5F0" w14:textId="77777777" w:rsidR="007E779A" w:rsidRPr="00A15F62" w:rsidRDefault="007E779A" w:rsidP="00B7397F">
            <w:pPr>
              <w:pStyle w:val="Tabletext"/>
              <w:jc w:val="left"/>
              <w:rPr>
                <w:rFonts w:asciiTheme="majorBidi" w:hAnsiTheme="majorBidi" w:cstheme="majorBidi"/>
                <w:noProof/>
                <w:color w:val="000000"/>
                <w:szCs w:val="22"/>
                <w:lang w:val="es-ES_tradnl"/>
              </w:rPr>
            </w:pPr>
            <w:r w:rsidRPr="00A15F62">
              <w:rPr>
                <w:szCs w:val="22"/>
                <w:lang w:val="es-ES_tradnl" w:eastAsia="pt-BR"/>
              </w:rPr>
              <w:t>0,25 vatios para los sistemas que emplean menos de 75 canales de salto</w:t>
            </w:r>
          </w:p>
        </w:tc>
        <w:tc>
          <w:tcPr>
            <w:tcW w:w="1853" w:type="dxa"/>
            <w:vAlign w:val="center"/>
          </w:tcPr>
          <w:p w14:paraId="241DB435" w14:textId="77777777" w:rsidR="007E779A" w:rsidRPr="00A15F62" w:rsidRDefault="007E779A" w:rsidP="00B7397F">
            <w:pPr>
              <w:pStyle w:val="Tabletext"/>
              <w:jc w:val="center"/>
              <w:rPr>
                <w:rFonts w:asciiTheme="majorBidi" w:hAnsiTheme="majorBidi" w:cstheme="majorBidi"/>
                <w:bCs/>
                <w:noProof/>
                <w:szCs w:val="22"/>
                <w:lang w:val="es-ES_tradnl"/>
              </w:rPr>
            </w:pPr>
            <w:r w:rsidRPr="00A15F62">
              <w:rPr>
                <w:bCs/>
                <w:szCs w:val="22"/>
                <w:lang w:val="es-ES_tradnl" w:eastAsia="pt-BR"/>
              </w:rPr>
              <w:t>Q</w:t>
            </w:r>
          </w:p>
        </w:tc>
      </w:tr>
    </w:tbl>
    <w:p w14:paraId="1A0DFEE3" w14:textId="77777777" w:rsidR="007E779A" w:rsidRPr="000D01E1" w:rsidRDefault="007E779A" w:rsidP="007E779A">
      <w:pPr>
        <w:pStyle w:val="TableNo"/>
        <w:rPr>
          <w:lang w:val="es-ES_tradnl"/>
        </w:rPr>
      </w:pPr>
      <w:r w:rsidRPr="000D01E1">
        <w:rPr>
          <w:lang w:val="es-ES_tradnl"/>
        </w:rPr>
        <w:lastRenderedPageBreak/>
        <w:t>CUADRO </w:t>
      </w:r>
      <w:r w:rsidRPr="000D01E1">
        <w:rPr>
          <w:lang w:val="es-ES_tradnl" w:eastAsia="ja-JP"/>
        </w:rPr>
        <w:t>26 (</w:t>
      </w:r>
      <w:r w:rsidRPr="000D01E1">
        <w:rPr>
          <w:i/>
          <w:iCs/>
          <w:lang w:val="es-ES_tradnl" w:eastAsia="ja-JP"/>
        </w:rPr>
        <w:t>continuación</w:t>
      </w:r>
      <w:r w:rsidRPr="000D01E1">
        <w:rPr>
          <w:lang w:val="es-ES_tradnl" w:eastAsia="ja-JP"/>
        </w:rPr>
        <w:t>)</w:t>
      </w:r>
    </w:p>
    <w:tbl>
      <w:tblPr>
        <w:tblW w:w="9642" w:type="dxa"/>
        <w:jc w:val="center"/>
        <w:tblLayout w:type="fixed"/>
        <w:tblLook w:val="0000" w:firstRow="0" w:lastRow="0" w:firstColumn="0" w:lastColumn="0" w:noHBand="0" w:noVBand="0"/>
      </w:tblPr>
      <w:tblGrid>
        <w:gridCol w:w="2544"/>
        <w:gridCol w:w="2551"/>
        <w:gridCol w:w="2694"/>
        <w:gridCol w:w="1853"/>
      </w:tblGrid>
      <w:tr w:rsidR="007E779A" w:rsidRPr="00A15F62" w14:paraId="7453B995" w14:textId="77777777" w:rsidTr="00B7397F">
        <w:trPr>
          <w:jc w:val="center"/>
        </w:trPr>
        <w:tc>
          <w:tcPr>
            <w:tcW w:w="2544" w:type="dxa"/>
            <w:tcBorders>
              <w:top w:val="single" w:sz="6" w:space="0" w:color="auto"/>
              <w:left w:val="single" w:sz="6" w:space="0" w:color="auto"/>
              <w:bottom w:val="single" w:sz="6" w:space="0" w:color="auto"/>
              <w:right w:val="single" w:sz="6" w:space="0" w:color="auto"/>
            </w:tcBorders>
            <w:vAlign w:val="center"/>
          </w:tcPr>
          <w:p w14:paraId="25F81D0A" w14:textId="77777777" w:rsidR="007E779A" w:rsidRPr="00A15F62" w:rsidRDefault="007E779A" w:rsidP="00B7397F">
            <w:pPr>
              <w:pStyle w:val="Tablehead"/>
              <w:rPr>
                <w:noProof/>
                <w:szCs w:val="22"/>
                <w:lang w:val="es-ES_tradnl"/>
              </w:rPr>
            </w:pPr>
            <w:r w:rsidRPr="00A15F62">
              <w:rPr>
                <w:szCs w:val="22"/>
                <w:lang w:val="es-ES_tradnl"/>
              </w:rPr>
              <w:t>Banda de frecuencias</w:t>
            </w:r>
          </w:p>
        </w:tc>
        <w:tc>
          <w:tcPr>
            <w:tcW w:w="2551" w:type="dxa"/>
            <w:tcBorders>
              <w:top w:val="single" w:sz="6" w:space="0" w:color="auto"/>
              <w:left w:val="single" w:sz="6" w:space="0" w:color="auto"/>
              <w:bottom w:val="single" w:sz="6" w:space="0" w:color="auto"/>
              <w:right w:val="single" w:sz="6" w:space="0" w:color="auto"/>
            </w:tcBorders>
            <w:vAlign w:val="center"/>
          </w:tcPr>
          <w:p w14:paraId="3A7EC28E" w14:textId="77777777" w:rsidR="007E779A" w:rsidRPr="00A15F62" w:rsidRDefault="007E779A" w:rsidP="00B7397F">
            <w:pPr>
              <w:pStyle w:val="Tablehead"/>
              <w:rPr>
                <w:noProof/>
                <w:szCs w:val="22"/>
                <w:lang w:val="es-ES_tradnl"/>
              </w:rPr>
            </w:pPr>
            <w:r w:rsidRPr="00A15F62">
              <w:rPr>
                <w:szCs w:val="22"/>
                <w:lang w:val="es-ES_tradnl"/>
              </w:rPr>
              <w:t>Tipo de utilización</w:t>
            </w:r>
          </w:p>
        </w:tc>
        <w:tc>
          <w:tcPr>
            <w:tcW w:w="2694" w:type="dxa"/>
            <w:tcBorders>
              <w:top w:val="single" w:sz="6" w:space="0" w:color="auto"/>
              <w:left w:val="single" w:sz="6" w:space="0" w:color="auto"/>
              <w:bottom w:val="single" w:sz="6" w:space="0" w:color="auto"/>
              <w:right w:val="single" w:sz="6" w:space="0" w:color="auto"/>
            </w:tcBorders>
            <w:vAlign w:val="center"/>
          </w:tcPr>
          <w:p w14:paraId="2BFA84B9" w14:textId="77777777" w:rsidR="007E779A" w:rsidRPr="00A15F62" w:rsidRDefault="007E779A" w:rsidP="00B7397F">
            <w:pPr>
              <w:pStyle w:val="Tablehead"/>
              <w:rPr>
                <w:noProof/>
                <w:szCs w:val="22"/>
                <w:lang w:val="es-ES_tradnl"/>
              </w:rPr>
            </w:pPr>
            <w:r w:rsidRPr="00A15F62">
              <w:rPr>
                <w:szCs w:val="22"/>
                <w:lang w:val="es-ES_tradnl"/>
              </w:rPr>
              <w:t>Límite de emisión</w:t>
            </w:r>
          </w:p>
        </w:tc>
        <w:tc>
          <w:tcPr>
            <w:tcW w:w="1853" w:type="dxa"/>
            <w:tcBorders>
              <w:top w:val="single" w:sz="6" w:space="0" w:color="auto"/>
              <w:left w:val="single" w:sz="6" w:space="0" w:color="auto"/>
              <w:bottom w:val="single" w:sz="6" w:space="0" w:color="auto"/>
              <w:right w:val="single" w:sz="6" w:space="0" w:color="auto"/>
            </w:tcBorders>
            <w:vAlign w:val="center"/>
          </w:tcPr>
          <w:p w14:paraId="44C27D75" w14:textId="77777777" w:rsidR="007E779A" w:rsidRPr="00A15F62" w:rsidRDefault="007E779A" w:rsidP="00B7397F">
            <w:pPr>
              <w:pStyle w:val="Tablehead"/>
              <w:rPr>
                <w:bCs/>
                <w:noProof/>
                <w:szCs w:val="22"/>
                <w:lang w:val="es-ES_tradnl"/>
              </w:rPr>
            </w:pPr>
            <w:r w:rsidRPr="00A15F62">
              <w:rPr>
                <w:szCs w:val="22"/>
                <w:lang w:val="es-ES_tradnl"/>
              </w:rPr>
              <w:t>Detector</w:t>
            </w:r>
            <w:r w:rsidRPr="00A15F62">
              <w:rPr>
                <w:szCs w:val="22"/>
                <w:lang w:val="es-ES_tradnl"/>
              </w:rPr>
              <w:br/>
              <w:t>A-Valor medio</w:t>
            </w:r>
            <w:r w:rsidRPr="00A15F62">
              <w:rPr>
                <w:szCs w:val="22"/>
                <w:lang w:val="es-ES_tradnl"/>
              </w:rPr>
              <w:br/>
              <w:t>Q-Cuasicresta</w:t>
            </w:r>
          </w:p>
        </w:tc>
      </w:tr>
      <w:tr w:rsidR="007E779A" w:rsidRPr="00A15F62" w14:paraId="22B434DA" w14:textId="77777777" w:rsidTr="00B7397F">
        <w:tblPrEx>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PrEx>
        <w:trPr>
          <w:jc w:val="center"/>
        </w:trPr>
        <w:tc>
          <w:tcPr>
            <w:tcW w:w="2544" w:type="dxa"/>
            <w:vMerge w:val="restart"/>
            <w:vAlign w:val="center"/>
          </w:tcPr>
          <w:p w14:paraId="4B037F4A" w14:textId="77777777" w:rsidR="007E779A" w:rsidRPr="00A15F62" w:rsidRDefault="007E779A" w:rsidP="00B7397F">
            <w:pPr>
              <w:pStyle w:val="Tabletext"/>
              <w:jc w:val="left"/>
              <w:rPr>
                <w:rFonts w:asciiTheme="majorBidi" w:hAnsiTheme="majorBidi" w:cstheme="majorBidi"/>
                <w:noProof/>
                <w:color w:val="000000"/>
                <w:szCs w:val="22"/>
                <w:lang w:val="es-ES_tradnl"/>
              </w:rPr>
            </w:pPr>
            <w:r w:rsidRPr="00A15F62">
              <w:rPr>
                <w:color w:val="000000"/>
                <w:szCs w:val="22"/>
                <w:lang w:val="es-ES_tradnl" w:eastAsia="pt-BR"/>
              </w:rPr>
              <w:t>2,465-2,4835 GHz</w:t>
            </w:r>
          </w:p>
        </w:tc>
        <w:tc>
          <w:tcPr>
            <w:tcW w:w="2551" w:type="dxa"/>
            <w:tcBorders>
              <w:top w:val="single" w:sz="6" w:space="0" w:color="auto"/>
              <w:left w:val="single" w:sz="6" w:space="0" w:color="auto"/>
              <w:bottom w:val="single" w:sz="6" w:space="0" w:color="auto"/>
              <w:right w:val="single" w:sz="6" w:space="0" w:color="auto"/>
            </w:tcBorders>
          </w:tcPr>
          <w:p w14:paraId="603724F4" w14:textId="77777777" w:rsidR="007E779A" w:rsidRPr="00A15F62" w:rsidRDefault="007E779A" w:rsidP="00B7397F">
            <w:pPr>
              <w:pStyle w:val="Tabletext"/>
              <w:jc w:val="left"/>
              <w:rPr>
                <w:rFonts w:asciiTheme="majorBidi" w:hAnsiTheme="majorBidi" w:cstheme="majorBidi"/>
                <w:noProof/>
                <w:color w:val="000000"/>
                <w:szCs w:val="22"/>
                <w:lang w:val="es-ES_tradnl"/>
              </w:rPr>
            </w:pPr>
            <w:r w:rsidRPr="00A15F62">
              <w:rPr>
                <w:color w:val="000000"/>
                <w:szCs w:val="22"/>
                <w:lang w:val="es-ES_tradnl" w:eastAsia="pt-BR"/>
              </w:rPr>
              <w:t>Señales intermitentes de control</w:t>
            </w:r>
          </w:p>
        </w:tc>
        <w:tc>
          <w:tcPr>
            <w:tcW w:w="2694" w:type="dxa"/>
            <w:vAlign w:val="center"/>
          </w:tcPr>
          <w:p w14:paraId="3E919422" w14:textId="77777777" w:rsidR="007E779A" w:rsidRPr="00A15F62" w:rsidRDefault="007E779A" w:rsidP="00B7397F">
            <w:pPr>
              <w:pStyle w:val="Tabletext"/>
              <w:jc w:val="left"/>
              <w:rPr>
                <w:rFonts w:asciiTheme="majorBidi" w:hAnsiTheme="majorBidi" w:cstheme="majorBidi"/>
                <w:noProof/>
                <w:color w:val="000000"/>
                <w:szCs w:val="22"/>
                <w:lang w:val="es-ES_tradnl"/>
              </w:rPr>
            </w:pPr>
            <w:r w:rsidRPr="00A15F62">
              <w:rPr>
                <w:szCs w:val="22"/>
                <w:lang w:val="es-ES_tradnl" w:eastAsia="pt-BR"/>
              </w:rPr>
              <w:t>12 500 µV/m a 3 m</w:t>
            </w:r>
          </w:p>
        </w:tc>
        <w:tc>
          <w:tcPr>
            <w:tcW w:w="1853" w:type="dxa"/>
            <w:vAlign w:val="center"/>
          </w:tcPr>
          <w:p w14:paraId="71ECC0FA" w14:textId="77777777" w:rsidR="007E779A" w:rsidRPr="00A15F62" w:rsidRDefault="007E779A" w:rsidP="00B7397F">
            <w:pPr>
              <w:pStyle w:val="Tabletext"/>
              <w:jc w:val="center"/>
              <w:rPr>
                <w:rFonts w:asciiTheme="majorBidi" w:hAnsiTheme="majorBidi" w:cstheme="majorBidi"/>
                <w:bCs/>
                <w:noProof/>
                <w:szCs w:val="22"/>
                <w:lang w:val="es-ES_tradnl"/>
              </w:rPr>
            </w:pPr>
            <w:r w:rsidRPr="00A15F62">
              <w:rPr>
                <w:bCs/>
                <w:szCs w:val="22"/>
                <w:lang w:val="es-ES_tradnl" w:eastAsia="pt-BR"/>
              </w:rPr>
              <w:t>A</w:t>
            </w:r>
          </w:p>
        </w:tc>
      </w:tr>
      <w:tr w:rsidR="007E779A" w:rsidRPr="00A15F62" w14:paraId="78E83BF0" w14:textId="77777777" w:rsidTr="00B7397F">
        <w:tblPrEx>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PrEx>
        <w:trPr>
          <w:jc w:val="center"/>
        </w:trPr>
        <w:tc>
          <w:tcPr>
            <w:tcW w:w="2544" w:type="dxa"/>
            <w:vMerge/>
            <w:vAlign w:val="center"/>
          </w:tcPr>
          <w:p w14:paraId="765C56C0" w14:textId="77777777" w:rsidR="007E779A" w:rsidRPr="00A15F62" w:rsidRDefault="007E779A" w:rsidP="00B7397F">
            <w:pPr>
              <w:pStyle w:val="Tabletext"/>
              <w:jc w:val="left"/>
              <w:rPr>
                <w:rFonts w:asciiTheme="majorBidi" w:hAnsiTheme="majorBidi" w:cstheme="majorBidi"/>
                <w:noProof/>
                <w:color w:val="000000"/>
                <w:szCs w:val="22"/>
                <w:lang w:val="es-ES_tradnl"/>
              </w:rPr>
            </w:pPr>
          </w:p>
        </w:tc>
        <w:tc>
          <w:tcPr>
            <w:tcW w:w="2551" w:type="dxa"/>
            <w:tcBorders>
              <w:top w:val="single" w:sz="6" w:space="0" w:color="auto"/>
              <w:left w:val="single" w:sz="6" w:space="0" w:color="auto"/>
              <w:bottom w:val="single" w:sz="6" w:space="0" w:color="auto"/>
              <w:right w:val="single" w:sz="6" w:space="0" w:color="auto"/>
            </w:tcBorders>
          </w:tcPr>
          <w:p w14:paraId="4F78EF7F" w14:textId="77777777" w:rsidR="007E779A" w:rsidRPr="00A15F62" w:rsidRDefault="007E779A" w:rsidP="00B7397F">
            <w:pPr>
              <w:pStyle w:val="Tabletext"/>
              <w:jc w:val="left"/>
              <w:rPr>
                <w:rFonts w:asciiTheme="majorBidi" w:hAnsiTheme="majorBidi" w:cstheme="majorBidi"/>
                <w:noProof/>
                <w:color w:val="000000"/>
                <w:szCs w:val="22"/>
                <w:lang w:val="es-ES_tradnl"/>
              </w:rPr>
            </w:pPr>
            <w:r w:rsidRPr="00A15F62">
              <w:rPr>
                <w:color w:val="000000"/>
                <w:szCs w:val="22"/>
                <w:lang w:val="es-ES_tradnl" w:eastAsia="pt-BR"/>
              </w:rPr>
              <w:t>Transmisiones periódicas</w:t>
            </w:r>
          </w:p>
        </w:tc>
        <w:tc>
          <w:tcPr>
            <w:tcW w:w="2694" w:type="dxa"/>
            <w:vAlign w:val="center"/>
          </w:tcPr>
          <w:p w14:paraId="6D88BCC4" w14:textId="77777777" w:rsidR="007E779A" w:rsidRPr="00A15F62" w:rsidRDefault="007E779A" w:rsidP="00B7397F">
            <w:pPr>
              <w:pStyle w:val="Tabletext"/>
              <w:jc w:val="left"/>
              <w:rPr>
                <w:rFonts w:asciiTheme="majorBidi" w:hAnsiTheme="majorBidi" w:cstheme="majorBidi"/>
                <w:noProof/>
                <w:color w:val="000000"/>
                <w:szCs w:val="22"/>
                <w:lang w:val="es-ES_tradnl"/>
              </w:rPr>
            </w:pPr>
            <w:r w:rsidRPr="00A15F62">
              <w:rPr>
                <w:szCs w:val="22"/>
                <w:lang w:val="es-ES_tradnl" w:eastAsia="pt-BR"/>
              </w:rPr>
              <w:t>5 000 µV/m a 3 m</w:t>
            </w:r>
          </w:p>
        </w:tc>
        <w:tc>
          <w:tcPr>
            <w:tcW w:w="1853" w:type="dxa"/>
            <w:vAlign w:val="center"/>
          </w:tcPr>
          <w:p w14:paraId="31BE9F0B" w14:textId="77777777" w:rsidR="007E779A" w:rsidRPr="00A15F62" w:rsidRDefault="007E779A" w:rsidP="00B7397F">
            <w:pPr>
              <w:pStyle w:val="Tabletext"/>
              <w:jc w:val="center"/>
              <w:rPr>
                <w:rFonts w:asciiTheme="majorBidi" w:hAnsiTheme="majorBidi" w:cstheme="majorBidi"/>
                <w:bCs/>
                <w:noProof/>
                <w:szCs w:val="22"/>
                <w:lang w:val="es-ES_tradnl"/>
              </w:rPr>
            </w:pPr>
            <w:r w:rsidRPr="00A15F62">
              <w:rPr>
                <w:bCs/>
                <w:szCs w:val="22"/>
                <w:lang w:val="es-ES_tradnl" w:eastAsia="pt-BR"/>
              </w:rPr>
              <w:t>A</w:t>
            </w:r>
          </w:p>
        </w:tc>
      </w:tr>
      <w:tr w:rsidR="007E779A" w:rsidRPr="00A15F62" w14:paraId="24EB794E" w14:textId="77777777" w:rsidTr="00B7397F">
        <w:tblPrEx>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PrEx>
        <w:trPr>
          <w:jc w:val="center"/>
        </w:trPr>
        <w:tc>
          <w:tcPr>
            <w:tcW w:w="2544" w:type="dxa"/>
            <w:vMerge/>
            <w:vAlign w:val="center"/>
          </w:tcPr>
          <w:p w14:paraId="00506951" w14:textId="77777777" w:rsidR="007E779A" w:rsidRPr="00A15F62" w:rsidRDefault="007E779A" w:rsidP="00B7397F">
            <w:pPr>
              <w:pStyle w:val="Tabletext"/>
              <w:jc w:val="left"/>
              <w:rPr>
                <w:rFonts w:asciiTheme="majorBidi" w:hAnsiTheme="majorBidi" w:cstheme="majorBidi"/>
                <w:noProof/>
                <w:color w:val="000000"/>
                <w:szCs w:val="22"/>
                <w:lang w:val="es-ES_tradnl"/>
              </w:rPr>
            </w:pPr>
          </w:p>
        </w:tc>
        <w:tc>
          <w:tcPr>
            <w:tcW w:w="2551" w:type="dxa"/>
            <w:tcBorders>
              <w:top w:val="single" w:sz="6" w:space="0" w:color="auto"/>
              <w:left w:val="single" w:sz="6" w:space="0" w:color="auto"/>
              <w:bottom w:val="single" w:sz="6" w:space="0" w:color="auto"/>
              <w:right w:val="single" w:sz="6" w:space="0" w:color="auto"/>
            </w:tcBorders>
          </w:tcPr>
          <w:p w14:paraId="27E4F71C" w14:textId="77777777" w:rsidR="007E779A" w:rsidRPr="00A15F62" w:rsidRDefault="007E779A" w:rsidP="00B7397F">
            <w:pPr>
              <w:pStyle w:val="Tabletext"/>
              <w:jc w:val="left"/>
              <w:rPr>
                <w:rFonts w:asciiTheme="majorBidi" w:hAnsiTheme="majorBidi" w:cstheme="majorBidi"/>
                <w:noProof/>
                <w:color w:val="000000"/>
                <w:szCs w:val="22"/>
                <w:lang w:val="es-ES_tradnl"/>
              </w:rPr>
            </w:pPr>
            <w:r w:rsidRPr="00A15F62">
              <w:rPr>
                <w:color w:val="000000"/>
                <w:szCs w:val="22"/>
                <w:lang w:val="es-ES_tradnl" w:eastAsia="pt-BR"/>
              </w:rPr>
              <w:t>RFID</w:t>
            </w:r>
          </w:p>
        </w:tc>
        <w:tc>
          <w:tcPr>
            <w:tcW w:w="2694" w:type="dxa"/>
            <w:vAlign w:val="center"/>
          </w:tcPr>
          <w:p w14:paraId="15E8A6DF" w14:textId="77777777" w:rsidR="007E779A" w:rsidRPr="00A15F62" w:rsidRDefault="007E779A" w:rsidP="00B7397F">
            <w:pPr>
              <w:pStyle w:val="Tabletext"/>
              <w:jc w:val="left"/>
              <w:rPr>
                <w:rFonts w:asciiTheme="majorBidi" w:hAnsiTheme="majorBidi" w:cstheme="majorBidi"/>
                <w:noProof/>
                <w:color w:val="000000"/>
                <w:szCs w:val="22"/>
                <w:lang w:val="es-ES_tradnl"/>
              </w:rPr>
            </w:pPr>
            <w:r w:rsidRPr="00A15F62">
              <w:rPr>
                <w:szCs w:val="22"/>
                <w:lang w:val="es-ES_tradnl" w:eastAsia="pt-BR"/>
              </w:rPr>
              <w:t>50 000 µV/m a 3 m</w:t>
            </w:r>
          </w:p>
        </w:tc>
        <w:tc>
          <w:tcPr>
            <w:tcW w:w="1853" w:type="dxa"/>
            <w:vAlign w:val="center"/>
          </w:tcPr>
          <w:p w14:paraId="195675A2" w14:textId="77777777" w:rsidR="007E779A" w:rsidRPr="00A15F62" w:rsidRDefault="007E779A" w:rsidP="00B7397F">
            <w:pPr>
              <w:pStyle w:val="Tabletext"/>
              <w:jc w:val="center"/>
              <w:rPr>
                <w:rFonts w:asciiTheme="majorBidi" w:hAnsiTheme="majorBidi" w:cstheme="majorBidi"/>
                <w:bCs/>
                <w:noProof/>
                <w:szCs w:val="22"/>
                <w:lang w:val="es-ES_tradnl"/>
              </w:rPr>
            </w:pPr>
            <w:r w:rsidRPr="00A15F62">
              <w:rPr>
                <w:szCs w:val="22"/>
                <w:lang w:val="es-ES_tradnl" w:eastAsia="pt-BR"/>
              </w:rPr>
              <w:t>A</w:t>
            </w:r>
          </w:p>
        </w:tc>
      </w:tr>
      <w:tr w:rsidR="007E779A" w:rsidRPr="00A15F62" w14:paraId="4CEAA91C" w14:textId="77777777" w:rsidTr="00B7397F">
        <w:tblPrEx>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PrEx>
        <w:trPr>
          <w:jc w:val="center"/>
        </w:trPr>
        <w:tc>
          <w:tcPr>
            <w:tcW w:w="2544" w:type="dxa"/>
            <w:vMerge/>
            <w:vAlign w:val="center"/>
          </w:tcPr>
          <w:p w14:paraId="78997AAD" w14:textId="77777777" w:rsidR="007E779A" w:rsidRPr="00A15F62" w:rsidRDefault="007E779A" w:rsidP="00B7397F">
            <w:pPr>
              <w:pStyle w:val="Tabletext"/>
              <w:jc w:val="left"/>
              <w:rPr>
                <w:rFonts w:asciiTheme="majorBidi" w:hAnsiTheme="majorBidi" w:cstheme="majorBidi"/>
                <w:noProof/>
                <w:color w:val="000000"/>
                <w:szCs w:val="22"/>
                <w:lang w:val="es-ES_tradnl"/>
              </w:rPr>
            </w:pPr>
          </w:p>
        </w:tc>
        <w:tc>
          <w:tcPr>
            <w:tcW w:w="2551" w:type="dxa"/>
            <w:tcBorders>
              <w:top w:val="single" w:sz="6" w:space="0" w:color="auto"/>
              <w:left w:val="single" w:sz="6" w:space="0" w:color="auto"/>
              <w:bottom w:val="single" w:sz="6" w:space="0" w:color="auto"/>
              <w:right w:val="single" w:sz="6" w:space="0" w:color="auto"/>
            </w:tcBorders>
          </w:tcPr>
          <w:p w14:paraId="33043AC8" w14:textId="77777777" w:rsidR="007E779A" w:rsidRPr="00A15F62" w:rsidRDefault="007E779A" w:rsidP="00B7397F">
            <w:pPr>
              <w:pStyle w:val="Tabletext"/>
              <w:spacing w:before="720"/>
              <w:jc w:val="left"/>
              <w:rPr>
                <w:rFonts w:asciiTheme="majorBidi" w:hAnsiTheme="majorBidi" w:cstheme="majorBidi"/>
                <w:noProof/>
                <w:color w:val="000000"/>
                <w:szCs w:val="22"/>
                <w:lang w:val="es-ES_tradnl"/>
              </w:rPr>
            </w:pPr>
            <w:r w:rsidRPr="00A15F62">
              <w:rPr>
                <w:color w:val="000000"/>
                <w:szCs w:val="22"/>
                <w:lang w:val="es-ES_tradnl" w:eastAsia="pt-BR"/>
              </w:rPr>
              <w:t>Transmisores de espectro ensanchado o MDFO</w:t>
            </w:r>
          </w:p>
        </w:tc>
        <w:tc>
          <w:tcPr>
            <w:tcW w:w="2694" w:type="dxa"/>
            <w:vAlign w:val="center"/>
          </w:tcPr>
          <w:p w14:paraId="444FCEEA" w14:textId="77777777" w:rsidR="007E779A" w:rsidRPr="00A15F62" w:rsidRDefault="007E779A" w:rsidP="00B7397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szCs w:val="22"/>
                <w:lang w:val="es-ES_tradnl" w:eastAsia="pt-BR"/>
              </w:rPr>
            </w:pPr>
            <w:r w:rsidRPr="00A15F62">
              <w:rPr>
                <w:sz w:val="22"/>
                <w:szCs w:val="22"/>
                <w:lang w:val="es-ES_tradnl" w:eastAsia="pt-BR"/>
              </w:rPr>
              <w:t xml:space="preserve">A la salida del transmisor: </w:t>
            </w:r>
          </w:p>
          <w:p w14:paraId="44C1D30E" w14:textId="77777777" w:rsidR="007E779A" w:rsidRPr="00A15F62" w:rsidRDefault="007E779A" w:rsidP="00B7397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szCs w:val="22"/>
                <w:lang w:val="es-ES_tradnl" w:eastAsia="pt-BR"/>
              </w:rPr>
            </w:pPr>
            <w:r w:rsidRPr="00A15F62">
              <w:rPr>
                <w:sz w:val="22"/>
                <w:szCs w:val="22"/>
                <w:lang w:val="es-ES_tradnl" w:eastAsia="pt-BR"/>
              </w:rPr>
              <w:t>1 W para los sistemas que emplean al menos 75 canales de salto; o</w:t>
            </w:r>
          </w:p>
          <w:p w14:paraId="5ACA9714" w14:textId="77777777" w:rsidR="007E779A" w:rsidRPr="00A15F62" w:rsidRDefault="007E779A" w:rsidP="00B7397F">
            <w:pPr>
              <w:pStyle w:val="Tabletext"/>
              <w:jc w:val="left"/>
              <w:rPr>
                <w:rFonts w:asciiTheme="majorBidi" w:hAnsiTheme="majorBidi" w:cstheme="majorBidi"/>
                <w:noProof/>
                <w:color w:val="000000"/>
                <w:szCs w:val="22"/>
                <w:lang w:val="es-ES_tradnl"/>
              </w:rPr>
            </w:pPr>
            <w:r w:rsidRPr="00A15F62">
              <w:rPr>
                <w:szCs w:val="22"/>
                <w:lang w:val="es-ES_tradnl" w:eastAsia="pt-BR"/>
              </w:rPr>
              <w:t>0,25 vatios para los sistemas que emplean menos de 75 canales de salto</w:t>
            </w:r>
          </w:p>
        </w:tc>
        <w:tc>
          <w:tcPr>
            <w:tcW w:w="1853" w:type="dxa"/>
            <w:vAlign w:val="center"/>
          </w:tcPr>
          <w:p w14:paraId="2912AFB0" w14:textId="77777777" w:rsidR="007E779A" w:rsidRPr="00A15F62" w:rsidRDefault="007E779A" w:rsidP="00B7397F">
            <w:pPr>
              <w:pStyle w:val="Tabletext"/>
              <w:jc w:val="center"/>
              <w:rPr>
                <w:rFonts w:asciiTheme="majorBidi" w:hAnsiTheme="majorBidi" w:cstheme="majorBidi"/>
                <w:bCs/>
                <w:noProof/>
                <w:szCs w:val="22"/>
                <w:lang w:val="es-ES_tradnl"/>
              </w:rPr>
            </w:pPr>
            <w:r w:rsidRPr="00A15F62">
              <w:rPr>
                <w:bCs/>
                <w:szCs w:val="22"/>
                <w:lang w:val="es-ES_tradnl" w:eastAsia="pt-BR"/>
              </w:rPr>
              <w:t>Q</w:t>
            </w:r>
          </w:p>
        </w:tc>
      </w:tr>
      <w:tr w:rsidR="007E779A" w:rsidRPr="00A15F62" w14:paraId="193B45C6" w14:textId="77777777" w:rsidTr="00B7397F">
        <w:tblPrEx>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PrEx>
        <w:trPr>
          <w:jc w:val="center"/>
        </w:trPr>
        <w:tc>
          <w:tcPr>
            <w:tcW w:w="2544" w:type="dxa"/>
            <w:vMerge w:val="restart"/>
          </w:tcPr>
          <w:p w14:paraId="61667D86" w14:textId="77777777" w:rsidR="007E779A" w:rsidRPr="00A15F62" w:rsidRDefault="007E779A" w:rsidP="00B7397F">
            <w:pPr>
              <w:pStyle w:val="Tabletext"/>
              <w:jc w:val="left"/>
              <w:rPr>
                <w:rFonts w:asciiTheme="majorBidi" w:hAnsiTheme="majorBidi" w:cstheme="majorBidi"/>
                <w:color w:val="000000"/>
                <w:szCs w:val="22"/>
                <w:lang w:val="es-ES_tradnl"/>
              </w:rPr>
            </w:pPr>
            <w:r w:rsidRPr="00A15F62">
              <w:rPr>
                <w:rFonts w:asciiTheme="majorBidi" w:hAnsiTheme="majorBidi" w:cstheme="majorBidi"/>
                <w:noProof/>
                <w:color w:val="000000"/>
                <w:szCs w:val="22"/>
                <w:lang w:val="es-ES_tradnl"/>
              </w:rPr>
              <w:t>2,9-3,100 GHz</w:t>
            </w:r>
          </w:p>
        </w:tc>
        <w:tc>
          <w:tcPr>
            <w:tcW w:w="2551" w:type="dxa"/>
            <w:tcBorders>
              <w:top w:val="single" w:sz="6" w:space="0" w:color="auto"/>
              <w:left w:val="single" w:sz="6" w:space="0" w:color="auto"/>
              <w:bottom w:val="single" w:sz="6" w:space="0" w:color="auto"/>
              <w:right w:val="single" w:sz="6" w:space="0" w:color="auto"/>
            </w:tcBorders>
          </w:tcPr>
          <w:p w14:paraId="33EA5C2A" w14:textId="77777777" w:rsidR="007E779A" w:rsidRPr="00A15F62" w:rsidRDefault="007E779A" w:rsidP="00B7397F">
            <w:pPr>
              <w:pStyle w:val="Tabletext"/>
              <w:jc w:val="left"/>
              <w:rPr>
                <w:rFonts w:asciiTheme="majorBidi" w:hAnsiTheme="majorBidi" w:cstheme="majorBidi"/>
                <w:color w:val="000000"/>
                <w:szCs w:val="22"/>
                <w:lang w:val="es-ES_tradnl"/>
              </w:rPr>
            </w:pPr>
            <w:r w:rsidRPr="00A15F62">
              <w:rPr>
                <w:color w:val="000000"/>
                <w:szCs w:val="22"/>
                <w:lang w:val="es-ES_tradnl" w:eastAsia="pt-BR"/>
              </w:rPr>
              <w:t>Señales intermitentes de control</w:t>
            </w:r>
          </w:p>
        </w:tc>
        <w:tc>
          <w:tcPr>
            <w:tcW w:w="2694" w:type="dxa"/>
          </w:tcPr>
          <w:p w14:paraId="40DE92F8" w14:textId="77777777" w:rsidR="007E779A" w:rsidRPr="00A15F62" w:rsidRDefault="007E779A" w:rsidP="00B7397F">
            <w:pPr>
              <w:pStyle w:val="Tabletext"/>
              <w:jc w:val="left"/>
              <w:rPr>
                <w:rFonts w:asciiTheme="majorBidi" w:hAnsiTheme="majorBidi" w:cstheme="majorBidi"/>
                <w:color w:val="000000"/>
                <w:szCs w:val="22"/>
                <w:lang w:val="es-ES_tradnl"/>
              </w:rPr>
            </w:pPr>
            <w:r w:rsidRPr="00A15F62">
              <w:rPr>
                <w:rFonts w:asciiTheme="majorBidi" w:hAnsiTheme="majorBidi" w:cstheme="majorBidi"/>
                <w:noProof/>
                <w:color w:val="000000"/>
                <w:szCs w:val="22"/>
                <w:lang w:val="es-ES_tradnl"/>
              </w:rPr>
              <w:t xml:space="preserve">12 500 </w:t>
            </w:r>
            <w:r w:rsidRPr="00A15F62">
              <w:rPr>
                <w:rFonts w:asciiTheme="majorBidi" w:hAnsiTheme="majorBidi" w:cstheme="majorBidi"/>
                <w:noProof/>
                <w:szCs w:val="22"/>
                <w:lang w:val="es-ES_tradnl"/>
              </w:rPr>
              <w:t>µV/m</w:t>
            </w:r>
            <w:r w:rsidRPr="00A15F62">
              <w:rPr>
                <w:rFonts w:asciiTheme="majorBidi" w:hAnsiTheme="majorBidi" w:cstheme="majorBidi"/>
                <w:noProof/>
                <w:color w:val="000000"/>
                <w:szCs w:val="22"/>
                <w:lang w:val="es-ES_tradnl"/>
              </w:rPr>
              <w:t xml:space="preserve"> a 3 m</w:t>
            </w:r>
          </w:p>
        </w:tc>
        <w:tc>
          <w:tcPr>
            <w:tcW w:w="1853" w:type="dxa"/>
          </w:tcPr>
          <w:p w14:paraId="35B91A86" w14:textId="77777777" w:rsidR="007E779A" w:rsidRPr="00A15F62" w:rsidRDefault="007E779A" w:rsidP="00B7397F">
            <w:pPr>
              <w:pStyle w:val="Tabletext"/>
              <w:jc w:val="center"/>
              <w:rPr>
                <w:rFonts w:asciiTheme="majorBidi" w:hAnsiTheme="majorBidi" w:cstheme="majorBidi"/>
                <w:bCs/>
                <w:szCs w:val="22"/>
                <w:lang w:val="es-ES_tradnl"/>
              </w:rPr>
            </w:pPr>
            <w:r w:rsidRPr="00A15F62">
              <w:rPr>
                <w:rFonts w:asciiTheme="majorBidi" w:hAnsiTheme="majorBidi" w:cstheme="majorBidi"/>
                <w:bCs/>
                <w:noProof/>
                <w:szCs w:val="22"/>
                <w:lang w:val="es-ES_tradnl"/>
              </w:rPr>
              <w:t>A</w:t>
            </w:r>
          </w:p>
        </w:tc>
      </w:tr>
      <w:tr w:rsidR="007E779A" w:rsidRPr="00A15F62" w14:paraId="3D00AE89" w14:textId="77777777" w:rsidTr="00B7397F">
        <w:tblPrEx>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PrEx>
        <w:trPr>
          <w:jc w:val="center"/>
        </w:trPr>
        <w:tc>
          <w:tcPr>
            <w:tcW w:w="2544" w:type="dxa"/>
            <w:vMerge/>
          </w:tcPr>
          <w:p w14:paraId="11F06E29" w14:textId="77777777" w:rsidR="007E779A" w:rsidRPr="00A15F62" w:rsidRDefault="007E779A" w:rsidP="00B7397F">
            <w:pPr>
              <w:pStyle w:val="Tabletext"/>
              <w:jc w:val="left"/>
              <w:rPr>
                <w:rFonts w:asciiTheme="majorBidi" w:hAnsiTheme="majorBidi" w:cstheme="majorBidi"/>
                <w:color w:val="000000"/>
                <w:szCs w:val="22"/>
                <w:lang w:val="es-ES_tradnl"/>
              </w:rPr>
            </w:pPr>
          </w:p>
        </w:tc>
        <w:tc>
          <w:tcPr>
            <w:tcW w:w="2551" w:type="dxa"/>
            <w:tcBorders>
              <w:top w:val="single" w:sz="6" w:space="0" w:color="auto"/>
              <w:left w:val="single" w:sz="6" w:space="0" w:color="auto"/>
              <w:bottom w:val="single" w:sz="6" w:space="0" w:color="auto"/>
              <w:right w:val="single" w:sz="6" w:space="0" w:color="auto"/>
            </w:tcBorders>
          </w:tcPr>
          <w:p w14:paraId="4FBEDB55" w14:textId="77777777" w:rsidR="007E779A" w:rsidRPr="00A15F62" w:rsidRDefault="007E779A" w:rsidP="00B7397F">
            <w:pPr>
              <w:pStyle w:val="Tabletext"/>
              <w:jc w:val="left"/>
              <w:rPr>
                <w:rFonts w:asciiTheme="majorBidi" w:hAnsiTheme="majorBidi" w:cstheme="majorBidi"/>
                <w:color w:val="000000"/>
                <w:szCs w:val="22"/>
                <w:lang w:val="es-ES_tradnl"/>
              </w:rPr>
            </w:pPr>
            <w:r w:rsidRPr="00A15F62">
              <w:rPr>
                <w:color w:val="000000"/>
                <w:szCs w:val="22"/>
                <w:lang w:val="es-ES_tradnl" w:eastAsia="pt-BR"/>
              </w:rPr>
              <w:t>Transmisiones periódicas</w:t>
            </w:r>
          </w:p>
        </w:tc>
        <w:tc>
          <w:tcPr>
            <w:tcW w:w="2694" w:type="dxa"/>
          </w:tcPr>
          <w:p w14:paraId="67F12DCF" w14:textId="77777777" w:rsidR="007E779A" w:rsidRPr="00A15F62" w:rsidRDefault="007E779A" w:rsidP="00B7397F">
            <w:pPr>
              <w:pStyle w:val="Tabletext"/>
              <w:jc w:val="left"/>
              <w:rPr>
                <w:rFonts w:asciiTheme="majorBidi" w:hAnsiTheme="majorBidi" w:cstheme="majorBidi"/>
                <w:color w:val="000000"/>
                <w:szCs w:val="22"/>
                <w:lang w:val="es-ES_tradnl"/>
              </w:rPr>
            </w:pPr>
            <w:r w:rsidRPr="00A15F62">
              <w:rPr>
                <w:rFonts w:asciiTheme="majorBidi" w:hAnsiTheme="majorBidi" w:cstheme="majorBidi"/>
                <w:noProof/>
                <w:color w:val="000000"/>
                <w:szCs w:val="22"/>
                <w:lang w:val="es-ES_tradnl"/>
              </w:rPr>
              <w:t xml:space="preserve">5 000 </w:t>
            </w:r>
            <w:r w:rsidRPr="00A15F62">
              <w:rPr>
                <w:rFonts w:asciiTheme="majorBidi" w:hAnsiTheme="majorBidi" w:cstheme="majorBidi"/>
                <w:noProof/>
                <w:szCs w:val="22"/>
                <w:lang w:val="es-ES_tradnl"/>
              </w:rPr>
              <w:t>µV/m</w:t>
            </w:r>
            <w:r w:rsidRPr="00A15F62">
              <w:rPr>
                <w:rFonts w:asciiTheme="majorBidi" w:hAnsiTheme="majorBidi" w:cstheme="majorBidi"/>
                <w:noProof/>
                <w:color w:val="000000"/>
                <w:szCs w:val="22"/>
                <w:lang w:val="es-ES_tradnl"/>
              </w:rPr>
              <w:t xml:space="preserve"> a 3 m</w:t>
            </w:r>
          </w:p>
        </w:tc>
        <w:tc>
          <w:tcPr>
            <w:tcW w:w="1853" w:type="dxa"/>
          </w:tcPr>
          <w:p w14:paraId="2A77478D" w14:textId="77777777" w:rsidR="007E779A" w:rsidRPr="00A15F62" w:rsidRDefault="007E779A" w:rsidP="00B7397F">
            <w:pPr>
              <w:pStyle w:val="Tabletext"/>
              <w:jc w:val="center"/>
              <w:rPr>
                <w:rFonts w:asciiTheme="majorBidi" w:hAnsiTheme="majorBidi" w:cstheme="majorBidi"/>
                <w:bCs/>
                <w:szCs w:val="22"/>
                <w:lang w:val="es-ES_tradnl"/>
              </w:rPr>
            </w:pPr>
            <w:r w:rsidRPr="00A15F62">
              <w:rPr>
                <w:rFonts w:asciiTheme="majorBidi" w:hAnsiTheme="majorBidi" w:cstheme="majorBidi"/>
                <w:bCs/>
                <w:noProof/>
                <w:szCs w:val="22"/>
                <w:lang w:val="es-ES_tradnl"/>
              </w:rPr>
              <w:t>A</w:t>
            </w:r>
          </w:p>
        </w:tc>
      </w:tr>
      <w:tr w:rsidR="007E779A" w:rsidRPr="00A15F62" w14:paraId="49F90132" w14:textId="77777777" w:rsidTr="00B7397F">
        <w:tblPrEx>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PrEx>
        <w:trPr>
          <w:jc w:val="center"/>
        </w:trPr>
        <w:tc>
          <w:tcPr>
            <w:tcW w:w="2544" w:type="dxa"/>
            <w:vMerge w:val="restart"/>
          </w:tcPr>
          <w:p w14:paraId="5E348E17" w14:textId="77777777" w:rsidR="007E779A" w:rsidRPr="00A15F62" w:rsidRDefault="007E779A" w:rsidP="00B7397F">
            <w:pPr>
              <w:pStyle w:val="Tabletext"/>
              <w:jc w:val="left"/>
              <w:rPr>
                <w:rFonts w:asciiTheme="majorBidi" w:hAnsiTheme="majorBidi" w:cstheme="majorBidi"/>
                <w:color w:val="000000"/>
                <w:szCs w:val="22"/>
                <w:lang w:val="es-ES_tradnl"/>
              </w:rPr>
            </w:pPr>
            <w:r w:rsidRPr="00A15F62">
              <w:rPr>
                <w:rFonts w:asciiTheme="majorBidi" w:hAnsiTheme="majorBidi" w:cstheme="majorBidi"/>
                <w:noProof/>
                <w:color w:val="000000"/>
                <w:szCs w:val="22"/>
                <w:lang w:val="es-ES_tradnl"/>
              </w:rPr>
              <w:t>3,100-5,15 GHz</w:t>
            </w:r>
          </w:p>
        </w:tc>
        <w:tc>
          <w:tcPr>
            <w:tcW w:w="2551" w:type="dxa"/>
            <w:tcBorders>
              <w:top w:val="single" w:sz="6" w:space="0" w:color="auto"/>
              <w:left w:val="single" w:sz="6" w:space="0" w:color="auto"/>
              <w:bottom w:val="single" w:sz="6" w:space="0" w:color="auto"/>
              <w:right w:val="single" w:sz="6" w:space="0" w:color="auto"/>
            </w:tcBorders>
          </w:tcPr>
          <w:p w14:paraId="213BFDC5" w14:textId="77777777" w:rsidR="007E779A" w:rsidRPr="00A15F62" w:rsidRDefault="007E779A" w:rsidP="00B7397F">
            <w:pPr>
              <w:pStyle w:val="Tabletext"/>
              <w:jc w:val="left"/>
              <w:rPr>
                <w:rFonts w:asciiTheme="majorBidi" w:hAnsiTheme="majorBidi" w:cstheme="majorBidi"/>
                <w:color w:val="000000"/>
                <w:szCs w:val="22"/>
                <w:lang w:val="es-ES_tradnl"/>
              </w:rPr>
            </w:pPr>
            <w:r w:rsidRPr="00A15F62">
              <w:rPr>
                <w:color w:val="000000"/>
                <w:szCs w:val="22"/>
                <w:lang w:val="es-ES_tradnl" w:eastAsia="pt-BR"/>
              </w:rPr>
              <w:t>Señales intermitentes de control</w:t>
            </w:r>
          </w:p>
        </w:tc>
        <w:tc>
          <w:tcPr>
            <w:tcW w:w="2694" w:type="dxa"/>
          </w:tcPr>
          <w:p w14:paraId="15833A3F" w14:textId="77777777" w:rsidR="007E779A" w:rsidRPr="00A15F62" w:rsidRDefault="007E779A" w:rsidP="00B7397F">
            <w:pPr>
              <w:pStyle w:val="Tabletext"/>
              <w:jc w:val="left"/>
              <w:rPr>
                <w:rFonts w:asciiTheme="majorBidi" w:hAnsiTheme="majorBidi" w:cstheme="majorBidi"/>
                <w:color w:val="000000"/>
                <w:szCs w:val="22"/>
                <w:lang w:val="es-ES_tradnl"/>
              </w:rPr>
            </w:pPr>
            <w:r w:rsidRPr="00A15F62">
              <w:rPr>
                <w:rFonts w:asciiTheme="majorBidi" w:hAnsiTheme="majorBidi" w:cstheme="majorBidi"/>
                <w:noProof/>
                <w:color w:val="000000"/>
                <w:szCs w:val="22"/>
                <w:lang w:val="es-ES_tradnl"/>
              </w:rPr>
              <w:t xml:space="preserve">12 500 </w:t>
            </w:r>
            <w:r w:rsidRPr="00A15F62">
              <w:rPr>
                <w:rFonts w:asciiTheme="majorBidi" w:hAnsiTheme="majorBidi" w:cstheme="majorBidi"/>
                <w:noProof/>
                <w:szCs w:val="22"/>
                <w:lang w:val="es-ES_tradnl"/>
              </w:rPr>
              <w:t>µV/m</w:t>
            </w:r>
            <w:r w:rsidRPr="00A15F62">
              <w:rPr>
                <w:rFonts w:asciiTheme="majorBidi" w:hAnsiTheme="majorBidi" w:cstheme="majorBidi"/>
                <w:noProof/>
                <w:color w:val="000000"/>
                <w:szCs w:val="22"/>
                <w:lang w:val="es-ES_tradnl"/>
              </w:rPr>
              <w:t xml:space="preserve"> a 3 m</w:t>
            </w:r>
          </w:p>
        </w:tc>
        <w:tc>
          <w:tcPr>
            <w:tcW w:w="1853" w:type="dxa"/>
          </w:tcPr>
          <w:p w14:paraId="665E47E5" w14:textId="77777777" w:rsidR="007E779A" w:rsidRPr="00A15F62" w:rsidRDefault="007E779A" w:rsidP="00B7397F">
            <w:pPr>
              <w:pStyle w:val="Tabletext"/>
              <w:jc w:val="center"/>
              <w:rPr>
                <w:rFonts w:asciiTheme="majorBidi" w:hAnsiTheme="majorBidi" w:cstheme="majorBidi"/>
                <w:bCs/>
                <w:szCs w:val="22"/>
                <w:lang w:val="es-ES_tradnl"/>
              </w:rPr>
            </w:pPr>
            <w:r w:rsidRPr="00A15F62">
              <w:rPr>
                <w:rFonts w:asciiTheme="majorBidi" w:hAnsiTheme="majorBidi" w:cstheme="majorBidi"/>
                <w:bCs/>
                <w:noProof/>
                <w:szCs w:val="22"/>
                <w:lang w:val="es-ES_tradnl"/>
              </w:rPr>
              <w:t>A</w:t>
            </w:r>
          </w:p>
        </w:tc>
      </w:tr>
      <w:tr w:rsidR="007E779A" w:rsidRPr="00A15F62" w14:paraId="6F075F40" w14:textId="77777777" w:rsidTr="00B7397F">
        <w:tblPrEx>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PrEx>
        <w:trPr>
          <w:jc w:val="center"/>
        </w:trPr>
        <w:tc>
          <w:tcPr>
            <w:tcW w:w="2544" w:type="dxa"/>
            <w:vMerge/>
          </w:tcPr>
          <w:p w14:paraId="70AFAF4E" w14:textId="77777777" w:rsidR="007E779A" w:rsidRPr="00A15F62" w:rsidRDefault="007E779A" w:rsidP="00B7397F">
            <w:pPr>
              <w:pStyle w:val="Tabletext"/>
              <w:jc w:val="left"/>
              <w:rPr>
                <w:rFonts w:asciiTheme="majorBidi" w:hAnsiTheme="majorBidi" w:cstheme="majorBidi"/>
                <w:color w:val="000000"/>
                <w:szCs w:val="22"/>
                <w:lang w:val="es-ES_tradnl"/>
              </w:rPr>
            </w:pPr>
          </w:p>
        </w:tc>
        <w:tc>
          <w:tcPr>
            <w:tcW w:w="2551" w:type="dxa"/>
            <w:tcBorders>
              <w:top w:val="single" w:sz="6" w:space="0" w:color="auto"/>
              <w:left w:val="single" w:sz="6" w:space="0" w:color="auto"/>
              <w:bottom w:val="single" w:sz="6" w:space="0" w:color="auto"/>
              <w:right w:val="single" w:sz="6" w:space="0" w:color="auto"/>
            </w:tcBorders>
          </w:tcPr>
          <w:p w14:paraId="1EE542DE" w14:textId="77777777" w:rsidR="007E779A" w:rsidRPr="00A15F62" w:rsidRDefault="007E779A" w:rsidP="00B7397F">
            <w:pPr>
              <w:pStyle w:val="Tabletext"/>
              <w:jc w:val="left"/>
              <w:rPr>
                <w:rFonts w:asciiTheme="majorBidi" w:hAnsiTheme="majorBidi" w:cstheme="majorBidi"/>
                <w:color w:val="000000"/>
                <w:szCs w:val="22"/>
                <w:lang w:val="es-ES_tradnl"/>
              </w:rPr>
            </w:pPr>
            <w:r w:rsidRPr="00A15F62">
              <w:rPr>
                <w:color w:val="000000"/>
                <w:szCs w:val="22"/>
                <w:lang w:val="es-ES_tradnl" w:eastAsia="pt-BR"/>
              </w:rPr>
              <w:t>Transmisiones periódicas</w:t>
            </w:r>
          </w:p>
        </w:tc>
        <w:tc>
          <w:tcPr>
            <w:tcW w:w="2694" w:type="dxa"/>
          </w:tcPr>
          <w:p w14:paraId="5C42F81E" w14:textId="77777777" w:rsidR="007E779A" w:rsidRPr="00A15F62" w:rsidRDefault="007E779A" w:rsidP="00B7397F">
            <w:pPr>
              <w:pStyle w:val="Tabletext"/>
              <w:jc w:val="left"/>
              <w:rPr>
                <w:rFonts w:asciiTheme="majorBidi" w:hAnsiTheme="majorBidi" w:cstheme="majorBidi"/>
                <w:color w:val="000000"/>
                <w:szCs w:val="22"/>
                <w:lang w:val="es-ES_tradnl"/>
              </w:rPr>
            </w:pPr>
            <w:r w:rsidRPr="00A15F62">
              <w:rPr>
                <w:rFonts w:asciiTheme="majorBidi" w:hAnsiTheme="majorBidi" w:cstheme="majorBidi"/>
                <w:noProof/>
                <w:color w:val="000000"/>
                <w:szCs w:val="22"/>
                <w:lang w:val="es-ES_tradnl"/>
              </w:rPr>
              <w:t xml:space="preserve">5 000 </w:t>
            </w:r>
            <w:r w:rsidRPr="00A15F62">
              <w:rPr>
                <w:rFonts w:asciiTheme="majorBidi" w:hAnsiTheme="majorBidi" w:cstheme="majorBidi"/>
                <w:noProof/>
                <w:szCs w:val="22"/>
                <w:lang w:val="es-ES_tradnl"/>
              </w:rPr>
              <w:t>µV/m</w:t>
            </w:r>
            <w:r w:rsidRPr="00A15F62">
              <w:rPr>
                <w:rFonts w:asciiTheme="majorBidi" w:hAnsiTheme="majorBidi" w:cstheme="majorBidi"/>
                <w:noProof/>
                <w:color w:val="000000"/>
                <w:szCs w:val="22"/>
                <w:lang w:val="es-ES_tradnl"/>
              </w:rPr>
              <w:t xml:space="preserve"> a 3 m</w:t>
            </w:r>
          </w:p>
        </w:tc>
        <w:tc>
          <w:tcPr>
            <w:tcW w:w="1853" w:type="dxa"/>
          </w:tcPr>
          <w:p w14:paraId="10357CF4" w14:textId="77777777" w:rsidR="007E779A" w:rsidRPr="00A15F62" w:rsidRDefault="007E779A" w:rsidP="00B7397F">
            <w:pPr>
              <w:pStyle w:val="Tabletext"/>
              <w:jc w:val="center"/>
              <w:rPr>
                <w:rFonts w:asciiTheme="majorBidi" w:hAnsiTheme="majorBidi" w:cstheme="majorBidi"/>
                <w:bCs/>
                <w:szCs w:val="22"/>
                <w:lang w:val="es-ES_tradnl"/>
              </w:rPr>
            </w:pPr>
            <w:r w:rsidRPr="00A15F62">
              <w:rPr>
                <w:rFonts w:asciiTheme="majorBidi" w:hAnsiTheme="majorBidi" w:cstheme="majorBidi"/>
                <w:bCs/>
                <w:noProof/>
                <w:szCs w:val="22"/>
                <w:lang w:val="es-ES_tradnl"/>
              </w:rPr>
              <w:t>A</w:t>
            </w:r>
          </w:p>
        </w:tc>
      </w:tr>
      <w:tr w:rsidR="007E779A" w:rsidRPr="00A15F62" w14:paraId="390BF3E1" w14:textId="77777777" w:rsidTr="00B7397F">
        <w:tblPrEx>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PrEx>
        <w:trPr>
          <w:jc w:val="center"/>
        </w:trPr>
        <w:tc>
          <w:tcPr>
            <w:tcW w:w="2544" w:type="dxa"/>
            <w:vMerge/>
          </w:tcPr>
          <w:p w14:paraId="08DE0673" w14:textId="77777777" w:rsidR="007E779A" w:rsidRPr="00A15F62" w:rsidRDefault="007E779A" w:rsidP="00B7397F">
            <w:pPr>
              <w:pStyle w:val="Tabletext"/>
              <w:jc w:val="left"/>
              <w:rPr>
                <w:rFonts w:asciiTheme="majorBidi" w:hAnsiTheme="majorBidi" w:cstheme="majorBidi"/>
                <w:color w:val="000000"/>
                <w:szCs w:val="22"/>
                <w:lang w:val="es-ES_tradnl"/>
              </w:rPr>
            </w:pPr>
          </w:p>
        </w:tc>
        <w:tc>
          <w:tcPr>
            <w:tcW w:w="2551" w:type="dxa"/>
            <w:tcBorders>
              <w:top w:val="single" w:sz="6" w:space="0" w:color="auto"/>
              <w:left w:val="single" w:sz="6" w:space="0" w:color="auto"/>
              <w:bottom w:val="single" w:sz="6" w:space="0" w:color="auto"/>
              <w:right w:val="single" w:sz="6" w:space="0" w:color="auto"/>
            </w:tcBorders>
          </w:tcPr>
          <w:p w14:paraId="48AA2858" w14:textId="77777777" w:rsidR="007E779A" w:rsidRPr="00A15F62" w:rsidRDefault="007E779A" w:rsidP="00B7397F">
            <w:pPr>
              <w:pStyle w:val="Tabletext"/>
              <w:jc w:val="left"/>
              <w:rPr>
                <w:rFonts w:asciiTheme="majorBidi" w:hAnsiTheme="majorBidi" w:cstheme="majorBidi"/>
                <w:noProof/>
                <w:color w:val="000000"/>
                <w:szCs w:val="22"/>
                <w:lang w:val="es-ES_tradnl"/>
              </w:rPr>
            </w:pPr>
            <w:r w:rsidRPr="00A15F62">
              <w:rPr>
                <w:color w:val="000000"/>
                <w:szCs w:val="22"/>
                <w:lang w:val="es-ES_tradnl" w:eastAsia="pt-BR"/>
              </w:rPr>
              <w:t>UWB</w:t>
            </w:r>
          </w:p>
        </w:tc>
        <w:tc>
          <w:tcPr>
            <w:tcW w:w="2694" w:type="dxa"/>
            <w:vAlign w:val="center"/>
          </w:tcPr>
          <w:p w14:paraId="42DA8525" w14:textId="77777777" w:rsidR="007E779A" w:rsidRPr="00A15F62" w:rsidRDefault="007E779A" w:rsidP="00B7397F">
            <w:pPr>
              <w:pStyle w:val="Tabletext"/>
              <w:jc w:val="left"/>
              <w:rPr>
                <w:rFonts w:asciiTheme="majorBidi" w:hAnsiTheme="majorBidi" w:cstheme="majorBidi"/>
                <w:noProof/>
                <w:color w:val="000000"/>
                <w:szCs w:val="22"/>
                <w:lang w:val="es-ES_tradnl"/>
              </w:rPr>
            </w:pPr>
            <w:r w:rsidRPr="00A15F62">
              <w:rPr>
                <w:color w:val="000000"/>
                <w:szCs w:val="22"/>
                <w:lang w:val="es-ES_tradnl" w:eastAsia="pt-BR"/>
              </w:rPr>
              <w:t>Variables</w:t>
            </w:r>
            <w:r w:rsidRPr="00A15F62">
              <w:rPr>
                <w:color w:val="000000"/>
                <w:szCs w:val="22"/>
                <w:vertAlign w:val="superscript"/>
                <w:lang w:val="es-ES_tradnl" w:eastAsia="pt-BR"/>
              </w:rPr>
              <w:t>(2)</w:t>
            </w:r>
          </w:p>
        </w:tc>
        <w:tc>
          <w:tcPr>
            <w:tcW w:w="1853" w:type="dxa"/>
            <w:vAlign w:val="center"/>
          </w:tcPr>
          <w:p w14:paraId="5432B9BA" w14:textId="77777777" w:rsidR="007E779A" w:rsidRPr="00A15F62" w:rsidRDefault="007E779A" w:rsidP="00B7397F">
            <w:pPr>
              <w:pStyle w:val="Tabletext"/>
              <w:jc w:val="center"/>
              <w:rPr>
                <w:rFonts w:asciiTheme="majorBidi" w:hAnsiTheme="majorBidi" w:cstheme="majorBidi"/>
                <w:bCs/>
                <w:noProof/>
                <w:szCs w:val="22"/>
                <w:lang w:val="es-ES_tradnl"/>
              </w:rPr>
            </w:pPr>
          </w:p>
        </w:tc>
      </w:tr>
      <w:tr w:rsidR="007E779A" w:rsidRPr="00A15F62" w14:paraId="4A03DC62" w14:textId="77777777" w:rsidTr="00B7397F">
        <w:tblPrEx>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PrEx>
        <w:trPr>
          <w:jc w:val="center"/>
        </w:trPr>
        <w:tc>
          <w:tcPr>
            <w:tcW w:w="2544" w:type="dxa"/>
            <w:vMerge w:val="restart"/>
          </w:tcPr>
          <w:p w14:paraId="1A97DA61" w14:textId="77777777" w:rsidR="007E779A" w:rsidRPr="00A15F62" w:rsidRDefault="007E779A" w:rsidP="00B7397F">
            <w:pPr>
              <w:pStyle w:val="Tabletext"/>
              <w:jc w:val="left"/>
              <w:rPr>
                <w:rFonts w:asciiTheme="majorBidi" w:hAnsiTheme="majorBidi" w:cstheme="majorBidi"/>
                <w:color w:val="000000"/>
                <w:szCs w:val="22"/>
                <w:lang w:val="es-ES_tradnl"/>
              </w:rPr>
            </w:pPr>
            <w:r w:rsidRPr="00A15F62">
              <w:rPr>
                <w:rFonts w:asciiTheme="majorBidi" w:hAnsiTheme="majorBidi" w:cstheme="majorBidi"/>
                <w:noProof/>
                <w:color w:val="000000"/>
                <w:szCs w:val="22"/>
                <w:lang w:val="es-ES_tradnl"/>
              </w:rPr>
              <w:t>5,</w:t>
            </w:r>
            <w:r w:rsidRPr="00A15F62" w:rsidDel="00CF082F">
              <w:rPr>
                <w:rFonts w:asciiTheme="majorBidi" w:hAnsiTheme="majorBidi" w:cstheme="majorBidi"/>
                <w:noProof/>
                <w:color w:val="000000"/>
                <w:szCs w:val="22"/>
                <w:lang w:val="es-ES_tradnl"/>
              </w:rPr>
              <w:t xml:space="preserve"> </w:t>
            </w:r>
            <w:r w:rsidRPr="00A15F62">
              <w:rPr>
                <w:rFonts w:asciiTheme="majorBidi" w:hAnsiTheme="majorBidi" w:cstheme="majorBidi"/>
                <w:noProof/>
                <w:color w:val="000000"/>
                <w:szCs w:val="22"/>
                <w:lang w:val="es-ES_tradnl"/>
              </w:rPr>
              <w:t>15-5,35 GHz</w:t>
            </w:r>
          </w:p>
        </w:tc>
        <w:tc>
          <w:tcPr>
            <w:tcW w:w="2551" w:type="dxa"/>
            <w:tcBorders>
              <w:top w:val="single" w:sz="6" w:space="0" w:color="auto"/>
              <w:left w:val="single" w:sz="6" w:space="0" w:color="auto"/>
              <w:bottom w:val="single" w:sz="6" w:space="0" w:color="auto"/>
              <w:right w:val="single" w:sz="6" w:space="0" w:color="auto"/>
            </w:tcBorders>
          </w:tcPr>
          <w:p w14:paraId="4EA17455" w14:textId="77777777" w:rsidR="007E779A" w:rsidRPr="00A15F62" w:rsidRDefault="007E779A" w:rsidP="00B7397F">
            <w:pPr>
              <w:pStyle w:val="Tabletext"/>
              <w:jc w:val="left"/>
              <w:rPr>
                <w:rFonts w:asciiTheme="majorBidi" w:hAnsiTheme="majorBidi" w:cstheme="majorBidi"/>
                <w:color w:val="000000"/>
                <w:szCs w:val="22"/>
                <w:lang w:val="es-ES_tradnl"/>
              </w:rPr>
            </w:pPr>
            <w:r w:rsidRPr="00A15F62">
              <w:rPr>
                <w:color w:val="000000"/>
                <w:szCs w:val="22"/>
                <w:lang w:val="es-ES_tradnl" w:eastAsia="pt-BR"/>
              </w:rPr>
              <w:t>Señales intermitentes de control</w:t>
            </w:r>
          </w:p>
        </w:tc>
        <w:tc>
          <w:tcPr>
            <w:tcW w:w="2694" w:type="dxa"/>
          </w:tcPr>
          <w:p w14:paraId="22F8CA74" w14:textId="77777777" w:rsidR="007E779A" w:rsidRPr="00A15F62" w:rsidRDefault="007E779A" w:rsidP="00B7397F">
            <w:pPr>
              <w:pStyle w:val="Tabletext"/>
              <w:jc w:val="left"/>
              <w:rPr>
                <w:rFonts w:asciiTheme="majorBidi" w:hAnsiTheme="majorBidi" w:cstheme="majorBidi"/>
                <w:color w:val="000000"/>
                <w:szCs w:val="22"/>
                <w:lang w:val="es-ES_tradnl"/>
              </w:rPr>
            </w:pPr>
            <w:r w:rsidRPr="00A15F62">
              <w:rPr>
                <w:rFonts w:asciiTheme="majorBidi" w:hAnsiTheme="majorBidi" w:cstheme="majorBidi"/>
                <w:noProof/>
                <w:color w:val="000000"/>
                <w:szCs w:val="22"/>
                <w:lang w:val="es-ES_tradnl"/>
              </w:rPr>
              <w:t xml:space="preserve">12 500 </w:t>
            </w:r>
            <w:r w:rsidRPr="00A15F62">
              <w:rPr>
                <w:rFonts w:asciiTheme="majorBidi" w:hAnsiTheme="majorBidi" w:cstheme="majorBidi"/>
                <w:noProof/>
                <w:szCs w:val="22"/>
                <w:lang w:val="es-ES_tradnl"/>
              </w:rPr>
              <w:t xml:space="preserve">µV/m </w:t>
            </w:r>
            <w:r w:rsidRPr="00A15F62">
              <w:rPr>
                <w:rFonts w:asciiTheme="majorBidi" w:hAnsiTheme="majorBidi" w:cstheme="majorBidi"/>
                <w:noProof/>
                <w:color w:val="000000"/>
                <w:szCs w:val="22"/>
                <w:lang w:val="es-ES_tradnl"/>
              </w:rPr>
              <w:t>a 3 m</w:t>
            </w:r>
          </w:p>
        </w:tc>
        <w:tc>
          <w:tcPr>
            <w:tcW w:w="1853" w:type="dxa"/>
          </w:tcPr>
          <w:p w14:paraId="3D7B9B5C" w14:textId="77777777" w:rsidR="007E779A" w:rsidRPr="00A15F62" w:rsidRDefault="007E779A" w:rsidP="00B7397F">
            <w:pPr>
              <w:pStyle w:val="Tabletext"/>
              <w:jc w:val="center"/>
              <w:rPr>
                <w:rFonts w:asciiTheme="majorBidi" w:hAnsiTheme="majorBidi" w:cstheme="majorBidi"/>
                <w:bCs/>
                <w:szCs w:val="22"/>
                <w:lang w:val="es-ES_tradnl"/>
              </w:rPr>
            </w:pPr>
            <w:r w:rsidRPr="00A15F62">
              <w:rPr>
                <w:rFonts w:asciiTheme="majorBidi" w:hAnsiTheme="majorBidi" w:cstheme="majorBidi"/>
                <w:bCs/>
                <w:noProof/>
                <w:szCs w:val="22"/>
                <w:lang w:val="es-ES_tradnl"/>
              </w:rPr>
              <w:t>A</w:t>
            </w:r>
          </w:p>
        </w:tc>
      </w:tr>
      <w:tr w:rsidR="007E779A" w:rsidRPr="00A15F62" w14:paraId="60D2206D" w14:textId="77777777" w:rsidTr="00B7397F">
        <w:tblPrEx>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PrEx>
        <w:trPr>
          <w:jc w:val="center"/>
        </w:trPr>
        <w:tc>
          <w:tcPr>
            <w:tcW w:w="2544" w:type="dxa"/>
            <w:vMerge/>
          </w:tcPr>
          <w:p w14:paraId="112A6BC7" w14:textId="77777777" w:rsidR="007E779A" w:rsidRPr="00A15F62" w:rsidRDefault="007E779A" w:rsidP="00B7397F">
            <w:pPr>
              <w:pStyle w:val="Tabletext"/>
              <w:jc w:val="left"/>
              <w:rPr>
                <w:rFonts w:asciiTheme="majorBidi" w:hAnsiTheme="majorBidi" w:cstheme="majorBidi"/>
                <w:color w:val="000000"/>
                <w:szCs w:val="22"/>
                <w:lang w:val="es-ES_tradnl"/>
              </w:rPr>
            </w:pPr>
          </w:p>
        </w:tc>
        <w:tc>
          <w:tcPr>
            <w:tcW w:w="2551" w:type="dxa"/>
            <w:tcBorders>
              <w:top w:val="single" w:sz="6" w:space="0" w:color="auto"/>
              <w:left w:val="single" w:sz="6" w:space="0" w:color="auto"/>
              <w:bottom w:val="single" w:sz="6" w:space="0" w:color="auto"/>
              <w:right w:val="single" w:sz="6" w:space="0" w:color="auto"/>
            </w:tcBorders>
          </w:tcPr>
          <w:p w14:paraId="23757268" w14:textId="77777777" w:rsidR="007E779A" w:rsidRPr="00A15F62" w:rsidRDefault="007E779A" w:rsidP="00B7397F">
            <w:pPr>
              <w:pStyle w:val="Tabletext"/>
              <w:jc w:val="left"/>
              <w:rPr>
                <w:rFonts w:asciiTheme="majorBidi" w:hAnsiTheme="majorBidi" w:cstheme="majorBidi"/>
                <w:color w:val="000000"/>
                <w:szCs w:val="22"/>
                <w:lang w:val="es-ES_tradnl"/>
              </w:rPr>
            </w:pPr>
            <w:r w:rsidRPr="00A15F62">
              <w:rPr>
                <w:color w:val="000000"/>
                <w:szCs w:val="22"/>
                <w:lang w:val="es-ES_tradnl" w:eastAsia="pt-BR"/>
              </w:rPr>
              <w:t>Transmisiones periódicas</w:t>
            </w:r>
          </w:p>
        </w:tc>
        <w:tc>
          <w:tcPr>
            <w:tcW w:w="2694" w:type="dxa"/>
          </w:tcPr>
          <w:p w14:paraId="6BB2D3B3" w14:textId="77777777" w:rsidR="007E779A" w:rsidRPr="00A15F62" w:rsidRDefault="007E779A" w:rsidP="00B7397F">
            <w:pPr>
              <w:pStyle w:val="Tabletext"/>
              <w:jc w:val="left"/>
              <w:rPr>
                <w:rFonts w:asciiTheme="majorBidi" w:hAnsiTheme="majorBidi" w:cstheme="majorBidi"/>
                <w:color w:val="000000"/>
                <w:szCs w:val="22"/>
                <w:lang w:val="es-ES_tradnl"/>
              </w:rPr>
            </w:pPr>
            <w:r w:rsidRPr="00A15F62">
              <w:rPr>
                <w:rFonts w:asciiTheme="majorBidi" w:hAnsiTheme="majorBidi" w:cstheme="majorBidi"/>
                <w:noProof/>
                <w:color w:val="000000"/>
                <w:szCs w:val="22"/>
                <w:lang w:val="es-ES_tradnl"/>
              </w:rPr>
              <w:t xml:space="preserve">5 000 </w:t>
            </w:r>
            <w:r w:rsidRPr="00A15F62">
              <w:rPr>
                <w:rFonts w:asciiTheme="majorBidi" w:hAnsiTheme="majorBidi" w:cstheme="majorBidi"/>
                <w:noProof/>
                <w:szCs w:val="22"/>
                <w:lang w:val="es-ES_tradnl"/>
              </w:rPr>
              <w:t>µV/m</w:t>
            </w:r>
            <w:r w:rsidRPr="00A15F62">
              <w:rPr>
                <w:rFonts w:asciiTheme="majorBidi" w:hAnsiTheme="majorBidi" w:cstheme="majorBidi"/>
                <w:noProof/>
                <w:color w:val="000000"/>
                <w:szCs w:val="22"/>
                <w:lang w:val="es-ES_tradnl"/>
              </w:rPr>
              <w:t xml:space="preserve"> a 3 m</w:t>
            </w:r>
          </w:p>
        </w:tc>
        <w:tc>
          <w:tcPr>
            <w:tcW w:w="1853" w:type="dxa"/>
          </w:tcPr>
          <w:p w14:paraId="467064A6" w14:textId="77777777" w:rsidR="007E779A" w:rsidRPr="00A15F62" w:rsidRDefault="007E779A" w:rsidP="00B7397F">
            <w:pPr>
              <w:pStyle w:val="Tabletext"/>
              <w:jc w:val="center"/>
              <w:rPr>
                <w:rFonts w:asciiTheme="majorBidi" w:hAnsiTheme="majorBidi" w:cstheme="majorBidi"/>
                <w:bCs/>
                <w:szCs w:val="22"/>
                <w:lang w:val="es-ES_tradnl"/>
              </w:rPr>
            </w:pPr>
            <w:r w:rsidRPr="00A15F62">
              <w:rPr>
                <w:rFonts w:asciiTheme="majorBidi" w:hAnsiTheme="majorBidi" w:cstheme="majorBidi"/>
                <w:bCs/>
                <w:noProof/>
                <w:szCs w:val="22"/>
                <w:lang w:val="es-ES_tradnl"/>
              </w:rPr>
              <w:t>A</w:t>
            </w:r>
          </w:p>
        </w:tc>
      </w:tr>
      <w:tr w:rsidR="007E779A" w:rsidRPr="00A15F62" w14:paraId="341A6852" w14:textId="77777777" w:rsidTr="00B7397F">
        <w:tblPrEx>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PrEx>
        <w:trPr>
          <w:jc w:val="center"/>
        </w:trPr>
        <w:tc>
          <w:tcPr>
            <w:tcW w:w="2544" w:type="dxa"/>
            <w:vMerge/>
          </w:tcPr>
          <w:p w14:paraId="7832D38E" w14:textId="77777777" w:rsidR="007E779A" w:rsidRPr="00A15F62" w:rsidRDefault="007E779A" w:rsidP="00B7397F">
            <w:pPr>
              <w:pStyle w:val="Tabletext"/>
              <w:jc w:val="left"/>
              <w:rPr>
                <w:rFonts w:asciiTheme="majorBidi" w:hAnsiTheme="majorBidi" w:cstheme="majorBidi"/>
                <w:color w:val="000000"/>
                <w:szCs w:val="22"/>
                <w:lang w:val="es-ES_tradnl"/>
              </w:rPr>
            </w:pPr>
          </w:p>
        </w:tc>
        <w:tc>
          <w:tcPr>
            <w:tcW w:w="2551" w:type="dxa"/>
            <w:tcBorders>
              <w:top w:val="single" w:sz="6" w:space="0" w:color="auto"/>
              <w:left w:val="single" w:sz="6" w:space="0" w:color="auto"/>
              <w:bottom w:val="single" w:sz="6" w:space="0" w:color="auto"/>
              <w:right w:val="single" w:sz="6" w:space="0" w:color="auto"/>
            </w:tcBorders>
          </w:tcPr>
          <w:p w14:paraId="50EAE63F" w14:textId="77777777" w:rsidR="007E779A" w:rsidRPr="00A15F62" w:rsidRDefault="007E779A" w:rsidP="00B7397F">
            <w:pPr>
              <w:pStyle w:val="Tabletext"/>
              <w:jc w:val="left"/>
              <w:rPr>
                <w:rFonts w:asciiTheme="majorBidi" w:hAnsiTheme="majorBidi" w:cstheme="majorBidi"/>
                <w:color w:val="000000"/>
                <w:szCs w:val="22"/>
                <w:lang w:val="es-ES_tradnl"/>
              </w:rPr>
            </w:pPr>
            <w:r w:rsidRPr="00A15F62">
              <w:rPr>
                <w:color w:val="000000"/>
                <w:szCs w:val="22"/>
                <w:lang w:val="es-ES_tradnl" w:eastAsia="pt-BR"/>
              </w:rPr>
              <w:t>RLAN en interiores</w:t>
            </w:r>
          </w:p>
        </w:tc>
        <w:tc>
          <w:tcPr>
            <w:tcW w:w="2694" w:type="dxa"/>
          </w:tcPr>
          <w:p w14:paraId="5E8FDBDF" w14:textId="77777777" w:rsidR="007E779A" w:rsidRPr="00A15F62" w:rsidRDefault="007E779A" w:rsidP="00B7397F">
            <w:pPr>
              <w:pStyle w:val="Tabletext"/>
              <w:jc w:val="left"/>
              <w:rPr>
                <w:rFonts w:asciiTheme="majorBidi" w:hAnsiTheme="majorBidi" w:cstheme="majorBidi"/>
                <w:color w:val="000000"/>
                <w:szCs w:val="22"/>
                <w:lang w:val="es-ES_tradnl"/>
              </w:rPr>
            </w:pPr>
            <w:r w:rsidRPr="00A15F62">
              <w:rPr>
                <w:rFonts w:asciiTheme="majorBidi" w:hAnsiTheme="majorBidi" w:cstheme="majorBidi"/>
                <w:noProof/>
                <w:color w:val="000000"/>
                <w:szCs w:val="22"/>
                <w:lang w:val="es-ES_tradnl"/>
              </w:rPr>
              <w:t>200 mW (p.i.r.e.)</w:t>
            </w:r>
          </w:p>
        </w:tc>
        <w:tc>
          <w:tcPr>
            <w:tcW w:w="1853" w:type="dxa"/>
          </w:tcPr>
          <w:p w14:paraId="4FF2E3CF" w14:textId="77777777" w:rsidR="007E779A" w:rsidRPr="00A15F62" w:rsidRDefault="007E779A" w:rsidP="00B7397F">
            <w:pPr>
              <w:pStyle w:val="Tabletext"/>
              <w:jc w:val="center"/>
              <w:rPr>
                <w:rFonts w:asciiTheme="majorBidi" w:hAnsiTheme="majorBidi" w:cstheme="majorBidi"/>
                <w:bCs/>
                <w:szCs w:val="22"/>
                <w:lang w:val="es-ES_tradnl"/>
              </w:rPr>
            </w:pPr>
            <w:r w:rsidRPr="00A15F62">
              <w:rPr>
                <w:rFonts w:asciiTheme="majorBidi" w:hAnsiTheme="majorBidi" w:cstheme="majorBidi"/>
                <w:bCs/>
                <w:noProof/>
                <w:szCs w:val="22"/>
                <w:lang w:val="es-ES_tradnl"/>
              </w:rPr>
              <w:t>A</w:t>
            </w:r>
          </w:p>
        </w:tc>
      </w:tr>
      <w:tr w:rsidR="007E779A" w:rsidRPr="00A15F62" w14:paraId="65772353" w14:textId="77777777" w:rsidTr="00B7397F">
        <w:tblPrEx>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PrEx>
        <w:trPr>
          <w:jc w:val="center"/>
        </w:trPr>
        <w:tc>
          <w:tcPr>
            <w:tcW w:w="2544" w:type="dxa"/>
            <w:vMerge/>
          </w:tcPr>
          <w:p w14:paraId="7420EFBF" w14:textId="77777777" w:rsidR="007E779A" w:rsidRPr="00A15F62" w:rsidRDefault="007E779A" w:rsidP="00B7397F">
            <w:pPr>
              <w:pStyle w:val="Tabletext"/>
              <w:jc w:val="left"/>
              <w:rPr>
                <w:rFonts w:asciiTheme="majorBidi" w:hAnsiTheme="majorBidi" w:cstheme="majorBidi"/>
                <w:noProof/>
                <w:color w:val="000000"/>
                <w:szCs w:val="22"/>
                <w:lang w:val="es-ES_tradnl"/>
              </w:rPr>
            </w:pPr>
          </w:p>
        </w:tc>
        <w:tc>
          <w:tcPr>
            <w:tcW w:w="2551" w:type="dxa"/>
            <w:tcBorders>
              <w:top w:val="single" w:sz="6" w:space="0" w:color="auto"/>
              <w:left w:val="single" w:sz="6" w:space="0" w:color="auto"/>
              <w:bottom w:val="single" w:sz="6" w:space="0" w:color="auto"/>
              <w:right w:val="single" w:sz="6" w:space="0" w:color="auto"/>
            </w:tcBorders>
          </w:tcPr>
          <w:p w14:paraId="2E9A6A0C" w14:textId="77777777" w:rsidR="007E779A" w:rsidRPr="00A15F62" w:rsidRDefault="007E779A" w:rsidP="00B7397F">
            <w:pPr>
              <w:pStyle w:val="Tabletext"/>
              <w:jc w:val="left"/>
              <w:rPr>
                <w:rFonts w:asciiTheme="majorBidi" w:hAnsiTheme="majorBidi" w:cstheme="majorBidi"/>
                <w:noProof/>
                <w:color w:val="000000"/>
                <w:szCs w:val="22"/>
                <w:lang w:val="es-ES_tradnl"/>
              </w:rPr>
            </w:pPr>
            <w:r w:rsidRPr="00A15F62">
              <w:rPr>
                <w:color w:val="000000"/>
                <w:szCs w:val="22"/>
                <w:lang w:val="es-ES_tradnl" w:eastAsia="pt-BR"/>
              </w:rPr>
              <w:t>UWB</w:t>
            </w:r>
          </w:p>
        </w:tc>
        <w:tc>
          <w:tcPr>
            <w:tcW w:w="2694" w:type="dxa"/>
            <w:vAlign w:val="center"/>
          </w:tcPr>
          <w:p w14:paraId="74E32B58" w14:textId="77777777" w:rsidR="007E779A" w:rsidRPr="00A15F62" w:rsidRDefault="007E779A" w:rsidP="00B7397F">
            <w:pPr>
              <w:pStyle w:val="Tabletext"/>
              <w:jc w:val="left"/>
              <w:rPr>
                <w:rFonts w:asciiTheme="majorBidi" w:hAnsiTheme="majorBidi" w:cstheme="majorBidi"/>
                <w:noProof/>
                <w:color w:val="000000"/>
                <w:szCs w:val="22"/>
                <w:lang w:val="es-ES_tradnl"/>
              </w:rPr>
            </w:pPr>
            <w:r w:rsidRPr="00A15F62">
              <w:rPr>
                <w:color w:val="000000"/>
                <w:szCs w:val="22"/>
                <w:lang w:val="es-ES_tradnl" w:eastAsia="pt-BR"/>
              </w:rPr>
              <w:t>Variables</w:t>
            </w:r>
            <w:r w:rsidRPr="00A15F62">
              <w:rPr>
                <w:color w:val="000000"/>
                <w:szCs w:val="22"/>
                <w:vertAlign w:val="superscript"/>
                <w:lang w:val="es-ES_tradnl" w:eastAsia="pt-BR"/>
              </w:rPr>
              <w:t>(2)</w:t>
            </w:r>
          </w:p>
        </w:tc>
        <w:tc>
          <w:tcPr>
            <w:tcW w:w="1853" w:type="dxa"/>
            <w:vAlign w:val="center"/>
          </w:tcPr>
          <w:p w14:paraId="4A02B8C4" w14:textId="77777777" w:rsidR="007E779A" w:rsidRPr="00A15F62" w:rsidRDefault="007E779A" w:rsidP="00B7397F">
            <w:pPr>
              <w:pStyle w:val="Tabletext"/>
              <w:jc w:val="center"/>
              <w:rPr>
                <w:rFonts w:asciiTheme="majorBidi" w:hAnsiTheme="majorBidi" w:cstheme="majorBidi"/>
                <w:bCs/>
                <w:noProof/>
                <w:szCs w:val="22"/>
                <w:lang w:val="es-ES_tradnl"/>
              </w:rPr>
            </w:pPr>
          </w:p>
        </w:tc>
      </w:tr>
      <w:tr w:rsidR="007E779A" w:rsidRPr="00A15F62" w14:paraId="1F0C955D" w14:textId="77777777" w:rsidTr="00B7397F">
        <w:tblPrEx>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PrEx>
        <w:trPr>
          <w:jc w:val="center"/>
        </w:trPr>
        <w:tc>
          <w:tcPr>
            <w:tcW w:w="2544" w:type="dxa"/>
            <w:vMerge w:val="restart"/>
          </w:tcPr>
          <w:p w14:paraId="2693051D" w14:textId="77777777" w:rsidR="007E779A" w:rsidRPr="00A15F62" w:rsidRDefault="007E779A" w:rsidP="00B7397F">
            <w:pPr>
              <w:pStyle w:val="Tabletext"/>
              <w:jc w:val="left"/>
              <w:rPr>
                <w:rFonts w:asciiTheme="majorBidi" w:hAnsiTheme="majorBidi" w:cstheme="majorBidi"/>
                <w:color w:val="000000"/>
                <w:szCs w:val="22"/>
                <w:lang w:val="es-ES_tradnl"/>
              </w:rPr>
            </w:pPr>
            <w:r w:rsidRPr="00A15F62">
              <w:rPr>
                <w:rFonts w:asciiTheme="majorBidi" w:hAnsiTheme="majorBidi" w:cstheme="majorBidi"/>
                <w:noProof/>
                <w:color w:val="000000"/>
                <w:szCs w:val="22"/>
                <w:lang w:val="es-ES_tradnl"/>
              </w:rPr>
              <w:t>5,46-5,47 GHz</w:t>
            </w:r>
          </w:p>
        </w:tc>
        <w:tc>
          <w:tcPr>
            <w:tcW w:w="2551" w:type="dxa"/>
            <w:tcBorders>
              <w:top w:val="single" w:sz="6" w:space="0" w:color="auto"/>
              <w:left w:val="single" w:sz="6" w:space="0" w:color="auto"/>
              <w:bottom w:val="single" w:sz="6" w:space="0" w:color="auto"/>
              <w:right w:val="single" w:sz="6" w:space="0" w:color="auto"/>
            </w:tcBorders>
          </w:tcPr>
          <w:p w14:paraId="7137FAD4" w14:textId="77777777" w:rsidR="007E779A" w:rsidRPr="00A15F62" w:rsidRDefault="007E779A" w:rsidP="00B7397F">
            <w:pPr>
              <w:pStyle w:val="Tabletext"/>
              <w:jc w:val="left"/>
              <w:rPr>
                <w:rFonts w:asciiTheme="majorBidi" w:hAnsiTheme="majorBidi" w:cstheme="majorBidi"/>
                <w:color w:val="000000"/>
                <w:szCs w:val="22"/>
                <w:lang w:val="es-ES_tradnl"/>
              </w:rPr>
            </w:pPr>
            <w:r w:rsidRPr="00A15F62">
              <w:rPr>
                <w:color w:val="000000"/>
                <w:szCs w:val="22"/>
                <w:lang w:val="es-ES_tradnl" w:eastAsia="pt-BR"/>
              </w:rPr>
              <w:t>Señales intermitentes de control</w:t>
            </w:r>
          </w:p>
        </w:tc>
        <w:tc>
          <w:tcPr>
            <w:tcW w:w="2694" w:type="dxa"/>
          </w:tcPr>
          <w:p w14:paraId="0B9E9A4B" w14:textId="77777777" w:rsidR="007E779A" w:rsidRPr="00A15F62" w:rsidRDefault="007E779A" w:rsidP="00B7397F">
            <w:pPr>
              <w:pStyle w:val="Tabletext"/>
              <w:jc w:val="left"/>
              <w:rPr>
                <w:rFonts w:asciiTheme="majorBidi" w:hAnsiTheme="majorBidi" w:cstheme="majorBidi"/>
                <w:color w:val="000000"/>
                <w:szCs w:val="22"/>
                <w:lang w:val="es-ES_tradnl"/>
              </w:rPr>
            </w:pPr>
            <w:r w:rsidRPr="00A15F62">
              <w:rPr>
                <w:rFonts w:asciiTheme="majorBidi" w:hAnsiTheme="majorBidi" w:cstheme="majorBidi"/>
                <w:noProof/>
                <w:color w:val="000000"/>
                <w:szCs w:val="22"/>
                <w:lang w:val="es-ES_tradnl"/>
              </w:rPr>
              <w:t xml:space="preserve">12 500 </w:t>
            </w:r>
            <w:r w:rsidRPr="00A15F62">
              <w:rPr>
                <w:rFonts w:asciiTheme="majorBidi" w:hAnsiTheme="majorBidi" w:cstheme="majorBidi"/>
                <w:noProof/>
                <w:szCs w:val="22"/>
                <w:lang w:val="es-ES_tradnl"/>
              </w:rPr>
              <w:t>µV/m</w:t>
            </w:r>
            <w:r w:rsidRPr="00A15F62">
              <w:rPr>
                <w:rFonts w:asciiTheme="majorBidi" w:hAnsiTheme="majorBidi" w:cstheme="majorBidi"/>
                <w:noProof/>
                <w:color w:val="000000"/>
                <w:szCs w:val="22"/>
                <w:lang w:val="es-ES_tradnl"/>
              </w:rPr>
              <w:t xml:space="preserve"> a 3 m</w:t>
            </w:r>
          </w:p>
        </w:tc>
        <w:tc>
          <w:tcPr>
            <w:tcW w:w="1853" w:type="dxa"/>
          </w:tcPr>
          <w:p w14:paraId="5E91EBB6" w14:textId="77777777" w:rsidR="007E779A" w:rsidRPr="00A15F62" w:rsidRDefault="007E779A" w:rsidP="00B7397F">
            <w:pPr>
              <w:pStyle w:val="Tabletext"/>
              <w:jc w:val="center"/>
              <w:rPr>
                <w:rFonts w:asciiTheme="majorBidi" w:hAnsiTheme="majorBidi" w:cstheme="majorBidi"/>
                <w:bCs/>
                <w:szCs w:val="22"/>
                <w:lang w:val="es-ES_tradnl"/>
              </w:rPr>
            </w:pPr>
            <w:r w:rsidRPr="00A15F62">
              <w:rPr>
                <w:rFonts w:asciiTheme="majorBidi" w:hAnsiTheme="majorBidi" w:cstheme="majorBidi"/>
                <w:bCs/>
                <w:noProof/>
                <w:szCs w:val="22"/>
                <w:lang w:val="es-ES_tradnl"/>
              </w:rPr>
              <w:t>A</w:t>
            </w:r>
          </w:p>
        </w:tc>
      </w:tr>
      <w:tr w:rsidR="007E779A" w:rsidRPr="00A15F62" w14:paraId="581F8ED8" w14:textId="77777777" w:rsidTr="00B7397F">
        <w:tblPrEx>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PrEx>
        <w:trPr>
          <w:jc w:val="center"/>
        </w:trPr>
        <w:tc>
          <w:tcPr>
            <w:tcW w:w="2544" w:type="dxa"/>
            <w:vMerge/>
          </w:tcPr>
          <w:p w14:paraId="40CAC802" w14:textId="77777777" w:rsidR="007E779A" w:rsidRPr="00A15F62" w:rsidRDefault="007E779A" w:rsidP="00B7397F">
            <w:pPr>
              <w:pStyle w:val="Tabletext"/>
              <w:jc w:val="left"/>
              <w:rPr>
                <w:rFonts w:asciiTheme="majorBidi" w:hAnsiTheme="majorBidi" w:cstheme="majorBidi"/>
                <w:color w:val="000000"/>
                <w:szCs w:val="22"/>
                <w:lang w:val="es-ES_tradnl"/>
              </w:rPr>
            </w:pPr>
          </w:p>
        </w:tc>
        <w:tc>
          <w:tcPr>
            <w:tcW w:w="2551" w:type="dxa"/>
            <w:tcBorders>
              <w:top w:val="single" w:sz="6" w:space="0" w:color="auto"/>
              <w:left w:val="single" w:sz="6" w:space="0" w:color="auto"/>
              <w:bottom w:val="single" w:sz="6" w:space="0" w:color="auto"/>
              <w:right w:val="single" w:sz="6" w:space="0" w:color="auto"/>
            </w:tcBorders>
          </w:tcPr>
          <w:p w14:paraId="3E67C98C" w14:textId="77777777" w:rsidR="007E779A" w:rsidRPr="00A15F62" w:rsidRDefault="007E779A" w:rsidP="00B7397F">
            <w:pPr>
              <w:pStyle w:val="Tabletext"/>
              <w:jc w:val="left"/>
              <w:rPr>
                <w:rFonts w:asciiTheme="majorBidi" w:hAnsiTheme="majorBidi" w:cstheme="majorBidi"/>
                <w:color w:val="000000"/>
                <w:szCs w:val="22"/>
                <w:lang w:val="es-ES_tradnl"/>
              </w:rPr>
            </w:pPr>
            <w:r w:rsidRPr="00A15F62">
              <w:rPr>
                <w:color w:val="000000"/>
                <w:szCs w:val="22"/>
                <w:lang w:val="es-ES_tradnl" w:eastAsia="pt-BR"/>
              </w:rPr>
              <w:t>Transmisiones periódicas</w:t>
            </w:r>
          </w:p>
        </w:tc>
        <w:tc>
          <w:tcPr>
            <w:tcW w:w="2694" w:type="dxa"/>
          </w:tcPr>
          <w:p w14:paraId="2EABCB04" w14:textId="77777777" w:rsidR="007E779A" w:rsidRPr="00A15F62" w:rsidRDefault="007E779A" w:rsidP="00B7397F">
            <w:pPr>
              <w:pStyle w:val="Tabletext"/>
              <w:jc w:val="left"/>
              <w:rPr>
                <w:rFonts w:asciiTheme="majorBidi" w:hAnsiTheme="majorBidi" w:cstheme="majorBidi"/>
                <w:color w:val="000000"/>
                <w:szCs w:val="22"/>
                <w:lang w:val="es-ES_tradnl"/>
              </w:rPr>
            </w:pPr>
            <w:r w:rsidRPr="00A15F62">
              <w:rPr>
                <w:rFonts w:asciiTheme="majorBidi" w:hAnsiTheme="majorBidi" w:cstheme="majorBidi"/>
                <w:noProof/>
                <w:color w:val="000000"/>
                <w:szCs w:val="22"/>
                <w:lang w:val="es-ES_tradnl"/>
              </w:rPr>
              <w:t xml:space="preserve">5 000 </w:t>
            </w:r>
            <w:r w:rsidRPr="00A15F62">
              <w:rPr>
                <w:rFonts w:asciiTheme="majorBidi" w:hAnsiTheme="majorBidi" w:cstheme="majorBidi"/>
                <w:noProof/>
                <w:szCs w:val="22"/>
                <w:lang w:val="es-ES_tradnl"/>
              </w:rPr>
              <w:t>µV/m</w:t>
            </w:r>
            <w:r w:rsidRPr="00A15F62">
              <w:rPr>
                <w:rFonts w:asciiTheme="majorBidi" w:hAnsiTheme="majorBidi" w:cstheme="majorBidi"/>
                <w:noProof/>
                <w:color w:val="000000"/>
                <w:szCs w:val="22"/>
                <w:lang w:val="es-ES_tradnl"/>
              </w:rPr>
              <w:t xml:space="preserve"> a 3 m</w:t>
            </w:r>
          </w:p>
        </w:tc>
        <w:tc>
          <w:tcPr>
            <w:tcW w:w="1853" w:type="dxa"/>
          </w:tcPr>
          <w:p w14:paraId="0F98130D" w14:textId="77777777" w:rsidR="007E779A" w:rsidRPr="00A15F62" w:rsidRDefault="007E779A" w:rsidP="00B7397F">
            <w:pPr>
              <w:pStyle w:val="Tabletext"/>
              <w:jc w:val="center"/>
              <w:rPr>
                <w:rFonts w:asciiTheme="majorBidi" w:hAnsiTheme="majorBidi" w:cstheme="majorBidi"/>
                <w:bCs/>
                <w:szCs w:val="22"/>
                <w:lang w:val="es-ES_tradnl"/>
              </w:rPr>
            </w:pPr>
            <w:r w:rsidRPr="00A15F62">
              <w:rPr>
                <w:rFonts w:asciiTheme="majorBidi" w:hAnsiTheme="majorBidi" w:cstheme="majorBidi"/>
                <w:bCs/>
                <w:noProof/>
                <w:szCs w:val="22"/>
                <w:lang w:val="es-ES_tradnl"/>
              </w:rPr>
              <w:t>A</w:t>
            </w:r>
          </w:p>
        </w:tc>
      </w:tr>
      <w:tr w:rsidR="007E779A" w:rsidRPr="00A15F62" w14:paraId="42B6E129" w14:textId="77777777" w:rsidTr="00B7397F">
        <w:tblPrEx>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PrEx>
        <w:trPr>
          <w:jc w:val="center"/>
        </w:trPr>
        <w:tc>
          <w:tcPr>
            <w:tcW w:w="2544" w:type="dxa"/>
            <w:vMerge/>
          </w:tcPr>
          <w:p w14:paraId="4DB7EC5A" w14:textId="77777777" w:rsidR="007E779A" w:rsidRPr="00A15F62" w:rsidRDefault="007E779A" w:rsidP="00B7397F">
            <w:pPr>
              <w:pStyle w:val="Tabletext"/>
              <w:jc w:val="left"/>
              <w:rPr>
                <w:rFonts w:asciiTheme="majorBidi" w:hAnsiTheme="majorBidi" w:cstheme="majorBidi"/>
                <w:noProof/>
                <w:color w:val="000000"/>
                <w:szCs w:val="22"/>
                <w:lang w:val="es-ES_tradnl"/>
              </w:rPr>
            </w:pPr>
          </w:p>
        </w:tc>
        <w:tc>
          <w:tcPr>
            <w:tcW w:w="2551" w:type="dxa"/>
            <w:tcBorders>
              <w:top w:val="single" w:sz="6" w:space="0" w:color="auto"/>
              <w:left w:val="single" w:sz="6" w:space="0" w:color="auto"/>
              <w:bottom w:val="single" w:sz="6" w:space="0" w:color="auto"/>
              <w:right w:val="single" w:sz="6" w:space="0" w:color="auto"/>
            </w:tcBorders>
          </w:tcPr>
          <w:p w14:paraId="23F32A83" w14:textId="77777777" w:rsidR="007E779A" w:rsidRPr="00A15F62" w:rsidRDefault="007E779A" w:rsidP="00B7397F">
            <w:pPr>
              <w:pStyle w:val="Tabletext"/>
              <w:jc w:val="left"/>
              <w:rPr>
                <w:rFonts w:asciiTheme="majorBidi" w:hAnsiTheme="majorBidi" w:cstheme="majorBidi"/>
                <w:noProof/>
                <w:color w:val="000000"/>
                <w:szCs w:val="22"/>
                <w:lang w:val="es-ES_tradnl"/>
              </w:rPr>
            </w:pPr>
            <w:r w:rsidRPr="00A15F62">
              <w:rPr>
                <w:color w:val="000000"/>
                <w:szCs w:val="22"/>
                <w:lang w:val="es-ES_tradnl" w:eastAsia="pt-BR"/>
              </w:rPr>
              <w:t>UWB</w:t>
            </w:r>
          </w:p>
        </w:tc>
        <w:tc>
          <w:tcPr>
            <w:tcW w:w="2694" w:type="dxa"/>
            <w:vAlign w:val="center"/>
          </w:tcPr>
          <w:p w14:paraId="42B2BA0F" w14:textId="77777777" w:rsidR="007E779A" w:rsidRPr="00A15F62" w:rsidRDefault="007E779A" w:rsidP="00B7397F">
            <w:pPr>
              <w:pStyle w:val="Tabletext"/>
              <w:jc w:val="left"/>
              <w:rPr>
                <w:rFonts w:asciiTheme="majorBidi" w:hAnsiTheme="majorBidi" w:cstheme="majorBidi"/>
                <w:noProof/>
                <w:color w:val="000000"/>
                <w:szCs w:val="22"/>
                <w:lang w:val="es-ES_tradnl"/>
              </w:rPr>
            </w:pPr>
            <w:r w:rsidRPr="00A15F62">
              <w:rPr>
                <w:color w:val="000000"/>
                <w:szCs w:val="22"/>
                <w:lang w:val="es-ES_tradnl" w:eastAsia="pt-BR"/>
              </w:rPr>
              <w:t>Variables</w:t>
            </w:r>
            <w:r w:rsidRPr="00A15F62">
              <w:rPr>
                <w:color w:val="000000"/>
                <w:szCs w:val="22"/>
                <w:vertAlign w:val="superscript"/>
                <w:lang w:val="es-ES_tradnl" w:eastAsia="pt-BR"/>
              </w:rPr>
              <w:t>(2)</w:t>
            </w:r>
          </w:p>
        </w:tc>
        <w:tc>
          <w:tcPr>
            <w:tcW w:w="1853" w:type="dxa"/>
            <w:vAlign w:val="center"/>
          </w:tcPr>
          <w:p w14:paraId="5D989C73" w14:textId="77777777" w:rsidR="007E779A" w:rsidRPr="00A15F62" w:rsidRDefault="007E779A" w:rsidP="00B7397F">
            <w:pPr>
              <w:pStyle w:val="Tabletext"/>
              <w:jc w:val="center"/>
              <w:rPr>
                <w:rFonts w:asciiTheme="majorBidi" w:hAnsiTheme="majorBidi" w:cstheme="majorBidi"/>
                <w:bCs/>
                <w:noProof/>
                <w:szCs w:val="22"/>
                <w:lang w:val="es-ES_tradnl"/>
              </w:rPr>
            </w:pPr>
          </w:p>
        </w:tc>
      </w:tr>
      <w:tr w:rsidR="007E779A" w:rsidRPr="00A15F62" w14:paraId="7ADA17AB" w14:textId="77777777" w:rsidTr="00B7397F">
        <w:tblPrEx>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PrEx>
        <w:trPr>
          <w:jc w:val="center"/>
        </w:trPr>
        <w:tc>
          <w:tcPr>
            <w:tcW w:w="2544" w:type="dxa"/>
            <w:vMerge w:val="restart"/>
          </w:tcPr>
          <w:p w14:paraId="7CE8C59F" w14:textId="77777777" w:rsidR="007E779A" w:rsidRPr="00A15F62" w:rsidRDefault="007E779A" w:rsidP="00B7397F">
            <w:pPr>
              <w:pStyle w:val="Tabletext"/>
              <w:jc w:val="left"/>
              <w:rPr>
                <w:rFonts w:asciiTheme="majorBidi" w:hAnsiTheme="majorBidi" w:cstheme="majorBidi"/>
                <w:color w:val="000000"/>
                <w:szCs w:val="22"/>
                <w:lang w:val="es-ES_tradnl"/>
              </w:rPr>
            </w:pPr>
            <w:r w:rsidRPr="00A15F62">
              <w:rPr>
                <w:rFonts w:asciiTheme="majorBidi" w:hAnsiTheme="majorBidi" w:cstheme="majorBidi"/>
                <w:noProof/>
                <w:color w:val="000000"/>
                <w:szCs w:val="22"/>
                <w:lang w:val="es-ES_tradnl"/>
              </w:rPr>
              <w:t>5,47-5,725 GHz</w:t>
            </w:r>
          </w:p>
        </w:tc>
        <w:tc>
          <w:tcPr>
            <w:tcW w:w="2551" w:type="dxa"/>
            <w:tcBorders>
              <w:top w:val="single" w:sz="6" w:space="0" w:color="auto"/>
              <w:left w:val="single" w:sz="6" w:space="0" w:color="auto"/>
              <w:bottom w:val="single" w:sz="6" w:space="0" w:color="auto"/>
              <w:right w:val="single" w:sz="6" w:space="0" w:color="auto"/>
            </w:tcBorders>
          </w:tcPr>
          <w:p w14:paraId="08F25BE7" w14:textId="77777777" w:rsidR="007E779A" w:rsidRPr="00A15F62" w:rsidRDefault="007E779A" w:rsidP="00B7397F">
            <w:pPr>
              <w:pStyle w:val="Tabletext"/>
              <w:jc w:val="left"/>
              <w:rPr>
                <w:rFonts w:asciiTheme="majorBidi" w:hAnsiTheme="majorBidi" w:cstheme="majorBidi"/>
                <w:color w:val="000000"/>
                <w:szCs w:val="22"/>
                <w:lang w:val="es-ES_tradnl"/>
              </w:rPr>
            </w:pPr>
            <w:r w:rsidRPr="00A15F62">
              <w:rPr>
                <w:color w:val="000000"/>
                <w:szCs w:val="22"/>
                <w:lang w:val="es-ES_tradnl" w:eastAsia="pt-BR"/>
              </w:rPr>
              <w:t>Señales intermitentes de control</w:t>
            </w:r>
          </w:p>
        </w:tc>
        <w:tc>
          <w:tcPr>
            <w:tcW w:w="2694" w:type="dxa"/>
          </w:tcPr>
          <w:p w14:paraId="54BC5933" w14:textId="77777777" w:rsidR="007E779A" w:rsidRPr="00A15F62" w:rsidRDefault="007E779A" w:rsidP="00B7397F">
            <w:pPr>
              <w:pStyle w:val="Tabletext"/>
              <w:jc w:val="left"/>
              <w:rPr>
                <w:rFonts w:asciiTheme="majorBidi" w:hAnsiTheme="majorBidi" w:cstheme="majorBidi"/>
                <w:color w:val="000000"/>
                <w:szCs w:val="22"/>
                <w:lang w:val="es-ES_tradnl"/>
              </w:rPr>
            </w:pPr>
            <w:r w:rsidRPr="00A15F62">
              <w:rPr>
                <w:rFonts w:asciiTheme="majorBidi" w:hAnsiTheme="majorBidi" w:cstheme="majorBidi"/>
                <w:noProof/>
                <w:color w:val="000000"/>
                <w:szCs w:val="22"/>
                <w:lang w:val="es-ES_tradnl"/>
              </w:rPr>
              <w:t xml:space="preserve">12 500 </w:t>
            </w:r>
            <w:r w:rsidRPr="00A15F62">
              <w:rPr>
                <w:rFonts w:asciiTheme="majorBidi" w:hAnsiTheme="majorBidi" w:cstheme="majorBidi"/>
                <w:noProof/>
                <w:szCs w:val="22"/>
                <w:lang w:val="es-ES_tradnl"/>
              </w:rPr>
              <w:t>µV/m</w:t>
            </w:r>
            <w:r w:rsidRPr="00A15F62">
              <w:rPr>
                <w:rFonts w:asciiTheme="majorBidi" w:hAnsiTheme="majorBidi" w:cstheme="majorBidi"/>
                <w:noProof/>
                <w:color w:val="000000"/>
                <w:szCs w:val="22"/>
                <w:lang w:val="es-ES_tradnl"/>
              </w:rPr>
              <w:t xml:space="preserve"> a 3 m</w:t>
            </w:r>
          </w:p>
        </w:tc>
        <w:tc>
          <w:tcPr>
            <w:tcW w:w="1853" w:type="dxa"/>
          </w:tcPr>
          <w:p w14:paraId="58B6E0C7" w14:textId="77777777" w:rsidR="007E779A" w:rsidRPr="00A15F62" w:rsidRDefault="007E779A" w:rsidP="00B7397F">
            <w:pPr>
              <w:pStyle w:val="Tabletext"/>
              <w:jc w:val="center"/>
              <w:rPr>
                <w:rFonts w:asciiTheme="majorBidi" w:hAnsiTheme="majorBidi" w:cstheme="majorBidi"/>
                <w:bCs/>
                <w:szCs w:val="22"/>
                <w:lang w:val="es-ES_tradnl"/>
              </w:rPr>
            </w:pPr>
            <w:r w:rsidRPr="00A15F62">
              <w:rPr>
                <w:rFonts w:asciiTheme="majorBidi" w:hAnsiTheme="majorBidi" w:cstheme="majorBidi"/>
                <w:bCs/>
                <w:noProof/>
                <w:szCs w:val="22"/>
                <w:lang w:val="es-ES_tradnl"/>
              </w:rPr>
              <w:t>A</w:t>
            </w:r>
          </w:p>
        </w:tc>
      </w:tr>
      <w:tr w:rsidR="007E779A" w:rsidRPr="00A15F62" w14:paraId="28C26813" w14:textId="77777777" w:rsidTr="00B7397F">
        <w:tblPrEx>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PrEx>
        <w:trPr>
          <w:jc w:val="center"/>
        </w:trPr>
        <w:tc>
          <w:tcPr>
            <w:tcW w:w="2544" w:type="dxa"/>
            <w:vMerge/>
          </w:tcPr>
          <w:p w14:paraId="1BCAF21C" w14:textId="77777777" w:rsidR="007E779A" w:rsidRPr="00A15F62" w:rsidRDefault="007E779A" w:rsidP="00B7397F">
            <w:pPr>
              <w:pStyle w:val="Tabletext"/>
              <w:jc w:val="left"/>
              <w:rPr>
                <w:rFonts w:asciiTheme="majorBidi" w:hAnsiTheme="majorBidi" w:cstheme="majorBidi"/>
                <w:color w:val="000000"/>
                <w:szCs w:val="22"/>
                <w:lang w:val="es-ES_tradnl"/>
              </w:rPr>
            </w:pPr>
          </w:p>
        </w:tc>
        <w:tc>
          <w:tcPr>
            <w:tcW w:w="2551" w:type="dxa"/>
            <w:tcBorders>
              <w:top w:val="single" w:sz="6" w:space="0" w:color="auto"/>
              <w:left w:val="single" w:sz="6" w:space="0" w:color="auto"/>
              <w:bottom w:val="single" w:sz="6" w:space="0" w:color="auto"/>
              <w:right w:val="single" w:sz="6" w:space="0" w:color="auto"/>
            </w:tcBorders>
          </w:tcPr>
          <w:p w14:paraId="53B6E0BB" w14:textId="77777777" w:rsidR="007E779A" w:rsidRPr="00A15F62" w:rsidRDefault="007E779A" w:rsidP="00B7397F">
            <w:pPr>
              <w:pStyle w:val="Tabletext"/>
              <w:jc w:val="left"/>
              <w:rPr>
                <w:rFonts w:asciiTheme="majorBidi" w:hAnsiTheme="majorBidi" w:cstheme="majorBidi"/>
                <w:color w:val="000000"/>
                <w:szCs w:val="22"/>
                <w:lang w:val="es-ES_tradnl"/>
              </w:rPr>
            </w:pPr>
            <w:r w:rsidRPr="00A15F62">
              <w:rPr>
                <w:color w:val="000000"/>
                <w:szCs w:val="22"/>
                <w:lang w:val="es-ES_tradnl" w:eastAsia="pt-BR"/>
              </w:rPr>
              <w:t>Transmisiones periódicas</w:t>
            </w:r>
          </w:p>
        </w:tc>
        <w:tc>
          <w:tcPr>
            <w:tcW w:w="2694" w:type="dxa"/>
          </w:tcPr>
          <w:p w14:paraId="29D8477E" w14:textId="77777777" w:rsidR="007E779A" w:rsidRPr="00A15F62" w:rsidRDefault="007E779A" w:rsidP="00B7397F">
            <w:pPr>
              <w:pStyle w:val="Tabletext"/>
              <w:jc w:val="left"/>
              <w:rPr>
                <w:rFonts w:asciiTheme="majorBidi" w:hAnsiTheme="majorBidi" w:cstheme="majorBidi"/>
                <w:color w:val="000000"/>
                <w:szCs w:val="22"/>
                <w:lang w:val="es-ES_tradnl"/>
              </w:rPr>
            </w:pPr>
            <w:r w:rsidRPr="00A15F62">
              <w:rPr>
                <w:rFonts w:asciiTheme="majorBidi" w:hAnsiTheme="majorBidi" w:cstheme="majorBidi"/>
                <w:noProof/>
                <w:color w:val="000000"/>
                <w:szCs w:val="22"/>
                <w:lang w:val="es-ES_tradnl"/>
              </w:rPr>
              <w:t xml:space="preserve">5 000 </w:t>
            </w:r>
            <w:r w:rsidRPr="00A15F62">
              <w:rPr>
                <w:rFonts w:asciiTheme="majorBidi" w:hAnsiTheme="majorBidi" w:cstheme="majorBidi"/>
                <w:noProof/>
                <w:szCs w:val="22"/>
                <w:lang w:val="es-ES_tradnl"/>
              </w:rPr>
              <w:t>µV/m</w:t>
            </w:r>
            <w:r w:rsidRPr="00A15F62">
              <w:rPr>
                <w:rFonts w:asciiTheme="majorBidi" w:hAnsiTheme="majorBidi" w:cstheme="majorBidi"/>
                <w:noProof/>
                <w:color w:val="000000"/>
                <w:szCs w:val="22"/>
                <w:lang w:val="es-ES_tradnl"/>
              </w:rPr>
              <w:t xml:space="preserve"> a 3 m</w:t>
            </w:r>
          </w:p>
        </w:tc>
        <w:tc>
          <w:tcPr>
            <w:tcW w:w="1853" w:type="dxa"/>
          </w:tcPr>
          <w:p w14:paraId="693B7347" w14:textId="77777777" w:rsidR="007E779A" w:rsidRPr="00A15F62" w:rsidRDefault="007E779A" w:rsidP="00B7397F">
            <w:pPr>
              <w:pStyle w:val="Tabletext"/>
              <w:jc w:val="center"/>
              <w:rPr>
                <w:rFonts w:asciiTheme="majorBidi" w:hAnsiTheme="majorBidi" w:cstheme="majorBidi"/>
                <w:bCs/>
                <w:szCs w:val="22"/>
                <w:lang w:val="es-ES_tradnl"/>
              </w:rPr>
            </w:pPr>
            <w:r w:rsidRPr="00A15F62">
              <w:rPr>
                <w:rFonts w:asciiTheme="majorBidi" w:hAnsiTheme="majorBidi" w:cstheme="majorBidi"/>
                <w:bCs/>
                <w:noProof/>
                <w:szCs w:val="22"/>
                <w:lang w:val="es-ES_tradnl"/>
              </w:rPr>
              <w:t>A</w:t>
            </w:r>
          </w:p>
        </w:tc>
      </w:tr>
      <w:tr w:rsidR="007E779A" w:rsidRPr="00A15F62" w14:paraId="50AA15BA" w14:textId="77777777" w:rsidTr="00B7397F">
        <w:tblPrEx>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PrEx>
        <w:trPr>
          <w:jc w:val="center"/>
        </w:trPr>
        <w:tc>
          <w:tcPr>
            <w:tcW w:w="2544" w:type="dxa"/>
            <w:vMerge/>
          </w:tcPr>
          <w:p w14:paraId="451F6F5A" w14:textId="77777777" w:rsidR="007E779A" w:rsidRPr="00A15F62" w:rsidRDefault="007E779A" w:rsidP="00B7397F">
            <w:pPr>
              <w:pStyle w:val="Tabletext"/>
              <w:jc w:val="left"/>
              <w:rPr>
                <w:rFonts w:asciiTheme="majorBidi" w:hAnsiTheme="majorBidi" w:cstheme="majorBidi"/>
                <w:color w:val="000000"/>
                <w:szCs w:val="22"/>
                <w:lang w:val="es-ES_tradnl"/>
              </w:rPr>
            </w:pPr>
          </w:p>
        </w:tc>
        <w:tc>
          <w:tcPr>
            <w:tcW w:w="2551" w:type="dxa"/>
            <w:tcBorders>
              <w:top w:val="single" w:sz="6" w:space="0" w:color="auto"/>
              <w:left w:val="single" w:sz="6" w:space="0" w:color="auto"/>
              <w:bottom w:val="single" w:sz="6" w:space="0" w:color="auto"/>
              <w:right w:val="single" w:sz="6" w:space="0" w:color="auto"/>
            </w:tcBorders>
          </w:tcPr>
          <w:p w14:paraId="61FFB05A" w14:textId="77777777" w:rsidR="007E779A" w:rsidRPr="00A15F62" w:rsidRDefault="007E779A" w:rsidP="00B7397F">
            <w:pPr>
              <w:pStyle w:val="Tabletext"/>
              <w:jc w:val="left"/>
              <w:rPr>
                <w:rFonts w:asciiTheme="majorBidi" w:hAnsiTheme="majorBidi" w:cstheme="majorBidi"/>
                <w:color w:val="000000"/>
                <w:szCs w:val="22"/>
                <w:lang w:val="es-ES_tradnl"/>
              </w:rPr>
            </w:pPr>
            <w:r w:rsidRPr="00A15F62">
              <w:rPr>
                <w:color w:val="000000"/>
                <w:szCs w:val="22"/>
                <w:lang w:val="es-ES_tradnl" w:eastAsia="pt-BR"/>
              </w:rPr>
              <w:t>RLAN</w:t>
            </w:r>
          </w:p>
        </w:tc>
        <w:tc>
          <w:tcPr>
            <w:tcW w:w="2694" w:type="dxa"/>
          </w:tcPr>
          <w:p w14:paraId="291D52AD" w14:textId="77777777" w:rsidR="007E779A" w:rsidRPr="00A15F62" w:rsidRDefault="007E779A" w:rsidP="00B7397F">
            <w:pPr>
              <w:pStyle w:val="Tabletext"/>
              <w:jc w:val="left"/>
              <w:rPr>
                <w:rFonts w:asciiTheme="majorBidi" w:hAnsiTheme="majorBidi" w:cstheme="majorBidi"/>
                <w:color w:val="000000"/>
                <w:szCs w:val="22"/>
                <w:lang w:val="es-ES_tradnl"/>
              </w:rPr>
            </w:pPr>
            <w:r w:rsidRPr="00A15F62">
              <w:rPr>
                <w:rFonts w:asciiTheme="majorBidi" w:hAnsiTheme="majorBidi" w:cstheme="majorBidi"/>
                <w:noProof/>
                <w:color w:val="000000"/>
                <w:szCs w:val="22"/>
                <w:lang w:val="es-ES_tradnl"/>
              </w:rPr>
              <w:t>1 W (p.i.r.e.)</w:t>
            </w:r>
          </w:p>
        </w:tc>
        <w:tc>
          <w:tcPr>
            <w:tcW w:w="1853" w:type="dxa"/>
          </w:tcPr>
          <w:p w14:paraId="64F9727D" w14:textId="77777777" w:rsidR="007E779A" w:rsidRPr="00A15F62" w:rsidRDefault="007E779A" w:rsidP="00B7397F">
            <w:pPr>
              <w:pStyle w:val="Tabletext"/>
              <w:jc w:val="center"/>
              <w:rPr>
                <w:rFonts w:asciiTheme="majorBidi" w:hAnsiTheme="majorBidi" w:cstheme="majorBidi"/>
                <w:bCs/>
                <w:szCs w:val="22"/>
                <w:lang w:val="es-ES_tradnl"/>
              </w:rPr>
            </w:pPr>
            <w:r w:rsidRPr="00A15F62">
              <w:rPr>
                <w:rFonts w:asciiTheme="majorBidi" w:hAnsiTheme="majorBidi" w:cstheme="majorBidi"/>
                <w:bCs/>
                <w:noProof/>
                <w:szCs w:val="22"/>
                <w:lang w:val="es-ES_tradnl"/>
              </w:rPr>
              <w:t>A</w:t>
            </w:r>
          </w:p>
        </w:tc>
      </w:tr>
      <w:tr w:rsidR="007E779A" w:rsidRPr="00A15F62" w14:paraId="7786AB42" w14:textId="77777777" w:rsidTr="00B7397F">
        <w:tblPrEx>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PrEx>
        <w:trPr>
          <w:jc w:val="center"/>
        </w:trPr>
        <w:tc>
          <w:tcPr>
            <w:tcW w:w="2544" w:type="dxa"/>
            <w:vMerge/>
            <w:vAlign w:val="center"/>
          </w:tcPr>
          <w:p w14:paraId="28106520" w14:textId="77777777" w:rsidR="007E779A" w:rsidRPr="00A15F62" w:rsidRDefault="007E779A" w:rsidP="00B7397F">
            <w:pPr>
              <w:pStyle w:val="Tabletext"/>
              <w:jc w:val="left"/>
              <w:rPr>
                <w:rFonts w:asciiTheme="majorBidi" w:hAnsiTheme="majorBidi" w:cstheme="majorBidi"/>
                <w:noProof/>
                <w:color w:val="000000"/>
                <w:szCs w:val="22"/>
                <w:lang w:val="es-ES_tradnl"/>
              </w:rPr>
            </w:pPr>
          </w:p>
        </w:tc>
        <w:tc>
          <w:tcPr>
            <w:tcW w:w="2551" w:type="dxa"/>
            <w:tcBorders>
              <w:top w:val="single" w:sz="6" w:space="0" w:color="auto"/>
              <w:left w:val="single" w:sz="6" w:space="0" w:color="auto"/>
              <w:bottom w:val="single" w:sz="6" w:space="0" w:color="auto"/>
              <w:right w:val="single" w:sz="6" w:space="0" w:color="auto"/>
            </w:tcBorders>
          </w:tcPr>
          <w:p w14:paraId="18044D53" w14:textId="77777777" w:rsidR="007E779A" w:rsidRPr="00A15F62" w:rsidRDefault="007E779A" w:rsidP="00B7397F">
            <w:pPr>
              <w:pStyle w:val="Tabletext"/>
              <w:jc w:val="left"/>
              <w:rPr>
                <w:rFonts w:asciiTheme="majorBidi" w:hAnsiTheme="majorBidi" w:cstheme="majorBidi"/>
                <w:noProof/>
                <w:color w:val="000000"/>
                <w:szCs w:val="22"/>
                <w:lang w:val="es-ES_tradnl"/>
              </w:rPr>
            </w:pPr>
            <w:r w:rsidRPr="00A15F62">
              <w:rPr>
                <w:color w:val="000000"/>
                <w:szCs w:val="22"/>
                <w:lang w:val="es-ES_tradnl" w:eastAsia="pt-BR"/>
              </w:rPr>
              <w:t>UWB</w:t>
            </w:r>
          </w:p>
        </w:tc>
        <w:tc>
          <w:tcPr>
            <w:tcW w:w="2694" w:type="dxa"/>
            <w:vAlign w:val="center"/>
          </w:tcPr>
          <w:p w14:paraId="781734AD" w14:textId="77777777" w:rsidR="007E779A" w:rsidRPr="00A15F62" w:rsidRDefault="007E779A" w:rsidP="00B7397F">
            <w:pPr>
              <w:pStyle w:val="Tabletext"/>
              <w:jc w:val="left"/>
              <w:rPr>
                <w:rFonts w:asciiTheme="majorBidi" w:hAnsiTheme="majorBidi" w:cstheme="majorBidi"/>
                <w:noProof/>
                <w:color w:val="000000"/>
                <w:szCs w:val="22"/>
                <w:lang w:val="es-ES_tradnl"/>
              </w:rPr>
            </w:pPr>
            <w:r w:rsidRPr="00A15F62">
              <w:rPr>
                <w:color w:val="000000"/>
                <w:szCs w:val="22"/>
                <w:lang w:val="es-ES_tradnl" w:eastAsia="pt-BR"/>
              </w:rPr>
              <w:t>Variables</w:t>
            </w:r>
            <w:r w:rsidRPr="00A15F62">
              <w:rPr>
                <w:color w:val="000000"/>
                <w:szCs w:val="22"/>
                <w:vertAlign w:val="superscript"/>
                <w:lang w:val="es-ES_tradnl" w:eastAsia="pt-BR"/>
              </w:rPr>
              <w:t>(2)</w:t>
            </w:r>
          </w:p>
        </w:tc>
        <w:tc>
          <w:tcPr>
            <w:tcW w:w="1853" w:type="dxa"/>
            <w:vAlign w:val="center"/>
          </w:tcPr>
          <w:p w14:paraId="2D4CD4A6" w14:textId="77777777" w:rsidR="007E779A" w:rsidRPr="00A15F62" w:rsidRDefault="007E779A" w:rsidP="00B7397F">
            <w:pPr>
              <w:pStyle w:val="Tabletext"/>
              <w:jc w:val="center"/>
              <w:rPr>
                <w:rFonts w:asciiTheme="majorBidi" w:hAnsiTheme="majorBidi" w:cstheme="majorBidi"/>
                <w:bCs/>
                <w:noProof/>
                <w:szCs w:val="22"/>
                <w:lang w:val="es-ES_tradnl"/>
              </w:rPr>
            </w:pPr>
          </w:p>
        </w:tc>
      </w:tr>
      <w:tr w:rsidR="007E779A" w:rsidRPr="00A15F62" w14:paraId="5CD1ED3D" w14:textId="77777777" w:rsidTr="00B7397F">
        <w:tblPrEx>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PrEx>
        <w:trPr>
          <w:jc w:val="center"/>
        </w:trPr>
        <w:tc>
          <w:tcPr>
            <w:tcW w:w="2544" w:type="dxa"/>
            <w:vMerge w:val="restart"/>
            <w:vAlign w:val="center"/>
          </w:tcPr>
          <w:p w14:paraId="046503B5" w14:textId="77777777" w:rsidR="007E779A" w:rsidRPr="00A15F62" w:rsidRDefault="007E779A" w:rsidP="00B7397F">
            <w:pPr>
              <w:pStyle w:val="Tabletext"/>
              <w:jc w:val="left"/>
              <w:rPr>
                <w:rFonts w:asciiTheme="majorBidi" w:hAnsiTheme="majorBidi" w:cstheme="majorBidi"/>
                <w:noProof/>
                <w:color w:val="000000"/>
                <w:szCs w:val="22"/>
                <w:lang w:val="es-ES_tradnl"/>
              </w:rPr>
            </w:pPr>
            <w:r w:rsidRPr="00A15F62">
              <w:rPr>
                <w:color w:val="000000"/>
                <w:szCs w:val="22"/>
                <w:lang w:val="es-ES_tradnl" w:eastAsia="pt-BR"/>
              </w:rPr>
              <w:t>5,725-5,785 GHz</w:t>
            </w:r>
          </w:p>
        </w:tc>
        <w:tc>
          <w:tcPr>
            <w:tcW w:w="2551" w:type="dxa"/>
            <w:tcBorders>
              <w:top w:val="single" w:sz="6" w:space="0" w:color="auto"/>
              <w:left w:val="single" w:sz="6" w:space="0" w:color="auto"/>
              <w:bottom w:val="single" w:sz="6" w:space="0" w:color="auto"/>
              <w:right w:val="single" w:sz="6" w:space="0" w:color="auto"/>
            </w:tcBorders>
          </w:tcPr>
          <w:p w14:paraId="324BECA1" w14:textId="77777777" w:rsidR="007E779A" w:rsidRPr="00A15F62" w:rsidRDefault="007E779A" w:rsidP="00B7397F">
            <w:pPr>
              <w:pStyle w:val="Tabletext"/>
              <w:jc w:val="left"/>
              <w:rPr>
                <w:rFonts w:asciiTheme="majorBidi" w:hAnsiTheme="majorBidi" w:cstheme="majorBidi"/>
                <w:noProof/>
                <w:color w:val="000000"/>
                <w:szCs w:val="22"/>
                <w:lang w:val="es-ES_tradnl"/>
              </w:rPr>
            </w:pPr>
            <w:r w:rsidRPr="00A15F62">
              <w:rPr>
                <w:color w:val="000000"/>
                <w:szCs w:val="22"/>
                <w:lang w:val="es-ES_tradnl" w:eastAsia="pt-BR"/>
              </w:rPr>
              <w:t>Señales intermitentes de control</w:t>
            </w:r>
          </w:p>
        </w:tc>
        <w:tc>
          <w:tcPr>
            <w:tcW w:w="2694" w:type="dxa"/>
            <w:vAlign w:val="center"/>
          </w:tcPr>
          <w:p w14:paraId="25C1A6F8" w14:textId="77777777" w:rsidR="007E779A" w:rsidRPr="00A15F62" w:rsidRDefault="007E779A" w:rsidP="00B7397F">
            <w:pPr>
              <w:pStyle w:val="Tabletext"/>
              <w:jc w:val="left"/>
              <w:rPr>
                <w:rFonts w:asciiTheme="majorBidi" w:hAnsiTheme="majorBidi" w:cstheme="majorBidi"/>
                <w:noProof/>
                <w:color w:val="000000"/>
                <w:szCs w:val="22"/>
                <w:lang w:val="es-ES_tradnl"/>
              </w:rPr>
            </w:pPr>
            <w:r w:rsidRPr="00A15F62">
              <w:rPr>
                <w:szCs w:val="22"/>
                <w:lang w:val="es-ES_tradnl" w:eastAsia="pt-BR"/>
              </w:rPr>
              <w:t>12 500 µV/m a 3 m</w:t>
            </w:r>
          </w:p>
        </w:tc>
        <w:tc>
          <w:tcPr>
            <w:tcW w:w="1853" w:type="dxa"/>
            <w:vAlign w:val="center"/>
          </w:tcPr>
          <w:p w14:paraId="112F40B4" w14:textId="77777777" w:rsidR="007E779A" w:rsidRPr="00A15F62" w:rsidRDefault="007E779A" w:rsidP="00B7397F">
            <w:pPr>
              <w:pStyle w:val="Tabletext"/>
              <w:jc w:val="center"/>
              <w:rPr>
                <w:rFonts w:asciiTheme="majorBidi" w:hAnsiTheme="majorBidi" w:cstheme="majorBidi"/>
                <w:bCs/>
                <w:noProof/>
                <w:szCs w:val="22"/>
                <w:lang w:val="es-ES_tradnl"/>
              </w:rPr>
            </w:pPr>
            <w:r w:rsidRPr="00A15F62">
              <w:rPr>
                <w:bCs/>
                <w:szCs w:val="22"/>
                <w:lang w:val="es-ES_tradnl" w:eastAsia="pt-BR"/>
              </w:rPr>
              <w:t>A</w:t>
            </w:r>
          </w:p>
        </w:tc>
      </w:tr>
      <w:tr w:rsidR="007E779A" w:rsidRPr="00A15F62" w14:paraId="191768D8" w14:textId="77777777" w:rsidTr="00B7397F">
        <w:tblPrEx>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PrEx>
        <w:trPr>
          <w:jc w:val="center"/>
        </w:trPr>
        <w:tc>
          <w:tcPr>
            <w:tcW w:w="2544" w:type="dxa"/>
            <w:vMerge/>
            <w:vAlign w:val="center"/>
          </w:tcPr>
          <w:p w14:paraId="7C8731AC" w14:textId="77777777" w:rsidR="007E779A" w:rsidRPr="00A15F62" w:rsidRDefault="007E779A" w:rsidP="00B7397F">
            <w:pPr>
              <w:pStyle w:val="Tabletext"/>
              <w:jc w:val="left"/>
              <w:rPr>
                <w:rFonts w:asciiTheme="majorBidi" w:hAnsiTheme="majorBidi" w:cstheme="majorBidi"/>
                <w:noProof/>
                <w:color w:val="000000"/>
                <w:szCs w:val="22"/>
                <w:lang w:val="es-ES_tradnl"/>
              </w:rPr>
            </w:pPr>
          </w:p>
        </w:tc>
        <w:tc>
          <w:tcPr>
            <w:tcW w:w="2551" w:type="dxa"/>
            <w:tcBorders>
              <w:top w:val="single" w:sz="6" w:space="0" w:color="auto"/>
              <w:left w:val="single" w:sz="6" w:space="0" w:color="auto"/>
              <w:bottom w:val="single" w:sz="6" w:space="0" w:color="auto"/>
              <w:right w:val="single" w:sz="6" w:space="0" w:color="auto"/>
            </w:tcBorders>
          </w:tcPr>
          <w:p w14:paraId="69897EA1" w14:textId="77777777" w:rsidR="007E779A" w:rsidRPr="00A15F62" w:rsidRDefault="007E779A" w:rsidP="00B7397F">
            <w:pPr>
              <w:pStyle w:val="Tabletext"/>
              <w:jc w:val="left"/>
              <w:rPr>
                <w:rFonts w:asciiTheme="majorBidi" w:hAnsiTheme="majorBidi" w:cstheme="majorBidi"/>
                <w:noProof/>
                <w:color w:val="000000"/>
                <w:szCs w:val="22"/>
                <w:lang w:val="es-ES_tradnl"/>
              </w:rPr>
            </w:pPr>
            <w:r w:rsidRPr="00A15F62">
              <w:rPr>
                <w:color w:val="000000"/>
                <w:szCs w:val="22"/>
                <w:lang w:val="es-ES_tradnl" w:eastAsia="pt-BR"/>
              </w:rPr>
              <w:t>Transmisiones periódicas</w:t>
            </w:r>
          </w:p>
        </w:tc>
        <w:tc>
          <w:tcPr>
            <w:tcW w:w="2694" w:type="dxa"/>
            <w:vAlign w:val="center"/>
          </w:tcPr>
          <w:p w14:paraId="5ACBDD19" w14:textId="77777777" w:rsidR="007E779A" w:rsidRPr="00A15F62" w:rsidRDefault="007E779A" w:rsidP="00B7397F">
            <w:pPr>
              <w:pStyle w:val="Tabletext"/>
              <w:jc w:val="left"/>
              <w:rPr>
                <w:rFonts w:asciiTheme="majorBidi" w:hAnsiTheme="majorBidi" w:cstheme="majorBidi"/>
                <w:noProof/>
                <w:color w:val="000000"/>
                <w:szCs w:val="22"/>
                <w:lang w:val="es-ES_tradnl"/>
              </w:rPr>
            </w:pPr>
            <w:r w:rsidRPr="00A15F62">
              <w:rPr>
                <w:szCs w:val="22"/>
                <w:lang w:val="es-ES_tradnl" w:eastAsia="pt-BR"/>
              </w:rPr>
              <w:t>5 000 µV/m a 3 m</w:t>
            </w:r>
          </w:p>
        </w:tc>
        <w:tc>
          <w:tcPr>
            <w:tcW w:w="1853" w:type="dxa"/>
            <w:vAlign w:val="center"/>
          </w:tcPr>
          <w:p w14:paraId="59EDF686" w14:textId="77777777" w:rsidR="007E779A" w:rsidRPr="00A15F62" w:rsidRDefault="007E779A" w:rsidP="00B7397F">
            <w:pPr>
              <w:pStyle w:val="Tabletext"/>
              <w:jc w:val="center"/>
              <w:rPr>
                <w:rFonts w:asciiTheme="majorBidi" w:hAnsiTheme="majorBidi" w:cstheme="majorBidi"/>
                <w:bCs/>
                <w:noProof/>
                <w:szCs w:val="22"/>
                <w:lang w:val="es-ES_tradnl"/>
              </w:rPr>
            </w:pPr>
            <w:r w:rsidRPr="00A15F62">
              <w:rPr>
                <w:bCs/>
                <w:szCs w:val="22"/>
                <w:lang w:val="es-ES_tradnl" w:eastAsia="pt-BR"/>
              </w:rPr>
              <w:t>A</w:t>
            </w:r>
          </w:p>
        </w:tc>
      </w:tr>
      <w:tr w:rsidR="007E779A" w:rsidRPr="00A15F62" w14:paraId="628442C4" w14:textId="77777777" w:rsidTr="00B7397F">
        <w:tblPrEx>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PrEx>
        <w:trPr>
          <w:jc w:val="center"/>
        </w:trPr>
        <w:tc>
          <w:tcPr>
            <w:tcW w:w="2544" w:type="dxa"/>
            <w:vMerge/>
            <w:vAlign w:val="center"/>
          </w:tcPr>
          <w:p w14:paraId="321DEB1B" w14:textId="77777777" w:rsidR="007E779A" w:rsidRPr="00A15F62" w:rsidRDefault="007E779A" w:rsidP="00B7397F">
            <w:pPr>
              <w:pStyle w:val="Tabletext"/>
              <w:jc w:val="left"/>
              <w:rPr>
                <w:rFonts w:asciiTheme="majorBidi" w:hAnsiTheme="majorBidi" w:cstheme="majorBidi"/>
                <w:noProof/>
                <w:color w:val="000000"/>
                <w:szCs w:val="22"/>
                <w:lang w:val="es-ES_tradnl"/>
              </w:rPr>
            </w:pPr>
          </w:p>
        </w:tc>
        <w:tc>
          <w:tcPr>
            <w:tcW w:w="2551" w:type="dxa"/>
            <w:tcBorders>
              <w:top w:val="single" w:sz="6" w:space="0" w:color="auto"/>
              <w:left w:val="single" w:sz="6" w:space="0" w:color="auto"/>
              <w:bottom w:val="single" w:sz="6" w:space="0" w:color="auto"/>
              <w:right w:val="single" w:sz="6" w:space="0" w:color="auto"/>
            </w:tcBorders>
          </w:tcPr>
          <w:p w14:paraId="40D12CF8" w14:textId="77777777" w:rsidR="007E779A" w:rsidRPr="00A15F62" w:rsidRDefault="007E779A" w:rsidP="00B7397F">
            <w:pPr>
              <w:pStyle w:val="Tabletext"/>
              <w:jc w:val="left"/>
              <w:rPr>
                <w:rFonts w:asciiTheme="majorBidi" w:hAnsiTheme="majorBidi" w:cstheme="majorBidi"/>
                <w:noProof/>
                <w:color w:val="000000"/>
                <w:szCs w:val="22"/>
                <w:lang w:val="es-ES_tradnl"/>
              </w:rPr>
            </w:pPr>
            <w:r w:rsidRPr="00A15F62">
              <w:rPr>
                <w:color w:val="000000"/>
                <w:szCs w:val="22"/>
                <w:lang w:val="es-ES_tradnl" w:eastAsia="pt-BR"/>
              </w:rPr>
              <w:t>RFID</w:t>
            </w:r>
          </w:p>
        </w:tc>
        <w:tc>
          <w:tcPr>
            <w:tcW w:w="2694" w:type="dxa"/>
            <w:vAlign w:val="center"/>
          </w:tcPr>
          <w:p w14:paraId="33B70ED8" w14:textId="77777777" w:rsidR="007E779A" w:rsidRPr="00A15F62" w:rsidRDefault="007E779A" w:rsidP="00B7397F">
            <w:pPr>
              <w:pStyle w:val="Tabletext"/>
              <w:jc w:val="left"/>
              <w:rPr>
                <w:rFonts w:asciiTheme="majorBidi" w:hAnsiTheme="majorBidi" w:cstheme="majorBidi"/>
                <w:noProof/>
                <w:color w:val="000000"/>
                <w:szCs w:val="22"/>
                <w:lang w:val="es-ES_tradnl"/>
              </w:rPr>
            </w:pPr>
            <w:r w:rsidRPr="00A15F62">
              <w:rPr>
                <w:szCs w:val="22"/>
                <w:lang w:val="es-ES_tradnl" w:eastAsia="pt-BR"/>
              </w:rPr>
              <w:t>50 000 µV/m a 3 m</w:t>
            </w:r>
          </w:p>
        </w:tc>
        <w:tc>
          <w:tcPr>
            <w:tcW w:w="1853" w:type="dxa"/>
            <w:vAlign w:val="center"/>
          </w:tcPr>
          <w:p w14:paraId="10C14BC3" w14:textId="77777777" w:rsidR="007E779A" w:rsidRPr="00A15F62" w:rsidRDefault="007E779A" w:rsidP="00B7397F">
            <w:pPr>
              <w:pStyle w:val="Tabletext"/>
              <w:jc w:val="center"/>
              <w:rPr>
                <w:rFonts w:asciiTheme="majorBidi" w:hAnsiTheme="majorBidi" w:cstheme="majorBidi"/>
                <w:bCs/>
                <w:noProof/>
                <w:szCs w:val="22"/>
                <w:lang w:val="es-ES_tradnl"/>
              </w:rPr>
            </w:pPr>
            <w:r w:rsidRPr="00A15F62">
              <w:rPr>
                <w:szCs w:val="22"/>
                <w:lang w:val="es-ES_tradnl" w:eastAsia="pt-BR"/>
              </w:rPr>
              <w:t>A</w:t>
            </w:r>
          </w:p>
        </w:tc>
      </w:tr>
      <w:tr w:rsidR="007E779A" w:rsidRPr="00A15F62" w14:paraId="28A03895" w14:textId="77777777" w:rsidTr="00B7397F">
        <w:tblPrEx>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PrEx>
        <w:trPr>
          <w:jc w:val="center"/>
        </w:trPr>
        <w:tc>
          <w:tcPr>
            <w:tcW w:w="2544" w:type="dxa"/>
            <w:vMerge/>
            <w:vAlign w:val="center"/>
          </w:tcPr>
          <w:p w14:paraId="07024B9F" w14:textId="77777777" w:rsidR="007E779A" w:rsidRPr="00A15F62" w:rsidRDefault="007E779A" w:rsidP="00B7397F">
            <w:pPr>
              <w:pStyle w:val="Tabletext"/>
              <w:jc w:val="left"/>
              <w:rPr>
                <w:rFonts w:asciiTheme="majorBidi" w:hAnsiTheme="majorBidi" w:cstheme="majorBidi"/>
                <w:noProof/>
                <w:color w:val="000000"/>
                <w:szCs w:val="22"/>
                <w:lang w:val="es-ES_tradnl"/>
              </w:rPr>
            </w:pPr>
          </w:p>
        </w:tc>
        <w:tc>
          <w:tcPr>
            <w:tcW w:w="2551" w:type="dxa"/>
            <w:tcBorders>
              <w:top w:val="single" w:sz="6" w:space="0" w:color="auto"/>
              <w:left w:val="single" w:sz="6" w:space="0" w:color="auto"/>
              <w:bottom w:val="single" w:sz="6" w:space="0" w:color="auto"/>
              <w:right w:val="single" w:sz="6" w:space="0" w:color="auto"/>
            </w:tcBorders>
          </w:tcPr>
          <w:p w14:paraId="7E1BD43F" w14:textId="77777777" w:rsidR="007E779A" w:rsidRPr="00A15F62" w:rsidRDefault="007E779A" w:rsidP="00B7397F">
            <w:pPr>
              <w:pStyle w:val="Tabletext"/>
              <w:jc w:val="left"/>
              <w:rPr>
                <w:rFonts w:asciiTheme="majorBidi" w:hAnsiTheme="majorBidi" w:cstheme="majorBidi"/>
                <w:noProof/>
                <w:color w:val="000000"/>
                <w:szCs w:val="22"/>
                <w:lang w:val="es-ES_tradnl"/>
              </w:rPr>
            </w:pPr>
            <w:r w:rsidRPr="00A15F62">
              <w:rPr>
                <w:color w:val="000000"/>
                <w:szCs w:val="22"/>
                <w:lang w:val="es-ES_tradnl" w:eastAsia="pt-BR"/>
              </w:rPr>
              <w:t>Transmisores de espectro ensanchado</w:t>
            </w:r>
          </w:p>
        </w:tc>
        <w:tc>
          <w:tcPr>
            <w:tcW w:w="2694" w:type="dxa"/>
            <w:vAlign w:val="center"/>
          </w:tcPr>
          <w:p w14:paraId="0CAA6BA7" w14:textId="77777777" w:rsidR="007E779A" w:rsidRPr="00A15F62" w:rsidRDefault="007E779A" w:rsidP="00B7397F">
            <w:pPr>
              <w:pStyle w:val="Tabletext"/>
              <w:jc w:val="left"/>
              <w:rPr>
                <w:rFonts w:asciiTheme="majorBidi" w:hAnsiTheme="majorBidi" w:cstheme="majorBidi"/>
                <w:noProof/>
                <w:color w:val="000000"/>
                <w:szCs w:val="22"/>
                <w:lang w:val="es-ES_tradnl"/>
              </w:rPr>
            </w:pPr>
            <w:r w:rsidRPr="00A15F62">
              <w:rPr>
                <w:szCs w:val="22"/>
                <w:lang w:val="es-ES_tradnl" w:eastAsia="pt-BR"/>
              </w:rPr>
              <w:t>1 W a la salida del transmisor</w:t>
            </w:r>
          </w:p>
        </w:tc>
        <w:tc>
          <w:tcPr>
            <w:tcW w:w="1853" w:type="dxa"/>
            <w:vAlign w:val="center"/>
          </w:tcPr>
          <w:p w14:paraId="00F09567" w14:textId="77777777" w:rsidR="007E779A" w:rsidRPr="00A15F62" w:rsidRDefault="007E779A" w:rsidP="00B7397F">
            <w:pPr>
              <w:pStyle w:val="Tabletext"/>
              <w:jc w:val="center"/>
              <w:rPr>
                <w:rFonts w:asciiTheme="majorBidi" w:hAnsiTheme="majorBidi" w:cstheme="majorBidi"/>
                <w:bCs/>
                <w:noProof/>
                <w:szCs w:val="22"/>
                <w:lang w:val="es-ES_tradnl"/>
              </w:rPr>
            </w:pPr>
            <w:r w:rsidRPr="00A15F62">
              <w:rPr>
                <w:bCs/>
                <w:szCs w:val="22"/>
                <w:lang w:val="es-ES_tradnl" w:eastAsia="pt-BR"/>
              </w:rPr>
              <w:t>Q</w:t>
            </w:r>
          </w:p>
        </w:tc>
      </w:tr>
      <w:tr w:rsidR="007E779A" w:rsidRPr="00A15F62" w14:paraId="7C2D9C42" w14:textId="77777777" w:rsidTr="00B7397F">
        <w:tblPrEx>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PrEx>
        <w:trPr>
          <w:jc w:val="center"/>
        </w:trPr>
        <w:tc>
          <w:tcPr>
            <w:tcW w:w="2544" w:type="dxa"/>
            <w:vMerge/>
            <w:vAlign w:val="center"/>
          </w:tcPr>
          <w:p w14:paraId="25A76D65" w14:textId="77777777" w:rsidR="007E779A" w:rsidRPr="00A15F62" w:rsidRDefault="007E779A" w:rsidP="00B7397F">
            <w:pPr>
              <w:pStyle w:val="Tabletext"/>
              <w:jc w:val="left"/>
              <w:rPr>
                <w:rFonts w:asciiTheme="majorBidi" w:hAnsiTheme="majorBidi" w:cstheme="majorBidi"/>
                <w:noProof/>
                <w:color w:val="000000"/>
                <w:szCs w:val="22"/>
                <w:lang w:val="es-ES_tradnl"/>
              </w:rPr>
            </w:pPr>
          </w:p>
        </w:tc>
        <w:tc>
          <w:tcPr>
            <w:tcW w:w="2551" w:type="dxa"/>
            <w:tcBorders>
              <w:top w:val="single" w:sz="6" w:space="0" w:color="auto"/>
              <w:left w:val="single" w:sz="6" w:space="0" w:color="auto"/>
              <w:bottom w:val="single" w:sz="6" w:space="0" w:color="auto"/>
              <w:right w:val="single" w:sz="6" w:space="0" w:color="auto"/>
            </w:tcBorders>
          </w:tcPr>
          <w:p w14:paraId="231C82B0" w14:textId="77777777" w:rsidR="007E779A" w:rsidRPr="00A15F62" w:rsidRDefault="007E779A" w:rsidP="00B7397F">
            <w:pPr>
              <w:pStyle w:val="Tabletext"/>
              <w:jc w:val="left"/>
              <w:rPr>
                <w:rFonts w:asciiTheme="majorBidi" w:hAnsiTheme="majorBidi" w:cstheme="majorBidi"/>
                <w:noProof/>
                <w:color w:val="000000"/>
                <w:szCs w:val="22"/>
                <w:lang w:val="es-ES_tradnl"/>
              </w:rPr>
            </w:pPr>
            <w:r w:rsidRPr="00A15F62">
              <w:rPr>
                <w:color w:val="000000"/>
                <w:szCs w:val="22"/>
                <w:lang w:val="es-ES_tradnl" w:eastAsia="pt-BR"/>
              </w:rPr>
              <w:t>UWB</w:t>
            </w:r>
          </w:p>
        </w:tc>
        <w:tc>
          <w:tcPr>
            <w:tcW w:w="2694" w:type="dxa"/>
            <w:vAlign w:val="center"/>
          </w:tcPr>
          <w:p w14:paraId="17CE649B" w14:textId="77777777" w:rsidR="007E779A" w:rsidRPr="00A15F62" w:rsidRDefault="007E779A" w:rsidP="00B7397F">
            <w:pPr>
              <w:pStyle w:val="Tabletext"/>
              <w:jc w:val="left"/>
              <w:rPr>
                <w:rFonts w:asciiTheme="majorBidi" w:hAnsiTheme="majorBidi" w:cstheme="majorBidi"/>
                <w:noProof/>
                <w:color w:val="000000"/>
                <w:szCs w:val="22"/>
                <w:lang w:val="es-ES_tradnl"/>
              </w:rPr>
            </w:pPr>
            <w:r w:rsidRPr="00A15F62">
              <w:rPr>
                <w:color w:val="000000"/>
                <w:szCs w:val="22"/>
                <w:lang w:val="es-ES_tradnl" w:eastAsia="pt-BR"/>
              </w:rPr>
              <w:t>Variables</w:t>
            </w:r>
            <w:r w:rsidRPr="00A15F62">
              <w:rPr>
                <w:color w:val="000000"/>
                <w:szCs w:val="22"/>
                <w:vertAlign w:val="superscript"/>
                <w:lang w:val="es-ES_tradnl" w:eastAsia="pt-BR"/>
              </w:rPr>
              <w:t>(2)</w:t>
            </w:r>
          </w:p>
        </w:tc>
        <w:tc>
          <w:tcPr>
            <w:tcW w:w="1853" w:type="dxa"/>
            <w:vAlign w:val="center"/>
          </w:tcPr>
          <w:p w14:paraId="63F65527" w14:textId="77777777" w:rsidR="007E779A" w:rsidRPr="00A15F62" w:rsidRDefault="007E779A" w:rsidP="00B7397F">
            <w:pPr>
              <w:pStyle w:val="Tabletext"/>
              <w:jc w:val="center"/>
              <w:rPr>
                <w:rFonts w:asciiTheme="majorBidi" w:hAnsiTheme="majorBidi" w:cstheme="majorBidi"/>
                <w:bCs/>
                <w:noProof/>
                <w:szCs w:val="22"/>
                <w:lang w:val="es-ES_tradnl"/>
              </w:rPr>
            </w:pPr>
          </w:p>
        </w:tc>
      </w:tr>
    </w:tbl>
    <w:p w14:paraId="7CD08576" w14:textId="77777777" w:rsidR="007E779A" w:rsidRPr="000D01E1" w:rsidRDefault="007E779A" w:rsidP="007E779A">
      <w:pPr>
        <w:pStyle w:val="TableNo"/>
        <w:rPr>
          <w:lang w:val="es-ES_tradnl"/>
        </w:rPr>
      </w:pPr>
      <w:r w:rsidRPr="000D01E1">
        <w:rPr>
          <w:lang w:val="es-ES_tradnl"/>
        </w:rPr>
        <w:lastRenderedPageBreak/>
        <w:t>CUADRO </w:t>
      </w:r>
      <w:r w:rsidRPr="000D01E1">
        <w:rPr>
          <w:lang w:val="es-ES_tradnl" w:eastAsia="ja-JP"/>
        </w:rPr>
        <w:t>26 (</w:t>
      </w:r>
      <w:r w:rsidRPr="000D01E1">
        <w:rPr>
          <w:i/>
          <w:iCs/>
          <w:lang w:val="es-ES_tradnl" w:eastAsia="ja-JP"/>
        </w:rPr>
        <w:t>continuación</w:t>
      </w:r>
      <w:r w:rsidRPr="000D01E1">
        <w:rPr>
          <w:lang w:val="es-ES_tradnl" w:eastAsia="ja-JP"/>
        </w:rPr>
        <w:t>)</w:t>
      </w:r>
    </w:p>
    <w:tbl>
      <w:tblPr>
        <w:tblW w:w="9648" w:type="dxa"/>
        <w:jc w:val="center"/>
        <w:tblLayout w:type="fixed"/>
        <w:tblLook w:val="0000" w:firstRow="0" w:lastRow="0" w:firstColumn="0" w:lastColumn="0" w:noHBand="0" w:noVBand="0"/>
      </w:tblPr>
      <w:tblGrid>
        <w:gridCol w:w="8"/>
        <w:gridCol w:w="2536"/>
        <w:gridCol w:w="2551"/>
        <w:gridCol w:w="2694"/>
        <w:gridCol w:w="1853"/>
        <w:gridCol w:w="6"/>
      </w:tblGrid>
      <w:tr w:rsidR="007E779A" w:rsidRPr="00A15F62" w14:paraId="53C4282C" w14:textId="77777777" w:rsidTr="00B7397F">
        <w:trPr>
          <w:gridAfter w:val="1"/>
          <w:wAfter w:w="6" w:type="dxa"/>
          <w:jc w:val="center"/>
        </w:trPr>
        <w:tc>
          <w:tcPr>
            <w:tcW w:w="2544" w:type="dxa"/>
            <w:gridSpan w:val="2"/>
            <w:tcBorders>
              <w:top w:val="single" w:sz="6" w:space="0" w:color="auto"/>
              <w:left w:val="single" w:sz="6" w:space="0" w:color="auto"/>
              <w:bottom w:val="single" w:sz="6" w:space="0" w:color="auto"/>
              <w:right w:val="single" w:sz="6" w:space="0" w:color="auto"/>
            </w:tcBorders>
            <w:vAlign w:val="center"/>
          </w:tcPr>
          <w:p w14:paraId="669CF8E0" w14:textId="77777777" w:rsidR="007E779A" w:rsidRPr="00A15F62" w:rsidRDefault="007E779A" w:rsidP="00B7397F">
            <w:pPr>
              <w:pStyle w:val="Tablehead"/>
              <w:rPr>
                <w:noProof/>
                <w:szCs w:val="22"/>
                <w:lang w:val="es-ES_tradnl"/>
              </w:rPr>
            </w:pPr>
            <w:r w:rsidRPr="00A15F62">
              <w:rPr>
                <w:szCs w:val="22"/>
                <w:lang w:val="es-ES_tradnl"/>
              </w:rPr>
              <w:t>Banda de frecuencias</w:t>
            </w:r>
          </w:p>
        </w:tc>
        <w:tc>
          <w:tcPr>
            <w:tcW w:w="2551" w:type="dxa"/>
            <w:tcBorders>
              <w:top w:val="single" w:sz="6" w:space="0" w:color="auto"/>
              <w:left w:val="single" w:sz="6" w:space="0" w:color="auto"/>
              <w:bottom w:val="single" w:sz="6" w:space="0" w:color="auto"/>
              <w:right w:val="single" w:sz="6" w:space="0" w:color="auto"/>
            </w:tcBorders>
            <w:vAlign w:val="center"/>
          </w:tcPr>
          <w:p w14:paraId="2F0490B4" w14:textId="77777777" w:rsidR="007E779A" w:rsidRPr="00A15F62" w:rsidRDefault="007E779A" w:rsidP="00B7397F">
            <w:pPr>
              <w:pStyle w:val="Tablehead"/>
              <w:rPr>
                <w:noProof/>
                <w:szCs w:val="22"/>
                <w:lang w:val="es-ES_tradnl"/>
              </w:rPr>
            </w:pPr>
            <w:r w:rsidRPr="00A15F62">
              <w:rPr>
                <w:szCs w:val="22"/>
                <w:lang w:val="es-ES_tradnl"/>
              </w:rPr>
              <w:t>Tipo de utilización</w:t>
            </w:r>
          </w:p>
        </w:tc>
        <w:tc>
          <w:tcPr>
            <w:tcW w:w="2694" w:type="dxa"/>
            <w:tcBorders>
              <w:top w:val="single" w:sz="6" w:space="0" w:color="auto"/>
              <w:left w:val="single" w:sz="6" w:space="0" w:color="auto"/>
              <w:bottom w:val="single" w:sz="6" w:space="0" w:color="auto"/>
              <w:right w:val="single" w:sz="6" w:space="0" w:color="auto"/>
            </w:tcBorders>
            <w:vAlign w:val="center"/>
          </w:tcPr>
          <w:p w14:paraId="5D300F5F" w14:textId="77777777" w:rsidR="007E779A" w:rsidRPr="00A15F62" w:rsidRDefault="007E779A" w:rsidP="00B7397F">
            <w:pPr>
              <w:pStyle w:val="Tablehead"/>
              <w:rPr>
                <w:noProof/>
                <w:szCs w:val="22"/>
                <w:lang w:val="es-ES_tradnl"/>
              </w:rPr>
            </w:pPr>
            <w:r w:rsidRPr="00A15F62">
              <w:rPr>
                <w:szCs w:val="22"/>
                <w:lang w:val="es-ES_tradnl"/>
              </w:rPr>
              <w:t>Límite de emisión</w:t>
            </w:r>
          </w:p>
        </w:tc>
        <w:tc>
          <w:tcPr>
            <w:tcW w:w="1853" w:type="dxa"/>
            <w:tcBorders>
              <w:top w:val="single" w:sz="6" w:space="0" w:color="auto"/>
              <w:left w:val="single" w:sz="6" w:space="0" w:color="auto"/>
              <w:bottom w:val="single" w:sz="6" w:space="0" w:color="auto"/>
              <w:right w:val="single" w:sz="6" w:space="0" w:color="auto"/>
            </w:tcBorders>
            <w:vAlign w:val="center"/>
          </w:tcPr>
          <w:p w14:paraId="17CAA261" w14:textId="77777777" w:rsidR="007E779A" w:rsidRPr="00A15F62" w:rsidRDefault="007E779A" w:rsidP="00B7397F">
            <w:pPr>
              <w:pStyle w:val="Tablehead"/>
              <w:rPr>
                <w:bCs/>
                <w:noProof/>
                <w:szCs w:val="22"/>
                <w:lang w:val="es-ES_tradnl"/>
              </w:rPr>
            </w:pPr>
            <w:r w:rsidRPr="00A15F62">
              <w:rPr>
                <w:szCs w:val="22"/>
                <w:lang w:val="es-ES_tradnl"/>
              </w:rPr>
              <w:t>Detector</w:t>
            </w:r>
            <w:r w:rsidRPr="00A15F62">
              <w:rPr>
                <w:szCs w:val="22"/>
                <w:lang w:val="es-ES_tradnl"/>
              </w:rPr>
              <w:br/>
              <w:t>A-Valor medio</w:t>
            </w:r>
            <w:r w:rsidRPr="00A15F62">
              <w:rPr>
                <w:szCs w:val="22"/>
                <w:lang w:val="es-ES_tradnl"/>
              </w:rPr>
              <w:br/>
              <w:t>Q-Cuasicresta</w:t>
            </w:r>
          </w:p>
        </w:tc>
      </w:tr>
      <w:tr w:rsidR="007E779A" w:rsidRPr="00A15F62" w14:paraId="370845A0" w14:textId="77777777" w:rsidTr="00B7397F">
        <w:tblPrEx>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PrEx>
        <w:trPr>
          <w:gridAfter w:val="1"/>
          <w:wAfter w:w="6" w:type="dxa"/>
          <w:jc w:val="center"/>
        </w:trPr>
        <w:tc>
          <w:tcPr>
            <w:tcW w:w="2544" w:type="dxa"/>
            <w:gridSpan w:val="2"/>
            <w:vMerge w:val="restart"/>
            <w:vAlign w:val="center"/>
          </w:tcPr>
          <w:p w14:paraId="2745FE05" w14:textId="77777777" w:rsidR="007E779A" w:rsidRPr="00A15F62" w:rsidRDefault="007E779A" w:rsidP="00B7397F">
            <w:pPr>
              <w:pStyle w:val="Tabletext"/>
              <w:jc w:val="left"/>
              <w:rPr>
                <w:rFonts w:asciiTheme="majorBidi" w:hAnsiTheme="majorBidi" w:cstheme="majorBidi"/>
                <w:noProof/>
                <w:color w:val="000000"/>
                <w:szCs w:val="22"/>
                <w:lang w:val="es-ES_tradnl"/>
              </w:rPr>
            </w:pPr>
            <w:r w:rsidRPr="00A15F62">
              <w:rPr>
                <w:color w:val="000000"/>
                <w:szCs w:val="22"/>
                <w:lang w:val="es-ES_tradnl" w:eastAsia="pt-BR"/>
              </w:rPr>
              <w:t>5,785-5,815 GHz</w:t>
            </w:r>
          </w:p>
        </w:tc>
        <w:tc>
          <w:tcPr>
            <w:tcW w:w="2551" w:type="dxa"/>
            <w:tcBorders>
              <w:top w:val="single" w:sz="6" w:space="0" w:color="auto"/>
              <w:left w:val="single" w:sz="6" w:space="0" w:color="auto"/>
              <w:bottom w:val="single" w:sz="6" w:space="0" w:color="auto"/>
              <w:right w:val="single" w:sz="6" w:space="0" w:color="auto"/>
            </w:tcBorders>
          </w:tcPr>
          <w:p w14:paraId="432EDE15" w14:textId="77777777" w:rsidR="007E779A" w:rsidRPr="00A15F62" w:rsidRDefault="007E779A" w:rsidP="00B7397F">
            <w:pPr>
              <w:pStyle w:val="Tabletext"/>
              <w:jc w:val="left"/>
              <w:rPr>
                <w:rFonts w:asciiTheme="majorBidi" w:hAnsiTheme="majorBidi" w:cstheme="majorBidi"/>
                <w:noProof/>
                <w:color w:val="000000"/>
                <w:szCs w:val="22"/>
                <w:lang w:val="es-ES_tradnl"/>
              </w:rPr>
            </w:pPr>
            <w:r w:rsidRPr="00A15F62">
              <w:rPr>
                <w:color w:val="000000"/>
                <w:szCs w:val="22"/>
                <w:lang w:val="es-ES_tradnl" w:eastAsia="pt-BR"/>
              </w:rPr>
              <w:t>Sensores de perturbación de campo</w:t>
            </w:r>
          </w:p>
        </w:tc>
        <w:tc>
          <w:tcPr>
            <w:tcW w:w="2694" w:type="dxa"/>
            <w:vAlign w:val="center"/>
          </w:tcPr>
          <w:p w14:paraId="780AA46A" w14:textId="77777777" w:rsidR="007E779A" w:rsidRPr="00A15F62" w:rsidRDefault="007E779A" w:rsidP="00B7397F">
            <w:pPr>
              <w:pStyle w:val="Tabletext"/>
              <w:jc w:val="left"/>
              <w:rPr>
                <w:rFonts w:asciiTheme="majorBidi" w:hAnsiTheme="majorBidi" w:cstheme="majorBidi"/>
                <w:noProof/>
                <w:color w:val="000000"/>
                <w:szCs w:val="22"/>
                <w:lang w:val="es-ES_tradnl"/>
              </w:rPr>
            </w:pPr>
            <w:r w:rsidRPr="00A15F62">
              <w:rPr>
                <w:szCs w:val="22"/>
                <w:lang w:val="es-ES_tradnl" w:eastAsia="pt-BR"/>
              </w:rPr>
              <w:t>500 mV/m a 3 m</w:t>
            </w:r>
          </w:p>
        </w:tc>
        <w:tc>
          <w:tcPr>
            <w:tcW w:w="1853" w:type="dxa"/>
            <w:vAlign w:val="center"/>
          </w:tcPr>
          <w:p w14:paraId="4B528013" w14:textId="77777777" w:rsidR="007E779A" w:rsidRPr="00A15F62" w:rsidRDefault="007E779A" w:rsidP="00B7397F">
            <w:pPr>
              <w:pStyle w:val="Tabletext"/>
              <w:jc w:val="center"/>
              <w:rPr>
                <w:rFonts w:asciiTheme="majorBidi" w:hAnsiTheme="majorBidi" w:cstheme="majorBidi"/>
                <w:bCs/>
                <w:noProof/>
                <w:szCs w:val="22"/>
                <w:lang w:val="es-ES_tradnl"/>
              </w:rPr>
            </w:pPr>
            <w:r w:rsidRPr="00A15F62">
              <w:rPr>
                <w:bCs/>
                <w:szCs w:val="22"/>
                <w:lang w:val="es-ES_tradnl" w:eastAsia="pt-BR"/>
              </w:rPr>
              <w:t>A</w:t>
            </w:r>
          </w:p>
        </w:tc>
      </w:tr>
      <w:tr w:rsidR="007E779A" w:rsidRPr="00A15F62" w14:paraId="55045353" w14:textId="77777777" w:rsidTr="00B7397F">
        <w:tblPrEx>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PrEx>
        <w:trPr>
          <w:gridAfter w:val="1"/>
          <w:wAfter w:w="6" w:type="dxa"/>
          <w:jc w:val="center"/>
        </w:trPr>
        <w:tc>
          <w:tcPr>
            <w:tcW w:w="2544" w:type="dxa"/>
            <w:gridSpan w:val="2"/>
            <w:vMerge/>
            <w:vAlign w:val="center"/>
          </w:tcPr>
          <w:p w14:paraId="5363D41B" w14:textId="77777777" w:rsidR="007E779A" w:rsidRPr="00A15F62" w:rsidRDefault="007E779A" w:rsidP="00B7397F">
            <w:pPr>
              <w:pStyle w:val="Tabletext"/>
              <w:jc w:val="left"/>
              <w:rPr>
                <w:rFonts w:asciiTheme="majorBidi" w:hAnsiTheme="majorBidi" w:cstheme="majorBidi"/>
                <w:noProof/>
                <w:color w:val="000000"/>
                <w:szCs w:val="22"/>
                <w:lang w:val="es-ES_tradnl"/>
              </w:rPr>
            </w:pPr>
          </w:p>
        </w:tc>
        <w:tc>
          <w:tcPr>
            <w:tcW w:w="2551" w:type="dxa"/>
            <w:tcBorders>
              <w:top w:val="single" w:sz="6" w:space="0" w:color="auto"/>
              <w:left w:val="single" w:sz="6" w:space="0" w:color="auto"/>
              <w:bottom w:val="single" w:sz="6" w:space="0" w:color="auto"/>
              <w:right w:val="single" w:sz="6" w:space="0" w:color="auto"/>
            </w:tcBorders>
          </w:tcPr>
          <w:p w14:paraId="37CCE680" w14:textId="77777777" w:rsidR="007E779A" w:rsidRPr="00A15F62" w:rsidRDefault="007E779A" w:rsidP="00B7397F">
            <w:pPr>
              <w:pStyle w:val="Tabletext"/>
              <w:jc w:val="left"/>
              <w:rPr>
                <w:rFonts w:asciiTheme="majorBidi" w:hAnsiTheme="majorBidi" w:cstheme="majorBidi"/>
                <w:noProof/>
                <w:color w:val="000000"/>
                <w:szCs w:val="22"/>
                <w:lang w:val="es-ES_tradnl"/>
              </w:rPr>
            </w:pPr>
            <w:r w:rsidRPr="00A15F62">
              <w:rPr>
                <w:color w:val="000000"/>
                <w:szCs w:val="22"/>
                <w:lang w:val="es-ES_tradnl" w:eastAsia="pt-BR"/>
              </w:rPr>
              <w:t>Señales intermitentes de control</w:t>
            </w:r>
          </w:p>
        </w:tc>
        <w:tc>
          <w:tcPr>
            <w:tcW w:w="2694" w:type="dxa"/>
            <w:vAlign w:val="center"/>
          </w:tcPr>
          <w:p w14:paraId="4AB39C68" w14:textId="77777777" w:rsidR="007E779A" w:rsidRPr="00A15F62" w:rsidRDefault="007E779A" w:rsidP="00B7397F">
            <w:pPr>
              <w:pStyle w:val="Tabletext"/>
              <w:jc w:val="left"/>
              <w:rPr>
                <w:rFonts w:asciiTheme="majorBidi" w:hAnsiTheme="majorBidi" w:cstheme="majorBidi"/>
                <w:noProof/>
                <w:color w:val="000000"/>
                <w:szCs w:val="22"/>
                <w:lang w:val="es-ES_tradnl"/>
              </w:rPr>
            </w:pPr>
            <w:r w:rsidRPr="00A15F62">
              <w:rPr>
                <w:szCs w:val="22"/>
                <w:lang w:val="es-ES_tradnl" w:eastAsia="pt-BR"/>
              </w:rPr>
              <w:t>12 500 µV/m a 3 m</w:t>
            </w:r>
          </w:p>
        </w:tc>
        <w:tc>
          <w:tcPr>
            <w:tcW w:w="1853" w:type="dxa"/>
            <w:vAlign w:val="center"/>
          </w:tcPr>
          <w:p w14:paraId="67842ECD" w14:textId="77777777" w:rsidR="007E779A" w:rsidRPr="00A15F62" w:rsidRDefault="007E779A" w:rsidP="00B7397F">
            <w:pPr>
              <w:pStyle w:val="Tabletext"/>
              <w:jc w:val="center"/>
              <w:rPr>
                <w:rFonts w:asciiTheme="majorBidi" w:hAnsiTheme="majorBidi" w:cstheme="majorBidi"/>
                <w:bCs/>
                <w:noProof/>
                <w:szCs w:val="22"/>
                <w:lang w:val="es-ES_tradnl"/>
              </w:rPr>
            </w:pPr>
            <w:r w:rsidRPr="00A15F62">
              <w:rPr>
                <w:bCs/>
                <w:szCs w:val="22"/>
                <w:lang w:val="es-ES_tradnl" w:eastAsia="pt-BR"/>
              </w:rPr>
              <w:t>A</w:t>
            </w:r>
          </w:p>
        </w:tc>
      </w:tr>
      <w:tr w:rsidR="007E779A" w:rsidRPr="00A15F62" w14:paraId="40861250" w14:textId="77777777" w:rsidTr="00B7397F">
        <w:tblPrEx>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PrEx>
        <w:trPr>
          <w:gridAfter w:val="1"/>
          <w:wAfter w:w="6" w:type="dxa"/>
          <w:jc w:val="center"/>
        </w:trPr>
        <w:tc>
          <w:tcPr>
            <w:tcW w:w="2544" w:type="dxa"/>
            <w:gridSpan w:val="2"/>
            <w:vMerge/>
            <w:vAlign w:val="center"/>
          </w:tcPr>
          <w:p w14:paraId="21FD83BA" w14:textId="77777777" w:rsidR="007E779A" w:rsidRPr="00A15F62" w:rsidRDefault="007E779A" w:rsidP="00B7397F">
            <w:pPr>
              <w:pStyle w:val="Tabletext"/>
              <w:jc w:val="left"/>
              <w:rPr>
                <w:rFonts w:asciiTheme="majorBidi" w:hAnsiTheme="majorBidi" w:cstheme="majorBidi"/>
                <w:noProof/>
                <w:color w:val="000000"/>
                <w:szCs w:val="22"/>
                <w:lang w:val="es-ES_tradnl"/>
              </w:rPr>
            </w:pPr>
          </w:p>
        </w:tc>
        <w:tc>
          <w:tcPr>
            <w:tcW w:w="2551" w:type="dxa"/>
            <w:tcBorders>
              <w:top w:val="single" w:sz="6" w:space="0" w:color="auto"/>
              <w:left w:val="single" w:sz="6" w:space="0" w:color="auto"/>
              <w:bottom w:val="single" w:sz="6" w:space="0" w:color="auto"/>
              <w:right w:val="single" w:sz="6" w:space="0" w:color="auto"/>
            </w:tcBorders>
          </w:tcPr>
          <w:p w14:paraId="15B3319E" w14:textId="77777777" w:rsidR="007E779A" w:rsidRPr="00A15F62" w:rsidRDefault="007E779A" w:rsidP="00B7397F">
            <w:pPr>
              <w:pStyle w:val="Tabletext"/>
              <w:jc w:val="left"/>
              <w:rPr>
                <w:rFonts w:asciiTheme="majorBidi" w:hAnsiTheme="majorBidi" w:cstheme="majorBidi"/>
                <w:noProof/>
                <w:color w:val="000000"/>
                <w:szCs w:val="22"/>
                <w:lang w:val="es-ES_tradnl"/>
              </w:rPr>
            </w:pPr>
            <w:r w:rsidRPr="00A15F62">
              <w:rPr>
                <w:color w:val="000000"/>
                <w:szCs w:val="22"/>
                <w:lang w:val="es-ES_tradnl" w:eastAsia="pt-BR"/>
              </w:rPr>
              <w:t>Transmisiones periódicas</w:t>
            </w:r>
          </w:p>
        </w:tc>
        <w:tc>
          <w:tcPr>
            <w:tcW w:w="2694" w:type="dxa"/>
            <w:vAlign w:val="center"/>
          </w:tcPr>
          <w:p w14:paraId="168332F9" w14:textId="77777777" w:rsidR="007E779A" w:rsidRPr="00A15F62" w:rsidRDefault="007E779A" w:rsidP="00B7397F">
            <w:pPr>
              <w:pStyle w:val="Tabletext"/>
              <w:jc w:val="left"/>
              <w:rPr>
                <w:rFonts w:asciiTheme="majorBidi" w:hAnsiTheme="majorBidi" w:cstheme="majorBidi"/>
                <w:noProof/>
                <w:color w:val="000000"/>
                <w:szCs w:val="22"/>
                <w:lang w:val="es-ES_tradnl"/>
              </w:rPr>
            </w:pPr>
            <w:r w:rsidRPr="00A15F62">
              <w:rPr>
                <w:szCs w:val="22"/>
                <w:lang w:val="es-ES_tradnl" w:eastAsia="pt-BR"/>
              </w:rPr>
              <w:t>5 000 µV/m a 3 m</w:t>
            </w:r>
          </w:p>
        </w:tc>
        <w:tc>
          <w:tcPr>
            <w:tcW w:w="1853" w:type="dxa"/>
            <w:vAlign w:val="center"/>
          </w:tcPr>
          <w:p w14:paraId="42473341" w14:textId="77777777" w:rsidR="007E779A" w:rsidRPr="00A15F62" w:rsidRDefault="007E779A" w:rsidP="00B7397F">
            <w:pPr>
              <w:pStyle w:val="Tabletext"/>
              <w:jc w:val="center"/>
              <w:rPr>
                <w:rFonts w:asciiTheme="majorBidi" w:hAnsiTheme="majorBidi" w:cstheme="majorBidi"/>
                <w:bCs/>
                <w:noProof/>
                <w:szCs w:val="22"/>
                <w:lang w:val="es-ES_tradnl"/>
              </w:rPr>
            </w:pPr>
            <w:r w:rsidRPr="00A15F62">
              <w:rPr>
                <w:bCs/>
                <w:szCs w:val="22"/>
                <w:lang w:val="es-ES_tradnl" w:eastAsia="pt-BR"/>
              </w:rPr>
              <w:t>A</w:t>
            </w:r>
          </w:p>
        </w:tc>
      </w:tr>
      <w:tr w:rsidR="007E779A" w:rsidRPr="00A15F62" w14:paraId="5C4B6971" w14:textId="77777777" w:rsidTr="00B7397F">
        <w:tblPrEx>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PrEx>
        <w:trPr>
          <w:gridAfter w:val="1"/>
          <w:wAfter w:w="6" w:type="dxa"/>
          <w:jc w:val="center"/>
        </w:trPr>
        <w:tc>
          <w:tcPr>
            <w:tcW w:w="2544" w:type="dxa"/>
            <w:gridSpan w:val="2"/>
            <w:vMerge/>
            <w:vAlign w:val="center"/>
          </w:tcPr>
          <w:p w14:paraId="72796EC3" w14:textId="77777777" w:rsidR="007E779A" w:rsidRPr="00A15F62" w:rsidRDefault="007E779A" w:rsidP="00B7397F">
            <w:pPr>
              <w:pStyle w:val="Tabletext"/>
              <w:jc w:val="left"/>
              <w:rPr>
                <w:rFonts w:asciiTheme="majorBidi" w:hAnsiTheme="majorBidi" w:cstheme="majorBidi"/>
                <w:noProof/>
                <w:color w:val="000000"/>
                <w:szCs w:val="22"/>
                <w:lang w:val="es-ES_tradnl"/>
              </w:rPr>
            </w:pPr>
          </w:p>
        </w:tc>
        <w:tc>
          <w:tcPr>
            <w:tcW w:w="2551" w:type="dxa"/>
            <w:tcBorders>
              <w:top w:val="single" w:sz="6" w:space="0" w:color="auto"/>
              <w:left w:val="single" w:sz="6" w:space="0" w:color="auto"/>
              <w:bottom w:val="single" w:sz="6" w:space="0" w:color="auto"/>
              <w:right w:val="single" w:sz="6" w:space="0" w:color="auto"/>
            </w:tcBorders>
          </w:tcPr>
          <w:p w14:paraId="379B17AA" w14:textId="77777777" w:rsidR="007E779A" w:rsidRPr="00A15F62" w:rsidRDefault="007E779A" w:rsidP="00B7397F">
            <w:pPr>
              <w:pStyle w:val="Tabletext"/>
              <w:jc w:val="left"/>
              <w:rPr>
                <w:rFonts w:asciiTheme="majorBidi" w:hAnsiTheme="majorBidi" w:cstheme="majorBidi"/>
                <w:noProof/>
                <w:color w:val="000000"/>
                <w:szCs w:val="22"/>
                <w:lang w:val="es-ES_tradnl"/>
              </w:rPr>
            </w:pPr>
            <w:r w:rsidRPr="00A15F62">
              <w:rPr>
                <w:color w:val="000000"/>
                <w:szCs w:val="22"/>
                <w:lang w:val="es-ES_tradnl" w:eastAsia="pt-BR"/>
              </w:rPr>
              <w:t>RFID</w:t>
            </w:r>
          </w:p>
        </w:tc>
        <w:tc>
          <w:tcPr>
            <w:tcW w:w="2694" w:type="dxa"/>
            <w:vAlign w:val="center"/>
          </w:tcPr>
          <w:p w14:paraId="53E7B317" w14:textId="77777777" w:rsidR="007E779A" w:rsidRPr="00A15F62" w:rsidRDefault="007E779A" w:rsidP="00B7397F">
            <w:pPr>
              <w:pStyle w:val="Tabletext"/>
              <w:jc w:val="left"/>
              <w:rPr>
                <w:rFonts w:asciiTheme="majorBidi" w:hAnsiTheme="majorBidi" w:cstheme="majorBidi"/>
                <w:noProof/>
                <w:color w:val="000000"/>
                <w:szCs w:val="22"/>
                <w:lang w:val="es-ES_tradnl"/>
              </w:rPr>
            </w:pPr>
            <w:r w:rsidRPr="00A15F62">
              <w:rPr>
                <w:szCs w:val="22"/>
                <w:lang w:val="es-ES_tradnl" w:eastAsia="pt-BR"/>
              </w:rPr>
              <w:t>50 000 µV/m a 3 m</w:t>
            </w:r>
          </w:p>
        </w:tc>
        <w:tc>
          <w:tcPr>
            <w:tcW w:w="1853" w:type="dxa"/>
            <w:vAlign w:val="center"/>
          </w:tcPr>
          <w:p w14:paraId="7ACE6D7E" w14:textId="77777777" w:rsidR="007E779A" w:rsidRPr="00A15F62" w:rsidRDefault="007E779A" w:rsidP="00B7397F">
            <w:pPr>
              <w:pStyle w:val="Tabletext"/>
              <w:jc w:val="center"/>
              <w:rPr>
                <w:rFonts w:asciiTheme="majorBidi" w:hAnsiTheme="majorBidi" w:cstheme="majorBidi"/>
                <w:bCs/>
                <w:noProof/>
                <w:szCs w:val="22"/>
                <w:lang w:val="es-ES_tradnl"/>
              </w:rPr>
            </w:pPr>
            <w:r w:rsidRPr="00A15F62">
              <w:rPr>
                <w:szCs w:val="22"/>
                <w:lang w:val="es-ES_tradnl" w:eastAsia="pt-BR"/>
              </w:rPr>
              <w:t>A</w:t>
            </w:r>
          </w:p>
        </w:tc>
      </w:tr>
      <w:tr w:rsidR="007E779A" w:rsidRPr="00A15F62" w14:paraId="26A015B7" w14:textId="77777777" w:rsidTr="00B7397F">
        <w:tblPrEx>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PrEx>
        <w:trPr>
          <w:gridAfter w:val="1"/>
          <w:wAfter w:w="6" w:type="dxa"/>
          <w:jc w:val="center"/>
        </w:trPr>
        <w:tc>
          <w:tcPr>
            <w:tcW w:w="2544" w:type="dxa"/>
            <w:gridSpan w:val="2"/>
            <w:vMerge/>
            <w:vAlign w:val="center"/>
          </w:tcPr>
          <w:p w14:paraId="5418F8D4" w14:textId="77777777" w:rsidR="007E779A" w:rsidRPr="00A15F62" w:rsidRDefault="007E779A" w:rsidP="00B7397F">
            <w:pPr>
              <w:pStyle w:val="Tabletext"/>
              <w:jc w:val="left"/>
              <w:rPr>
                <w:rFonts w:asciiTheme="majorBidi" w:hAnsiTheme="majorBidi" w:cstheme="majorBidi"/>
                <w:noProof/>
                <w:color w:val="000000"/>
                <w:szCs w:val="22"/>
                <w:lang w:val="es-ES_tradnl"/>
              </w:rPr>
            </w:pPr>
          </w:p>
        </w:tc>
        <w:tc>
          <w:tcPr>
            <w:tcW w:w="2551" w:type="dxa"/>
            <w:tcBorders>
              <w:top w:val="single" w:sz="6" w:space="0" w:color="auto"/>
              <w:left w:val="single" w:sz="6" w:space="0" w:color="auto"/>
              <w:bottom w:val="single" w:sz="6" w:space="0" w:color="auto"/>
              <w:right w:val="single" w:sz="6" w:space="0" w:color="auto"/>
            </w:tcBorders>
          </w:tcPr>
          <w:p w14:paraId="5D0EC29E" w14:textId="77777777" w:rsidR="007E779A" w:rsidRPr="00A15F62" w:rsidRDefault="007E779A" w:rsidP="00B7397F">
            <w:pPr>
              <w:pStyle w:val="Tabletext"/>
              <w:jc w:val="left"/>
              <w:rPr>
                <w:rFonts w:asciiTheme="majorBidi" w:hAnsiTheme="majorBidi" w:cstheme="majorBidi"/>
                <w:noProof/>
                <w:color w:val="000000"/>
                <w:szCs w:val="22"/>
                <w:lang w:val="es-ES_tradnl"/>
              </w:rPr>
            </w:pPr>
            <w:r w:rsidRPr="00A15F62">
              <w:rPr>
                <w:color w:val="000000"/>
                <w:szCs w:val="22"/>
                <w:lang w:val="es-ES_tradnl" w:eastAsia="pt-BR"/>
              </w:rPr>
              <w:t>Transmisores de espectro ensanchado</w:t>
            </w:r>
          </w:p>
        </w:tc>
        <w:tc>
          <w:tcPr>
            <w:tcW w:w="2694" w:type="dxa"/>
            <w:vAlign w:val="center"/>
          </w:tcPr>
          <w:p w14:paraId="1A4D0CEE" w14:textId="77777777" w:rsidR="007E779A" w:rsidRPr="00A15F62" w:rsidRDefault="007E779A" w:rsidP="00B7397F">
            <w:pPr>
              <w:pStyle w:val="Tabletext"/>
              <w:jc w:val="left"/>
              <w:rPr>
                <w:rFonts w:asciiTheme="majorBidi" w:hAnsiTheme="majorBidi" w:cstheme="majorBidi"/>
                <w:noProof/>
                <w:color w:val="000000"/>
                <w:szCs w:val="22"/>
                <w:lang w:val="es-ES_tradnl"/>
              </w:rPr>
            </w:pPr>
            <w:r w:rsidRPr="00A15F62">
              <w:rPr>
                <w:szCs w:val="22"/>
                <w:lang w:val="es-ES_tradnl" w:eastAsia="pt-BR"/>
              </w:rPr>
              <w:t>1 W a la salida del transmisor</w:t>
            </w:r>
          </w:p>
        </w:tc>
        <w:tc>
          <w:tcPr>
            <w:tcW w:w="1853" w:type="dxa"/>
            <w:vAlign w:val="center"/>
          </w:tcPr>
          <w:p w14:paraId="18F5BEA9" w14:textId="77777777" w:rsidR="007E779A" w:rsidRPr="00A15F62" w:rsidRDefault="007E779A" w:rsidP="00B7397F">
            <w:pPr>
              <w:pStyle w:val="Tabletext"/>
              <w:jc w:val="center"/>
              <w:rPr>
                <w:rFonts w:asciiTheme="majorBidi" w:hAnsiTheme="majorBidi" w:cstheme="majorBidi"/>
                <w:bCs/>
                <w:noProof/>
                <w:szCs w:val="22"/>
                <w:lang w:val="es-ES_tradnl"/>
              </w:rPr>
            </w:pPr>
            <w:r w:rsidRPr="00A15F62">
              <w:rPr>
                <w:bCs/>
                <w:szCs w:val="22"/>
                <w:lang w:val="es-ES_tradnl" w:eastAsia="pt-BR"/>
              </w:rPr>
              <w:t>Q</w:t>
            </w:r>
          </w:p>
        </w:tc>
      </w:tr>
      <w:tr w:rsidR="007E779A" w:rsidRPr="00A15F62" w14:paraId="66B07A69" w14:textId="77777777" w:rsidTr="00B7397F">
        <w:tblPrEx>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PrEx>
        <w:trPr>
          <w:gridAfter w:val="1"/>
          <w:wAfter w:w="6" w:type="dxa"/>
          <w:jc w:val="center"/>
        </w:trPr>
        <w:tc>
          <w:tcPr>
            <w:tcW w:w="2544" w:type="dxa"/>
            <w:gridSpan w:val="2"/>
            <w:vMerge/>
            <w:vAlign w:val="center"/>
          </w:tcPr>
          <w:p w14:paraId="666DC96C" w14:textId="77777777" w:rsidR="007E779A" w:rsidRPr="00A15F62" w:rsidRDefault="007E779A" w:rsidP="00B7397F">
            <w:pPr>
              <w:pStyle w:val="Tabletext"/>
              <w:jc w:val="left"/>
              <w:rPr>
                <w:rFonts w:asciiTheme="majorBidi" w:hAnsiTheme="majorBidi" w:cstheme="majorBidi"/>
                <w:noProof/>
                <w:color w:val="000000"/>
                <w:szCs w:val="22"/>
                <w:lang w:val="es-ES_tradnl"/>
              </w:rPr>
            </w:pPr>
          </w:p>
        </w:tc>
        <w:tc>
          <w:tcPr>
            <w:tcW w:w="2551" w:type="dxa"/>
            <w:tcBorders>
              <w:top w:val="single" w:sz="6" w:space="0" w:color="auto"/>
              <w:left w:val="single" w:sz="6" w:space="0" w:color="auto"/>
              <w:bottom w:val="single" w:sz="6" w:space="0" w:color="auto"/>
              <w:right w:val="single" w:sz="6" w:space="0" w:color="auto"/>
            </w:tcBorders>
          </w:tcPr>
          <w:p w14:paraId="1CD51A10" w14:textId="77777777" w:rsidR="007E779A" w:rsidRPr="00A15F62" w:rsidRDefault="007E779A" w:rsidP="00B7397F">
            <w:pPr>
              <w:pStyle w:val="Tabletext"/>
              <w:jc w:val="left"/>
              <w:rPr>
                <w:rFonts w:asciiTheme="majorBidi" w:hAnsiTheme="majorBidi" w:cstheme="majorBidi"/>
                <w:noProof/>
                <w:color w:val="000000"/>
                <w:szCs w:val="22"/>
                <w:lang w:val="es-ES_tradnl"/>
              </w:rPr>
            </w:pPr>
            <w:r w:rsidRPr="00A15F62">
              <w:rPr>
                <w:color w:val="000000"/>
                <w:szCs w:val="22"/>
                <w:lang w:val="es-ES_tradnl" w:eastAsia="pt-BR"/>
              </w:rPr>
              <w:t>UWB</w:t>
            </w:r>
          </w:p>
        </w:tc>
        <w:tc>
          <w:tcPr>
            <w:tcW w:w="2694" w:type="dxa"/>
            <w:vAlign w:val="center"/>
          </w:tcPr>
          <w:p w14:paraId="3655ABE2" w14:textId="77777777" w:rsidR="007E779A" w:rsidRPr="00A15F62" w:rsidRDefault="007E779A" w:rsidP="00B7397F">
            <w:pPr>
              <w:pStyle w:val="Tabletext"/>
              <w:jc w:val="left"/>
              <w:rPr>
                <w:rFonts w:asciiTheme="majorBidi" w:hAnsiTheme="majorBidi" w:cstheme="majorBidi"/>
                <w:noProof/>
                <w:color w:val="000000"/>
                <w:szCs w:val="22"/>
                <w:lang w:val="es-ES_tradnl"/>
              </w:rPr>
            </w:pPr>
            <w:r w:rsidRPr="00A15F62">
              <w:rPr>
                <w:color w:val="000000"/>
                <w:szCs w:val="22"/>
                <w:lang w:val="es-ES_tradnl" w:eastAsia="pt-BR"/>
              </w:rPr>
              <w:t>Variables</w:t>
            </w:r>
            <w:r w:rsidRPr="00A15F62">
              <w:rPr>
                <w:color w:val="000000"/>
                <w:szCs w:val="22"/>
                <w:vertAlign w:val="superscript"/>
                <w:lang w:val="es-ES_tradnl" w:eastAsia="pt-BR"/>
              </w:rPr>
              <w:t>(2)</w:t>
            </w:r>
          </w:p>
        </w:tc>
        <w:tc>
          <w:tcPr>
            <w:tcW w:w="1853" w:type="dxa"/>
            <w:vAlign w:val="center"/>
          </w:tcPr>
          <w:p w14:paraId="0FAFCF4D" w14:textId="77777777" w:rsidR="007E779A" w:rsidRPr="00A15F62" w:rsidRDefault="007E779A" w:rsidP="00B7397F">
            <w:pPr>
              <w:pStyle w:val="Tabletext"/>
              <w:jc w:val="center"/>
              <w:rPr>
                <w:rFonts w:asciiTheme="majorBidi" w:hAnsiTheme="majorBidi" w:cstheme="majorBidi"/>
                <w:bCs/>
                <w:noProof/>
                <w:szCs w:val="22"/>
                <w:lang w:val="es-ES_tradnl"/>
              </w:rPr>
            </w:pPr>
          </w:p>
        </w:tc>
      </w:tr>
      <w:tr w:rsidR="007E779A" w:rsidRPr="00A15F62" w14:paraId="3F934607" w14:textId="77777777" w:rsidTr="00B7397F">
        <w:tblPrEx>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PrEx>
        <w:trPr>
          <w:gridAfter w:val="1"/>
          <w:wAfter w:w="6" w:type="dxa"/>
          <w:jc w:val="center"/>
        </w:trPr>
        <w:tc>
          <w:tcPr>
            <w:tcW w:w="2544" w:type="dxa"/>
            <w:gridSpan w:val="2"/>
            <w:vMerge w:val="restart"/>
            <w:vAlign w:val="center"/>
          </w:tcPr>
          <w:p w14:paraId="1B550C40" w14:textId="77777777" w:rsidR="007E779A" w:rsidRPr="00A15F62" w:rsidRDefault="007E779A" w:rsidP="00B7397F">
            <w:pPr>
              <w:pStyle w:val="Tabletext"/>
              <w:jc w:val="left"/>
              <w:rPr>
                <w:rFonts w:asciiTheme="majorBidi" w:hAnsiTheme="majorBidi" w:cstheme="majorBidi"/>
                <w:noProof/>
                <w:color w:val="000000"/>
                <w:szCs w:val="22"/>
                <w:lang w:val="es-ES_tradnl"/>
              </w:rPr>
            </w:pPr>
            <w:r w:rsidRPr="00A15F62">
              <w:rPr>
                <w:color w:val="000000"/>
                <w:szCs w:val="22"/>
                <w:lang w:val="es-ES_tradnl" w:eastAsia="pt-BR"/>
              </w:rPr>
              <w:t>5,815-5,850 GHz</w:t>
            </w:r>
          </w:p>
        </w:tc>
        <w:tc>
          <w:tcPr>
            <w:tcW w:w="2551" w:type="dxa"/>
            <w:tcBorders>
              <w:top w:val="single" w:sz="6" w:space="0" w:color="auto"/>
              <w:left w:val="single" w:sz="6" w:space="0" w:color="auto"/>
              <w:bottom w:val="single" w:sz="6" w:space="0" w:color="auto"/>
              <w:right w:val="single" w:sz="6" w:space="0" w:color="auto"/>
            </w:tcBorders>
          </w:tcPr>
          <w:p w14:paraId="28C3C1A0" w14:textId="77777777" w:rsidR="007E779A" w:rsidRPr="00A15F62" w:rsidRDefault="007E779A" w:rsidP="00B7397F">
            <w:pPr>
              <w:pStyle w:val="Tabletext"/>
              <w:jc w:val="left"/>
              <w:rPr>
                <w:rFonts w:asciiTheme="majorBidi" w:hAnsiTheme="majorBidi" w:cstheme="majorBidi"/>
                <w:noProof/>
                <w:color w:val="000000"/>
                <w:szCs w:val="22"/>
                <w:lang w:val="es-ES_tradnl"/>
              </w:rPr>
            </w:pPr>
            <w:r w:rsidRPr="00A15F62">
              <w:rPr>
                <w:color w:val="000000"/>
                <w:szCs w:val="22"/>
                <w:lang w:val="es-ES_tradnl" w:eastAsia="pt-BR"/>
              </w:rPr>
              <w:t>Señales intermitentes de control</w:t>
            </w:r>
          </w:p>
        </w:tc>
        <w:tc>
          <w:tcPr>
            <w:tcW w:w="2694" w:type="dxa"/>
            <w:vAlign w:val="center"/>
          </w:tcPr>
          <w:p w14:paraId="78E7F0D0" w14:textId="77777777" w:rsidR="007E779A" w:rsidRPr="00A15F62" w:rsidRDefault="007E779A" w:rsidP="00B7397F">
            <w:pPr>
              <w:pStyle w:val="Tabletext"/>
              <w:jc w:val="left"/>
              <w:rPr>
                <w:rFonts w:asciiTheme="majorBidi" w:hAnsiTheme="majorBidi" w:cstheme="majorBidi"/>
                <w:noProof/>
                <w:color w:val="000000"/>
                <w:szCs w:val="22"/>
                <w:lang w:val="es-ES_tradnl"/>
              </w:rPr>
            </w:pPr>
            <w:r w:rsidRPr="00A15F62">
              <w:rPr>
                <w:szCs w:val="22"/>
                <w:lang w:val="es-ES_tradnl" w:eastAsia="pt-BR"/>
              </w:rPr>
              <w:t>12 500 µV/m a 3 m</w:t>
            </w:r>
          </w:p>
        </w:tc>
        <w:tc>
          <w:tcPr>
            <w:tcW w:w="1853" w:type="dxa"/>
            <w:vAlign w:val="center"/>
          </w:tcPr>
          <w:p w14:paraId="750E45A8" w14:textId="77777777" w:rsidR="007E779A" w:rsidRPr="00A15F62" w:rsidRDefault="007E779A" w:rsidP="00B7397F">
            <w:pPr>
              <w:pStyle w:val="Tabletext"/>
              <w:jc w:val="center"/>
              <w:rPr>
                <w:rFonts w:asciiTheme="majorBidi" w:hAnsiTheme="majorBidi" w:cstheme="majorBidi"/>
                <w:bCs/>
                <w:noProof/>
                <w:szCs w:val="22"/>
                <w:lang w:val="es-ES_tradnl"/>
              </w:rPr>
            </w:pPr>
            <w:r w:rsidRPr="00A15F62">
              <w:rPr>
                <w:bCs/>
                <w:szCs w:val="22"/>
                <w:lang w:val="es-ES_tradnl" w:eastAsia="pt-BR"/>
              </w:rPr>
              <w:t>A</w:t>
            </w:r>
          </w:p>
        </w:tc>
      </w:tr>
      <w:tr w:rsidR="007E779A" w:rsidRPr="00A15F62" w14:paraId="5354A831" w14:textId="77777777" w:rsidTr="00B7397F">
        <w:tblPrEx>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PrEx>
        <w:trPr>
          <w:gridAfter w:val="1"/>
          <w:wAfter w:w="6" w:type="dxa"/>
          <w:jc w:val="center"/>
        </w:trPr>
        <w:tc>
          <w:tcPr>
            <w:tcW w:w="2544" w:type="dxa"/>
            <w:gridSpan w:val="2"/>
            <w:vMerge/>
            <w:vAlign w:val="center"/>
          </w:tcPr>
          <w:p w14:paraId="0FF24819" w14:textId="77777777" w:rsidR="007E779A" w:rsidRPr="00A15F62" w:rsidRDefault="007E779A" w:rsidP="00B7397F">
            <w:pPr>
              <w:pStyle w:val="Tabletext"/>
              <w:jc w:val="left"/>
              <w:rPr>
                <w:rFonts w:asciiTheme="majorBidi" w:hAnsiTheme="majorBidi" w:cstheme="majorBidi"/>
                <w:noProof/>
                <w:color w:val="000000"/>
                <w:szCs w:val="22"/>
                <w:lang w:val="es-ES_tradnl"/>
              </w:rPr>
            </w:pPr>
          </w:p>
        </w:tc>
        <w:tc>
          <w:tcPr>
            <w:tcW w:w="2551" w:type="dxa"/>
            <w:tcBorders>
              <w:top w:val="single" w:sz="6" w:space="0" w:color="auto"/>
              <w:left w:val="single" w:sz="6" w:space="0" w:color="auto"/>
              <w:bottom w:val="single" w:sz="6" w:space="0" w:color="auto"/>
              <w:right w:val="single" w:sz="6" w:space="0" w:color="auto"/>
            </w:tcBorders>
          </w:tcPr>
          <w:p w14:paraId="5CC49A7B" w14:textId="77777777" w:rsidR="007E779A" w:rsidRPr="00A15F62" w:rsidRDefault="007E779A" w:rsidP="00B7397F">
            <w:pPr>
              <w:pStyle w:val="Tabletext"/>
              <w:jc w:val="left"/>
              <w:rPr>
                <w:rFonts w:asciiTheme="majorBidi" w:hAnsiTheme="majorBidi" w:cstheme="majorBidi"/>
                <w:noProof/>
                <w:color w:val="000000"/>
                <w:szCs w:val="22"/>
                <w:lang w:val="es-ES_tradnl"/>
              </w:rPr>
            </w:pPr>
            <w:r w:rsidRPr="00A15F62">
              <w:rPr>
                <w:color w:val="000000"/>
                <w:szCs w:val="22"/>
                <w:lang w:val="es-ES_tradnl" w:eastAsia="pt-BR"/>
              </w:rPr>
              <w:t>Transmisiones periódicas</w:t>
            </w:r>
          </w:p>
        </w:tc>
        <w:tc>
          <w:tcPr>
            <w:tcW w:w="2694" w:type="dxa"/>
            <w:vAlign w:val="center"/>
          </w:tcPr>
          <w:p w14:paraId="7D6751BF" w14:textId="77777777" w:rsidR="007E779A" w:rsidRPr="00A15F62" w:rsidRDefault="007E779A" w:rsidP="00B7397F">
            <w:pPr>
              <w:pStyle w:val="Tabletext"/>
              <w:jc w:val="left"/>
              <w:rPr>
                <w:rFonts w:asciiTheme="majorBidi" w:hAnsiTheme="majorBidi" w:cstheme="majorBidi"/>
                <w:noProof/>
                <w:color w:val="000000"/>
                <w:szCs w:val="22"/>
                <w:lang w:val="es-ES_tradnl"/>
              </w:rPr>
            </w:pPr>
            <w:r w:rsidRPr="00A15F62">
              <w:rPr>
                <w:szCs w:val="22"/>
                <w:lang w:val="es-ES_tradnl" w:eastAsia="pt-BR"/>
              </w:rPr>
              <w:t>5 000 µV/m a 3 m</w:t>
            </w:r>
          </w:p>
        </w:tc>
        <w:tc>
          <w:tcPr>
            <w:tcW w:w="1853" w:type="dxa"/>
            <w:vAlign w:val="center"/>
          </w:tcPr>
          <w:p w14:paraId="7FB81042" w14:textId="77777777" w:rsidR="007E779A" w:rsidRPr="00A15F62" w:rsidRDefault="007E779A" w:rsidP="00B7397F">
            <w:pPr>
              <w:pStyle w:val="Tabletext"/>
              <w:jc w:val="center"/>
              <w:rPr>
                <w:rFonts w:asciiTheme="majorBidi" w:hAnsiTheme="majorBidi" w:cstheme="majorBidi"/>
                <w:bCs/>
                <w:noProof/>
                <w:szCs w:val="22"/>
                <w:lang w:val="es-ES_tradnl"/>
              </w:rPr>
            </w:pPr>
            <w:r w:rsidRPr="00A15F62">
              <w:rPr>
                <w:bCs/>
                <w:szCs w:val="22"/>
                <w:lang w:val="es-ES_tradnl" w:eastAsia="pt-BR"/>
              </w:rPr>
              <w:t>A</w:t>
            </w:r>
          </w:p>
        </w:tc>
      </w:tr>
      <w:tr w:rsidR="007E779A" w:rsidRPr="00A15F62" w14:paraId="7FA065B5" w14:textId="77777777" w:rsidTr="00B7397F">
        <w:tblPrEx>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PrEx>
        <w:trPr>
          <w:gridAfter w:val="1"/>
          <w:wAfter w:w="6" w:type="dxa"/>
          <w:jc w:val="center"/>
        </w:trPr>
        <w:tc>
          <w:tcPr>
            <w:tcW w:w="2544" w:type="dxa"/>
            <w:gridSpan w:val="2"/>
            <w:vMerge/>
            <w:vAlign w:val="center"/>
          </w:tcPr>
          <w:p w14:paraId="71C52F26" w14:textId="77777777" w:rsidR="007E779A" w:rsidRPr="00A15F62" w:rsidRDefault="007E779A" w:rsidP="00B7397F">
            <w:pPr>
              <w:pStyle w:val="Tabletext"/>
              <w:jc w:val="left"/>
              <w:rPr>
                <w:rFonts w:asciiTheme="majorBidi" w:hAnsiTheme="majorBidi" w:cstheme="majorBidi"/>
                <w:noProof/>
                <w:color w:val="000000"/>
                <w:szCs w:val="22"/>
                <w:lang w:val="es-ES_tradnl"/>
              </w:rPr>
            </w:pPr>
          </w:p>
        </w:tc>
        <w:tc>
          <w:tcPr>
            <w:tcW w:w="2551" w:type="dxa"/>
            <w:tcBorders>
              <w:top w:val="single" w:sz="6" w:space="0" w:color="auto"/>
              <w:left w:val="single" w:sz="6" w:space="0" w:color="auto"/>
              <w:bottom w:val="single" w:sz="6" w:space="0" w:color="auto"/>
              <w:right w:val="single" w:sz="6" w:space="0" w:color="auto"/>
            </w:tcBorders>
          </w:tcPr>
          <w:p w14:paraId="34AEAC5B" w14:textId="77777777" w:rsidR="007E779A" w:rsidRPr="00A15F62" w:rsidRDefault="007E779A" w:rsidP="00B7397F">
            <w:pPr>
              <w:pStyle w:val="Tabletext"/>
              <w:jc w:val="left"/>
              <w:rPr>
                <w:rFonts w:asciiTheme="majorBidi" w:hAnsiTheme="majorBidi" w:cstheme="majorBidi"/>
                <w:noProof/>
                <w:color w:val="000000"/>
                <w:szCs w:val="22"/>
                <w:lang w:val="es-ES_tradnl"/>
              </w:rPr>
            </w:pPr>
            <w:r w:rsidRPr="00A15F62">
              <w:rPr>
                <w:color w:val="000000"/>
                <w:szCs w:val="22"/>
                <w:lang w:val="es-ES_tradnl" w:eastAsia="pt-BR"/>
              </w:rPr>
              <w:t>RFID</w:t>
            </w:r>
          </w:p>
        </w:tc>
        <w:tc>
          <w:tcPr>
            <w:tcW w:w="2694" w:type="dxa"/>
            <w:vAlign w:val="center"/>
          </w:tcPr>
          <w:p w14:paraId="2C16FA19" w14:textId="77777777" w:rsidR="007E779A" w:rsidRPr="00A15F62" w:rsidRDefault="007E779A" w:rsidP="00B7397F">
            <w:pPr>
              <w:pStyle w:val="Tabletext"/>
              <w:jc w:val="left"/>
              <w:rPr>
                <w:rFonts w:asciiTheme="majorBidi" w:hAnsiTheme="majorBidi" w:cstheme="majorBidi"/>
                <w:noProof/>
                <w:color w:val="000000"/>
                <w:szCs w:val="22"/>
                <w:lang w:val="es-ES_tradnl"/>
              </w:rPr>
            </w:pPr>
            <w:r w:rsidRPr="00A15F62">
              <w:rPr>
                <w:szCs w:val="22"/>
                <w:lang w:val="es-ES_tradnl" w:eastAsia="pt-BR"/>
              </w:rPr>
              <w:t>50 000 µV/m a 3 m</w:t>
            </w:r>
          </w:p>
        </w:tc>
        <w:tc>
          <w:tcPr>
            <w:tcW w:w="1853" w:type="dxa"/>
            <w:vAlign w:val="center"/>
          </w:tcPr>
          <w:p w14:paraId="08855F29" w14:textId="77777777" w:rsidR="007E779A" w:rsidRPr="00A15F62" w:rsidRDefault="007E779A" w:rsidP="00B7397F">
            <w:pPr>
              <w:pStyle w:val="Tabletext"/>
              <w:jc w:val="center"/>
              <w:rPr>
                <w:rFonts w:asciiTheme="majorBidi" w:hAnsiTheme="majorBidi" w:cstheme="majorBidi"/>
                <w:bCs/>
                <w:noProof/>
                <w:szCs w:val="22"/>
                <w:lang w:val="es-ES_tradnl"/>
              </w:rPr>
            </w:pPr>
            <w:r w:rsidRPr="00A15F62">
              <w:rPr>
                <w:szCs w:val="22"/>
                <w:lang w:val="es-ES_tradnl" w:eastAsia="pt-BR"/>
              </w:rPr>
              <w:t>A</w:t>
            </w:r>
          </w:p>
        </w:tc>
      </w:tr>
      <w:tr w:rsidR="007E779A" w:rsidRPr="00A15F62" w14:paraId="089C610C" w14:textId="77777777" w:rsidTr="00B7397F">
        <w:tblPrEx>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PrEx>
        <w:trPr>
          <w:gridAfter w:val="1"/>
          <w:wAfter w:w="6" w:type="dxa"/>
          <w:jc w:val="center"/>
        </w:trPr>
        <w:tc>
          <w:tcPr>
            <w:tcW w:w="2544" w:type="dxa"/>
            <w:gridSpan w:val="2"/>
            <w:vMerge/>
            <w:vAlign w:val="center"/>
          </w:tcPr>
          <w:p w14:paraId="476ACB56" w14:textId="77777777" w:rsidR="007E779A" w:rsidRPr="00A15F62" w:rsidRDefault="007E779A" w:rsidP="00B7397F">
            <w:pPr>
              <w:pStyle w:val="Tabletext"/>
              <w:jc w:val="left"/>
              <w:rPr>
                <w:rFonts w:asciiTheme="majorBidi" w:hAnsiTheme="majorBidi" w:cstheme="majorBidi"/>
                <w:noProof/>
                <w:color w:val="000000"/>
                <w:szCs w:val="22"/>
                <w:lang w:val="es-ES_tradnl"/>
              </w:rPr>
            </w:pPr>
          </w:p>
        </w:tc>
        <w:tc>
          <w:tcPr>
            <w:tcW w:w="2551" w:type="dxa"/>
            <w:tcBorders>
              <w:top w:val="single" w:sz="6" w:space="0" w:color="auto"/>
              <w:left w:val="single" w:sz="6" w:space="0" w:color="auto"/>
              <w:bottom w:val="single" w:sz="6" w:space="0" w:color="auto"/>
              <w:right w:val="single" w:sz="6" w:space="0" w:color="auto"/>
            </w:tcBorders>
          </w:tcPr>
          <w:p w14:paraId="67078260" w14:textId="77777777" w:rsidR="007E779A" w:rsidRPr="00A15F62" w:rsidRDefault="007E779A" w:rsidP="00B7397F">
            <w:pPr>
              <w:pStyle w:val="Tabletext"/>
              <w:jc w:val="left"/>
              <w:rPr>
                <w:rFonts w:asciiTheme="majorBidi" w:hAnsiTheme="majorBidi" w:cstheme="majorBidi"/>
                <w:noProof/>
                <w:color w:val="000000"/>
                <w:szCs w:val="22"/>
                <w:lang w:val="es-ES_tradnl"/>
              </w:rPr>
            </w:pPr>
            <w:r w:rsidRPr="00A15F62">
              <w:rPr>
                <w:color w:val="000000"/>
                <w:szCs w:val="22"/>
                <w:lang w:val="es-ES_tradnl" w:eastAsia="pt-BR"/>
              </w:rPr>
              <w:t>Transmisores de espectro ensanchado</w:t>
            </w:r>
          </w:p>
        </w:tc>
        <w:tc>
          <w:tcPr>
            <w:tcW w:w="2694" w:type="dxa"/>
            <w:vAlign w:val="center"/>
          </w:tcPr>
          <w:p w14:paraId="26217870" w14:textId="77777777" w:rsidR="007E779A" w:rsidRPr="00A15F62" w:rsidRDefault="007E779A" w:rsidP="00B7397F">
            <w:pPr>
              <w:pStyle w:val="Tabletext"/>
              <w:jc w:val="left"/>
              <w:rPr>
                <w:rFonts w:asciiTheme="majorBidi" w:hAnsiTheme="majorBidi" w:cstheme="majorBidi"/>
                <w:noProof/>
                <w:color w:val="000000"/>
                <w:szCs w:val="22"/>
                <w:lang w:val="es-ES_tradnl"/>
              </w:rPr>
            </w:pPr>
            <w:r w:rsidRPr="00A15F62">
              <w:rPr>
                <w:szCs w:val="22"/>
                <w:lang w:val="es-ES_tradnl" w:eastAsia="pt-BR"/>
              </w:rPr>
              <w:t>1 W a la salida del transmisor</w:t>
            </w:r>
          </w:p>
        </w:tc>
        <w:tc>
          <w:tcPr>
            <w:tcW w:w="1853" w:type="dxa"/>
            <w:vAlign w:val="center"/>
          </w:tcPr>
          <w:p w14:paraId="6D16392D" w14:textId="77777777" w:rsidR="007E779A" w:rsidRPr="00A15F62" w:rsidRDefault="007E779A" w:rsidP="00B7397F">
            <w:pPr>
              <w:pStyle w:val="Tabletext"/>
              <w:jc w:val="center"/>
              <w:rPr>
                <w:rFonts w:asciiTheme="majorBidi" w:hAnsiTheme="majorBidi" w:cstheme="majorBidi"/>
                <w:bCs/>
                <w:noProof/>
                <w:szCs w:val="22"/>
                <w:lang w:val="es-ES_tradnl"/>
              </w:rPr>
            </w:pPr>
            <w:r w:rsidRPr="00A15F62">
              <w:rPr>
                <w:bCs/>
                <w:szCs w:val="22"/>
                <w:lang w:val="es-ES_tradnl" w:eastAsia="pt-BR"/>
              </w:rPr>
              <w:t>Q</w:t>
            </w:r>
          </w:p>
        </w:tc>
      </w:tr>
      <w:tr w:rsidR="007E779A" w:rsidRPr="00A15F62" w14:paraId="13C6C06F" w14:textId="77777777" w:rsidTr="00B7397F">
        <w:tblPrEx>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PrEx>
        <w:trPr>
          <w:gridAfter w:val="1"/>
          <w:wAfter w:w="6" w:type="dxa"/>
          <w:jc w:val="center"/>
        </w:trPr>
        <w:tc>
          <w:tcPr>
            <w:tcW w:w="2544" w:type="dxa"/>
            <w:gridSpan w:val="2"/>
            <w:vMerge/>
            <w:vAlign w:val="center"/>
          </w:tcPr>
          <w:p w14:paraId="7243B9D6" w14:textId="77777777" w:rsidR="007E779A" w:rsidRPr="00A15F62" w:rsidRDefault="007E779A" w:rsidP="00B7397F">
            <w:pPr>
              <w:pStyle w:val="Tabletext"/>
              <w:jc w:val="left"/>
              <w:rPr>
                <w:rFonts w:asciiTheme="majorBidi" w:hAnsiTheme="majorBidi" w:cstheme="majorBidi"/>
                <w:noProof/>
                <w:color w:val="000000"/>
                <w:szCs w:val="22"/>
                <w:lang w:val="es-ES_tradnl"/>
              </w:rPr>
            </w:pPr>
          </w:p>
        </w:tc>
        <w:tc>
          <w:tcPr>
            <w:tcW w:w="2551" w:type="dxa"/>
            <w:tcBorders>
              <w:top w:val="single" w:sz="6" w:space="0" w:color="auto"/>
              <w:left w:val="single" w:sz="6" w:space="0" w:color="auto"/>
              <w:bottom w:val="single" w:sz="6" w:space="0" w:color="auto"/>
              <w:right w:val="single" w:sz="6" w:space="0" w:color="auto"/>
            </w:tcBorders>
          </w:tcPr>
          <w:p w14:paraId="2B3D3497" w14:textId="77777777" w:rsidR="007E779A" w:rsidRPr="00A15F62" w:rsidRDefault="007E779A" w:rsidP="00B7397F">
            <w:pPr>
              <w:pStyle w:val="Tabletext"/>
              <w:jc w:val="left"/>
              <w:rPr>
                <w:rFonts w:asciiTheme="majorBidi" w:hAnsiTheme="majorBidi" w:cstheme="majorBidi"/>
                <w:noProof/>
                <w:color w:val="000000"/>
                <w:szCs w:val="22"/>
                <w:lang w:val="es-ES_tradnl"/>
              </w:rPr>
            </w:pPr>
            <w:r w:rsidRPr="00A15F62">
              <w:rPr>
                <w:color w:val="000000"/>
                <w:szCs w:val="22"/>
                <w:lang w:val="es-ES_tradnl" w:eastAsia="pt-BR"/>
              </w:rPr>
              <w:t>UWB</w:t>
            </w:r>
          </w:p>
        </w:tc>
        <w:tc>
          <w:tcPr>
            <w:tcW w:w="2694" w:type="dxa"/>
            <w:vAlign w:val="center"/>
          </w:tcPr>
          <w:p w14:paraId="6617436B" w14:textId="77777777" w:rsidR="007E779A" w:rsidRPr="00A15F62" w:rsidRDefault="007E779A" w:rsidP="00B7397F">
            <w:pPr>
              <w:pStyle w:val="Tabletext"/>
              <w:jc w:val="left"/>
              <w:rPr>
                <w:rFonts w:asciiTheme="majorBidi" w:hAnsiTheme="majorBidi" w:cstheme="majorBidi"/>
                <w:noProof/>
                <w:color w:val="000000"/>
                <w:szCs w:val="22"/>
                <w:lang w:val="es-ES_tradnl"/>
              </w:rPr>
            </w:pPr>
            <w:r w:rsidRPr="00A15F62">
              <w:rPr>
                <w:color w:val="000000"/>
                <w:szCs w:val="22"/>
                <w:lang w:val="es-ES_tradnl" w:eastAsia="pt-BR"/>
              </w:rPr>
              <w:t>Variables</w:t>
            </w:r>
            <w:r w:rsidRPr="00A15F62">
              <w:rPr>
                <w:color w:val="000000"/>
                <w:szCs w:val="22"/>
                <w:vertAlign w:val="superscript"/>
                <w:lang w:val="es-ES_tradnl" w:eastAsia="pt-BR"/>
              </w:rPr>
              <w:t>(2)</w:t>
            </w:r>
          </w:p>
        </w:tc>
        <w:tc>
          <w:tcPr>
            <w:tcW w:w="1853" w:type="dxa"/>
            <w:vAlign w:val="center"/>
          </w:tcPr>
          <w:p w14:paraId="2582536A" w14:textId="77777777" w:rsidR="007E779A" w:rsidRPr="00A15F62" w:rsidRDefault="007E779A" w:rsidP="00B7397F">
            <w:pPr>
              <w:pStyle w:val="Tabletext"/>
              <w:jc w:val="center"/>
              <w:rPr>
                <w:rFonts w:asciiTheme="majorBidi" w:hAnsiTheme="majorBidi" w:cstheme="majorBidi"/>
                <w:bCs/>
                <w:noProof/>
                <w:szCs w:val="22"/>
                <w:lang w:val="es-ES_tradnl"/>
              </w:rPr>
            </w:pPr>
          </w:p>
        </w:tc>
      </w:tr>
      <w:tr w:rsidR="007E779A" w:rsidRPr="00A15F62" w14:paraId="10CA0000" w14:textId="77777777" w:rsidTr="00B7397F">
        <w:tblPrEx>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PrEx>
        <w:trPr>
          <w:jc w:val="center"/>
        </w:trPr>
        <w:tc>
          <w:tcPr>
            <w:tcW w:w="2544" w:type="dxa"/>
            <w:gridSpan w:val="2"/>
            <w:vMerge w:val="restart"/>
          </w:tcPr>
          <w:p w14:paraId="4AD11B45" w14:textId="77777777" w:rsidR="007E779A" w:rsidRPr="00A15F62" w:rsidRDefault="007E779A" w:rsidP="00B7397F">
            <w:pPr>
              <w:pStyle w:val="Tabletext"/>
              <w:jc w:val="left"/>
              <w:rPr>
                <w:rFonts w:asciiTheme="majorBidi" w:hAnsiTheme="majorBidi" w:cstheme="majorBidi"/>
                <w:color w:val="000000"/>
                <w:szCs w:val="22"/>
                <w:lang w:val="es-ES_tradnl"/>
              </w:rPr>
            </w:pPr>
            <w:r w:rsidRPr="00A15F62">
              <w:rPr>
                <w:rFonts w:asciiTheme="majorBidi" w:hAnsiTheme="majorBidi" w:cstheme="majorBidi"/>
                <w:noProof/>
                <w:color w:val="000000"/>
                <w:szCs w:val="22"/>
                <w:lang w:val="es-ES_tradnl"/>
              </w:rPr>
              <w:t>5,850-10,5 GHz</w:t>
            </w:r>
          </w:p>
        </w:tc>
        <w:tc>
          <w:tcPr>
            <w:tcW w:w="2551" w:type="dxa"/>
            <w:tcBorders>
              <w:top w:val="single" w:sz="6" w:space="0" w:color="auto"/>
              <w:left w:val="single" w:sz="6" w:space="0" w:color="auto"/>
              <w:bottom w:val="single" w:sz="6" w:space="0" w:color="auto"/>
              <w:right w:val="single" w:sz="6" w:space="0" w:color="auto"/>
            </w:tcBorders>
          </w:tcPr>
          <w:p w14:paraId="531001B4" w14:textId="77777777" w:rsidR="007E779A" w:rsidRPr="00A15F62" w:rsidRDefault="007E779A" w:rsidP="00B7397F">
            <w:pPr>
              <w:pStyle w:val="Tabletext"/>
              <w:jc w:val="left"/>
              <w:rPr>
                <w:rFonts w:asciiTheme="majorBidi" w:hAnsiTheme="majorBidi" w:cstheme="majorBidi"/>
                <w:color w:val="000000"/>
                <w:szCs w:val="22"/>
                <w:lang w:val="es-ES_tradnl"/>
              </w:rPr>
            </w:pPr>
            <w:r w:rsidRPr="00A15F62">
              <w:rPr>
                <w:color w:val="000000"/>
                <w:szCs w:val="22"/>
                <w:lang w:val="es-ES_tradnl" w:eastAsia="pt-BR"/>
              </w:rPr>
              <w:t>Señales intermitentes de control</w:t>
            </w:r>
          </w:p>
        </w:tc>
        <w:tc>
          <w:tcPr>
            <w:tcW w:w="2694" w:type="dxa"/>
          </w:tcPr>
          <w:p w14:paraId="281E35DA" w14:textId="77777777" w:rsidR="007E779A" w:rsidRPr="00A15F62" w:rsidRDefault="007E779A" w:rsidP="00B7397F">
            <w:pPr>
              <w:pStyle w:val="Tabletext"/>
              <w:jc w:val="left"/>
              <w:rPr>
                <w:rFonts w:asciiTheme="majorBidi" w:hAnsiTheme="majorBidi" w:cstheme="majorBidi"/>
                <w:color w:val="000000"/>
                <w:szCs w:val="22"/>
                <w:lang w:val="es-ES_tradnl"/>
              </w:rPr>
            </w:pPr>
            <w:r w:rsidRPr="00A15F62">
              <w:rPr>
                <w:rFonts w:asciiTheme="majorBidi" w:hAnsiTheme="majorBidi" w:cstheme="majorBidi"/>
                <w:noProof/>
                <w:color w:val="000000"/>
                <w:szCs w:val="22"/>
                <w:lang w:val="es-ES_tradnl"/>
              </w:rPr>
              <w:t xml:space="preserve">12 500 </w:t>
            </w:r>
            <w:r w:rsidRPr="00A15F62">
              <w:rPr>
                <w:rFonts w:asciiTheme="majorBidi" w:hAnsiTheme="majorBidi" w:cstheme="majorBidi"/>
                <w:noProof/>
                <w:szCs w:val="22"/>
                <w:lang w:val="es-ES_tradnl"/>
              </w:rPr>
              <w:t>µV/m</w:t>
            </w:r>
            <w:r w:rsidRPr="00A15F62">
              <w:rPr>
                <w:rFonts w:asciiTheme="majorBidi" w:hAnsiTheme="majorBidi" w:cstheme="majorBidi"/>
                <w:noProof/>
                <w:color w:val="000000"/>
                <w:szCs w:val="22"/>
                <w:lang w:val="es-ES_tradnl"/>
              </w:rPr>
              <w:t xml:space="preserve"> a 3 m</w:t>
            </w:r>
          </w:p>
        </w:tc>
        <w:tc>
          <w:tcPr>
            <w:tcW w:w="1859" w:type="dxa"/>
            <w:gridSpan w:val="2"/>
          </w:tcPr>
          <w:p w14:paraId="2A04AF68" w14:textId="77777777" w:rsidR="007E779A" w:rsidRPr="00A15F62" w:rsidRDefault="007E779A" w:rsidP="00B7397F">
            <w:pPr>
              <w:pStyle w:val="Tabletext"/>
              <w:jc w:val="center"/>
              <w:rPr>
                <w:rFonts w:asciiTheme="majorBidi" w:hAnsiTheme="majorBidi" w:cstheme="majorBidi"/>
                <w:bCs/>
                <w:szCs w:val="22"/>
                <w:lang w:val="es-ES_tradnl"/>
              </w:rPr>
            </w:pPr>
            <w:r w:rsidRPr="00A15F62">
              <w:rPr>
                <w:rFonts w:asciiTheme="majorBidi" w:hAnsiTheme="majorBidi" w:cstheme="majorBidi"/>
                <w:bCs/>
                <w:noProof/>
                <w:szCs w:val="22"/>
                <w:lang w:val="es-ES_tradnl"/>
              </w:rPr>
              <w:t>A</w:t>
            </w:r>
          </w:p>
        </w:tc>
      </w:tr>
      <w:tr w:rsidR="007E779A" w:rsidRPr="00A15F62" w14:paraId="0364007C" w14:textId="77777777" w:rsidTr="00B7397F">
        <w:tblPrEx>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PrEx>
        <w:trPr>
          <w:jc w:val="center"/>
        </w:trPr>
        <w:tc>
          <w:tcPr>
            <w:tcW w:w="2544" w:type="dxa"/>
            <w:gridSpan w:val="2"/>
            <w:vMerge/>
          </w:tcPr>
          <w:p w14:paraId="306EC3F6" w14:textId="77777777" w:rsidR="007E779A" w:rsidRPr="00A15F62" w:rsidRDefault="007E779A" w:rsidP="00B7397F">
            <w:pPr>
              <w:pStyle w:val="Tabletext"/>
              <w:jc w:val="left"/>
              <w:rPr>
                <w:rFonts w:asciiTheme="majorBidi" w:hAnsiTheme="majorBidi" w:cstheme="majorBidi"/>
                <w:color w:val="000000"/>
                <w:szCs w:val="22"/>
                <w:lang w:val="es-ES_tradnl"/>
              </w:rPr>
            </w:pPr>
          </w:p>
        </w:tc>
        <w:tc>
          <w:tcPr>
            <w:tcW w:w="2551" w:type="dxa"/>
            <w:tcBorders>
              <w:top w:val="single" w:sz="6" w:space="0" w:color="auto"/>
              <w:left w:val="single" w:sz="6" w:space="0" w:color="auto"/>
              <w:bottom w:val="single" w:sz="6" w:space="0" w:color="auto"/>
              <w:right w:val="single" w:sz="6" w:space="0" w:color="auto"/>
            </w:tcBorders>
          </w:tcPr>
          <w:p w14:paraId="2460848B" w14:textId="77777777" w:rsidR="007E779A" w:rsidRPr="00A15F62" w:rsidRDefault="007E779A" w:rsidP="00B7397F">
            <w:pPr>
              <w:pStyle w:val="Tabletext"/>
              <w:jc w:val="left"/>
              <w:rPr>
                <w:rFonts w:asciiTheme="majorBidi" w:hAnsiTheme="majorBidi" w:cstheme="majorBidi"/>
                <w:color w:val="000000"/>
                <w:szCs w:val="22"/>
                <w:lang w:val="es-ES_tradnl"/>
              </w:rPr>
            </w:pPr>
            <w:r w:rsidRPr="00A15F62">
              <w:rPr>
                <w:color w:val="000000"/>
                <w:szCs w:val="22"/>
                <w:lang w:val="es-ES_tradnl" w:eastAsia="pt-BR"/>
              </w:rPr>
              <w:t>Transmisiones periódicas</w:t>
            </w:r>
          </w:p>
        </w:tc>
        <w:tc>
          <w:tcPr>
            <w:tcW w:w="2694" w:type="dxa"/>
          </w:tcPr>
          <w:p w14:paraId="25C9899C" w14:textId="77777777" w:rsidR="007E779A" w:rsidRPr="00A15F62" w:rsidRDefault="007E779A" w:rsidP="00B7397F">
            <w:pPr>
              <w:pStyle w:val="Tabletext"/>
              <w:jc w:val="left"/>
              <w:rPr>
                <w:rFonts w:asciiTheme="majorBidi" w:hAnsiTheme="majorBidi" w:cstheme="majorBidi"/>
                <w:color w:val="000000"/>
                <w:szCs w:val="22"/>
                <w:lang w:val="es-ES_tradnl"/>
              </w:rPr>
            </w:pPr>
            <w:r w:rsidRPr="00A15F62">
              <w:rPr>
                <w:rFonts w:asciiTheme="majorBidi" w:hAnsiTheme="majorBidi" w:cstheme="majorBidi"/>
                <w:noProof/>
                <w:color w:val="000000"/>
                <w:szCs w:val="22"/>
                <w:lang w:val="es-ES_tradnl"/>
              </w:rPr>
              <w:t xml:space="preserve">5 000 </w:t>
            </w:r>
            <w:r w:rsidRPr="00A15F62">
              <w:rPr>
                <w:rFonts w:asciiTheme="majorBidi" w:hAnsiTheme="majorBidi" w:cstheme="majorBidi"/>
                <w:noProof/>
                <w:szCs w:val="22"/>
                <w:lang w:val="es-ES_tradnl"/>
              </w:rPr>
              <w:t>µV/m</w:t>
            </w:r>
            <w:r w:rsidRPr="00A15F62">
              <w:rPr>
                <w:rFonts w:asciiTheme="majorBidi" w:hAnsiTheme="majorBidi" w:cstheme="majorBidi"/>
                <w:noProof/>
                <w:color w:val="000000"/>
                <w:szCs w:val="22"/>
                <w:lang w:val="es-ES_tradnl"/>
              </w:rPr>
              <w:t xml:space="preserve"> a 3 m</w:t>
            </w:r>
          </w:p>
        </w:tc>
        <w:tc>
          <w:tcPr>
            <w:tcW w:w="1859" w:type="dxa"/>
            <w:gridSpan w:val="2"/>
          </w:tcPr>
          <w:p w14:paraId="3FB0F998" w14:textId="77777777" w:rsidR="007E779A" w:rsidRPr="00A15F62" w:rsidRDefault="007E779A" w:rsidP="00B7397F">
            <w:pPr>
              <w:pStyle w:val="Tabletext"/>
              <w:jc w:val="center"/>
              <w:rPr>
                <w:rFonts w:asciiTheme="majorBidi" w:hAnsiTheme="majorBidi" w:cstheme="majorBidi"/>
                <w:bCs/>
                <w:szCs w:val="22"/>
                <w:lang w:val="es-ES_tradnl"/>
              </w:rPr>
            </w:pPr>
            <w:r w:rsidRPr="00A15F62">
              <w:rPr>
                <w:rFonts w:asciiTheme="majorBidi" w:hAnsiTheme="majorBidi" w:cstheme="majorBidi"/>
                <w:bCs/>
                <w:noProof/>
                <w:szCs w:val="22"/>
                <w:lang w:val="es-ES_tradnl"/>
              </w:rPr>
              <w:t>A</w:t>
            </w:r>
          </w:p>
        </w:tc>
      </w:tr>
      <w:tr w:rsidR="007E779A" w:rsidRPr="00A15F62" w14:paraId="5B5E1FD6" w14:textId="77777777" w:rsidTr="00B7397F">
        <w:tblPrEx>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PrEx>
        <w:trPr>
          <w:jc w:val="center"/>
        </w:trPr>
        <w:tc>
          <w:tcPr>
            <w:tcW w:w="2544" w:type="dxa"/>
            <w:gridSpan w:val="2"/>
            <w:vMerge/>
          </w:tcPr>
          <w:p w14:paraId="2E73345E" w14:textId="77777777" w:rsidR="007E779A" w:rsidRPr="00A15F62" w:rsidRDefault="007E779A" w:rsidP="00B7397F">
            <w:pPr>
              <w:pStyle w:val="Tabletext"/>
              <w:jc w:val="left"/>
              <w:rPr>
                <w:rFonts w:asciiTheme="majorBidi" w:hAnsiTheme="majorBidi" w:cstheme="majorBidi"/>
                <w:noProof/>
                <w:color w:val="000000"/>
                <w:szCs w:val="22"/>
                <w:lang w:val="es-ES_tradnl"/>
              </w:rPr>
            </w:pPr>
          </w:p>
        </w:tc>
        <w:tc>
          <w:tcPr>
            <w:tcW w:w="2551" w:type="dxa"/>
            <w:tcBorders>
              <w:top w:val="single" w:sz="6" w:space="0" w:color="auto"/>
              <w:left w:val="single" w:sz="6" w:space="0" w:color="auto"/>
              <w:bottom w:val="single" w:sz="6" w:space="0" w:color="auto"/>
              <w:right w:val="single" w:sz="6" w:space="0" w:color="auto"/>
            </w:tcBorders>
          </w:tcPr>
          <w:p w14:paraId="14ACD125" w14:textId="77777777" w:rsidR="007E779A" w:rsidRPr="00A15F62" w:rsidRDefault="007E779A" w:rsidP="00B7397F">
            <w:pPr>
              <w:pStyle w:val="Tabletext"/>
              <w:jc w:val="left"/>
              <w:rPr>
                <w:rFonts w:asciiTheme="majorBidi" w:hAnsiTheme="majorBidi" w:cstheme="majorBidi"/>
                <w:noProof/>
                <w:color w:val="000000"/>
                <w:szCs w:val="22"/>
                <w:lang w:val="es-ES_tradnl"/>
              </w:rPr>
            </w:pPr>
            <w:r w:rsidRPr="00A15F62">
              <w:rPr>
                <w:color w:val="000000"/>
                <w:szCs w:val="22"/>
                <w:lang w:val="es-ES_tradnl" w:eastAsia="pt-BR"/>
              </w:rPr>
              <w:t>UWB</w:t>
            </w:r>
          </w:p>
        </w:tc>
        <w:tc>
          <w:tcPr>
            <w:tcW w:w="2694" w:type="dxa"/>
            <w:vAlign w:val="center"/>
          </w:tcPr>
          <w:p w14:paraId="44E0277F" w14:textId="77777777" w:rsidR="007E779A" w:rsidRPr="00A15F62" w:rsidRDefault="007E779A" w:rsidP="00B7397F">
            <w:pPr>
              <w:pStyle w:val="Tabletext"/>
              <w:jc w:val="left"/>
              <w:rPr>
                <w:rFonts w:asciiTheme="majorBidi" w:hAnsiTheme="majorBidi" w:cstheme="majorBidi"/>
                <w:noProof/>
                <w:color w:val="000000"/>
                <w:szCs w:val="22"/>
                <w:lang w:val="es-ES_tradnl"/>
              </w:rPr>
            </w:pPr>
            <w:r w:rsidRPr="00A15F62">
              <w:rPr>
                <w:color w:val="000000"/>
                <w:szCs w:val="22"/>
                <w:lang w:val="es-ES_tradnl" w:eastAsia="pt-BR"/>
              </w:rPr>
              <w:t>Variables</w:t>
            </w:r>
            <w:r w:rsidRPr="00A15F62">
              <w:rPr>
                <w:color w:val="000000"/>
                <w:szCs w:val="22"/>
                <w:vertAlign w:val="superscript"/>
                <w:lang w:val="es-ES_tradnl" w:eastAsia="pt-BR"/>
              </w:rPr>
              <w:t>(2)</w:t>
            </w:r>
          </w:p>
        </w:tc>
        <w:tc>
          <w:tcPr>
            <w:tcW w:w="1859" w:type="dxa"/>
            <w:gridSpan w:val="2"/>
            <w:vAlign w:val="center"/>
          </w:tcPr>
          <w:p w14:paraId="66580FAC" w14:textId="77777777" w:rsidR="007E779A" w:rsidRPr="00A15F62" w:rsidRDefault="007E779A" w:rsidP="00B7397F">
            <w:pPr>
              <w:pStyle w:val="Tabletext"/>
              <w:jc w:val="center"/>
              <w:rPr>
                <w:rFonts w:asciiTheme="majorBidi" w:hAnsiTheme="majorBidi" w:cstheme="majorBidi"/>
                <w:bCs/>
                <w:noProof/>
                <w:szCs w:val="22"/>
                <w:lang w:val="es-ES_tradnl"/>
              </w:rPr>
            </w:pPr>
          </w:p>
        </w:tc>
      </w:tr>
      <w:tr w:rsidR="007E779A" w:rsidRPr="00A15F62" w14:paraId="79C47DB8" w14:textId="77777777" w:rsidTr="00B7397F">
        <w:tblPrEx>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PrEx>
        <w:trPr>
          <w:jc w:val="center"/>
        </w:trPr>
        <w:tc>
          <w:tcPr>
            <w:tcW w:w="2544" w:type="dxa"/>
            <w:gridSpan w:val="2"/>
            <w:vMerge w:val="restart"/>
          </w:tcPr>
          <w:p w14:paraId="44F8333A" w14:textId="77777777" w:rsidR="007E779A" w:rsidRPr="00A15F62" w:rsidRDefault="007E779A" w:rsidP="00B7397F">
            <w:pPr>
              <w:pStyle w:val="Tabletext"/>
              <w:jc w:val="left"/>
              <w:rPr>
                <w:rFonts w:asciiTheme="majorBidi" w:hAnsiTheme="majorBidi" w:cstheme="majorBidi"/>
                <w:noProof/>
                <w:color w:val="000000"/>
                <w:szCs w:val="22"/>
                <w:lang w:val="es-ES_tradnl"/>
              </w:rPr>
            </w:pPr>
            <w:r w:rsidRPr="00A15F62">
              <w:rPr>
                <w:rFonts w:asciiTheme="majorBidi" w:hAnsiTheme="majorBidi" w:cstheme="majorBidi"/>
                <w:noProof/>
                <w:color w:val="000000"/>
                <w:szCs w:val="22"/>
                <w:lang w:val="es-ES_tradnl"/>
              </w:rPr>
              <w:t>10,5-10,55 GHz</w:t>
            </w:r>
          </w:p>
        </w:tc>
        <w:tc>
          <w:tcPr>
            <w:tcW w:w="2551" w:type="dxa"/>
            <w:tcBorders>
              <w:top w:val="single" w:sz="6" w:space="0" w:color="auto"/>
              <w:left w:val="single" w:sz="6" w:space="0" w:color="auto"/>
              <w:bottom w:val="single" w:sz="6" w:space="0" w:color="auto"/>
              <w:right w:val="single" w:sz="6" w:space="0" w:color="auto"/>
            </w:tcBorders>
          </w:tcPr>
          <w:p w14:paraId="00D213C9" w14:textId="77777777" w:rsidR="007E779A" w:rsidRPr="00A15F62" w:rsidRDefault="007E779A" w:rsidP="00B7397F">
            <w:pPr>
              <w:pStyle w:val="Tabletext"/>
              <w:jc w:val="left"/>
              <w:rPr>
                <w:rFonts w:asciiTheme="majorBidi" w:hAnsiTheme="majorBidi" w:cstheme="majorBidi"/>
                <w:noProof/>
                <w:color w:val="000000"/>
                <w:szCs w:val="22"/>
                <w:lang w:val="es-ES_tradnl"/>
              </w:rPr>
            </w:pPr>
            <w:r w:rsidRPr="00A15F62">
              <w:rPr>
                <w:color w:val="000000"/>
                <w:szCs w:val="22"/>
                <w:lang w:val="es-ES_tradnl" w:eastAsia="pt-BR"/>
              </w:rPr>
              <w:t>Sensores de perturbación de campo</w:t>
            </w:r>
          </w:p>
        </w:tc>
        <w:tc>
          <w:tcPr>
            <w:tcW w:w="2694" w:type="dxa"/>
            <w:vAlign w:val="center"/>
          </w:tcPr>
          <w:p w14:paraId="164DC616" w14:textId="77777777" w:rsidR="007E779A" w:rsidRPr="00A15F62" w:rsidRDefault="007E779A" w:rsidP="00B7397F">
            <w:pPr>
              <w:pStyle w:val="Tabletext"/>
              <w:jc w:val="left"/>
              <w:rPr>
                <w:rFonts w:asciiTheme="majorBidi" w:hAnsiTheme="majorBidi" w:cstheme="majorBidi"/>
                <w:noProof/>
                <w:color w:val="000000"/>
                <w:szCs w:val="22"/>
                <w:lang w:val="es-ES_tradnl"/>
              </w:rPr>
            </w:pPr>
            <w:r w:rsidRPr="00A15F62">
              <w:rPr>
                <w:szCs w:val="22"/>
                <w:lang w:val="es-ES_tradnl" w:eastAsia="pt-BR"/>
              </w:rPr>
              <w:t>2 500 mV/m a 3 m</w:t>
            </w:r>
          </w:p>
        </w:tc>
        <w:tc>
          <w:tcPr>
            <w:tcW w:w="1859" w:type="dxa"/>
            <w:gridSpan w:val="2"/>
          </w:tcPr>
          <w:p w14:paraId="40B4F915" w14:textId="77777777" w:rsidR="007E779A" w:rsidRPr="00A15F62" w:rsidRDefault="007E779A" w:rsidP="00B7397F">
            <w:pPr>
              <w:pStyle w:val="Tabletext"/>
              <w:jc w:val="center"/>
              <w:rPr>
                <w:rFonts w:asciiTheme="majorBidi" w:hAnsiTheme="majorBidi" w:cstheme="majorBidi"/>
                <w:bCs/>
                <w:noProof/>
                <w:szCs w:val="22"/>
                <w:lang w:val="es-ES_tradnl"/>
              </w:rPr>
            </w:pPr>
            <w:r w:rsidRPr="00A15F62">
              <w:rPr>
                <w:bCs/>
                <w:szCs w:val="22"/>
                <w:lang w:val="es-ES_tradnl" w:eastAsia="pt-BR"/>
              </w:rPr>
              <w:t>A</w:t>
            </w:r>
          </w:p>
        </w:tc>
      </w:tr>
      <w:tr w:rsidR="007E779A" w:rsidRPr="00A15F62" w14:paraId="736EF2E5" w14:textId="77777777" w:rsidTr="00B7397F">
        <w:tblPrEx>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PrEx>
        <w:trPr>
          <w:jc w:val="center"/>
        </w:trPr>
        <w:tc>
          <w:tcPr>
            <w:tcW w:w="2544" w:type="dxa"/>
            <w:gridSpan w:val="2"/>
            <w:vMerge/>
          </w:tcPr>
          <w:p w14:paraId="0217F156" w14:textId="77777777" w:rsidR="007E779A" w:rsidRPr="00A15F62" w:rsidRDefault="007E779A" w:rsidP="00B7397F">
            <w:pPr>
              <w:pStyle w:val="Tabletext"/>
              <w:jc w:val="left"/>
              <w:rPr>
                <w:rFonts w:asciiTheme="majorBidi" w:hAnsiTheme="majorBidi" w:cstheme="majorBidi"/>
                <w:color w:val="000000"/>
                <w:szCs w:val="22"/>
                <w:lang w:val="es-ES_tradnl"/>
              </w:rPr>
            </w:pPr>
          </w:p>
        </w:tc>
        <w:tc>
          <w:tcPr>
            <w:tcW w:w="2551" w:type="dxa"/>
            <w:tcBorders>
              <w:top w:val="single" w:sz="6" w:space="0" w:color="auto"/>
              <w:left w:val="single" w:sz="6" w:space="0" w:color="auto"/>
              <w:bottom w:val="single" w:sz="6" w:space="0" w:color="auto"/>
              <w:right w:val="single" w:sz="6" w:space="0" w:color="auto"/>
            </w:tcBorders>
          </w:tcPr>
          <w:p w14:paraId="6B921C86" w14:textId="77777777" w:rsidR="007E779A" w:rsidRPr="00A15F62" w:rsidRDefault="007E779A" w:rsidP="00B7397F">
            <w:pPr>
              <w:pStyle w:val="Tabletext"/>
              <w:jc w:val="left"/>
              <w:rPr>
                <w:rFonts w:asciiTheme="majorBidi" w:hAnsiTheme="majorBidi" w:cstheme="majorBidi"/>
                <w:color w:val="000000"/>
                <w:szCs w:val="22"/>
                <w:lang w:val="es-ES_tradnl"/>
              </w:rPr>
            </w:pPr>
            <w:r w:rsidRPr="00A15F62">
              <w:rPr>
                <w:color w:val="000000"/>
                <w:szCs w:val="22"/>
                <w:lang w:val="es-ES_tradnl" w:eastAsia="pt-BR"/>
              </w:rPr>
              <w:t>Señales intermitentes de control</w:t>
            </w:r>
          </w:p>
        </w:tc>
        <w:tc>
          <w:tcPr>
            <w:tcW w:w="2694" w:type="dxa"/>
          </w:tcPr>
          <w:p w14:paraId="5F5D27EE" w14:textId="77777777" w:rsidR="007E779A" w:rsidRPr="00A15F62" w:rsidRDefault="007E779A" w:rsidP="00B7397F">
            <w:pPr>
              <w:pStyle w:val="Tabletext"/>
              <w:jc w:val="left"/>
              <w:rPr>
                <w:rFonts w:asciiTheme="majorBidi" w:hAnsiTheme="majorBidi" w:cstheme="majorBidi"/>
                <w:color w:val="000000"/>
                <w:szCs w:val="22"/>
                <w:lang w:val="es-ES_tradnl"/>
              </w:rPr>
            </w:pPr>
            <w:r w:rsidRPr="00A15F62">
              <w:rPr>
                <w:rFonts w:asciiTheme="majorBidi" w:hAnsiTheme="majorBidi" w:cstheme="majorBidi"/>
                <w:noProof/>
                <w:color w:val="000000"/>
                <w:szCs w:val="22"/>
                <w:lang w:val="es-ES_tradnl"/>
              </w:rPr>
              <w:t xml:space="preserve">12 500 </w:t>
            </w:r>
            <w:r w:rsidRPr="00A15F62">
              <w:rPr>
                <w:rFonts w:asciiTheme="majorBidi" w:hAnsiTheme="majorBidi" w:cstheme="majorBidi"/>
                <w:noProof/>
                <w:szCs w:val="22"/>
                <w:lang w:val="es-ES_tradnl"/>
              </w:rPr>
              <w:t>µV/m</w:t>
            </w:r>
            <w:r w:rsidRPr="00A15F62">
              <w:rPr>
                <w:rFonts w:asciiTheme="majorBidi" w:hAnsiTheme="majorBidi" w:cstheme="majorBidi"/>
                <w:noProof/>
                <w:color w:val="000000"/>
                <w:szCs w:val="22"/>
                <w:lang w:val="es-ES_tradnl"/>
              </w:rPr>
              <w:t xml:space="preserve"> a 3 m</w:t>
            </w:r>
          </w:p>
        </w:tc>
        <w:tc>
          <w:tcPr>
            <w:tcW w:w="1859" w:type="dxa"/>
            <w:gridSpan w:val="2"/>
          </w:tcPr>
          <w:p w14:paraId="13D1D1EB" w14:textId="77777777" w:rsidR="007E779A" w:rsidRPr="00A15F62" w:rsidRDefault="007E779A" w:rsidP="00B7397F">
            <w:pPr>
              <w:pStyle w:val="Tabletext"/>
              <w:jc w:val="center"/>
              <w:rPr>
                <w:rFonts w:asciiTheme="majorBidi" w:hAnsiTheme="majorBidi" w:cstheme="majorBidi"/>
                <w:bCs/>
                <w:szCs w:val="22"/>
                <w:lang w:val="es-ES_tradnl"/>
              </w:rPr>
            </w:pPr>
            <w:r w:rsidRPr="00A15F62">
              <w:rPr>
                <w:rFonts w:asciiTheme="majorBidi" w:hAnsiTheme="majorBidi" w:cstheme="majorBidi"/>
                <w:bCs/>
                <w:noProof/>
                <w:szCs w:val="22"/>
                <w:lang w:val="es-ES_tradnl"/>
              </w:rPr>
              <w:t>A</w:t>
            </w:r>
          </w:p>
        </w:tc>
      </w:tr>
      <w:tr w:rsidR="007E779A" w:rsidRPr="00A15F62" w14:paraId="0EEE46A1" w14:textId="77777777" w:rsidTr="00B7397F">
        <w:tblPrEx>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PrEx>
        <w:trPr>
          <w:jc w:val="center"/>
        </w:trPr>
        <w:tc>
          <w:tcPr>
            <w:tcW w:w="2544" w:type="dxa"/>
            <w:gridSpan w:val="2"/>
            <w:vMerge/>
          </w:tcPr>
          <w:p w14:paraId="026922D2" w14:textId="77777777" w:rsidR="007E779A" w:rsidRPr="00A15F62" w:rsidRDefault="007E779A" w:rsidP="00B7397F">
            <w:pPr>
              <w:pStyle w:val="Tabletext"/>
              <w:jc w:val="left"/>
              <w:rPr>
                <w:rFonts w:asciiTheme="majorBidi" w:hAnsiTheme="majorBidi" w:cstheme="majorBidi"/>
                <w:color w:val="000000"/>
                <w:szCs w:val="22"/>
                <w:lang w:val="es-ES_tradnl"/>
              </w:rPr>
            </w:pPr>
          </w:p>
        </w:tc>
        <w:tc>
          <w:tcPr>
            <w:tcW w:w="2551" w:type="dxa"/>
            <w:tcBorders>
              <w:top w:val="single" w:sz="6" w:space="0" w:color="auto"/>
              <w:left w:val="single" w:sz="6" w:space="0" w:color="auto"/>
              <w:bottom w:val="single" w:sz="6" w:space="0" w:color="auto"/>
              <w:right w:val="single" w:sz="6" w:space="0" w:color="auto"/>
            </w:tcBorders>
          </w:tcPr>
          <w:p w14:paraId="16698DDC" w14:textId="77777777" w:rsidR="007E779A" w:rsidRPr="00A15F62" w:rsidRDefault="007E779A" w:rsidP="00B7397F">
            <w:pPr>
              <w:pStyle w:val="Tabletext"/>
              <w:jc w:val="left"/>
              <w:rPr>
                <w:rFonts w:asciiTheme="majorBidi" w:hAnsiTheme="majorBidi" w:cstheme="majorBidi"/>
                <w:color w:val="000000"/>
                <w:szCs w:val="22"/>
                <w:lang w:val="es-ES_tradnl"/>
              </w:rPr>
            </w:pPr>
            <w:r w:rsidRPr="00A15F62">
              <w:rPr>
                <w:color w:val="000000"/>
                <w:szCs w:val="22"/>
                <w:lang w:val="es-ES_tradnl" w:eastAsia="pt-BR"/>
              </w:rPr>
              <w:t>Transmisiones periódicas</w:t>
            </w:r>
          </w:p>
        </w:tc>
        <w:tc>
          <w:tcPr>
            <w:tcW w:w="2694" w:type="dxa"/>
          </w:tcPr>
          <w:p w14:paraId="6A73F3E8" w14:textId="77777777" w:rsidR="007E779A" w:rsidRPr="00A15F62" w:rsidRDefault="007E779A" w:rsidP="00B7397F">
            <w:pPr>
              <w:pStyle w:val="Tabletext"/>
              <w:jc w:val="left"/>
              <w:rPr>
                <w:rFonts w:asciiTheme="majorBidi" w:hAnsiTheme="majorBidi" w:cstheme="majorBidi"/>
                <w:color w:val="000000"/>
                <w:szCs w:val="22"/>
                <w:lang w:val="es-ES_tradnl"/>
              </w:rPr>
            </w:pPr>
            <w:r w:rsidRPr="00A15F62">
              <w:rPr>
                <w:rFonts w:asciiTheme="majorBidi" w:hAnsiTheme="majorBidi" w:cstheme="majorBidi"/>
                <w:noProof/>
                <w:color w:val="000000"/>
                <w:szCs w:val="22"/>
                <w:lang w:val="es-ES_tradnl"/>
              </w:rPr>
              <w:t xml:space="preserve">5 000 </w:t>
            </w:r>
            <w:r w:rsidRPr="00A15F62">
              <w:rPr>
                <w:rFonts w:asciiTheme="majorBidi" w:hAnsiTheme="majorBidi" w:cstheme="majorBidi"/>
                <w:noProof/>
                <w:szCs w:val="22"/>
                <w:lang w:val="es-ES_tradnl"/>
              </w:rPr>
              <w:t>µV/m</w:t>
            </w:r>
            <w:r w:rsidRPr="00A15F62">
              <w:rPr>
                <w:rFonts w:asciiTheme="majorBidi" w:hAnsiTheme="majorBidi" w:cstheme="majorBidi"/>
                <w:noProof/>
                <w:color w:val="000000"/>
                <w:szCs w:val="22"/>
                <w:lang w:val="es-ES_tradnl"/>
              </w:rPr>
              <w:t xml:space="preserve"> a 3 m</w:t>
            </w:r>
          </w:p>
        </w:tc>
        <w:tc>
          <w:tcPr>
            <w:tcW w:w="1859" w:type="dxa"/>
            <w:gridSpan w:val="2"/>
          </w:tcPr>
          <w:p w14:paraId="7D610AF5" w14:textId="77777777" w:rsidR="007E779A" w:rsidRPr="00A15F62" w:rsidRDefault="007E779A" w:rsidP="00B7397F">
            <w:pPr>
              <w:pStyle w:val="Tabletext"/>
              <w:jc w:val="center"/>
              <w:rPr>
                <w:rFonts w:asciiTheme="majorBidi" w:hAnsiTheme="majorBidi" w:cstheme="majorBidi"/>
                <w:bCs/>
                <w:szCs w:val="22"/>
                <w:lang w:val="es-ES_tradnl"/>
              </w:rPr>
            </w:pPr>
            <w:r w:rsidRPr="00A15F62">
              <w:rPr>
                <w:rFonts w:asciiTheme="majorBidi" w:hAnsiTheme="majorBidi" w:cstheme="majorBidi"/>
                <w:bCs/>
                <w:noProof/>
                <w:szCs w:val="22"/>
                <w:lang w:val="es-ES_tradnl"/>
              </w:rPr>
              <w:t>A</w:t>
            </w:r>
          </w:p>
        </w:tc>
      </w:tr>
      <w:tr w:rsidR="007E779A" w:rsidRPr="00A15F62" w14:paraId="341D7DA5" w14:textId="77777777" w:rsidTr="00B7397F">
        <w:tblPrEx>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PrEx>
        <w:trPr>
          <w:jc w:val="center"/>
        </w:trPr>
        <w:tc>
          <w:tcPr>
            <w:tcW w:w="2544" w:type="dxa"/>
            <w:gridSpan w:val="2"/>
            <w:vMerge/>
          </w:tcPr>
          <w:p w14:paraId="66183812" w14:textId="77777777" w:rsidR="007E779A" w:rsidRPr="00A15F62" w:rsidRDefault="007E779A" w:rsidP="00B7397F">
            <w:pPr>
              <w:pStyle w:val="Tabletext"/>
              <w:jc w:val="left"/>
              <w:rPr>
                <w:rFonts w:asciiTheme="majorBidi" w:hAnsiTheme="majorBidi" w:cstheme="majorBidi"/>
                <w:color w:val="000000"/>
                <w:szCs w:val="22"/>
                <w:lang w:val="es-ES_tradnl"/>
              </w:rPr>
            </w:pPr>
          </w:p>
        </w:tc>
        <w:tc>
          <w:tcPr>
            <w:tcW w:w="2551" w:type="dxa"/>
            <w:tcBorders>
              <w:top w:val="single" w:sz="6" w:space="0" w:color="auto"/>
              <w:left w:val="single" w:sz="6" w:space="0" w:color="auto"/>
              <w:bottom w:val="single" w:sz="6" w:space="0" w:color="auto"/>
              <w:right w:val="single" w:sz="6" w:space="0" w:color="auto"/>
            </w:tcBorders>
          </w:tcPr>
          <w:p w14:paraId="4A2C0379" w14:textId="77777777" w:rsidR="007E779A" w:rsidRPr="00A15F62" w:rsidRDefault="007E779A" w:rsidP="00B7397F">
            <w:pPr>
              <w:pStyle w:val="Tabletext"/>
              <w:jc w:val="left"/>
              <w:rPr>
                <w:rFonts w:asciiTheme="majorBidi" w:hAnsiTheme="majorBidi" w:cstheme="majorBidi"/>
                <w:noProof/>
                <w:color w:val="000000"/>
                <w:szCs w:val="22"/>
                <w:lang w:val="es-ES_tradnl"/>
              </w:rPr>
            </w:pPr>
            <w:r w:rsidRPr="00A15F62">
              <w:rPr>
                <w:color w:val="000000"/>
                <w:szCs w:val="22"/>
                <w:lang w:val="es-ES_tradnl" w:eastAsia="pt-BR"/>
              </w:rPr>
              <w:t>UWB</w:t>
            </w:r>
          </w:p>
        </w:tc>
        <w:tc>
          <w:tcPr>
            <w:tcW w:w="2694" w:type="dxa"/>
            <w:vAlign w:val="center"/>
          </w:tcPr>
          <w:p w14:paraId="158E193E" w14:textId="77777777" w:rsidR="007E779A" w:rsidRPr="00A15F62" w:rsidRDefault="007E779A" w:rsidP="00B7397F">
            <w:pPr>
              <w:pStyle w:val="Tabletext"/>
              <w:jc w:val="left"/>
              <w:rPr>
                <w:rFonts w:asciiTheme="majorBidi" w:hAnsiTheme="majorBidi" w:cstheme="majorBidi"/>
                <w:noProof/>
                <w:color w:val="000000"/>
                <w:szCs w:val="22"/>
                <w:lang w:val="es-ES_tradnl"/>
              </w:rPr>
            </w:pPr>
            <w:r w:rsidRPr="00A15F62">
              <w:rPr>
                <w:color w:val="000000"/>
                <w:szCs w:val="22"/>
                <w:lang w:val="es-ES_tradnl" w:eastAsia="pt-BR"/>
              </w:rPr>
              <w:t>Variables</w:t>
            </w:r>
            <w:r w:rsidRPr="00A15F62">
              <w:rPr>
                <w:color w:val="000000"/>
                <w:szCs w:val="22"/>
                <w:vertAlign w:val="superscript"/>
                <w:lang w:val="es-ES_tradnl" w:eastAsia="pt-BR"/>
              </w:rPr>
              <w:t>(2)</w:t>
            </w:r>
          </w:p>
        </w:tc>
        <w:tc>
          <w:tcPr>
            <w:tcW w:w="1859" w:type="dxa"/>
            <w:gridSpan w:val="2"/>
          </w:tcPr>
          <w:p w14:paraId="076B22AA" w14:textId="77777777" w:rsidR="007E779A" w:rsidRPr="00A15F62" w:rsidRDefault="007E779A" w:rsidP="00B7397F">
            <w:pPr>
              <w:pStyle w:val="Tabletext"/>
              <w:jc w:val="center"/>
              <w:rPr>
                <w:rFonts w:asciiTheme="majorBidi" w:hAnsiTheme="majorBidi" w:cstheme="majorBidi"/>
                <w:bCs/>
                <w:noProof/>
                <w:szCs w:val="22"/>
                <w:lang w:val="es-ES_tradnl"/>
              </w:rPr>
            </w:pPr>
          </w:p>
        </w:tc>
      </w:tr>
      <w:tr w:rsidR="007E779A" w:rsidRPr="00A15F62" w14:paraId="3FA8C387" w14:textId="77777777" w:rsidTr="00B7397F">
        <w:trPr>
          <w:gridBefore w:val="1"/>
          <w:wBefore w:w="8" w:type="dxa"/>
          <w:jc w:val="center"/>
        </w:trPr>
        <w:tc>
          <w:tcPr>
            <w:tcW w:w="2536" w:type="dxa"/>
            <w:vMerge w:val="restart"/>
            <w:tcBorders>
              <w:top w:val="single" w:sz="4" w:space="0" w:color="auto"/>
              <w:left w:val="single" w:sz="6" w:space="0" w:color="auto"/>
              <w:right w:val="single" w:sz="4" w:space="0" w:color="auto"/>
            </w:tcBorders>
          </w:tcPr>
          <w:p w14:paraId="6A69EB05" w14:textId="77777777" w:rsidR="007E779A" w:rsidRPr="00A15F62" w:rsidRDefault="007E779A" w:rsidP="00B7397F">
            <w:pPr>
              <w:pStyle w:val="Tabletext"/>
              <w:jc w:val="left"/>
              <w:rPr>
                <w:rFonts w:asciiTheme="majorBidi" w:hAnsiTheme="majorBidi" w:cstheme="majorBidi"/>
                <w:color w:val="000000"/>
                <w:szCs w:val="22"/>
                <w:lang w:val="es-ES_tradnl"/>
              </w:rPr>
            </w:pPr>
            <w:r w:rsidRPr="00A15F62">
              <w:rPr>
                <w:rFonts w:asciiTheme="majorBidi" w:hAnsiTheme="majorBidi" w:cstheme="majorBidi"/>
                <w:noProof/>
                <w:color w:val="000000"/>
                <w:szCs w:val="22"/>
                <w:lang w:val="es-ES_tradnl"/>
              </w:rPr>
              <w:t>10,55-10,6 GHz</w:t>
            </w:r>
          </w:p>
        </w:tc>
        <w:tc>
          <w:tcPr>
            <w:tcW w:w="2551" w:type="dxa"/>
            <w:tcBorders>
              <w:top w:val="single" w:sz="6" w:space="0" w:color="auto"/>
              <w:left w:val="single" w:sz="6" w:space="0" w:color="auto"/>
              <w:bottom w:val="single" w:sz="6" w:space="0" w:color="auto"/>
              <w:right w:val="single" w:sz="6" w:space="0" w:color="auto"/>
            </w:tcBorders>
          </w:tcPr>
          <w:p w14:paraId="7C6A14FA" w14:textId="77777777" w:rsidR="007E779A" w:rsidRPr="00A15F62" w:rsidRDefault="007E779A" w:rsidP="00B7397F">
            <w:pPr>
              <w:pStyle w:val="Tabletext"/>
              <w:jc w:val="left"/>
              <w:rPr>
                <w:rFonts w:asciiTheme="majorBidi" w:hAnsiTheme="majorBidi" w:cstheme="majorBidi"/>
                <w:color w:val="000000"/>
                <w:szCs w:val="22"/>
                <w:lang w:val="es-ES_tradnl"/>
              </w:rPr>
            </w:pPr>
            <w:r w:rsidRPr="00A15F62">
              <w:rPr>
                <w:color w:val="000000"/>
                <w:szCs w:val="22"/>
                <w:lang w:val="es-ES_tradnl" w:eastAsia="pt-BR"/>
              </w:rPr>
              <w:t>Señales intermitentes de control</w:t>
            </w:r>
          </w:p>
        </w:tc>
        <w:tc>
          <w:tcPr>
            <w:tcW w:w="2694" w:type="dxa"/>
            <w:tcBorders>
              <w:top w:val="single" w:sz="4" w:space="0" w:color="auto"/>
              <w:left w:val="single" w:sz="4" w:space="0" w:color="auto"/>
              <w:bottom w:val="single" w:sz="4" w:space="0" w:color="auto"/>
              <w:right w:val="single" w:sz="4" w:space="0" w:color="auto"/>
            </w:tcBorders>
          </w:tcPr>
          <w:p w14:paraId="0CB3A5D2" w14:textId="77777777" w:rsidR="007E779A" w:rsidRPr="00A15F62" w:rsidRDefault="007E779A" w:rsidP="00B7397F">
            <w:pPr>
              <w:pStyle w:val="Tabletext"/>
              <w:jc w:val="left"/>
              <w:rPr>
                <w:rFonts w:asciiTheme="majorBidi" w:hAnsiTheme="majorBidi" w:cstheme="majorBidi"/>
                <w:color w:val="000000"/>
                <w:szCs w:val="22"/>
                <w:lang w:val="es-ES_tradnl"/>
              </w:rPr>
            </w:pPr>
            <w:r w:rsidRPr="00A15F62">
              <w:rPr>
                <w:rFonts w:asciiTheme="majorBidi" w:hAnsiTheme="majorBidi" w:cstheme="majorBidi"/>
                <w:noProof/>
                <w:color w:val="000000"/>
                <w:szCs w:val="22"/>
                <w:lang w:val="es-ES_tradnl"/>
              </w:rPr>
              <w:t xml:space="preserve">12 500 </w:t>
            </w:r>
            <w:r w:rsidRPr="00A15F62">
              <w:rPr>
                <w:rFonts w:asciiTheme="majorBidi" w:hAnsiTheme="majorBidi" w:cstheme="majorBidi"/>
                <w:noProof/>
                <w:szCs w:val="22"/>
                <w:lang w:val="es-ES_tradnl"/>
              </w:rPr>
              <w:t>µV/m</w:t>
            </w:r>
            <w:r w:rsidRPr="00A15F62">
              <w:rPr>
                <w:rFonts w:asciiTheme="majorBidi" w:hAnsiTheme="majorBidi" w:cstheme="majorBidi"/>
                <w:noProof/>
                <w:color w:val="000000"/>
                <w:szCs w:val="22"/>
                <w:lang w:val="es-ES_tradnl"/>
              </w:rPr>
              <w:t xml:space="preserve"> a 3 m</w:t>
            </w:r>
          </w:p>
        </w:tc>
        <w:tc>
          <w:tcPr>
            <w:tcW w:w="1859" w:type="dxa"/>
            <w:gridSpan w:val="2"/>
            <w:tcBorders>
              <w:top w:val="single" w:sz="4" w:space="0" w:color="auto"/>
              <w:left w:val="single" w:sz="4" w:space="0" w:color="auto"/>
              <w:bottom w:val="single" w:sz="4" w:space="0" w:color="auto"/>
              <w:right w:val="single" w:sz="6" w:space="0" w:color="auto"/>
            </w:tcBorders>
          </w:tcPr>
          <w:p w14:paraId="62ED2B73" w14:textId="77777777" w:rsidR="007E779A" w:rsidRPr="00A15F62" w:rsidRDefault="007E779A" w:rsidP="00B7397F">
            <w:pPr>
              <w:pStyle w:val="Tabletext"/>
              <w:jc w:val="center"/>
              <w:rPr>
                <w:rFonts w:asciiTheme="majorBidi" w:hAnsiTheme="majorBidi" w:cstheme="majorBidi"/>
                <w:bCs/>
                <w:szCs w:val="22"/>
                <w:lang w:val="es-ES_tradnl"/>
              </w:rPr>
            </w:pPr>
            <w:r w:rsidRPr="00A15F62">
              <w:rPr>
                <w:rFonts w:asciiTheme="majorBidi" w:hAnsiTheme="majorBidi" w:cstheme="majorBidi"/>
                <w:bCs/>
                <w:noProof/>
                <w:szCs w:val="22"/>
                <w:lang w:val="es-ES_tradnl"/>
              </w:rPr>
              <w:t>A</w:t>
            </w:r>
          </w:p>
        </w:tc>
      </w:tr>
      <w:tr w:rsidR="007E779A" w:rsidRPr="00A15F62" w14:paraId="5A141587" w14:textId="77777777" w:rsidTr="00B7397F">
        <w:trPr>
          <w:gridBefore w:val="1"/>
          <w:wBefore w:w="8" w:type="dxa"/>
          <w:jc w:val="center"/>
        </w:trPr>
        <w:tc>
          <w:tcPr>
            <w:tcW w:w="2536" w:type="dxa"/>
            <w:vMerge/>
            <w:tcBorders>
              <w:left w:val="single" w:sz="6" w:space="0" w:color="auto"/>
              <w:right w:val="single" w:sz="4" w:space="0" w:color="auto"/>
            </w:tcBorders>
          </w:tcPr>
          <w:p w14:paraId="4861E956" w14:textId="77777777" w:rsidR="007E779A" w:rsidRPr="00A15F62" w:rsidRDefault="007E779A" w:rsidP="00B7397F">
            <w:pPr>
              <w:pStyle w:val="Tabletext"/>
              <w:jc w:val="left"/>
              <w:rPr>
                <w:rFonts w:asciiTheme="majorBidi" w:hAnsiTheme="majorBidi" w:cstheme="majorBidi"/>
                <w:color w:val="000000"/>
                <w:szCs w:val="22"/>
                <w:lang w:val="es-ES_tradnl"/>
              </w:rPr>
            </w:pPr>
          </w:p>
        </w:tc>
        <w:tc>
          <w:tcPr>
            <w:tcW w:w="2551" w:type="dxa"/>
            <w:tcBorders>
              <w:top w:val="single" w:sz="6" w:space="0" w:color="auto"/>
              <w:left w:val="single" w:sz="6" w:space="0" w:color="auto"/>
              <w:bottom w:val="single" w:sz="6" w:space="0" w:color="auto"/>
              <w:right w:val="single" w:sz="6" w:space="0" w:color="auto"/>
            </w:tcBorders>
          </w:tcPr>
          <w:p w14:paraId="6F41532B" w14:textId="77777777" w:rsidR="007E779A" w:rsidRPr="00A15F62" w:rsidRDefault="007E779A" w:rsidP="00B7397F">
            <w:pPr>
              <w:pStyle w:val="Tabletext"/>
              <w:jc w:val="left"/>
              <w:rPr>
                <w:rFonts w:asciiTheme="majorBidi" w:hAnsiTheme="majorBidi" w:cstheme="majorBidi"/>
                <w:color w:val="000000"/>
                <w:szCs w:val="22"/>
                <w:lang w:val="es-ES_tradnl"/>
              </w:rPr>
            </w:pPr>
            <w:r w:rsidRPr="00A15F62">
              <w:rPr>
                <w:color w:val="000000"/>
                <w:szCs w:val="22"/>
                <w:lang w:val="es-ES_tradnl" w:eastAsia="pt-BR"/>
              </w:rPr>
              <w:t>Transmisiones periódicas</w:t>
            </w:r>
          </w:p>
        </w:tc>
        <w:tc>
          <w:tcPr>
            <w:tcW w:w="2694" w:type="dxa"/>
            <w:tcBorders>
              <w:top w:val="single" w:sz="4" w:space="0" w:color="auto"/>
              <w:left w:val="single" w:sz="4" w:space="0" w:color="auto"/>
              <w:bottom w:val="single" w:sz="4" w:space="0" w:color="auto"/>
              <w:right w:val="single" w:sz="4" w:space="0" w:color="auto"/>
            </w:tcBorders>
          </w:tcPr>
          <w:p w14:paraId="38208B0A" w14:textId="77777777" w:rsidR="007E779A" w:rsidRPr="00A15F62" w:rsidRDefault="007E779A" w:rsidP="00B7397F">
            <w:pPr>
              <w:pStyle w:val="Tabletext"/>
              <w:jc w:val="left"/>
              <w:rPr>
                <w:rFonts w:asciiTheme="majorBidi" w:hAnsiTheme="majorBidi" w:cstheme="majorBidi"/>
                <w:color w:val="000000"/>
                <w:szCs w:val="22"/>
                <w:lang w:val="es-ES_tradnl"/>
              </w:rPr>
            </w:pPr>
            <w:r w:rsidRPr="00A15F62">
              <w:rPr>
                <w:rFonts w:asciiTheme="majorBidi" w:hAnsiTheme="majorBidi" w:cstheme="majorBidi"/>
                <w:noProof/>
                <w:color w:val="000000"/>
                <w:szCs w:val="22"/>
                <w:lang w:val="es-ES_tradnl"/>
              </w:rPr>
              <w:t xml:space="preserve">5 000 </w:t>
            </w:r>
            <w:r w:rsidRPr="00A15F62">
              <w:rPr>
                <w:rFonts w:asciiTheme="majorBidi" w:hAnsiTheme="majorBidi" w:cstheme="majorBidi"/>
                <w:noProof/>
                <w:szCs w:val="22"/>
                <w:lang w:val="es-ES_tradnl"/>
              </w:rPr>
              <w:t>µV/m</w:t>
            </w:r>
            <w:r w:rsidRPr="00A15F62">
              <w:rPr>
                <w:rFonts w:asciiTheme="majorBidi" w:hAnsiTheme="majorBidi" w:cstheme="majorBidi"/>
                <w:noProof/>
                <w:color w:val="000000"/>
                <w:szCs w:val="22"/>
                <w:lang w:val="es-ES_tradnl"/>
              </w:rPr>
              <w:t xml:space="preserve"> a 3 m</w:t>
            </w:r>
          </w:p>
        </w:tc>
        <w:tc>
          <w:tcPr>
            <w:tcW w:w="1859" w:type="dxa"/>
            <w:gridSpan w:val="2"/>
            <w:tcBorders>
              <w:top w:val="single" w:sz="4" w:space="0" w:color="auto"/>
              <w:left w:val="single" w:sz="4" w:space="0" w:color="auto"/>
              <w:bottom w:val="single" w:sz="4" w:space="0" w:color="auto"/>
              <w:right w:val="single" w:sz="6" w:space="0" w:color="auto"/>
            </w:tcBorders>
          </w:tcPr>
          <w:p w14:paraId="5382C032" w14:textId="77777777" w:rsidR="007E779A" w:rsidRPr="00A15F62" w:rsidRDefault="007E779A" w:rsidP="00B7397F">
            <w:pPr>
              <w:pStyle w:val="Tabletext"/>
              <w:jc w:val="center"/>
              <w:rPr>
                <w:rFonts w:asciiTheme="majorBidi" w:hAnsiTheme="majorBidi" w:cstheme="majorBidi"/>
                <w:bCs/>
                <w:szCs w:val="22"/>
                <w:lang w:val="es-ES_tradnl"/>
              </w:rPr>
            </w:pPr>
            <w:r w:rsidRPr="00A15F62">
              <w:rPr>
                <w:rFonts w:asciiTheme="majorBidi" w:hAnsiTheme="majorBidi" w:cstheme="majorBidi"/>
                <w:bCs/>
                <w:noProof/>
                <w:szCs w:val="22"/>
                <w:lang w:val="es-ES_tradnl"/>
              </w:rPr>
              <w:t>A</w:t>
            </w:r>
          </w:p>
        </w:tc>
      </w:tr>
      <w:tr w:rsidR="007E779A" w:rsidRPr="00A15F62" w14:paraId="40164A05" w14:textId="77777777" w:rsidTr="00B7397F">
        <w:trPr>
          <w:gridBefore w:val="1"/>
          <w:wBefore w:w="8" w:type="dxa"/>
          <w:jc w:val="center"/>
        </w:trPr>
        <w:tc>
          <w:tcPr>
            <w:tcW w:w="2536" w:type="dxa"/>
            <w:vMerge/>
            <w:tcBorders>
              <w:left w:val="single" w:sz="6" w:space="0" w:color="auto"/>
              <w:bottom w:val="single" w:sz="4" w:space="0" w:color="auto"/>
              <w:right w:val="single" w:sz="4" w:space="0" w:color="auto"/>
            </w:tcBorders>
          </w:tcPr>
          <w:p w14:paraId="4F8AD44D" w14:textId="77777777" w:rsidR="007E779A" w:rsidRPr="00A15F62" w:rsidRDefault="007E779A" w:rsidP="00B7397F">
            <w:pPr>
              <w:pStyle w:val="Tabletext"/>
              <w:jc w:val="left"/>
              <w:rPr>
                <w:rFonts w:asciiTheme="majorBidi" w:hAnsiTheme="majorBidi" w:cstheme="majorBidi"/>
                <w:noProof/>
                <w:color w:val="000000"/>
                <w:szCs w:val="22"/>
                <w:lang w:val="es-ES_tradnl"/>
              </w:rPr>
            </w:pPr>
          </w:p>
        </w:tc>
        <w:tc>
          <w:tcPr>
            <w:tcW w:w="2551" w:type="dxa"/>
            <w:tcBorders>
              <w:top w:val="single" w:sz="6" w:space="0" w:color="auto"/>
              <w:left w:val="single" w:sz="6" w:space="0" w:color="auto"/>
              <w:bottom w:val="single" w:sz="6" w:space="0" w:color="auto"/>
              <w:right w:val="single" w:sz="6" w:space="0" w:color="auto"/>
            </w:tcBorders>
          </w:tcPr>
          <w:p w14:paraId="1BFF7C45" w14:textId="77777777" w:rsidR="007E779A" w:rsidRPr="00A15F62" w:rsidRDefault="007E779A" w:rsidP="00B7397F">
            <w:pPr>
              <w:pStyle w:val="Tabletext"/>
              <w:jc w:val="left"/>
              <w:rPr>
                <w:rFonts w:asciiTheme="majorBidi" w:hAnsiTheme="majorBidi" w:cstheme="majorBidi"/>
                <w:noProof/>
                <w:color w:val="000000"/>
                <w:szCs w:val="22"/>
                <w:lang w:val="es-ES_tradnl"/>
              </w:rPr>
            </w:pPr>
            <w:r w:rsidRPr="00A15F62">
              <w:rPr>
                <w:color w:val="000000"/>
                <w:szCs w:val="22"/>
                <w:lang w:val="es-ES_tradnl" w:eastAsia="pt-BR"/>
              </w:rPr>
              <w:t>UWB</w:t>
            </w:r>
          </w:p>
        </w:tc>
        <w:tc>
          <w:tcPr>
            <w:tcW w:w="2694" w:type="dxa"/>
            <w:tcBorders>
              <w:top w:val="single" w:sz="4" w:space="0" w:color="auto"/>
              <w:left w:val="single" w:sz="4" w:space="0" w:color="auto"/>
              <w:bottom w:val="single" w:sz="4" w:space="0" w:color="auto"/>
              <w:right w:val="single" w:sz="4" w:space="0" w:color="auto"/>
            </w:tcBorders>
            <w:vAlign w:val="center"/>
          </w:tcPr>
          <w:p w14:paraId="334F24EE" w14:textId="77777777" w:rsidR="007E779A" w:rsidRPr="00A15F62" w:rsidRDefault="007E779A" w:rsidP="00B7397F">
            <w:pPr>
              <w:pStyle w:val="Tabletext"/>
              <w:jc w:val="left"/>
              <w:rPr>
                <w:rFonts w:asciiTheme="majorBidi" w:hAnsiTheme="majorBidi" w:cstheme="majorBidi"/>
                <w:noProof/>
                <w:color w:val="000000"/>
                <w:szCs w:val="22"/>
                <w:lang w:val="es-ES_tradnl"/>
              </w:rPr>
            </w:pPr>
            <w:r w:rsidRPr="00A15F62">
              <w:rPr>
                <w:color w:val="000000"/>
                <w:szCs w:val="22"/>
                <w:lang w:val="es-ES_tradnl" w:eastAsia="pt-BR"/>
              </w:rPr>
              <w:t>Variables</w:t>
            </w:r>
            <w:r w:rsidRPr="00A15F62">
              <w:rPr>
                <w:color w:val="000000"/>
                <w:szCs w:val="22"/>
                <w:vertAlign w:val="superscript"/>
                <w:lang w:val="es-ES_tradnl" w:eastAsia="pt-BR"/>
              </w:rPr>
              <w:t>(2)</w:t>
            </w:r>
          </w:p>
        </w:tc>
        <w:tc>
          <w:tcPr>
            <w:tcW w:w="1859" w:type="dxa"/>
            <w:gridSpan w:val="2"/>
            <w:tcBorders>
              <w:top w:val="single" w:sz="4" w:space="0" w:color="auto"/>
              <w:left w:val="single" w:sz="4" w:space="0" w:color="auto"/>
              <w:bottom w:val="single" w:sz="4" w:space="0" w:color="auto"/>
              <w:right w:val="single" w:sz="6" w:space="0" w:color="auto"/>
            </w:tcBorders>
          </w:tcPr>
          <w:p w14:paraId="7E488B55" w14:textId="77777777" w:rsidR="007E779A" w:rsidRPr="00A15F62" w:rsidRDefault="007E779A" w:rsidP="00B7397F">
            <w:pPr>
              <w:pStyle w:val="Tabletext"/>
              <w:jc w:val="center"/>
              <w:rPr>
                <w:rFonts w:asciiTheme="majorBidi" w:hAnsiTheme="majorBidi" w:cstheme="majorBidi"/>
                <w:bCs/>
                <w:noProof/>
                <w:szCs w:val="22"/>
                <w:lang w:val="es-ES_tradnl"/>
              </w:rPr>
            </w:pPr>
          </w:p>
        </w:tc>
      </w:tr>
      <w:tr w:rsidR="007E779A" w:rsidRPr="00A15F62" w14:paraId="52475448" w14:textId="77777777" w:rsidTr="00B7397F">
        <w:trPr>
          <w:gridBefore w:val="1"/>
          <w:wBefore w:w="8" w:type="dxa"/>
          <w:jc w:val="center"/>
        </w:trPr>
        <w:tc>
          <w:tcPr>
            <w:tcW w:w="2536" w:type="dxa"/>
            <w:vMerge w:val="restart"/>
            <w:tcBorders>
              <w:top w:val="single" w:sz="4" w:space="0" w:color="auto"/>
              <w:left w:val="single" w:sz="6" w:space="0" w:color="auto"/>
              <w:bottom w:val="single" w:sz="4" w:space="0" w:color="auto"/>
              <w:right w:val="single" w:sz="4" w:space="0" w:color="auto"/>
            </w:tcBorders>
          </w:tcPr>
          <w:p w14:paraId="32226B52" w14:textId="77777777" w:rsidR="007E779A" w:rsidRPr="00A15F62" w:rsidRDefault="007E779A" w:rsidP="00B7397F">
            <w:pPr>
              <w:pStyle w:val="Tabletext"/>
              <w:jc w:val="left"/>
              <w:rPr>
                <w:rFonts w:asciiTheme="majorBidi" w:hAnsiTheme="majorBidi" w:cstheme="majorBidi"/>
                <w:color w:val="000000"/>
                <w:szCs w:val="22"/>
                <w:lang w:val="es-ES_tradnl"/>
              </w:rPr>
            </w:pPr>
            <w:r w:rsidRPr="00A15F62">
              <w:rPr>
                <w:rFonts w:asciiTheme="majorBidi" w:hAnsiTheme="majorBidi" w:cstheme="majorBidi"/>
                <w:noProof/>
                <w:color w:val="000000"/>
                <w:szCs w:val="22"/>
                <w:lang w:val="es-ES_tradnl"/>
              </w:rPr>
              <w:t>18,82-19,165 GHz</w:t>
            </w:r>
          </w:p>
        </w:tc>
        <w:tc>
          <w:tcPr>
            <w:tcW w:w="2551" w:type="dxa"/>
            <w:tcBorders>
              <w:top w:val="single" w:sz="6" w:space="0" w:color="auto"/>
              <w:left w:val="single" w:sz="6" w:space="0" w:color="auto"/>
              <w:bottom w:val="single" w:sz="6" w:space="0" w:color="auto"/>
              <w:right w:val="single" w:sz="6" w:space="0" w:color="auto"/>
            </w:tcBorders>
          </w:tcPr>
          <w:p w14:paraId="6D7C09E5" w14:textId="77777777" w:rsidR="007E779A" w:rsidRPr="00A15F62" w:rsidRDefault="007E779A" w:rsidP="00B7397F">
            <w:pPr>
              <w:pStyle w:val="Tabletext"/>
              <w:jc w:val="left"/>
              <w:rPr>
                <w:rFonts w:asciiTheme="majorBidi" w:hAnsiTheme="majorBidi" w:cstheme="majorBidi"/>
                <w:color w:val="000000"/>
                <w:szCs w:val="22"/>
                <w:lang w:val="es-ES_tradnl"/>
              </w:rPr>
            </w:pPr>
            <w:r w:rsidRPr="00A15F62">
              <w:rPr>
                <w:color w:val="000000"/>
                <w:szCs w:val="22"/>
                <w:lang w:val="es-ES_tradnl" w:eastAsia="pt-BR"/>
              </w:rPr>
              <w:t>Señales intermitentes de control</w:t>
            </w:r>
          </w:p>
        </w:tc>
        <w:tc>
          <w:tcPr>
            <w:tcW w:w="2694" w:type="dxa"/>
            <w:tcBorders>
              <w:top w:val="single" w:sz="4" w:space="0" w:color="auto"/>
              <w:left w:val="single" w:sz="4" w:space="0" w:color="auto"/>
              <w:bottom w:val="single" w:sz="4" w:space="0" w:color="auto"/>
              <w:right w:val="single" w:sz="4" w:space="0" w:color="auto"/>
            </w:tcBorders>
          </w:tcPr>
          <w:p w14:paraId="4A947F9D" w14:textId="77777777" w:rsidR="007E779A" w:rsidRPr="00A15F62" w:rsidRDefault="007E779A" w:rsidP="00B7397F">
            <w:pPr>
              <w:pStyle w:val="Tabletext"/>
              <w:jc w:val="left"/>
              <w:rPr>
                <w:rFonts w:asciiTheme="majorBidi" w:hAnsiTheme="majorBidi" w:cstheme="majorBidi"/>
                <w:color w:val="000000"/>
                <w:szCs w:val="22"/>
                <w:lang w:val="es-ES_tradnl"/>
              </w:rPr>
            </w:pPr>
            <w:r w:rsidRPr="00A15F62">
              <w:rPr>
                <w:rFonts w:asciiTheme="majorBidi" w:hAnsiTheme="majorBidi" w:cstheme="majorBidi"/>
                <w:noProof/>
                <w:color w:val="000000"/>
                <w:szCs w:val="22"/>
                <w:lang w:val="es-ES_tradnl"/>
              </w:rPr>
              <w:t xml:space="preserve">12 500 </w:t>
            </w:r>
            <w:r w:rsidRPr="00A15F62">
              <w:rPr>
                <w:rFonts w:asciiTheme="majorBidi" w:hAnsiTheme="majorBidi" w:cstheme="majorBidi"/>
                <w:noProof/>
                <w:szCs w:val="22"/>
                <w:lang w:val="es-ES_tradnl"/>
              </w:rPr>
              <w:t>µV/m</w:t>
            </w:r>
            <w:r w:rsidRPr="00A15F62">
              <w:rPr>
                <w:rFonts w:asciiTheme="majorBidi" w:hAnsiTheme="majorBidi" w:cstheme="majorBidi"/>
                <w:noProof/>
                <w:color w:val="000000"/>
                <w:szCs w:val="22"/>
                <w:lang w:val="es-ES_tradnl"/>
              </w:rPr>
              <w:t xml:space="preserve"> a 3 m</w:t>
            </w:r>
          </w:p>
        </w:tc>
        <w:tc>
          <w:tcPr>
            <w:tcW w:w="1859" w:type="dxa"/>
            <w:gridSpan w:val="2"/>
            <w:tcBorders>
              <w:top w:val="single" w:sz="4" w:space="0" w:color="auto"/>
              <w:left w:val="single" w:sz="4" w:space="0" w:color="auto"/>
              <w:bottom w:val="single" w:sz="4" w:space="0" w:color="auto"/>
              <w:right w:val="single" w:sz="6" w:space="0" w:color="auto"/>
            </w:tcBorders>
          </w:tcPr>
          <w:p w14:paraId="3DF099C1" w14:textId="77777777" w:rsidR="007E779A" w:rsidRPr="00A15F62" w:rsidRDefault="007E779A" w:rsidP="00B7397F">
            <w:pPr>
              <w:pStyle w:val="Tabletext"/>
              <w:jc w:val="center"/>
              <w:rPr>
                <w:rFonts w:asciiTheme="majorBidi" w:hAnsiTheme="majorBidi" w:cstheme="majorBidi"/>
                <w:bCs/>
                <w:szCs w:val="22"/>
                <w:lang w:val="es-ES_tradnl"/>
              </w:rPr>
            </w:pPr>
            <w:r w:rsidRPr="00A15F62">
              <w:rPr>
                <w:rFonts w:asciiTheme="majorBidi" w:hAnsiTheme="majorBidi" w:cstheme="majorBidi"/>
                <w:bCs/>
                <w:noProof/>
                <w:szCs w:val="22"/>
                <w:lang w:val="es-ES_tradnl"/>
              </w:rPr>
              <w:t>A</w:t>
            </w:r>
          </w:p>
        </w:tc>
      </w:tr>
      <w:tr w:rsidR="007E779A" w:rsidRPr="00A15F62" w14:paraId="0A811660" w14:textId="77777777" w:rsidTr="00B7397F">
        <w:trPr>
          <w:gridBefore w:val="1"/>
          <w:wBefore w:w="8" w:type="dxa"/>
          <w:jc w:val="center"/>
        </w:trPr>
        <w:tc>
          <w:tcPr>
            <w:tcW w:w="2536" w:type="dxa"/>
            <w:vMerge/>
            <w:tcBorders>
              <w:top w:val="single" w:sz="4" w:space="0" w:color="auto"/>
              <w:left w:val="single" w:sz="6" w:space="0" w:color="auto"/>
              <w:bottom w:val="single" w:sz="4" w:space="0" w:color="auto"/>
              <w:right w:val="single" w:sz="4" w:space="0" w:color="auto"/>
            </w:tcBorders>
          </w:tcPr>
          <w:p w14:paraId="15793FD3" w14:textId="77777777" w:rsidR="007E779A" w:rsidRPr="00A15F62" w:rsidRDefault="007E779A" w:rsidP="00B7397F">
            <w:pPr>
              <w:pStyle w:val="Tabletext"/>
              <w:jc w:val="left"/>
              <w:rPr>
                <w:rFonts w:asciiTheme="majorBidi" w:hAnsiTheme="majorBidi" w:cstheme="majorBidi"/>
                <w:color w:val="000000"/>
                <w:szCs w:val="22"/>
                <w:lang w:val="es-ES_tradnl"/>
              </w:rPr>
            </w:pPr>
          </w:p>
        </w:tc>
        <w:tc>
          <w:tcPr>
            <w:tcW w:w="2551" w:type="dxa"/>
            <w:tcBorders>
              <w:top w:val="single" w:sz="6" w:space="0" w:color="auto"/>
              <w:left w:val="single" w:sz="6" w:space="0" w:color="auto"/>
              <w:bottom w:val="single" w:sz="6" w:space="0" w:color="auto"/>
              <w:right w:val="single" w:sz="6" w:space="0" w:color="auto"/>
            </w:tcBorders>
          </w:tcPr>
          <w:p w14:paraId="67924A2E" w14:textId="77777777" w:rsidR="007E779A" w:rsidRPr="00A15F62" w:rsidRDefault="007E779A" w:rsidP="00B7397F">
            <w:pPr>
              <w:pStyle w:val="Tabletext"/>
              <w:jc w:val="left"/>
              <w:rPr>
                <w:rFonts w:asciiTheme="majorBidi" w:hAnsiTheme="majorBidi" w:cstheme="majorBidi"/>
                <w:color w:val="000000"/>
                <w:szCs w:val="22"/>
                <w:lang w:val="es-ES_tradnl"/>
              </w:rPr>
            </w:pPr>
            <w:r w:rsidRPr="00A15F62">
              <w:rPr>
                <w:color w:val="000000"/>
                <w:szCs w:val="22"/>
                <w:lang w:val="es-ES_tradnl" w:eastAsia="pt-BR"/>
              </w:rPr>
              <w:t>Transmisiones periódicas</w:t>
            </w:r>
          </w:p>
        </w:tc>
        <w:tc>
          <w:tcPr>
            <w:tcW w:w="2694" w:type="dxa"/>
            <w:tcBorders>
              <w:top w:val="single" w:sz="4" w:space="0" w:color="auto"/>
              <w:left w:val="single" w:sz="4" w:space="0" w:color="auto"/>
              <w:bottom w:val="single" w:sz="4" w:space="0" w:color="auto"/>
              <w:right w:val="single" w:sz="4" w:space="0" w:color="auto"/>
            </w:tcBorders>
          </w:tcPr>
          <w:p w14:paraId="7234C051" w14:textId="77777777" w:rsidR="007E779A" w:rsidRPr="00A15F62" w:rsidRDefault="007E779A" w:rsidP="00B7397F">
            <w:pPr>
              <w:pStyle w:val="Tabletext"/>
              <w:jc w:val="left"/>
              <w:rPr>
                <w:rFonts w:asciiTheme="majorBidi" w:hAnsiTheme="majorBidi" w:cstheme="majorBidi"/>
                <w:color w:val="000000"/>
                <w:szCs w:val="22"/>
                <w:lang w:val="es-ES_tradnl"/>
              </w:rPr>
            </w:pPr>
            <w:r w:rsidRPr="00A15F62">
              <w:rPr>
                <w:rFonts w:asciiTheme="majorBidi" w:hAnsiTheme="majorBidi" w:cstheme="majorBidi"/>
                <w:noProof/>
                <w:color w:val="000000"/>
                <w:szCs w:val="22"/>
                <w:lang w:val="es-ES_tradnl"/>
              </w:rPr>
              <w:t xml:space="preserve">5 000 </w:t>
            </w:r>
            <w:r w:rsidRPr="00A15F62">
              <w:rPr>
                <w:rFonts w:asciiTheme="majorBidi" w:hAnsiTheme="majorBidi" w:cstheme="majorBidi"/>
                <w:noProof/>
                <w:szCs w:val="22"/>
                <w:lang w:val="es-ES_tradnl"/>
              </w:rPr>
              <w:t>µV/m</w:t>
            </w:r>
            <w:r w:rsidRPr="00A15F62">
              <w:rPr>
                <w:rFonts w:asciiTheme="majorBidi" w:hAnsiTheme="majorBidi" w:cstheme="majorBidi"/>
                <w:noProof/>
                <w:color w:val="000000"/>
                <w:szCs w:val="22"/>
                <w:lang w:val="es-ES_tradnl"/>
              </w:rPr>
              <w:t xml:space="preserve"> a 3 m</w:t>
            </w:r>
          </w:p>
        </w:tc>
        <w:tc>
          <w:tcPr>
            <w:tcW w:w="1859" w:type="dxa"/>
            <w:gridSpan w:val="2"/>
            <w:tcBorders>
              <w:top w:val="single" w:sz="4" w:space="0" w:color="auto"/>
              <w:left w:val="single" w:sz="4" w:space="0" w:color="auto"/>
              <w:bottom w:val="single" w:sz="4" w:space="0" w:color="auto"/>
              <w:right w:val="single" w:sz="6" w:space="0" w:color="auto"/>
            </w:tcBorders>
          </w:tcPr>
          <w:p w14:paraId="6CC2DC0F" w14:textId="77777777" w:rsidR="007E779A" w:rsidRPr="00A15F62" w:rsidRDefault="007E779A" w:rsidP="00B7397F">
            <w:pPr>
              <w:pStyle w:val="Tabletext"/>
              <w:jc w:val="center"/>
              <w:rPr>
                <w:rFonts w:asciiTheme="majorBidi" w:hAnsiTheme="majorBidi" w:cstheme="majorBidi"/>
                <w:bCs/>
                <w:szCs w:val="22"/>
                <w:lang w:val="es-ES_tradnl"/>
              </w:rPr>
            </w:pPr>
            <w:r w:rsidRPr="00A15F62">
              <w:rPr>
                <w:rFonts w:asciiTheme="majorBidi" w:hAnsiTheme="majorBidi" w:cstheme="majorBidi"/>
                <w:bCs/>
                <w:noProof/>
                <w:szCs w:val="22"/>
                <w:lang w:val="es-ES_tradnl"/>
              </w:rPr>
              <w:t>A</w:t>
            </w:r>
          </w:p>
        </w:tc>
      </w:tr>
      <w:tr w:rsidR="007E779A" w:rsidRPr="00A15F62" w14:paraId="3AB3806C" w14:textId="77777777" w:rsidTr="00B7397F">
        <w:trPr>
          <w:gridBefore w:val="1"/>
          <w:wBefore w:w="8" w:type="dxa"/>
          <w:jc w:val="center"/>
        </w:trPr>
        <w:tc>
          <w:tcPr>
            <w:tcW w:w="2536" w:type="dxa"/>
            <w:vMerge w:val="restart"/>
            <w:tcBorders>
              <w:top w:val="single" w:sz="4" w:space="0" w:color="auto"/>
              <w:left w:val="single" w:sz="6" w:space="0" w:color="auto"/>
              <w:right w:val="single" w:sz="4" w:space="0" w:color="auto"/>
            </w:tcBorders>
          </w:tcPr>
          <w:p w14:paraId="15441C25" w14:textId="77777777" w:rsidR="007E779A" w:rsidRPr="00A15F62" w:rsidRDefault="007E779A" w:rsidP="00B7397F">
            <w:pPr>
              <w:pStyle w:val="Tabletext"/>
              <w:jc w:val="left"/>
              <w:rPr>
                <w:rFonts w:asciiTheme="majorBidi" w:hAnsiTheme="majorBidi" w:cstheme="majorBidi"/>
                <w:color w:val="000000"/>
                <w:szCs w:val="22"/>
                <w:lang w:val="es-ES_tradnl"/>
              </w:rPr>
            </w:pPr>
            <w:r w:rsidRPr="00A15F62">
              <w:rPr>
                <w:rFonts w:asciiTheme="majorBidi" w:hAnsiTheme="majorBidi" w:cstheme="majorBidi"/>
                <w:noProof/>
                <w:color w:val="000000"/>
                <w:szCs w:val="22"/>
                <w:lang w:val="es-ES_tradnl"/>
              </w:rPr>
              <w:t>19,1565-19,2335 GHz</w:t>
            </w:r>
          </w:p>
        </w:tc>
        <w:tc>
          <w:tcPr>
            <w:tcW w:w="2551" w:type="dxa"/>
            <w:tcBorders>
              <w:top w:val="single" w:sz="6" w:space="0" w:color="auto"/>
              <w:left w:val="single" w:sz="6" w:space="0" w:color="auto"/>
              <w:bottom w:val="single" w:sz="6" w:space="0" w:color="auto"/>
              <w:right w:val="single" w:sz="6" w:space="0" w:color="auto"/>
            </w:tcBorders>
          </w:tcPr>
          <w:p w14:paraId="70F884EA" w14:textId="77777777" w:rsidR="007E779A" w:rsidRPr="00A15F62" w:rsidRDefault="007E779A" w:rsidP="00B7397F">
            <w:pPr>
              <w:pStyle w:val="Tabletext"/>
              <w:jc w:val="left"/>
              <w:rPr>
                <w:rFonts w:asciiTheme="majorBidi" w:hAnsiTheme="majorBidi" w:cstheme="majorBidi"/>
                <w:color w:val="000000"/>
                <w:szCs w:val="22"/>
                <w:lang w:val="es-ES_tradnl"/>
              </w:rPr>
            </w:pPr>
            <w:r w:rsidRPr="00A15F62">
              <w:rPr>
                <w:color w:val="000000"/>
                <w:szCs w:val="22"/>
                <w:lang w:val="es-ES_tradnl" w:eastAsia="pt-BR"/>
              </w:rPr>
              <w:t>Cualquiera sistema de radiocomunicaciones P</w:t>
            </w:r>
            <w:r w:rsidRPr="00A15F62">
              <w:rPr>
                <w:color w:val="000000"/>
                <w:szCs w:val="22"/>
                <w:lang w:val="es-ES_tradnl" w:eastAsia="pt-BR"/>
              </w:rPr>
              <w:noBreakHyphen/>
              <w:t>MP</w:t>
            </w:r>
          </w:p>
        </w:tc>
        <w:tc>
          <w:tcPr>
            <w:tcW w:w="2694" w:type="dxa"/>
            <w:tcBorders>
              <w:top w:val="single" w:sz="4" w:space="0" w:color="auto"/>
              <w:left w:val="single" w:sz="4" w:space="0" w:color="auto"/>
              <w:bottom w:val="single" w:sz="4" w:space="0" w:color="auto"/>
              <w:right w:val="single" w:sz="4" w:space="0" w:color="auto"/>
            </w:tcBorders>
          </w:tcPr>
          <w:p w14:paraId="090FFE2C" w14:textId="77777777" w:rsidR="007E779A" w:rsidRPr="00A15F62" w:rsidRDefault="007E779A" w:rsidP="00B7397F">
            <w:pPr>
              <w:pStyle w:val="Tabletext"/>
              <w:jc w:val="left"/>
              <w:rPr>
                <w:rFonts w:asciiTheme="majorBidi" w:hAnsiTheme="majorBidi" w:cstheme="majorBidi"/>
                <w:color w:val="000000"/>
                <w:szCs w:val="22"/>
                <w:lang w:val="es-ES_tradnl"/>
              </w:rPr>
            </w:pPr>
            <w:r w:rsidRPr="00A15F62">
              <w:rPr>
                <w:rFonts w:asciiTheme="majorBidi" w:hAnsiTheme="majorBidi" w:cstheme="majorBidi"/>
                <w:noProof/>
                <w:color w:val="000000"/>
                <w:szCs w:val="22"/>
                <w:lang w:val="es-ES_tradnl"/>
              </w:rPr>
              <w:t xml:space="preserve">100 mW </w:t>
            </w:r>
            <w:r w:rsidRPr="00A15F62">
              <w:rPr>
                <w:szCs w:val="22"/>
                <w:lang w:val="es-ES_tradnl" w:eastAsia="pt-BR"/>
              </w:rPr>
              <w:t>a la salida del transmisor</w:t>
            </w:r>
          </w:p>
        </w:tc>
        <w:tc>
          <w:tcPr>
            <w:tcW w:w="1859" w:type="dxa"/>
            <w:gridSpan w:val="2"/>
            <w:tcBorders>
              <w:top w:val="single" w:sz="4" w:space="0" w:color="auto"/>
              <w:left w:val="single" w:sz="4" w:space="0" w:color="auto"/>
              <w:bottom w:val="single" w:sz="4" w:space="0" w:color="auto"/>
              <w:right w:val="single" w:sz="6" w:space="0" w:color="auto"/>
            </w:tcBorders>
          </w:tcPr>
          <w:p w14:paraId="45968685" w14:textId="77777777" w:rsidR="007E779A" w:rsidRPr="00A15F62" w:rsidRDefault="007E779A" w:rsidP="00B7397F">
            <w:pPr>
              <w:pStyle w:val="Tabletext"/>
              <w:jc w:val="center"/>
              <w:rPr>
                <w:rFonts w:asciiTheme="majorBidi" w:hAnsiTheme="majorBidi" w:cstheme="majorBidi"/>
                <w:bCs/>
                <w:szCs w:val="22"/>
                <w:lang w:val="es-ES_tradnl"/>
              </w:rPr>
            </w:pPr>
            <w:r w:rsidRPr="00A15F62">
              <w:rPr>
                <w:rFonts w:asciiTheme="majorBidi" w:hAnsiTheme="majorBidi" w:cstheme="majorBidi"/>
                <w:bCs/>
                <w:szCs w:val="22"/>
                <w:lang w:val="es-ES_tradnl"/>
              </w:rPr>
              <w:t>Q</w:t>
            </w:r>
          </w:p>
        </w:tc>
      </w:tr>
      <w:tr w:rsidR="007E779A" w:rsidRPr="00A15F62" w14:paraId="362F8638" w14:textId="77777777" w:rsidTr="00B7397F">
        <w:trPr>
          <w:gridBefore w:val="1"/>
          <w:wBefore w:w="8" w:type="dxa"/>
          <w:jc w:val="center"/>
        </w:trPr>
        <w:tc>
          <w:tcPr>
            <w:tcW w:w="2536" w:type="dxa"/>
            <w:vMerge/>
            <w:tcBorders>
              <w:left w:val="single" w:sz="6" w:space="0" w:color="auto"/>
              <w:right w:val="single" w:sz="4" w:space="0" w:color="auto"/>
            </w:tcBorders>
          </w:tcPr>
          <w:p w14:paraId="13527C7D" w14:textId="77777777" w:rsidR="007E779A" w:rsidRPr="00A15F62" w:rsidRDefault="007E779A" w:rsidP="00B7397F">
            <w:pPr>
              <w:pStyle w:val="Tabletext"/>
              <w:jc w:val="left"/>
              <w:rPr>
                <w:rFonts w:asciiTheme="majorBidi" w:hAnsiTheme="majorBidi" w:cstheme="majorBidi"/>
                <w:color w:val="000000"/>
                <w:szCs w:val="22"/>
                <w:lang w:val="es-ES_tradnl"/>
              </w:rPr>
            </w:pPr>
          </w:p>
        </w:tc>
        <w:tc>
          <w:tcPr>
            <w:tcW w:w="2551" w:type="dxa"/>
            <w:tcBorders>
              <w:top w:val="single" w:sz="6" w:space="0" w:color="auto"/>
              <w:left w:val="single" w:sz="6" w:space="0" w:color="auto"/>
              <w:bottom w:val="single" w:sz="6" w:space="0" w:color="auto"/>
              <w:right w:val="single" w:sz="6" w:space="0" w:color="auto"/>
            </w:tcBorders>
          </w:tcPr>
          <w:p w14:paraId="5E7E854D" w14:textId="77777777" w:rsidR="007E779A" w:rsidRPr="00A15F62" w:rsidRDefault="007E779A" w:rsidP="00B7397F">
            <w:pPr>
              <w:pStyle w:val="Tabletext"/>
              <w:jc w:val="left"/>
              <w:rPr>
                <w:rFonts w:asciiTheme="majorBidi" w:hAnsiTheme="majorBidi" w:cstheme="majorBidi"/>
                <w:color w:val="000000"/>
                <w:szCs w:val="22"/>
                <w:lang w:val="es-ES_tradnl"/>
              </w:rPr>
            </w:pPr>
            <w:r w:rsidRPr="00A15F62">
              <w:rPr>
                <w:color w:val="000000"/>
                <w:szCs w:val="22"/>
                <w:lang w:val="es-ES_tradnl" w:eastAsia="pt-BR"/>
              </w:rPr>
              <w:t>Señales intermitentes de control</w:t>
            </w:r>
          </w:p>
        </w:tc>
        <w:tc>
          <w:tcPr>
            <w:tcW w:w="2694" w:type="dxa"/>
            <w:tcBorders>
              <w:top w:val="single" w:sz="4" w:space="0" w:color="auto"/>
              <w:left w:val="single" w:sz="4" w:space="0" w:color="auto"/>
              <w:bottom w:val="single" w:sz="4" w:space="0" w:color="auto"/>
              <w:right w:val="single" w:sz="4" w:space="0" w:color="auto"/>
            </w:tcBorders>
          </w:tcPr>
          <w:p w14:paraId="36CCB629" w14:textId="77777777" w:rsidR="007E779A" w:rsidRPr="00A15F62" w:rsidRDefault="007E779A" w:rsidP="00B7397F">
            <w:pPr>
              <w:pStyle w:val="Tabletext"/>
              <w:jc w:val="left"/>
              <w:rPr>
                <w:rFonts w:asciiTheme="majorBidi" w:hAnsiTheme="majorBidi" w:cstheme="majorBidi"/>
                <w:color w:val="000000"/>
                <w:szCs w:val="22"/>
                <w:lang w:val="es-ES_tradnl"/>
              </w:rPr>
            </w:pPr>
            <w:r w:rsidRPr="00A15F62">
              <w:rPr>
                <w:rFonts w:asciiTheme="majorBidi" w:hAnsiTheme="majorBidi" w:cstheme="majorBidi"/>
                <w:noProof/>
                <w:color w:val="000000"/>
                <w:szCs w:val="22"/>
                <w:lang w:val="es-ES_tradnl"/>
              </w:rPr>
              <w:t xml:space="preserve">12 500 </w:t>
            </w:r>
            <w:r w:rsidRPr="00A15F62">
              <w:rPr>
                <w:rFonts w:asciiTheme="majorBidi" w:hAnsiTheme="majorBidi" w:cstheme="majorBidi"/>
                <w:noProof/>
                <w:szCs w:val="22"/>
                <w:lang w:val="es-ES_tradnl"/>
              </w:rPr>
              <w:t>µV/m</w:t>
            </w:r>
            <w:r w:rsidRPr="00A15F62">
              <w:rPr>
                <w:rFonts w:asciiTheme="majorBidi" w:hAnsiTheme="majorBidi" w:cstheme="majorBidi"/>
                <w:noProof/>
                <w:color w:val="000000"/>
                <w:szCs w:val="22"/>
                <w:lang w:val="es-ES_tradnl"/>
              </w:rPr>
              <w:t xml:space="preserve"> a 3 m</w:t>
            </w:r>
          </w:p>
        </w:tc>
        <w:tc>
          <w:tcPr>
            <w:tcW w:w="1859" w:type="dxa"/>
            <w:gridSpan w:val="2"/>
            <w:tcBorders>
              <w:top w:val="single" w:sz="4" w:space="0" w:color="auto"/>
              <w:left w:val="single" w:sz="4" w:space="0" w:color="auto"/>
              <w:bottom w:val="single" w:sz="4" w:space="0" w:color="auto"/>
              <w:right w:val="single" w:sz="6" w:space="0" w:color="auto"/>
            </w:tcBorders>
          </w:tcPr>
          <w:p w14:paraId="66751EE8" w14:textId="77777777" w:rsidR="007E779A" w:rsidRPr="00A15F62" w:rsidRDefault="007E779A" w:rsidP="00B7397F">
            <w:pPr>
              <w:pStyle w:val="Tabletext"/>
              <w:jc w:val="center"/>
              <w:rPr>
                <w:rFonts w:asciiTheme="majorBidi" w:hAnsiTheme="majorBidi" w:cstheme="majorBidi"/>
                <w:bCs/>
                <w:szCs w:val="22"/>
                <w:lang w:val="es-ES_tradnl"/>
              </w:rPr>
            </w:pPr>
            <w:r w:rsidRPr="00A15F62">
              <w:rPr>
                <w:rFonts w:asciiTheme="majorBidi" w:hAnsiTheme="majorBidi" w:cstheme="majorBidi"/>
                <w:bCs/>
                <w:noProof/>
                <w:szCs w:val="22"/>
                <w:lang w:val="es-ES_tradnl"/>
              </w:rPr>
              <w:t>A</w:t>
            </w:r>
          </w:p>
        </w:tc>
      </w:tr>
      <w:tr w:rsidR="007E779A" w:rsidRPr="00A15F62" w14:paraId="03A15B17" w14:textId="77777777" w:rsidTr="00B7397F">
        <w:trPr>
          <w:gridBefore w:val="1"/>
          <w:wBefore w:w="8" w:type="dxa"/>
          <w:jc w:val="center"/>
        </w:trPr>
        <w:tc>
          <w:tcPr>
            <w:tcW w:w="2536" w:type="dxa"/>
            <w:vMerge/>
            <w:tcBorders>
              <w:left w:val="single" w:sz="6" w:space="0" w:color="auto"/>
              <w:bottom w:val="single" w:sz="4" w:space="0" w:color="auto"/>
              <w:right w:val="single" w:sz="4" w:space="0" w:color="auto"/>
            </w:tcBorders>
          </w:tcPr>
          <w:p w14:paraId="583CE750" w14:textId="77777777" w:rsidR="007E779A" w:rsidRPr="00A15F62" w:rsidRDefault="007E779A" w:rsidP="00B7397F">
            <w:pPr>
              <w:pStyle w:val="Tabletext"/>
              <w:jc w:val="left"/>
              <w:rPr>
                <w:rFonts w:asciiTheme="majorBidi" w:hAnsiTheme="majorBidi" w:cstheme="majorBidi"/>
                <w:color w:val="000000"/>
                <w:szCs w:val="22"/>
                <w:lang w:val="es-ES_tradnl"/>
              </w:rPr>
            </w:pPr>
          </w:p>
        </w:tc>
        <w:tc>
          <w:tcPr>
            <w:tcW w:w="2551" w:type="dxa"/>
            <w:tcBorders>
              <w:top w:val="single" w:sz="6" w:space="0" w:color="auto"/>
              <w:left w:val="single" w:sz="6" w:space="0" w:color="auto"/>
              <w:bottom w:val="single" w:sz="6" w:space="0" w:color="auto"/>
              <w:right w:val="single" w:sz="6" w:space="0" w:color="auto"/>
            </w:tcBorders>
          </w:tcPr>
          <w:p w14:paraId="3382C127" w14:textId="77777777" w:rsidR="007E779A" w:rsidRPr="00A15F62" w:rsidRDefault="007E779A" w:rsidP="00B7397F">
            <w:pPr>
              <w:pStyle w:val="Tabletext"/>
              <w:jc w:val="left"/>
              <w:rPr>
                <w:rFonts w:asciiTheme="majorBidi" w:hAnsiTheme="majorBidi" w:cstheme="majorBidi"/>
                <w:color w:val="000000"/>
                <w:szCs w:val="22"/>
                <w:lang w:val="es-ES_tradnl"/>
              </w:rPr>
            </w:pPr>
            <w:r w:rsidRPr="00A15F62">
              <w:rPr>
                <w:color w:val="000000"/>
                <w:szCs w:val="22"/>
                <w:lang w:val="es-ES_tradnl" w:eastAsia="pt-BR"/>
              </w:rPr>
              <w:t>Transmisiones periódicas</w:t>
            </w:r>
          </w:p>
        </w:tc>
        <w:tc>
          <w:tcPr>
            <w:tcW w:w="2694" w:type="dxa"/>
            <w:tcBorders>
              <w:top w:val="single" w:sz="4" w:space="0" w:color="auto"/>
              <w:left w:val="single" w:sz="4" w:space="0" w:color="auto"/>
              <w:bottom w:val="single" w:sz="4" w:space="0" w:color="auto"/>
              <w:right w:val="single" w:sz="4" w:space="0" w:color="auto"/>
            </w:tcBorders>
          </w:tcPr>
          <w:p w14:paraId="3A38CDE2" w14:textId="77777777" w:rsidR="007E779A" w:rsidRPr="00A15F62" w:rsidRDefault="007E779A" w:rsidP="00B7397F">
            <w:pPr>
              <w:pStyle w:val="Tabletext"/>
              <w:jc w:val="left"/>
              <w:rPr>
                <w:rFonts w:asciiTheme="majorBidi" w:hAnsiTheme="majorBidi" w:cstheme="majorBidi"/>
                <w:color w:val="000000"/>
                <w:szCs w:val="22"/>
                <w:lang w:val="es-ES_tradnl"/>
              </w:rPr>
            </w:pPr>
            <w:r w:rsidRPr="00A15F62">
              <w:rPr>
                <w:rFonts w:asciiTheme="majorBidi" w:hAnsiTheme="majorBidi" w:cstheme="majorBidi"/>
                <w:noProof/>
                <w:color w:val="000000"/>
                <w:szCs w:val="22"/>
                <w:lang w:val="es-ES_tradnl"/>
              </w:rPr>
              <w:t xml:space="preserve">5 000 </w:t>
            </w:r>
            <w:r w:rsidRPr="00A15F62">
              <w:rPr>
                <w:rFonts w:asciiTheme="majorBidi" w:hAnsiTheme="majorBidi" w:cstheme="majorBidi"/>
                <w:noProof/>
                <w:szCs w:val="22"/>
                <w:lang w:val="es-ES_tradnl"/>
              </w:rPr>
              <w:t xml:space="preserve">µV/m </w:t>
            </w:r>
            <w:r w:rsidRPr="00A15F62">
              <w:rPr>
                <w:rFonts w:asciiTheme="majorBidi" w:hAnsiTheme="majorBidi" w:cstheme="majorBidi"/>
                <w:noProof/>
                <w:color w:val="000000"/>
                <w:szCs w:val="22"/>
                <w:lang w:val="es-ES_tradnl"/>
              </w:rPr>
              <w:t>a 3 m</w:t>
            </w:r>
          </w:p>
        </w:tc>
        <w:tc>
          <w:tcPr>
            <w:tcW w:w="1859" w:type="dxa"/>
            <w:gridSpan w:val="2"/>
            <w:tcBorders>
              <w:top w:val="single" w:sz="4" w:space="0" w:color="auto"/>
              <w:left w:val="single" w:sz="4" w:space="0" w:color="auto"/>
              <w:bottom w:val="single" w:sz="4" w:space="0" w:color="auto"/>
              <w:right w:val="single" w:sz="6" w:space="0" w:color="auto"/>
            </w:tcBorders>
          </w:tcPr>
          <w:p w14:paraId="303F3357" w14:textId="77777777" w:rsidR="007E779A" w:rsidRPr="00A15F62" w:rsidRDefault="007E779A" w:rsidP="00B7397F">
            <w:pPr>
              <w:pStyle w:val="Tabletext"/>
              <w:jc w:val="center"/>
              <w:rPr>
                <w:rFonts w:asciiTheme="majorBidi" w:hAnsiTheme="majorBidi" w:cstheme="majorBidi"/>
                <w:bCs/>
                <w:szCs w:val="22"/>
                <w:lang w:val="es-ES_tradnl"/>
              </w:rPr>
            </w:pPr>
            <w:r w:rsidRPr="00A15F62">
              <w:rPr>
                <w:rFonts w:asciiTheme="majorBidi" w:hAnsiTheme="majorBidi" w:cstheme="majorBidi"/>
                <w:bCs/>
                <w:noProof/>
                <w:szCs w:val="22"/>
                <w:lang w:val="es-ES_tradnl"/>
              </w:rPr>
              <w:t>A</w:t>
            </w:r>
          </w:p>
        </w:tc>
      </w:tr>
    </w:tbl>
    <w:p w14:paraId="60302399" w14:textId="77777777" w:rsidR="007E779A" w:rsidRPr="000D01E1" w:rsidRDefault="007E779A" w:rsidP="007E779A">
      <w:pPr>
        <w:pStyle w:val="TableNo"/>
        <w:rPr>
          <w:lang w:val="es-ES_tradnl"/>
        </w:rPr>
      </w:pPr>
      <w:r w:rsidRPr="000D01E1">
        <w:rPr>
          <w:lang w:val="es-ES_tradnl"/>
        </w:rPr>
        <w:lastRenderedPageBreak/>
        <w:t>CUADRO </w:t>
      </w:r>
      <w:r w:rsidRPr="000D01E1">
        <w:rPr>
          <w:lang w:val="es-ES_tradnl" w:eastAsia="ja-JP"/>
        </w:rPr>
        <w:t>26 (</w:t>
      </w:r>
      <w:r w:rsidRPr="000D01E1">
        <w:rPr>
          <w:i/>
          <w:iCs/>
          <w:lang w:val="es-ES_tradnl" w:eastAsia="ja-JP"/>
        </w:rPr>
        <w:t>fin</w:t>
      </w:r>
      <w:r w:rsidRPr="000D01E1">
        <w:rPr>
          <w:lang w:val="es-ES_tradnl" w:eastAsia="ja-JP"/>
        </w:rPr>
        <w:t>)</w:t>
      </w:r>
    </w:p>
    <w:tbl>
      <w:tblPr>
        <w:tblW w:w="9631" w:type="dxa"/>
        <w:jc w:val="center"/>
        <w:tblLayout w:type="fixed"/>
        <w:tblLook w:val="0000" w:firstRow="0" w:lastRow="0" w:firstColumn="0" w:lastColumn="0" w:noHBand="0" w:noVBand="0"/>
      </w:tblPr>
      <w:tblGrid>
        <w:gridCol w:w="2541"/>
        <w:gridCol w:w="2552"/>
        <w:gridCol w:w="2695"/>
        <w:gridCol w:w="1843"/>
      </w:tblGrid>
      <w:tr w:rsidR="007E779A" w:rsidRPr="00BB255D" w14:paraId="42B4ED88" w14:textId="77777777" w:rsidTr="00B7397F">
        <w:trPr>
          <w:jc w:val="center"/>
        </w:trPr>
        <w:tc>
          <w:tcPr>
            <w:tcW w:w="2542" w:type="dxa"/>
            <w:tcBorders>
              <w:top w:val="single" w:sz="6" w:space="0" w:color="auto"/>
              <w:left w:val="single" w:sz="6" w:space="0" w:color="auto"/>
              <w:bottom w:val="single" w:sz="6" w:space="0" w:color="auto"/>
              <w:right w:val="single" w:sz="6" w:space="0" w:color="auto"/>
            </w:tcBorders>
            <w:vAlign w:val="center"/>
          </w:tcPr>
          <w:p w14:paraId="31D27ECC" w14:textId="77777777" w:rsidR="007E779A" w:rsidRPr="000D01E1" w:rsidRDefault="007E779A" w:rsidP="00B7397F">
            <w:pPr>
              <w:pStyle w:val="Tablehead"/>
              <w:rPr>
                <w:noProof/>
                <w:lang w:val="es-ES_tradnl"/>
              </w:rPr>
            </w:pPr>
            <w:r w:rsidRPr="000D01E1">
              <w:rPr>
                <w:lang w:val="es-ES_tradnl"/>
              </w:rPr>
              <w:t>Banda de frecuencias</w:t>
            </w:r>
          </w:p>
        </w:tc>
        <w:tc>
          <w:tcPr>
            <w:tcW w:w="2552" w:type="dxa"/>
            <w:tcBorders>
              <w:top w:val="single" w:sz="6" w:space="0" w:color="auto"/>
              <w:left w:val="single" w:sz="6" w:space="0" w:color="auto"/>
              <w:bottom w:val="single" w:sz="6" w:space="0" w:color="auto"/>
              <w:right w:val="single" w:sz="6" w:space="0" w:color="auto"/>
            </w:tcBorders>
            <w:vAlign w:val="center"/>
          </w:tcPr>
          <w:p w14:paraId="73572642" w14:textId="77777777" w:rsidR="007E779A" w:rsidRPr="000D01E1" w:rsidRDefault="007E779A" w:rsidP="00B7397F">
            <w:pPr>
              <w:pStyle w:val="Tablehead"/>
              <w:rPr>
                <w:noProof/>
                <w:lang w:val="es-ES_tradnl"/>
              </w:rPr>
            </w:pPr>
            <w:r w:rsidRPr="000D01E1">
              <w:rPr>
                <w:lang w:val="es-ES_tradnl"/>
              </w:rPr>
              <w:t>Tipo de utilización</w:t>
            </w:r>
          </w:p>
        </w:tc>
        <w:tc>
          <w:tcPr>
            <w:tcW w:w="2694" w:type="dxa"/>
            <w:tcBorders>
              <w:top w:val="single" w:sz="6" w:space="0" w:color="auto"/>
              <w:left w:val="single" w:sz="6" w:space="0" w:color="auto"/>
              <w:bottom w:val="single" w:sz="6" w:space="0" w:color="auto"/>
              <w:right w:val="single" w:sz="6" w:space="0" w:color="auto"/>
            </w:tcBorders>
            <w:vAlign w:val="center"/>
          </w:tcPr>
          <w:p w14:paraId="71639D1F" w14:textId="77777777" w:rsidR="007E779A" w:rsidRPr="000D01E1" w:rsidRDefault="007E779A" w:rsidP="00B7397F">
            <w:pPr>
              <w:pStyle w:val="Tablehead"/>
              <w:rPr>
                <w:noProof/>
                <w:lang w:val="es-ES_tradnl"/>
              </w:rPr>
            </w:pPr>
            <w:r w:rsidRPr="000D01E1">
              <w:rPr>
                <w:lang w:val="es-ES_tradnl"/>
              </w:rPr>
              <w:t>Límite de emisión</w:t>
            </w:r>
          </w:p>
        </w:tc>
        <w:tc>
          <w:tcPr>
            <w:tcW w:w="1843" w:type="dxa"/>
            <w:tcBorders>
              <w:top w:val="single" w:sz="6" w:space="0" w:color="auto"/>
              <w:left w:val="single" w:sz="6" w:space="0" w:color="auto"/>
              <w:bottom w:val="single" w:sz="6" w:space="0" w:color="auto"/>
              <w:right w:val="single" w:sz="6" w:space="0" w:color="auto"/>
            </w:tcBorders>
            <w:vAlign w:val="center"/>
          </w:tcPr>
          <w:p w14:paraId="158FA4E0" w14:textId="77777777" w:rsidR="007E779A" w:rsidRPr="000D01E1" w:rsidRDefault="007E779A" w:rsidP="00B7397F">
            <w:pPr>
              <w:pStyle w:val="Tablehead"/>
              <w:rPr>
                <w:bCs/>
                <w:noProof/>
                <w:lang w:val="es-ES_tradnl"/>
              </w:rPr>
            </w:pPr>
            <w:r w:rsidRPr="000D01E1">
              <w:rPr>
                <w:lang w:val="es-ES_tradnl"/>
              </w:rPr>
              <w:t>Detector</w:t>
            </w:r>
            <w:r w:rsidRPr="000D01E1">
              <w:rPr>
                <w:lang w:val="es-ES_tradnl"/>
              </w:rPr>
              <w:br/>
              <w:t>A-Valor medio</w:t>
            </w:r>
            <w:r w:rsidRPr="000D01E1">
              <w:rPr>
                <w:lang w:val="es-ES_tradnl"/>
              </w:rPr>
              <w:br/>
              <w:t>Q-Cuasicresta</w:t>
            </w:r>
          </w:p>
        </w:tc>
      </w:tr>
      <w:tr w:rsidR="007E779A" w:rsidRPr="000D01E1" w14:paraId="3A74F114" w14:textId="77777777" w:rsidTr="00B7397F">
        <w:trPr>
          <w:jc w:val="center"/>
        </w:trPr>
        <w:tc>
          <w:tcPr>
            <w:tcW w:w="2542" w:type="dxa"/>
            <w:vMerge w:val="restart"/>
            <w:tcBorders>
              <w:top w:val="single" w:sz="4" w:space="0" w:color="auto"/>
              <w:left w:val="single" w:sz="6" w:space="0" w:color="auto"/>
              <w:right w:val="single" w:sz="4" w:space="0" w:color="auto"/>
            </w:tcBorders>
            <w:vAlign w:val="center"/>
          </w:tcPr>
          <w:p w14:paraId="3209512D" w14:textId="77777777" w:rsidR="007E779A" w:rsidRPr="000D01E1" w:rsidRDefault="007E779A" w:rsidP="00B7397F">
            <w:pPr>
              <w:pStyle w:val="Tabletext"/>
              <w:jc w:val="left"/>
              <w:rPr>
                <w:rFonts w:asciiTheme="majorBidi" w:hAnsiTheme="majorBidi" w:cstheme="majorBidi"/>
                <w:noProof/>
                <w:color w:val="000000"/>
                <w:szCs w:val="24"/>
                <w:lang w:val="es-ES_tradnl"/>
              </w:rPr>
            </w:pPr>
            <w:r w:rsidRPr="000D01E1">
              <w:rPr>
                <w:color w:val="000000"/>
                <w:lang w:val="es-ES_tradnl" w:eastAsia="pt-BR"/>
              </w:rPr>
              <w:t>19,2335-19,26</w:t>
            </w:r>
          </w:p>
        </w:tc>
        <w:tc>
          <w:tcPr>
            <w:tcW w:w="2552" w:type="dxa"/>
            <w:tcBorders>
              <w:top w:val="single" w:sz="6" w:space="0" w:color="auto"/>
              <w:left w:val="single" w:sz="6" w:space="0" w:color="auto"/>
              <w:bottom w:val="single" w:sz="6" w:space="0" w:color="auto"/>
              <w:right w:val="single" w:sz="6" w:space="0" w:color="auto"/>
            </w:tcBorders>
          </w:tcPr>
          <w:p w14:paraId="2A7BEBDD" w14:textId="77777777" w:rsidR="007E779A" w:rsidRPr="000D01E1" w:rsidRDefault="007E779A" w:rsidP="00B7397F">
            <w:pPr>
              <w:pStyle w:val="Tabletext"/>
              <w:jc w:val="left"/>
              <w:rPr>
                <w:rFonts w:asciiTheme="majorBidi" w:hAnsiTheme="majorBidi" w:cstheme="majorBidi"/>
                <w:noProof/>
                <w:color w:val="000000"/>
                <w:szCs w:val="24"/>
                <w:lang w:val="es-ES_tradnl"/>
              </w:rPr>
            </w:pPr>
            <w:r w:rsidRPr="000D01E1">
              <w:rPr>
                <w:color w:val="000000"/>
                <w:szCs w:val="22"/>
                <w:lang w:val="es-ES_tradnl" w:eastAsia="pt-BR"/>
              </w:rPr>
              <w:t>Señales intermitentes de control</w:t>
            </w:r>
          </w:p>
        </w:tc>
        <w:tc>
          <w:tcPr>
            <w:tcW w:w="2694" w:type="dxa"/>
            <w:tcBorders>
              <w:top w:val="single" w:sz="4" w:space="0" w:color="auto"/>
              <w:left w:val="single" w:sz="4" w:space="0" w:color="auto"/>
              <w:bottom w:val="single" w:sz="4" w:space="0" w:color="auto"/>
              <w:right w:val="single" w:sz="4" w:space="0" w:color="auto"/>
            </w:tcBorders>
            <w:vAlign w:val="center"/>
          </w:tcPr>
          <w:p w14:paraId="6F143FD2" w14:textId="77777777" w:rsidR="007E779A" w:rsidRPr="000D01E1" w:rsidRDefault="007E779A" w:rsidP="00B7397F">
            <w:pPr>
              <w:pStyle w:val="Tabletext"/>
              <w:jc w:val="left"/>
              <w:rPr>
                <w:rFonts w:asciiTheme="majorBidi" w:hAnsiTheme="majorBidi" w:cstheme="majorBidi"/>
                <w:noProof/>
                <w:color w:val="000000"/>
                <w:szCs w:val="24"/>
                <w:lang w:val="es-ES_tradnl"/>
              </w:rPr>
            </w:pPr>
            <w:r w:rsidRPr="000D01E1">
              <w:rPr>
                <w:color w:val="000000"/>
                <w:lang w:val="es-ES_tradnl" w:eastAsia="pt-BR"/>
              </w:rPr>
              <w:t xml:space="preserve">12 500 </w:t>
            </w:r>
            <w:r w:rsidRPr="000D01E1">
              <w:rPr>
                <w:lang w:val="es-ES_tradnl" w:eastAsia="pt-BR"/>
              </w:rPr>
              <w:t>µV/m</w:t>
            </w:r>
            <w:r w:rsidRPr="000D01E1">
              <w:rPr>
                <w:color w:val="000000"/>
                <w:lang w:val="es-ES_tradnl" w:eastAsia="pt-BR"/>
              </w:rPr>
              <w:t xml:space="preserve"> a 3 m</w:t>
            </w:r>
          </w:p>
        </w:tc>
        <w:tc>
          <w:tcPr>
            <w:tcW w:w="1843" w:type="dxa"/>
            <w:tcBorders>
              <w:top w:val="single" w:sz="4" w:space="0" w:color="auto"/>
              <w:left w:val="single" w:sz="4" w:space="0" w:color="auto"/>
              <w:bottom w:val="single" w:sz="4" w:space="0" w:color="auto"/>
              <w:right w:val="single" w:sz="6" w:space="0" w:color="auto"/>
            </w:tcBorders>
          </w:tcPr>
          <w:p w14:paraId="76E14084" w14:textId="77777777" w:rsidR="007E779A" w:rsidRPr="000D01E1" w:rsidRDefault="007E779A" w:rsidP="00B7397F">
            <w:pPr>
              <w:pStyle w:val="Tabletext"/>
              <w:jc w:val="center"/>
              <w:rPr>
                <w:rFonts w:asciiTheme="majorBidi" w:hAnsiTheme="majorBidi" w:cstheme="majorBidi"/>
                <w:bCs/>
                <w:noProof/>
                <w:szCs w:val="24"/>
                <w:lang w:val="es-ES_tradnl"/>
              </w:rPr>
            </w:pPr>
            <w:r w:rsidRPr="000D01E1">
              <w:rPr>
                <w:lang w:val="es-ES_tradnl" w:eastAsia="pt-BR"/>
              </w:rPr>
              <w:t>A</w:t>
            </w:r>
          </w:p>
        </w:tc>
      </w:tr>
      <w:tr w:rsidR="007E779A" w:rsidRPr="000D01E1" w14:paraId="0C7A3A39" w14:textId="77777777" w:rsidTr="00B7397F">
        <w:trPr>
          <w:jc w:val="center"/>
        </w:trPr>
        <w:tc>
          <w:tcPr>
            <w:tcW w:w="2542" w:type="dxa"/>
            <w:vMerge/>
            <w:tcBorders>
              <w:left w:val="single" w:sz="6" w:space="0" w:color="auto"/>
              <w:bottom w:val="single" w:sz="4" w:space="0" w:color="auto"/>
              <w:right w:val="single" w:sz="4" w:space="0" w:color="auto"/>
            </w:tcBorders>
            <w:vAlign w:val="center"/>
          </w:tcPr>
          <w:p w14:paraId="3351601D" w14:textId="77777777" w:rsidR="007E779A" w:rsidRPr="000D01E1" w:rsidRDefault="007E779A" w:rsidP="00B7397F">
            <w:pPr>
              <w:pStyle w:val="Tabletext"/>
              <w:jc w:val="left"/>
              <w:rPr>
                <w:rFonts w:asciiTheme="majorBidi" w:hAnsiTheme="majorBidi" w:cstheme="majorBidi"/>
                <w:noProof/>
                <w:color w:val="000000"/>
                <w:szCs w:val="24"/>
                <w:lang w:val="es-ES_tradnl"/>
              </w:rPr>
            </w:pPr>
          </w:p>
        </w:tc>
        <w:tc>
          <w:tcPr>
            <w:tcW w:w="2552" w:type="dxa"/>
            <w:tcBorders>
              <w:top w:val="single" w:sz="6" w:space="0" w:color="auto"/>
              <w:left w:val="single" w:sz="6" w:space="0" w:color="auto"/>
              <w:bottom w:val="single" w:sz="6" w:space="0" w:color="auto"/>
              <w:right w:val="single" w:sz="6" w:space="0" w:color="auto"/>
            </w:tcBorders>
          </w:tcPr>
          <w:p w14:paraId="53E0F5D3" w14:textId="77777777" w:rsidR="007E779A" w:rsidRPr="000D01E1" w:rsidRDefault="007E779A" w:rsidP="00B7397F">
            <w:pPr>
              <w:pStyle w:val="Tabletext"/>
              <w:jc w:val="left"/>
              <w:rPr>
                <w:rFonts w:asciiTheme="majorBidi" w:hAnsiTheme="majorBidi" w:cstheme="majorBidi"/>
                <w:noProof/>
                <w:color w:val="000000"/>
                <w:szCs w:val="24"/>
                <w:lang w:val="es-ES_tradnl"/>
              </w:rPr>
            </w:pPr>
            <w:r w:rsidRPr="000D01E1">
              <w:rPr>
                <w:color w:val="000000"/>
                <w:szCs w:val="22"/>
                <w:lang w:val="es-ES_tradnl" w:eastAsia="pt-BR"/>
              </w:rPr>
              <w:t>Transmisiones periódicas</w:t>
            </w:r>
          </w:p>
        </w:tc>
        <w:tc>
          <w:tcPr>
            <w:tcW w:w="2694" w:type="dxa"/>
            <w:tcBorders>
              <w:top w:val="single" w:sz="4" w:space="0" w:color="auto"/>
              <w:left w:val="single" w:sz="4" w:space="0" w:color="auto"/>
              <w:bottom w:val="single" w:sz="4" w:space="0" w:color="auto"/>
              <w:right w:val="single" w:sz="4" w:space="0" w:color="auto"/>
            </w:tcBorders>
            <w:vAlign w:val="center"/>
          </w:tcPr>
          <w:p w14:paraId="78438FD1" w14:textId="77777777" w:rsidR="007E779A" w:rsidRPr="000D01E1" w:rsidRDefault="007E779A" w:rsidP="00B7397F">
            <w:pPr>
              <w:pStyle w:val="Tabletext"/>
              <w:jc w:val="left"/>
              <w:rPr>
                <w:rFonts w:asciiTheme="majorBidi" w:hAnsiTheme="majorBidi" w:cstheme="majorBidi"/>
                <w:noProof/>
                <w:color w:val="000000"/>
                <w:szCs w:val="24"/>
                <w:lang w:val="es-ES_tradnl"/>
              </w:rPr>
            </w:pPr>
            <w:r w:rsidRPr="000D01E1">
              <w:rPr>
                <w:color w:val="000000"/>
                <w:lang w:val="es-ES_tradnl" w:eastAsia="pt-BR"/>
              </w:rPr>
              <w:t xml:space="preserve">5 000 </w:t>
            </w:r>
            <w:r w:rsidRPr="000D01E1">
              <w:rPr>
                <w:lang w:val="es-ES_tradnl" w:eastAsia="pt-BR"/>
              </w:rPr>
              <w:t xml:space="preserve">µV/m </w:t>
            </w:r>
            <w:r w:rsidRPr="000D01E1">
              <w:rPr>
                <w:color w:val="000000"/>
                <w:lang w:val="es-ES_tradnl" w:eastAsia="pt-BR"/>
              </w:rPr>
              <w:t>a 3 m</w:t>
            </w:r>
          </w:p>
        </w:tc>
        <w:tc>
          <w:tcPr>
            <w:tcW w:w="1843" w:type="dxa"/>
            <w:tcBorders>
              <w:top w:val="single" w:sz="4" w:space="0" w:color="auto"/>
              <w:left w:val="single" w:sz="4" w:space="0" w:color="auto"/>
              <w:bottom w:val="single" w:sz="4" w:space="0" w:color="auto"/>
              <w:right w:val="single" w:sz="6" w:space="0" w:color="auto"/>
            </w:tcBorders>
          </w:tcPr>
          <w:p w14:paraId="52F141E8" w14:textId="77777777" w:rsidR="007E779A" w:rsidRPr="000D01E1" w:rsidRDefault="007E779A" w:rsidP="00B7397F">
            <w:pPr>
              <w:pStyle w:val="Tabletext"/>
              <w:jc w:val="center"/>
              <w:rPr>
                <w:rFonts w:asciiTheme="majorBidi" w:hAnsiTheme="majorBidi" w:cstheme="majorBidi"/>
                <w:bCs/>
                <w:noProof/>
                <w:szCs w:val="24"/>
                <w:lang w:val="es-ES_tradnl"/>
              </w:rPr>
            </w:pPr>
            <w:r w:rsidRPr="000D01E1">
              <w:rPr>
                <w:lang w:val="es-ES_tradnl" w:eastAsia="pt-BR"/>
              </w:rPr>
              <w:t>A</w:t>
            </w:r>
          </w:p>
        </w:tc>
      </w:tr>
      <w:tr w:rsidR="007E779A" w:rsidRPr="000D01E1" w14:paraId="573651D3" w14:textId="77777777" w:rsidTr="00B7397F">
        <w:trPr>
          <w:jc w:val="center"/>
        </w:trPr>
        <w:tc>
          <w:tcPr>
            <w:tcW w:w="2542" w:type="dxa"/>
            <w:vMerge w:val="restart"/>
            <w:tcBorders>
              <w:top w:val="single" w:sz="4" w:space="0" w:color="auto"/>
              <w:left w:val="single" w:sz="6" w:space="0" w:color="auto"/>
              <w:right w:val="single" w:sz="4" w:space="0" w:color="auto"/>
            </w:tcBorders>
          </w:tcPr>
          <w:p w14:paraId="4818677C" w14:textId="77777777" w:rsidR="007E779A" w:rsidRPr="000D01E1" w:rsidRDefault="007E779A" w:rsidP="00B7397F">
            <w:pPr>
              <w:pStyle w:val="Tabletext"/>
              <w:jc w:val="left"/>
              <w:rPr>
                <w:rFonts w:asciiTheme="majorBidi" w:hAnsiTheme="majorBidi" w:cstheme="majorBidi"/>
                <w:color w:val="000000"/>
                <w:szCs w:val="24"/>
                <w:lang w:val="es-ES_tradnl"/>
              </w:rPr>
            </w:pPr>
            <w:r w:rsidRPr="000D01E1">
              <w:rPr>
                <w:rFonts w:asciiTheme="majorBidi" w:hAnsiTheme="majorBidi" w:cstheme="majorBidi"/>
                <w:noProof/>
                <w:color w:val="000000"/>
                <w:szCs w:val="24"/>
                <w:lang w:val="es-ES_tradnl"/>
              </w:rPr>
              <w:t>22-24,075 GHz</w:t>
            </w:r>
          </w:p>
        </w:tc>
        <w:tc>
          <w:tcPr>
            <w:tcW w:w="2552" w:type="dxa"/>
            <w:tcBorders>
              <w:top w:val="single" w:sz="6" w:space="0" w:color="auto"/>
              <w:left w:val="single" w:sz="6" w:space="0" w:color="auto"/>
              <w:bottom w:val="single" w:sz="6" w:space="0" w:color="auto"/>
              <w:right w:val="single" w:sz="6" w:space="0" w:color="auto"/>
            </w:tcBorders>
          </w:tcPr>
          <w:p w14:paraId="6B46E486" w14:textId="77777777" w:rsidR="007E779A" w:rsidRPr="000D01E1" w:rsidRDefault="007E779A" w:rsidP="00B7397F">
            <w:pPr>
              <w:pStyle w:val="Tabletext"/>
              <w:jc w:val="left"/>
              <w:rPr>
                <w:rFonts w:asciiTheme="majorBidi" w:hAnsiTheme="majorBidi" w:cstheme="majorBidi"/>
                <w:color w:val="000000"/>
                <w:szCs w:val="24"/>
                <w:lang w:val="es-ES_tradnl"/>
              </w:rPr>
            </w:pPr>
            <w:r w:rsidRPr="000D01E1">
              <w:rPr>
                <w:color w:val="000000"/>
                <w:szCs w:val="22"/>
                <w:lang w:val="es-ES_tradnl" w:eastAsia="pt-BR"/>
              </w:rPr>
              <w:t>Señales intermitentes de control</w:t>
            </w:r>
          </w:p>
        </w:tc>
        <w:tc>
          <w:tcPr>
            <w:tcW w:w="2694" w:type="dxa"/>
            <w:tcBorders>
              <w:top w:val="single" w:sz="4" w:space="0" w:color="auto"/>
              <w:left w:val="single" w:sz="4" w:space="0" w:color="auto"/>
              <w:bottom w:val="single" w:sz="4" w:space="0" w:color="auto"/>
              <w:right w:val="single" w:sz="4" w:space="0" w:color="auto"/>
            </w:tcBorders>
          </w:tcPr>
          <w:p w14:paraId="19B9D8C6" w14:textId="77777777" w:rsidR="007E779A" w:rsidRPr="000D01E1" w:rsidRDefault="007E779A" w:rsidP="00B7397F">
            <w:pPr>
              <w:pStyle w:val="Tabletext"/>
              <w:jc w:val="left"/>
              <w:rPr>
                <w:rFonts w:asciiTheme="majorBidi" w:hAnsiTheme="majorBidi" w:cstheme="majorBidi"/>
                <w:color w:val="000000"/>
                <w:szCs w:val="24"/>
                <w:lang w:val="es-ES_tradnl"/>
              </w:rPr>
            </w:pPr>
            <w:r w:rsidRPr="000D01E1">
              <w:rPr>
                <w:rFonts w:asciiTheme="majorBidi" w:hAnsiTheme="majorBidi" w:cstheme="majorBidi"/>
                <w:noProof/>
                <w:color w:val="000000"/>
                <w:szCs w:val="24"/>
                <w:lang w:val="es-ES_tradnl"/>
              </w:rPr>
              <w:t xml:space="preserve">12 500 </w:t>
            </w:r>
            <w:r w:rsidRPr="000D01E1">
              <w:rPr>
                <w:rFonts w:asciiTheme="majorBidi" w:hAnsiTheme="majorBidi" w:cstheme="majorBidi"/>
                <w:noProof/>
                <w:szCs w:val="24"/>
                <w:lang w:val="es-ES_tradnl"/>
              </w:rPr>
              <w:t>µV/m</w:t>
            </w:r>
            <w:r w:rsidRPr="000D01E1">
              <w:rPr>
                <w:rFonts w:asciiTheme="majorBidi" w:hAnsiTheme="majorBidi" w:cstheme="majorBidi"/>
                <w:noProof/>
                <w:color w:val="000000"/>
                <w:szCs w:val="24"/>
                <w:lang w:val="es-ES_tradnl"/>
              </w:rPr>
              <w:t xml:space="preserve"> a 3 m</w:t>
            </w:r>
          </w:p>
        </w:tc>
        <w:tc>
          <w:tcPr>
            <w:tcW w:w="1843" w:type="dxa"/>
            <w:tcBorders>
              <w:top w:val="single" w:sz="4" w:space="0" w:color="auto"/>
              <w:left w:val="single" w:sz="4" w:space="0" w:color="auto"/>
              <w:bottom w:val="single" w:sz="4" w:space="0" w:color="auto"/>
              <w:right w:val="single" w:sz="6" w:space="0" w:color="auto"/>
            </w:tcBorders>
          </w:tcPr>
          <w:p w14:paraId="09BDF395" w14:textId="77777777" w:rsidR="007E779A" w:rsidRPr="000D01E1" w:rsidRDefault="007E779A" w:rsidP="00B7397F">
            <w:pPr>
              <w:pStyle w:val="Tabletext"/>
              <w:jc w:val="center"/>
              <w:rPr>
                <w:rFonts w:asciiTheme="majorBidi" w:hAnsiTheme="majorBidi" w:cstheme="majorBidi"/>
                <w:bCs/>
                <w:szCs w:val="24"/>
                <w:lang w:val="es-ES_tradnl"/>
              </w:rPr>
            </w:pPr>
            <w:r w:rsidRPr="000D01E1">
              <w:rPr>
                <w:rFonts w:asciiTheme="majorBidi" w:hAnsiTheme="majorBidi" w:cstheme="majorBidi"/>
                <w:bCs/>
                <w:noProof/>
                <w:szCs w:val="24"/>
                <w:lang w:val="es-ES_tradnl"/>
              </w:rPr>
              <w:t>A</w:t>
            </w:r>
          </w:p>
        </w:tc>
      </w:tr>
      <w:tr w:rsidR="007E779A" w:rsidRPr="000D01E1" w14:paraId="6DE3CB7A" w14:textId="77777777" w:rsidTr="00B7397F">
        <w:trPr>
          <w:jc w:val="center"/>
        </w:trPr>
        <w:tc>
          <w:tcPr>
            <w:tcW w:w="2542" w:type="dxa"/>
            <w:vMerge/>
            <w:tcBorders>
              <w:left w:val="single" w:sz="6" w:space="0" w:color="auto"/>
              <w:right w:val="single" w:sz="4" w:space="0" w:color="auto"/>
            </w:tcBorders>
          </w:tcPr>
          <w:p w14:paraId="59EDFC6B" w14:textId="77777777" w:rsidR="007E779A" w:rsidRPr="000D01E1" w:rsidRDefault="007E779A" w:rsidP="00B7397F">
            <w:pPr>
              <w:pStyle w:val="Tabletext"/>
              <w:jc w:val="left"/>
              <w:rPr>
                <w:rFonts w:asciiTheme="majorBidi" w:hAnsiTheme="majorBidi" w:cstheme="majorBidi"/>
                <w:color w:val="000000"/>
                <w:szCs w:val="24"/>
                <w:lang w:val="es-ES_tradnl"/>
              </w:rPr>
            </w:pPr>
          </w:p>
        </w:tc>
        <w:tc>
          <w:tcPr>
            <w:tcW w:w="2552" w:type="dxa"/>
            <w:tcBorders>
              <w:top w:val="single" w:sz="6" w:space="0" w:color="auto"/>
              <w:left w:val="single" w:sz="6" w:space="0" w:color="auto"/>
              <w:bottom w:val="single" w:sz="6" w:space="0" w:color="auto"/>
              <w:right w:val="single" w:sz="6" w:space="0" w:color="auto"/>
            </w:tcBorders>
          </w:tcPr>
          <w:p w14:paraId="19F97CE0" w14:textId="77777777" w:rsidR="007E779A" w:rsidRPr="000D01E1" w:rsidRDefault="007E779A" w:rsidP="00B7397F">
            <w:pPr>
              <w:pStyle w:val="Tabletext"/>
              <w:jc w:val="left"/>
              <w:rPr>
                <w:rFonts w:asciiTheme="majorBidi" w:hAnsiTheme="majorBidi" w:cstheme="majorBidi"/>
                <w:color w:val="000000"/>
                <w:szCs w:val="24"/>
                <w:lang w:val="es-ES_tradnl"/>
              </w:rPr>
            </w:pPr>
            <w:r w:rsidRPr="000D01E1">
              <w:rPr>
                <w:color w:val="000000"/>
                <w:szCs w:val="22"/>
                <w:lang w:val="es-ES_tradnl" w:eastAsia="pt-BR"/>
              </w:rPr>
              <w:t>Transmisiones periódicas</w:t>
            </w:r>
          </w:p>
        </w:tc>
        <w:tc>
          <w:tcPr>
            <w:tcW w:w="2694" w:type="dxa"/>
            <w:tcBorders>
              <w:top w:val="single" w:sz="4" w:space="0" w:color="auto"/>
              <w:left w:val="single" w:sz="4" w:space="0" w:color="auto"/>
              <w:bottom w:val="single" w:sz="4" w:space="0" w:color="auto"/>
              <w:right w:val="single" w:sz="4" w:space="0" w:color="auto"/>
            </w:tcBorders>
          </w:tcPr>
          <w:p w14:paraId="13385559" w14:textId="77777777" w:rsidR="007E779A" w:rsidRPr="000D01E1" w:rsidRDefault="007E779A" w:rsidP="00B7397F">
            <w:pPr>
              <w:pStyle w:val="Tabletext"/>
              <w:jc w:val="left"/>
              <w:rPr>
                <w:rFonts w:asciiTheme="majorBidi" w:hAnsiTheme="majorBidi" w:cstheme="majorBidi"/>
                <w:color w:val="000000"/>
                <w:szCs w:val="24"/>
                <w:lang w:val="es-ES_tradnl"/>
              </w:rPr>
            </w:pPr>
            <w:r w:rsidRPr="000D01E1">
              <w:rPr>
                <w:rFonts w:asciiTheme="majorBidi" w:hAnsiTheme="majorBidi" w:cstheme="majorBidi"/>
                <w:noProof/>
                <w:color w:val="000000"/>
                <w:szCs w:val="24"/>
                <w:lang w:val="es-ES_tradnl"/>
              </w:rPr>
              <w:t xml:space="preserve">5 000 </w:t>
            </w:r>
            <w:r w:rsidRPr="000D01E1">
              <w:rPr>
                <w:rFonts w:asciiTheme="majorBidi" w:hAnsiTheme="majorBidi" w:cstheme="majorBidi"/>
                <w:noProof/>
                <w:szCs w:val="24"/>
                <w:lang w:val="es-ES_tradnl"/>
              </w:rPr>
              <w:t>µV/m</w:t>
            </w:r>
            <w:r w:rsidRPr="000D01E1">
              <w:rPr>
                <w:rFonts w:asciiTheme="majorBidi" w:hAnsiTheme="majorBidi" w:cstheme="majorBidi"/>
                <w:noProof/>
                <w:color w:val="000000"/>
                <w:szCs w:val="24"/>
                <w:lang w:val="es-ES_tradnl"/>
              </w:rPr>
              <w:t xml:space="preserve"> a 3 m</w:t>
            </w:r>
          </w:p>
        </w:tc>
        <w:tc>
          <w:tcPr>
            <w:tcW w:w="1843" w:type="dxa"/>
            <w:tcBorders>
              <w:top w:val="single" w:sz="4" w:space="0" w:color="auto"/>
              <w:left w:val="single" w:sz="4" w:space="0" w:color="auto"/>
              <w:bottom w:val="single" w:sz="4" w:space="0" w:color="auto"/>
              <w:right w:val="single" w:sz="6" w:space="0" w:color="auto"/>
            </w:tcBorders>
          </w:tcPr>
          <w:p w14:paraId="732F051B" w14:textId="77777777" w:rsidR="007E779A" w:rsidRPr="000D01E1" w:rsidRDefault="007E779A" w:rsidP="00B7397F">
            <w:pPr>
              <w:pStyle w:val="Tabletext"/>
              <w:jc w:val="center"/>
              <w:rPr>
                <w:rFonts w:asciiTheme="majorBidi" w:hAnsiTheme="majorBidi" w:cstheme="majorBidi"/>
                <w:bCs/>
                <w:szCs w:val="24"/>
                <w:lang w:val="es-ES_tradnl"/>
              </w:rPr>
            </w:pPr>
            <w:r w:rsidRPr="000D01E1">
              <w:rPr>
                <w:rFonts w:asciiTheme="majorBidi" w:hAnsiTheme="majorBidi" w:cstheme="majorBidi"/>
                <w:bCs/>
                <w:noProof/>
                <w:szCs w:val="24"/>
                <w:lang w:val="es-ES_tradnl"/>
              </w:rPr>
              <w:t>A</w:t>
            </w:r>
          </w:p>
        </w:tc>
      </w:tr>
      <w:tr w:rsidR="007E779A" w:rsidRPr="000D01E1" w14:paraId="471BC43F" w14:textId="77777777" w:rsidTr="00B7397F">
        <w:trPr>
          <w:jc w:val="center"/>
        </w:trPr>
        <w:tc>
          <w:tcPr>
            <w:tcW w:w="2542" w:type="dxa"/>
            <w:vMerge/>
            <w:tcBorders>
              <w:left w:val="single" w:sz="6" w:space="0" w:color="auto"/>
              <w:bottom w:val="single" w:sz="4" w:space="0" w:color="auto"/>
              <w:right w:val="single" w:sz="4" w:space="0" w:color="auto"/>
            </w:tcBorders>
          </w:tcPr>
          <w:p w14:paraId="5701EC19" w14:textId="77777777" w:rsidR="007E779A" w:rsidRPr="000D01E1" w:rsidRDefault="007E779A" w:rsidP="00B7397F">
            <w:pPr>
              <w:pStyle w:val="Tabletext"/>
              <w:jc w:val="left"/>
              <w:rPr>
                <w:rFonts w:asciiTheme="majorBidi" w:hAnsiTheme="majorBidi" w:cstheme="majorBidi"/>
                <w:noProof/>
                <w:color w:val="000000"/>
                <w:szCs w:val="24"/>
                <w:lang w:val="es-ES_tradnl"/>
              </w:rPr>
            </w:pPr>
          </w:p>
        </w:tc>
        <w:tc>
          <w:tcPr>
            <w:tcW w:w="2552" w:type="dxa"/>
            <w:tcBorders>
              <w:top w:val="single" w:sz="6" w:space="0" w:color="auto"/>
              <w:left w:val="single" w:sz="6" w:space="0" w:color="auto"/>
              <w:bottom w:val="single" w:sz="6" w:space="0" w:color="auto"/>
              <w:right w:val="single" w:sz="6" w:space="0" w:color="auto"/>
            </w:tcBorders>
          </w:tcPr>
          <w:p w14:paraId="7FCB60C2" w14:textId="77777777" w:rsidR="007E779A" w:rsidRPr="000D01E1" w:rsidRDefault="007E779A" w:rsidP="00B7397F">
            <w:pPr>
              <w:pStyle w:val="Tabletext"/>
              <w:jc w:val="left"/>
              <w:rPr>
                <w:rFonts w:asciiTheme="majorBidi" w:hAnsiTheme="majorBidi" w:cstheme="majorBidi"/>
                <w:noProof/>
                <w:color w:val="000000"/>
                <w:szCs w:val="24"/>
                <w:lang w:val="es-ES_tradnl"/>
              </w:rPr>
            </w:pPr>
            <w:r w:rsidRPr="000D01E1">
              <w:rPr>
                <w:color w:val="000000"/>
                <w:szCs w:val="22"/>
                <w:lang w:val="es-ES_tradnl" w:eastAsia="pt-BR"/>
              </w:rPr>
              <w:t>UWB</w:t>
            </w:r>
          </w:p>
        </w:tc>
        <w:tc>
          <w:tcPr>
            <w:tcW w:w="2694" w:type="dxa"/>
            <w:tcBorders>
              <w:top w:val="single" w:sz="4" w:space="0" w:color="auto"/>
              <w:left w:val="single" w:sz="4" w:space="0" w:color="auto"/>
              <w:bottom w:val="single" w:sz="4" w:space="0" w:color="auto"/>
              <w:right w:val="single" w:sz="4" w:space="0" w:color="auto"/>
            </w:tcBorders>
            <w:vAlign w:val="center"/>
          </w:tcPr>
          <w:p w14:paraId="384BDEF9" w14:textId="77777777" w:rsidR="007E779A" w:rsidRPr="000D01E1" w:rsidRDefault="007E779A" w:rsidP="00B7397F">
            <w:pPr>
              <w:pStyle w:val="Tabletext"/>
              <w:jc w:val="left"/>
              <w:rPr>
                <w:rFonts w:asciiTheme="majorBidi" w:hAnsiTheme="majorBidi" w:cstheme="majorBidi"/>
                <w:noProof/>
                <w:color w:val="000000"/>
                <w:szCs w:val="24"/>
                <w:lang w:val="es-ES_tradnl"/>
              </w:rPr>
            </w:pPr>
            <w:r w:rsidRPr="000D01E1">
              <w:rPr>
                <w:color w:val="000000"/>
                <w:lang w:val="es-ES_tradnl" w:eastAsia="pt-BR"/>
              </w:rPr>
              <w:t>Variables</w:t>
            </w:r>
            <w:r w:rsidRPr="000D01E1">
              <w:rPr>
                <w:color w:val="000000"/>
                <w:vertAlign w:val="superscript"/>
                <w:lang w:val="es-ES_tradnl" w:eastAsia="pt-BR"/>
              </w:rPr>
              <w:t>(2)</w:t>
            </w:r>
          </w:p>
        </w:tc>
        <w:tc>
          <w:tcPr>
            <w:tcW w:w="1843" w:type="dxa"/>
            <w:tcBorders>
              <w:top w:val="single" w:sz="4" w:space="0" w:color="auto"/>
              <w:left w:val="single" w:sz="4" w:space="0" w:color="auto"/>
              <w:bottom w:val="single" w:sz="4" w:space="0" w:color="auto"/>
              <w:right w:val="single" w:sz="6" w:space="0" w:color="auto"/>
            </w:tcBorders>
          </w:tcPr>
          <w:p w14:paraId="51B5D0E5" w14:textId="77777777" w:rsidR="007E779A" w:rsidRPr="000D01E1" w:rsidRDefault="007E779A" w:rsidP="00B7397F">
            <w:pPr>
              <w:pStyle w:val="Tabletext"/>
              <w:jc w:val="center"/>
              <w:rPr>
                <w:rFonts w:asciiTheme="majorBidi" w:hAnsiTheme="majorBidi" w:cstheme="majorBidi"/>
                <w:bCs/>
                <w:noProof/>
                <w:szCs w:val="24"/>
                <w:lang w:val="es-ES_tradnl"/>
              </w:rPr>
            </w:pPr>
          </w:p>
        </w:tc>
      </w:tr>
      <w:tr w:rsidR="007E779A" w:rsidRPr="000D01E1" w14:paraId="7FF420E7" w14:textId="77777777" w:rsidTr="00B7397F">
        <w:trPr>
          <w:jc w:val="center"/>
        </w:trPr>
        <w:tc>
          <w:tcPr>
            <w:tcW w:w="2542" w:type="dxa"/>
            <w:vMerge w:val="restart"/>
            <w:tcBorders>
              <w:top w:val="single" w:sz="4" w:space="0" w:color="auto"/>
              <w:left w:val="single" w:sz="6" w:space="0" w:color="auto"/>
              <w:right w:val="single" w:sz="4" w:space="0" w:color="auto"/>
            </w:tcBorders>
            <w:vAlign w:val="center"/>
          </w:tcPr>
          <w:p w14:paraId="0F4483AD" w14:textId="77777777" w:rsidR="007E779A" w:rsidRPr="000D01E1" w:rsidRDefault="007E779A" w:rsidP="00B7397F">
            <w:pPr>
              <w:pStyle w:val="Tabletext"/>
              <w:jc w:val="left"/>
              <w:rPr>
                <w:rFonts w:asciiTheme="majorBidi" w:hAnsiTheme="majorBidi" w:cstheme="majorBidi"/>
                <w:noProof/>
                <w:color w:val="000000"/>
                <w:szCs w:val="24"/>
                <w:lang w:val="es-ES_tradnl"/>
              </w:rPr>
            </w:pPr>
            <w:r w:rsidRPr="000D01E1">
              <w:rPr>
                <w:color w:val="000000"/>
                <w:lang w:val="es-ES_tradnl" w:eastAsia="pt-BR"/>
              </w:rPr>
              <w:t>24,075-24,175 GHz</w:t>
            </w:r>
          </w:p>
        </w:tc>
        <w:tc>
          <w:tcPr>
            <w:tcW w:w="2552" w:type="dxa"/>
            <w:tcBorders>
              <w:top w:val="single" w:sz="6" w:space="0" w:color="auto"/>
              <w:left w:val="single" w:sz="6" w:space="0" w:color="auto"/>
              <w:bottom w:val="single" w:sz="6" w:space="0" w:color="auto"/>
              <w:right w:val="single" w:sz="6" w:space="0" w:color="auto"/>
            </w:tcBorders>
          </w:tcPr>
          <w:p w14:paraId="527C2EB5" w14:textId="77777777" w:rsidR="007E779A" w:rsidRPr="000D01E1" w:rsidRDefault="007E779A" w:rsidP="00B7397F">
            <w:pPr>
              <w:pStyle w:val="Tabletext"/>
              <w:jc w:val="left"/>
              <w:rPr>
                <w:rFonts w:asciiTheme="majorBidi" w:hAnsiTheme="majorBidi" w:cstheme="majorBidi"/>
                <w:noProof/>
                <w:color w:val="000000"/>
                <w:szCs w:val="24"/>
                <w:lang w:val="es-ES_tradnl"/>
              </w:rPr>
            </w:pPr>
            <w:r w:rsidRPr="000D01E1">
              <w:rPr>
                <w:color w:val="000000"/>
                <w:szCs w:val="22"/>
                <w:lang w:val="es-ES_tradnl" w:eastAsia="pt-BR"/>
              </w:rPr>
              <w:t>Sensores de perturbación de campo</w:t>
            </w:r>
          </w:p>
        </w:tc>
        <w:tc>
          <w:tcPr>
            <w:tcW w:w="2694" w:type="dxa"/>
            <w:tcBorders>
              <w:top w:val="single" w:sz="4" w:space="0" w:color="auto"/>
              <w:left w:val="single" w:sz="4" w:space="0" w:color="auto"/>
              <w:bottom w:val="single" w:sz="4" w:space="0" w:color="auto"/>
              <w:right w:val="single" w:sz="4" w:space="0" w:color="auto"/>
            </w:tcBorders>
            <w:vAlign w:val="center"/>
          </w:tcPr>
          <w:p w14:paraId="0118ABB3" w14:textId="77777777" w:rsidR="007E779A" w:rsidRPr="000D01E1" w:rsidRDefault="007E779A" w:rsidP="00B7397F">
            <w:pPr>
              <w:pStyle w:val="Tabletext"/>
              <w:jc w:val="left"/>
              <w:rPr>
                <w:rFonts w:asciiTheme="majorBidi" w:hAnsiTheme="majorBidi" w:cstheme="majorBidi"/>
                <w:noProof/>
                <w:color w:val="000000"/>
                <w:szCs w:val="24"/>
                <w:lang w:val="es-ES_tradnl"/>
              </w:rPr>
            </w:pPr>
            <w:r w:rsidRPr="000D01E1">
              <w:rPr>
                <w:lang w:val="es-ES_tradnl" w:eastAsia="pt-BR"/>
              </w:rPr>
              <w:t>2 500 mV/m a 3 m</w:t>
            </w:r>
          </w:p>
        </w:tc>
        <w:tc>
          <w:tcPr>
            <w:tcW w:w="1843" w:type="dxa"/>
            <w:tcBorders>
              <w:top w:val="single" w:sz="4" w:space="0" w:color="auto"/>
              <w:left w:val="single" w:sz="4" w:space="0" w:color="auto"/>
              <w:bottom w:val="single" w:sz="4" w:space="0" w:color="auto"/>
              <w:right w:val="single" w:sz="6" w:space="0" w:color="auto"/>
            </w:tcBorders>
          </w:tcPr>
          <w:p w14:paraId="2A7FB29E" w14:textId="77777777" w:rsidR="007E779A" w:rsidRPr="000D01E1" w:rsidRDefault="007E779A" w:rsidP="00B7397F">
            <w:pPr>
              <w:pStyle w:val="Tabletext"/>
              <w:jc w:val="center"/>
              <w:rPr>
                <w:rFonts w:asciiTheme="majorBidi" w:hAnsiTheme="majorBidi" w:cstheme="majorBidi"/>
                <w:bCs/>
                <w:noProof/>
                <w:szCs w:val="24"/>
                <w:lang w:val="es-ES_tradnl"/>
              </w:rPr>
            </w:pPr>
            <w:r w:rsidRPr="000D01E1">
              <w:rPr>
                <w:bCs/>
                <w:lang w:val="es-ES_tradnl" w:eastAsia="pt-BR"/>
              </w:rPr>
              <w:t>A</w:t>
            </w:r>
          </w:p>
        </w:tc>
      </w:tr>
      <w:tr w:rsidR="007E779A" w:rsidRPr="000D01E1" w14:paraId="2F0EA81E" w14:textId="77777777" w:rsidTr="00B7397F">
        <w:trPr>
          <w:jc w:val="center"/>
        </w:trPr>
        <w:tc>
          <w:tcPr>
            <w:tcW w:w="2542" w:type="dxa"/>
            <w:vMerge/>
            <w:tcBorders>
              <w:left w:val="single" w:sz="6" w:space="0" w:color="auto"/>
              <w:right w:val="single" w:sz="4" w:space="0" w:color="auto"/>
            </w:tcBorders>
            <w:vAlign w:val="center"/>
          </w:tcPr>
          <w:p w14:paraId="539F2A87" w14:textId="77777777" w:rsidR="007E779A" w:rsidRPr="000D01E1" w:rsidRDefault="007E779A" w:rsidP="00B7397F">
            <w:pPr>
              <w:pStyle w:val="Tabletext"/>
              <w:jc w:val="left"/>
              <w:rPr>
                <w:rFonts w:asciiTheme="majorBidi" w:hAnsiTheme="majorBidi" w:cstheme="majorBidi"/>
                <w:noProof/>
                <w:color w:val="000000"/>
                <w:szCs w:val="24"/>
                <w:lang w:val="es-ES_tradnl"/>
              </w:rPr>
            </w:pPr>
          </w:p>
        </w:tc>
        <w:tc>
          <w:tcPr>
            <w:tcW w:w="2552" w:type="dxa"/>
            <w:tcBorders>
              <w:top w:val="single" w:sz="6" w:space="0" w:color="auto"/>
              <w:left w:val="single" w:sz="6" w:space="0" w:color="auto"/>
              <w:bottom w:val="single" w:sz="6" w:space="0" w:color="auto"/>
              <w:right w:val="single" w:sz="6" w:space="0" w:color="auto"/>
            </w:tcBorders>
          </w:tcPr>
          <w:p w14:paraId="1C2F4ECB" w14:textId="77777777" w:rsidR="007E779A" w:rsidRPr="000D01E1" w:rsidRDefault="007E779A" w:rsidP="00B7397F">
            <w:pPr>
              <w:pStyle w:val="Tabletext"/>
              <w:jc w:val="left"/>
              <w:rPr>
                <w:rFonts w:asciiTheme="majorBidi" w:hAnsiTheme="majorBidi" w:cstheme="majorBidi"/>
                <w:noProof/>
                <w:color w:val="000000"/>
                <w:szCs w:val="24"/>
                <w:lang w:val="es-ES_tradnl"/>
              </w:rPr>
            </w:pPr>
            <w:r w:rsidRPr="000D01E1">
              <w:rPr>
                <w:color w:val="000000"/>
                <w:szCs w:val="22"/>
                <w:lang w:val="es-ES_tradnl" w:eastAsia="pt-BR"/>
              </w:rPr>
              <w:t>Señales intermitentes de control</w:t>
            </w:r>
          </w:p>
        </w:tc>
        <w:tc>
          <w:tcPr>
            <w:tcW w:w="2694" w:type="dxa"/>
            <w:tcBorders>
              <w:top w:val="single" w:sz="4" w:space="0" w:color="auto"/>
              <w:left w:val="single" w:sz="4" w:space="0" w:color="auto"/>
              <w:bottom w:val="single" w:sz="4" w:space="0" w:color="auto"/>
              <w:right w:val="single" w:sz="4" w:space="0" w:color="auto"/>
            </w:tcBorders>
            <w:vAlign w:val="center"/>
          </w:tcPr>
          <w:p w14:paraId="5DEE7BBD" w14:textId="77777777" w:rsidR="007E779A" w:rsidRPr="000D01E1" w:rsidRDefault="007E779A" w:rsidP="00B7397F">
            <w:pPr>
              <w:pStyle w:val="Tabletext"/>
              <w:jc w:val="left"/>
              <w:rPr>
                <w:rFonts w:asciiTheme="majorBidi" w:hAnsiTheme="majorBidi" w:cstheme="majorBidi"/>
                <w:noProof/>
                <w:color w:val="000000"/>
                <w:szCs w:val="24"/>
                <w:lang w:val="es-ES_tradnl"/>
              </w:rPr>
            </w:pPr>
            <w:r w:rsidRPr="000D01E1">
              <w:rPr>
                <w:lang w:val="es-ES_tradnl" w:eastAsia="pt-BR"/>
              </w:rPr>
              <w:t>12 500 µV/m a 3 m</w:t>
            </w:r>
          </w:p>
        </w:tc>
        <w:tc>
          <w:tcPr>
            <w:tcW w:w="1843" w:type="dxa"/>
            <w:tcBorders>
              <w:top w:val="single" w:sz="4" w:space="0" w:color="auto"/>
              <w:left w:val="single" w:sz="4" w:space="0" w:color="auto"/>
              <w:bottom w:val="single" w:sz="4" w:space="0" w:color="auto"/>
              <w:right w:val="single" w:sz="6" w:space="0" w:color="auto"/>
            </w:tcBorders>
          </w:tcPr>
          <w:p w14:paraId="210DF221" w14:textId="77777777" w:rsidR="007E779A" w:rsidRPr="000D01E1" w:rsidRDefault="007E779A" w:rsidP="00B7397F">
            <w:pPr>
              <w:pStyle w:val="Tabletext"/>
              <w:jc w:val="center"/>
              <w:rPr>
                <w:rFonts w:asciiTheme="majorBidi" w:hAnsiTheme="majorBidi" w:cstheme="majorBidi"/>
                <w:bCs/>
                <w:noProof/>
                <w:szCs w:val="24"/>
                <w:lang w:val="es-ES_tradnl"/>
              </w:rPr>
            </w:pPr>
            <w:r w:rsidRPr="000D01E1">
              <w:rPr>
                <w:bCs/>
                <w:lang w:val="es-ES_tradnl" w:eastAsia="pt-BR"/>
              </w:rPr>
              <w:t>A</w:t>
            </w:r>
          </w:p>
        </w:tc>
      </w:tr>
      <w:tr w:rsidR="007E779A" w:rsidRPr="000D01E1" w14:paraId="64802664" w14:textId="77777777" w:rsidTr="00B7397F">
        <w:trPr>
          <w:jc w:val="center"/>
        </w:trPr>
        <w:tc>
          <w:tcPr>
            <w:tcW w:w="2542" w:type="dxa"/>
            <w:vMerge/>
            <w:tcBorders>
              <w:left w:val="single" w:sz="6" w:space="0" w:color="auto"/>
              <w:right w:val="single" w:sz="4" w:space="0" w:color="auto"/>
            </w:tcBorders>
            <w:vAlign w:val="center"/>
          </w:tcPr>
          <w:p w14:paraId="60544F5A" w14:textId="77777777" w:rsidR="007E779A" w:rsidRPr="000D01E1" w:rsidRDefault="007E779A" w:rsidP="00B7397F">
            <w:pPr>
              <w:pStyle w:val="Tabletext"/>
              <w:jc w:val="left"/>
              <w:rPr>
                <w:rFonts w:asciiTheme="majorBidi" w:hAnsiTheme="majorBidi" w:cstheme="majorBidi"/>
                <w:noProof/>
                <w:color w:val="000000"/>
                <w:szCs w:val="24"/>
                <w:lang w:val="es-ES_tradnl"/>
              </w:rPr>
            </w:pPr>
          </w:p>
        </w:tc>
        <w:tc>
          <w:tcPr>
            <w:tcW w:w="2552" w:type="dxa"/>
            <w:tcBorders>
              <w:top w:val="single" w:sz="6" w:space="0" w:color="auto"/>
              <w:left w:val="single" w:sz="6" w:space="0" w:color="auto"/>
              <w:bottom w:val="single" w:sz="6" w:space="0" w:color="auto"/>
              <w:right w:val="single" w:sz="6" w:space="0" w:color="auto"/>
            </w:tcBorders>
          </w:tcPr>
          <w:p w14:paraId="1D752257" w14:textId="77777777" w:rsidR="007E779A" w:rsidRPr="000D01E1" w:rsidRDefault="007E779A" w:rsidP="00B7397F">
            <w:pPr>
              <w:pStyle w:val="Tabletext"/>
              <w:jc w:val="left"/>
              <w:rPr>
                <w:rFonts w:asciiTheme="majorBidi" w:hAnsiTheme="majorBidi" w:cstheme="majorBidi"/>
                <w:noProof/>
                <w:color w:val="000000"/>
                <w:szCs w:val="24"/>
                <w:lang w:val="es-ES_tradnl"/>
              </w:rPr>
            </w:pPr>
            <w:r w:rsidRPr="000D01E1">
              <w:rPr>
                <w:color w:val="000000"/>
                <w:szCs w:val="22"/>
                <w:lang w:val="es-ES_tradnl" w:eastAsia="pt-BR"/>
              </w:rPr>
              <w:t>Transmisiones periódicas</w:t>
            </w:r>
          </w:p>
        </w:tc>
        <w:tc>
          <w:tcPr>
            <w:tcW w:w="2694" w:type="dxa"/>
            <w:tcBorders>
              <w:top w:val="single" w:sz="4" w:space="0" w:color="auto"/>
              <w:left w:val="single" w:sz="4" w:space="0" w:color="auto"/>
              <w:bottom w:val="single" w:sz="4" w:space="0" w:color="auto"/>
              <w:right w:val="single" w:sz="4" w:space="0" w:color="auto"/>
            </w:tcBorders>
            <w:vAlign w:val="center"/>
          </w:tcPr>
          <w:p w14:paraId="31B313A3" w14:textId="77777777" w:rsidR="007E779A" w:rsidRPr="000D01E1" w:rsidRDefault="007E779A" w:rsidP="00B7397F">
            <w:pPr>
              <w:pStyle w:val="Tabletext"/>
              <w:jc w:val="left"/>
              <w:rPr>
                <w:rFonts w:asciiTheme="majorBidi" w:hAnsiTheme="majorBidi" w:cstheme="majorBidi"/>
                <w:noProof/>
                <w:color w:val="000000"/>
                <w:szCs w:val="24"/>
                <w:lang w:val="es-ES_tradnl"/>
              </w:rPr>
            </w:pPr>
            <w:r w:rsidRPr="000D01E1">
              <w:rPr>
                <w:lang w:val="es-ES_tradnl" w:eastAsia="pt-BR"/>
              </w:rPr>
              <w:t>5 000 µV/m a 3 m</w:t>
            </w:r>
          </w:p>
        </w:tc>
        <w:tc>
          <w:tcPr>
            <w:tcW w:w="1843" w:type="dxa"/>
            <w:tcBorders>
              <w:top w:val="single" w:sz="4" w:space="0" w:color="auto"/>
              <w:left w:val="single" w:sz="4" w:space="0" w:color="auto"/>
              <w:bottom w:val="single" w:sz="4" w:space="0" w:color="auto"/>
              <w:right w:val="single" w:sz="6" w:space="0" w:color="auto"/>
            </w:tcBorders>
          </w:tcPr>
          <w:p w14:paraId="3E051840" w14:textId="77777777" w:rsidR="007E779A" w:rsidRPr="000D01E1" w:rsidRDefault="007E779A" w:rsidP="00B7397F">
            <w:pPr>
              <w:pStyle w:val="Tabletext"/>
              <w:jc w:val="center"/>
              <w:rPr>
                <w:rFonts w:asciiTheme="majorBidi" w:hAnsiTheme="majorBidi" w:cstheme="majorBidi"/>
                <w:bCs/>
                <w:noProof/>
                <w:szCs w:val="24"/>
                <w:lang w:val="es-ES_tradnl"/>
              </w:rPr>
            </w:pPr>
            <w:r w:rsidRPr="000D01E1">
              <w:rPr>
                <w:bCs/>
                <w:lang w:val="es-ES_tradnl" w:eastAsia="pt-BR"/>
              </w:rPr>
              <w:t>A</w:t>
            </w:r>
          </w:p>
        </w:tc>
      </w:tr>
      <w:tr w:rsidR="007E779A" w:rsidRPr="000D01E1" w14:paraId="1C6F7AAB" w14:textId="77777777" w:rsidTr="00B7397F">
        <w:trPr>
          <w:jc w:val="center"/>
        </w:trPr>
        <w:tc>
          <w:tcPr>
            <w:tcW w:w="2542" w:type="dxa"/>
            <w:vMerge/>
            <w:tcBorders>
              <w:left w:val="single" w:sz="6" w:space="0" w:color="auto"/>
              <w:bottom w:val="single" w:sz="4" w:space="0" w:color="auto"/>
              <w:right w:val="single" w:sz="4" w:space="0" w:color="auto"/>
            </w:tcBorders>
            <w:vAlign w:val="center"/>
          </w:tcPr>
          <w:p w14:paraId="234DADAF" w14:textId="77777777" w:rsidR="007E779A" w:rsidRPr="000D01E1" w:rsidRDefault="007E779A" w:rsidP="00B7397F">
            <w:pPr>
              <w:pStyle w:val="Tabletext"/>
              <w:jc w:val="left"/>
              <w:rPr>
                <w:rFonts w:asciiTheme="majorBidi" w:hAnsiTheme="majorBidi" w:cstheme="majorBidi"/>
                <w:noProof/>
                <w:color w:val="000000"/>
                <w:szCs w:val="24"/>
                <w:lang w:val="es-ES_tradnl"/>
              </w:rPr>
            </w:pPr>
          </w:p>
        </w:tc>
        <w:tc>
          <w:tcPr>
            <w:tcW w:w="2552" w:type="dxa"/>
            <w:tcBorders>
              <w:top w:val="single" w:sz="6" w:space="0" w:color="auto"/>
              <w:left w:val="single" w:sz="6" w:space="0" w:color="auto"/>
              <w:bottom w:val="single" w:sz="6" w:space="0" w:color="auto"/>
              <w:right w:val="single" w:sz="6" w:space="0" w:color="auto"/>
            </w:tcBorders>
          </w:tcPr>
          <w:p w14:paraId="760CE6DE" w14:textId="77777777" w:rsidR="007E779A" w:rsidRPr="000D01E1" w:rsidRDefault="007E779A" w:rsidP="00B7397F">
            <w:pPr>
              <w:pStyle w:val="Tabletext"/>
              <w:jc w:val="left"/>
              <w:rPr>
                <w:rFonts w:asciiTheme="majorBidi" w:hAnsiTheme="majorBidi" w:cstheme="majorBidi"/>
                <w:noProof/>
                <w:color w:val="000000"/>
                <w:szCs w:val="24"/>
                <w:lang w:val="es-ES_tradnl"/>
              </w:rPr>
            </w:pPr>
            <w:r w:rsidRPr="000D01E1">
              <w:rPr>
                <w:color w:val="000000"/>
                <w:szCs w:val="22"/>
                <w:lang w:val="es-ES_tradnl" w:eastAsia="pt-BR"/>
              </w:rPr>
              <w:t>UWB</w:t>
            </w:r>
          </w:p>
        </w:tc>
        <w:tc>
          <w:tcPr>
            <w:tcW w:w="2694" w:type="dxa"/>
            <w:tcBorders>
              <w:top w:val="single" w:sz="4" w:space="0" w:color="auto"/>
              <w:left w:val="single" w:sz="4" w:space="0" w:color="auto"/>
              <w:bottom w:val="single" w:sz="4" w:space="0" w:color="auto"/>
              <w:right w:val="single" w:sz="4" w:space="0" w:color="auto"/>
            </w:tcBorders>
            <w:vAlign w:val="center"/>
          </w:tcPr>
          <w:p w14:paraId="6801B9BF" w14:textId="77777777" w:rsidR="007E779A" w:rsidRPr="000D01E1" w:rsidRDefault="007E779A" w:rsidP="00B7397F">
            <w:pPr>
              <w:pStyle w:val="Tabletext"/>
              <w:jc w:val="left"/>
              <w:rPr>
                <w:rFonts w:asciiTheme="majorBidi" w:hAnsiTheme="majorBidi" w:cstheme="majorBidi"/>
                <w:noProof/>
                <w:color w:val="000000"/>
                <w:szCs w:val="24"/>
                <w:lang w:val="es-ES_tradnl"/>
              </w:rPr>
            </w:pPr>
            <w:r w:rsidRPr="000D01E1">
              <w:rPr>
                <w:color w:val="000000"/>
                <w:lang w:val="es-ES_tradnl" w:eastAsia="pt-BR"/>
              </w:rPr>
              <w:t>Variables</w:t>
            </w:r>
            <w:r w:rsidRPr="000D01E1">
              <w:rPr>
                <w:color w:val="000000"/>
                <w:vertAlign w:val="superscript"/>
                <w:lang w:val="es-ES_tradnl" w:eastAsia="pt-BR"/>
              </w:rPr>
              <w:t>(2)</w:t>
            </w:r>
          </w:p>
        </w:tc>
        <w:tc>
          <w:tcPr>
            <w:tcW w:w="1843" w:type="dxa"/>
            <w:tcBorders>
              <w:top w:val="single" w:sz="4" w:space="0" w:color="auto"/>
              <w:left w:val="single" w:sz="4" w:space="0" w:color="auto"/>
              <w:bottom w:val="single" w:sz="4" w:space="0" w:color="auto"/>
              <w:right w:val="single" w:sz="6" w:space="0" w:color="auto"/>
            </w:tcBorders>
          </w:tcPr>
          <w:p w14:paraId="253FD231" w14:textId="77777777" w:rsidR="007E779A" w:rsidRPr="000D01E1" w:rsidRDefault="007E779A" w:rsidP="00B7397F">
            <w:pPr>
              <w:pStyle w:val="Tabletext"/>
              <w:jc w:val="center"/>
              <w:rPr>
                <w:rFonts w:asciiTheme="majorBidi" w:hAnsiTheme="majorBidi" w:cstheme="majorBidi"/>
                <w:bCs/>
                <w:noProof/>
                <w:szCs w:val="24"/>
                <w:lang w:val="es-ES_tradnl"/>
              </w:rPr>
            </w:pPr>
          </w:p>
        </w:tc>
      </w:tr>
      <w:tr w:rsidR="007E779A" w:rsidRPr="000D01E1" w14:paraId="0FA4760D" w14:textId="77777777" w:rsidTr="00B7397F">
        <w:trPr>
          <w:jc w:val="center"/>
        </w:trPr>
        <w:tc>
          <w:tcPr>
            <w:tcW w:w="2542" w:type="dxa"/>
            <w:vMerge w:val="restart"/>
            <w:tcBorders>
              <w:top w:val="single" w:sz="4" w:space="0" w:color="auto"/>
              <w:left w:val="single" w:sz="6" w:space="0" w:color="auto"/>
              <w:right w:val="single" w:sz="4" w:space="0" w:color="auto"/>
            </w:tcBorders>
          </w:tcPr>
          <w:p w14:paraId="7BC1B5EE" w14:textId="77777777" w:rsidR="007E779A" w:rsidRPr="000D01E1" w:rsidRDefault="007E779A" w:rsidP="00B7397F">
            <w:pPr>
              <w:pStyle w:val="Tabletext"/>
              <w:jc w:val="left"/>
              <w:rPr>
                <w:rFonts w:asciiTheme="majorBidi" w:hAnsiTheme="majorBidi" w:cstheme="majorBidi"/>
                <w:color w:val="000000"/>
                <w:szCs w:val="24"/>
                <w:lang w:val="es-ES_tradnl"/>
              </w:rPr>
            </w:pPr>
            <w:r w:rsidRPr="000D01E1">
              <w:rPr>
                <w:rFonts w:asciiTheme="majorBidi" w:hAnsiTheme="majorBidi" w:cstheme="majorBidi"/>
                <w:noProof/>
                <w:color w:val="000000"/>
                <w:szCs w:val="24"/>
                <w:lang w:val="es-ES_tradnl"/>
              </w:rPr>
              <w:t>24,175-29 GHz</w:t>
            </w:r>
          </w:p>
        </w:tc>
        <w:tc>
          <w:tcPr>
            <w:tcW w:w="2552" w:type="dxa"/>
            <w:tcBorders>
              <w:top w:val="single" w:sz="6" w:space="0" w:color="auto"/>
              <w:left w:val="single" w:sz="6" w:space="0" w:color="auto"/>
              <w:bottom w:val="single" w:sz="6" w:space="0" w:color="auto"/>
              <w:right w:val="single" w:sz="6" w:space="0" w:color="auto"/>
            </w:tcBorders>
          </w:tcPr>
          <w:p w14:paraId="516D540F" w14:textId="77777777" w:rsidR="007E779A" w:rsidRPr="000D01E1" w:rsidRDefault="007E779A" w:rsidP="00B7397F">
            <w:pPr>
              <w:pStyle w:val="Tabletext"/>
              <w:jc w:val="left"/>
              <w:rPr>
                <w:rFonts w:asciiTheme="majorBidi" w:hAnsiTheme="majorBidi" w:cstheme="majorBidi"/>
                <w:color w:val="000000"/>
                <w:szCs w:val="24"/>
                <w:lang w:val="es-ES_tradnl"/>
              </w:rPr>
            </w:pPr>
            <w:r w:rsidRPr="000D01E1">
              <w:rPr>
                <w:color w:val="000000"/>
                <w:szCs w:val="22"/>
                <w:lang w:val="es-ES_tradnl" w:eastAsia="pt-BR"/>
              </w:rPr>
              <w:t>Señales intermitentes de control</w:t>
            </w:r>
          </w:p>
        </w:tc>
        <w:tc>
          <w:tcPr>
            <w:tcW w:w="2694" w:type="dxa"/>
            <w:tcBorders>
              <w:top w:val="single" w:sz="4" w:space="0" w:color="auto"/>
              <w:left w:val="single" w:sz="4" w:space="0" w:color="auto"/>
              <w:bottom w:val="single" w:sz="4" w:space="0" w:color="auto"/>
              <w:right w:val="single" w:sz="4" w:space="0" w:color="auto"/>
            </w:tcBorders>
          </w:tcPr>
          <w:p w14:paraId="6A3EB32A" w14:textId="77777777" w:rsidR="007E779A" w:rsidRPr="000D01E1" w:rsidRDefault="007E779A" w:rsidP="00B7397F">
            <w:pPr>
              <w:pStyle w:val="Tabletext"/>
              <w:jc w:val="left"/>
              <w:rPr>
                <w:rFonts w:asciiTheme="majorBidi" w:hAnsiTheme="majorBidi" w:cstheme="majorBidi"/>
                <w:color w:val="000000"/>
                <w:szCs w:val="24"/>
                <w:lang w:val="es-ES_tradnl"/>
              </w:rPr>
            </w:pPr>
            <w:r w:rsidRPr="000D01E1">
              <w:rPr>
                <w:rFonts w:asciiTheme="majorBidi" w:hAnsiTheme="majorBidi" w:cstheme="majorBidi"/>
                <w:noProof/>
                <w:color w:val="000000"/>
                <w:szCs w:val="24"/>
                <w:lang w:val="es-ES_tradnl"/>
              </w:rPr>
              <w:t xml:space="preserve">12 500 </w:t>
            </w:r>
            <w:r w:rsidRPr="000D01E1">
              <w:rPr>
                <w:rFonts w:asciiTheme="majorBidi" w:hAnsiTheme="majorBidi" w:cstheme="majorBidi"/>
                <w:noProof/>
                <w:szCs w:val="24"/>
                <w:lang w:val="es-ES_tradnl"/>
              </w:rPr>
              <w:t>µV/m</w:t>
            </w:r>
            <w:r w:rsidRPr="000D01E1">
              <w:rPr>
                <w:rFonts w:asciiTheme="majorBidi" w:hAnsiTheme="majorBidi" w:cstheme="majorBidi"/>
                <w:noProof/>
                <w:color w:val="000000"/>
                <w:szCs w:val="24"/>
                <w:lang w:val="es-ES_tradnl"/>
              </w:rPr>
              <w:t xml:space="preserve"> a 3 m</w:t>
            </w:r>
          </w:p>
        </w:tc>
        <w:tc>
          <w:tcPr>
            <w:tcW w:w="1843" w:type="dxa"/>
            <w:tcBorders>
              <w:top w:val="single" w:sz="4" w:space="0" w:color="auto"/>
              <w:left w:val="single" w:sz="4" w:space="0" w:color="auto"/>
              <w:bottom w:val="single" w:sz="4" w:space="0" w:color="auto"/>
              <w:right w:val="single" w:sz="6" w:space="0" w:color="auto"/>
            </w:tcBorders>
          </w:tcPr>
          <w:p w14:paraId="026C4BCC" w14:textId="77777777" w:rsidR="007E779A" w:rsidRPr="000D01E1" w:rsidRDefault="007E779A" w:rsidP="00B7397F">
            <w:pPr>
              <w:pStyle w:val="Tabletext"/>
              <w:jc w:val="center"/>
              <w:rPr>
                <w:rFonts w:asciiTheme="majorBidi" w:hAnsiTheme="majorBidi" w:cstheme="majorBidi"/>
                <w:bCs/>
                <w:szCs w:val="24"/>
                <w:lang w:val="es-ES_tradnl"/>
              </w:rPr>
            </w:pPr>
            <w:r w:rsidRPr="000D01E1">
              <w:rPr>
                <w:rFonts w:asciiTheme="majorBidi" w:hAnsiTheme="majorBidi" w:cstheme="majorBidi"/>
                <w:bCs/>
                <w:noProof/>
                <w:szCs w:val="24"/>
                <w:lang w:val="es-ES_tradnl"/>
              </w:rPr>
              <w:t>A</w:t>
            </w:r>
          </w:p>
        </w:tc>
      </w:tr>
      <w:tr w:rsidR="007E779A" w:rsidRPr="000D01E1" w14:paraId="75025645" w14:textId="77777777" w:rsidTr="00B7397F">
        <w:trPr>
          <w:jc w:val="center"/>
        </w:trPr>
        <w:tc>
          <w:tcPr>
            <w:tcW w:w="2542" w:type="dxa"/>
            <w:vMerge/>
            <w:tcBorders>
              <w:left w:val="single" w:sz="6" w:space="0" w:color="auto"/>
              <w:right w:val="single" w:sz="4" w:space="0" w:color="auto"/>
            </w:tcBorders>
          </w:tcPr>
          <w:p w14:paraId="33519942" w14:textId="77777777" w:rsidR="007E779A" w:rsidRPr="000D01E1" w:rsidRDefault="007E779A" w:rsidP="00B7397F">
            <w:pPr>
              <w:pStyle w:val="Tabletext"/>
              <w:jc w:val="left"/>
              <w:rPr>
                <w:rFonts w:asciiTheme="majorBidi" w:hAnsiTheme="majorBidi" w:cstheme="majorBidi"/>
                <w:color w:val="000000"/>
                <w:szCs w:val="24"/>
                <w:lang w:val="es-ES_tradnl"/>
              </w:rPr>
            </w:pPr>
          </w:p>
        </w:tc>
        <w:tc>
          <w:tcPr>
            <w:tcW w:w="2552" w:type="dxa"/>
            <w:tcBorders>
              <w:top w:val="single" w:sz="6" w:space="0" w:color="auto"/>
              <w:left w:val="single" w:sz="6" w:space="0" w:color="auto"/>
              <w:bottom w:val="single" w:sz="6" w:space="0" w:color="auto"/>
              <w:right w:val="single" w:sz="6" w:space="0" w:color="auto"/>
            </w:tcBorders>
          </w:tcPr>
          <w:p w14:paraId="5C713CDC" w14:textId="77777777" w:rsidR="007E779A" w:rsidRPr="000D01E1" w:rsidRDefault="007E779A" w:rsidP="00B7397F">
            <w:pPr>
              <w:pStyle w:val="Tabletext"/>
              <w:jc w:val="left"/>
              <w:rPr>
                <w:rFonts w:asciiTheme="majorBidi" w:hAnsiTheme="majorBidi" w:cstheme="majorBidi"/>
                <w:color w:val="000000"/>
                <w:szCs w:val="24"/>
                <w:lang w:val="es-ES_tradnl"/>
              </w:rPr>
            </w:pPr>
            <w:r w:rsidRPr="000D01E1">
              <w:rPr>
                <w:color w:val="000000"/>
                <w:szCs w:val="22"/>
                <w:lang w:val="es-ES_tradnl" w:eastAsia="pt-BR"/>
              </w:rPr>
              <w:t>Transmisiones periódicas</w:t>
            </w:r>
          </w:p>
        </w:tc>
        <w:tc>
          <w:tcPr>
            <w:tcW w:w="2694" w:type="dxa"/>
            <w:tcBorders>
              <w:top w:val="single" w:sz="4" w:space="0" w:color="auto"/>
              <w:left w:val="single" w:sz="4" w:space="0" w:color="auto"/>
              <w:bottom w:val="single" w:sz="4" w:space="0" w:color="auto"/>
              <w:right w:val="single" w:sz="4" w:space="0" w:color="auto"/>
            </w:tcBorders>
          </w:tcPr>
          <w:p w14:paraId="7F38B37D" w14:textId="77777777" w:rsidR="007E779A" w:rsidRPr="000D01E1" w:rsidRDefault="007E779A" w:rsidP="00B7397F">
            <w:pPr>
              <w:pStyle w:val="Tabletext"/>
              <w:jc w:val="left"/>
              <w:rPr>
                <w:rFonts w:asciiTheme="majorBidi" w:hAnsiTheme="majorBidi" w:cstheme="majorBidi"/>
                <w:color w:val="000000"/>
                <w:szCs w:val="24"/>
                <w:lang w:val="es-ES_tradnl"/>
              </w:rPr>
            </w:pPr>
            <w:r w:rsidRPr="000D01E1">
              <w:rPr>
                <w:rFonts w:asciiTheme="majorBidi" w:hAnsiTheme="majorBidi" w:cstheme="majorBidi"/>
                <w:noProof/>
                <w:color w:val="000000"/>
                <w:szCs w:val="24"/>
                <w:lang w:val="es-ES_tradnl"/>
              </w:rPr>
              <w:t xml:space="preserve">5 000 </w:t>
            </w:r>
            <w:r w:rsidRPr="000D01E1">
              <w:rPr>
                <w:rFonts w:asciiTheme="majorBidi" w:hAnsiTheme="majorBidi" w:cstheme="majorBidi"/>
                <w:noProof/>
                <w:szCs w:val="24"/>
                <w:lang w:val="es-ES_tradnl"/>
              </w:rPr>
              <w:t>µV/m</w:t>
            </w:r>
            <w:r w:rsidRPr="000D01E1">
              <w:rPr>
                <w:rFonts w:asciiTheme="majorBidi" w:hAnsiTheme="majorBidi" w:cstheme="majorBidi"/>
                <w:noProof/>
                <w:color w:val="000000"/>
                <w:szCs w:val="24"/>
                <w:lang w:val="es-ES_tradnl"/>
              </w:rPr>
              <w:t xml:space="preserve"> a 3 m</w:t>
            </w:r>
          </w:p>
        </w:tc>
        <w:tc>
          <w:tcPr>
            <w:tcW w:w="1843" w:type="dxa"/>
            <w:tcBorders>
              <w:top w:val="single" w:sz="4" w:space="0" w:color="auto"/>
              <w:left w:val="single" w:sz="4" w:space="0" w:color="auto"/>
              <w:bottom w:val="single" w:sz="4" w:space="0" w:color="auto"/>
              <w:right w:val="single" w:sz="6" w:space="0" w:color="auto"/>
            </w:tcBorders>
          </w:tcPr>
          <w:p w14:paraId="3D4AAE02" w14:textId="77777777" w:rsidR="007E779A" w:rsidRPr="000D01E1" w:rsidRDefault="007E779A" w:rsidP="00B7397F">
            <w:pPr>
              <w:pStyle w:val="Tabletext"/>
              <w:jc w:val="center"/>
              <w:rPr>
                <w:rFonts w:asciiTheme="majorBidi" w:hAnsiTheme="majorBidi" w:cstheme="majorBidi"/>
                <w:bCs/>
                <w:szCs w:val="24"/>
                <w:lang w:val="es-ES_tradnl"/>
              </w:rPr>
            </w:pPr>
            <w:r w:rsidRPr="000D01E1">
              <w:rPr>
                <w:rFonts w:asciiTheme="majorBidi" w:hAnsiTheme="majorBidi" w:cstheme="majorBidi"/>
                <w:bCs/>
                <w:noProof/>
                <w:szCs w:val="24"/>
                <w:lang w:val="es-ES_tradnl"/>
              </w:rPr>
              <w:t>A</w:t>
            </w:r>
          </w:p>
        </w:tc>
      </w:tr>
      <w:tr w:rsidR="007E779A" w:rsidRPr="000D01E1" w14:paraId="5B65398C" w14:textId="77777777" w:rsidTr="00B7397F">
        <w:trPr>
          <w:jc w:val="center"/>
        </w:trPr>
        <w:tc>
          <w:tcPr>
            <w:tcW w:w="2542" w:type="dxa"/>
            <w:vMerge/>
            <w:tcBorders>
              <w:left w:val="single" w:sz="6" w:space="0" w:color="auto"/>
              <w:bottom w:val="single" w:sz="4" w:space="0" w:color="auto"/>
              <w:right w:val="single" w:sz="4" w:space="0" w:color="auto"/>
            </w:tcBorders>
          </w:tcPr>
          <w:p w14:paraId="75B48335" w14:textId="77777777" w:rsidR="007E779A" w:rsidRPr="000D01E1" w:rsidRDefault="007E779A" w:rsidP="00B7397F">
            <w:pPr>
              <w:pStyle w:val="Tabletext"/>
              <w:jc w:val="left"/>
              <w:rPr>
                <w:rFonts w:asciiTheme="majorBidi" w:hAnsiTheme="majorBidi" w:cstheme="majorBidi"/>
                <w:noProof/>
                <w:color w:val="000000"/>
                <w:szCs w:val="24"/>
                <w:lang w:val="es-ES_tradnl"/>
              </w:rPr>
            </w:pPr>
          </w:p>
        </w:tc>
        <w:tc>
          <w:tcPr>
            <w:tcW w:w="2552" w:type="dxa"/>
            <w:tcBorders>
              <w:top w:val="single" w:sz="6" w:space="0" w:color="auto"/>
              <w:left w:val="single" w:sz="6" w:space="0" w:color="auto"/>
              <w:bottom w:val="single" w:sz="6" w:space="0" w:color="auto"/>
              <w:right w:val="single" w:sz="6" w:space="0" w:color="auto"/>
            </w:tcBorders>
          </w:tcPr>
          <w:p w14:paraId="291A890F" w14:textId="77777777" w:rsidR="007E779A" w:rsidRPr="000D01E1" w:rsidRDefault="007E779A" w:rsidP="00B7397F">
            <w:pPr>
              <w:pStyle w:val="Tabletext"/>
              <w:jc w:val="left"/>
              <w:rPr>
                <w:rFonts w:asciiTheme="majorBidi" w:hAnsiTheme="majorBidi" w:cstheme="majorBidi"/>
                <w:noProof/>
                <w:color w:val="000000"/>
                <w:szCs w:val="24"/>
                <w:lang w:val="es-ES_tradnl"/>
              </w:rPr>
            </w:pPr>
            <w:r w:rsidRPr="000D01E1">
              <w:rPr>
                <w:color w:val="000000"/>
                <w:szCs w:val="22"/>
                <w:lang w:val="es-ES_tradnl" w:eastAsia="pt-BR"/>
              </w:rPr>
              <w:t>UWB</w:t>
            </w:r>
          </w:p>
        </w:tc>
        <w:tc>
          <w:tcPr>
            <w:tcW w:w="2694" w:type="dxa"/>
            <w:tcBorders>
              <w:top w:val="single" w:sz="4" w:space="0" w:color="auto"/>
              <w:left w:val="single" w:sz="4" w:space="0" w:color="auto"/>
              <w:bottom w:val="single" w:sz="4" w:space="0" w:color="auto"/>
              <w:right w:val="single" w:sz="4" w:space="0" w:color="auto"/>
            </w:tcBorders>
            <w:vAlign w:val="center"/>
          </w:tcPr>
          <w:p w14:paraId="7A08C136" w14:textId="77777777" w:rsidR="007E779A" w:rsidRPr="000D01E1" w:rsidRDefault="007E779A" w:rsidP="00B7397F">
            <w:pPr>
              <w:pStyle w:val="Tabletext"/>
              <w:jc w:val="left"/>
              <w:rPr>
                <w:rFonts w:asciiTheme="majorBidi" w:hAnsiTheme="majorBidi" w:cstheme="majorBidi"/>
                <w:noProof/>
                <w:color w:val="000000"/>
                <w:szCs w:val="24"/>
                <w:lang w:val="es-ES_tradnl"/>
              </w:rPr>
            </w:pPr>
            <w:r w:rsidRPr="000D01E1">
              <w:rPr>
                <w:color w:val="000000"/>
                <w:lang w:val="es-ES_tradnl" w:eastAsia="pt-BR"/>
              </w:rPr>
              <w:t>Variables</w:t>
            </w:r>
            <w:r w:rsidRPr="000D01E1">
              <w:rPr>
                <w:color w:val="000000"/>
                <w:vertAlign w:val="superscript"/>
                <w:lang w:val="es-ES_tradnl" w:eastAsia="pt-BR"/>
              </w:rPr>
              <w:t>(2)</w:t>
            </w:r>
          </w:p>
        </w:tc>
        <w:tc>
          <w:tcPr>
            <w:tcW w:w="1843" w:type="dxa"/>
            <w:tcBorders>
              <w:top w:val="single" w:sz="4" w:space="0" w:color="auto"/>
              <w:left w:val="single" w:sz="4" w:space="0" w:color="auto"/>
              <w:bottom w:val="single" w:sz="4" w:space="0" w:color="auto"/>
              <w:right w:val="single" w:sz="6" w:space="0" w:color="auto"/>
            </w:tcBorders>
          </w:tcPr>
          <w:p w14:paraId="3CE940BC" w14:textId="77777777" w:rsidR="007E779A" w:rsidRPr="000D01E1" w:rsidRDefault="007E779A" w:rsidP="00B7397F">
            <w:pPr>
              <w:pStyle w:val="Tabletext"/>
              <w:jc w:val="center"/>
              <w:rPr>
                <w:rFonts w:asciiTheme="majorBidi" w:hAnsiTheme="majorBidi" w:cstheme="majorBidi"/>
                <w:bCs/>
                <w:noProof/>
                <w:szCs w:val="24"/>
                <w:lang w:val="es-ES_tradnl"/>
              </w:rPr>
            </w:pPr>
          </w:p>
        </w:tc>
      </w:tr>
      <w:tr w:rsidR="007E779A" w:rsidRPr="000D01E1" w14:paraId="654DC61E" w14:textId="77777777" w:rsidTr="00B7397F">
        <w:trPr>
          <w:jc w:val="center"/>
        </w:trPr>
        <w:tc>
          <w:tcPr>
            <w:tcW w:w="2537" w:type="dxa"/>
            <w:vMerge w:val="restart"/>
            <w:tcBorders>
              <w:top w:val="single" w:sz="4" w:space="0" w:color="auto"/>
              <w:left w:val="single" w:sz="6" w:space="0" w:color="auto"/>
              <w:right w:val="single" w:sz="4" w:space="0" w:color="auto"/>
            </w:tcBorders>
            <w:vAlign w:val="center"/>
          </w:tcPr>
          <w:p w14:paraId="555D941D" w14:textId="77777777" w:rsidR="007E779A" w:rsidRPr="000D01E1" w:rsidRDefault="007E779A" w:rsidP="00B7397F">
            <w:pPr>
              <w:pStyle w:val="Tabletext"/>
              <w:jc w:val="left"/>
              <w:rPr>
                <w:rFonts w:asciiTheme="majorBidi" w:hAnsiTheme="majorBidi" w:cstheme="majorBidi"/>
                <w:noProof/>
                <w:color w:val="000000"/>
                <w:szCs w:val="24"/>
                <w:highlight w:val="yellow"/>
                <w:lang w:val="es-ES_tradnl"/>
              </w:rPr>
            </w:pPr>
            <w:r w:rsidRPr="000D01E1">
              <w:rPr>
                <w:color w:val="000000"/>
                <w:lang w:val="es-ES_tradnl" w:eastAsia="pt-BR"/>
              </w:rPr>
              <w:t>46,7-46,9 GHz</w:t>
            </w:r>
          </w:p>
        </w:tc>
        <w:tc>
          <w:tcPr>
            <w:tcW w:w="2552" w:type="dxa"/>
            <w:tcBorders>
              <w:top w:val="single" w:sz="6" w:space="0" w:color="auto"/>
              <w:left w:val="single" w:sz="6" w:space="0" w:color="auto"/>
              <w:bottom w:val="single" w:sz="6" w:space="0" w:color="auto"/>
              <w:right w:val="single" w:sz="6" w:space="0" w:color="auto"/>
            </w:tcBorders>
          </w:tcPr>
          <w:p w14:paraId="0207F7BA" w14:textId="77777777" w:rsidR="007E779A" w:rsidRPr="000D01E1" w:rsidRDefault="007E779A" w:rsidP="00B7397F">
            <w:pPr>
              <w:pStyle w:val="Tabletext"/>
              <w:jc w:val="left"/>
              <w:rPr>
                <w:rFonts w:asciiTheme="majorBidi" w:hAnsiTheme="majorBidi" w:cstheme="majorBidi"/>
                <w:noProof/>
                <w:color w:val="000000"/>
                <w:szCs w:val="24"/>
                <w:lang w:val="es-ES_tradnl"/>
              </w:rPr>
            </w:pPr>
            <w:r w:rsidRPr="000D01E1">
              <w:rPr>
                <w:color w:val="000000"/>
                <w:szCs w:val="22"/>
                <w:lang w:val="es-ES_tradnl" w:eastAsia="pt-BR"/>
              </w:rPr>
              <w:t>Señales intermitentes de control</w:t>
            </w:r>
          </w:p>
        </w:tc>
        <w:tc>
          <w:tcPr>
            <w:tcW w:w="2695" w:type="dxa"/>
            <w:tcBorders>
              <w:top w:val="single" w:sz="4" w:space="0" w:color="auto"/>
              <w:left w:val="single" w:sz="4" w:space="0" w:color="auto"/>
              <w:bottom w:val="single" w:sz="4" w:space="0" w:color="auto"/>
              <w:right w:val="single" w:sz="4" w:space="0" w:color="auto"/>
            </w:tcBorders>
            <w:vAlign w:val="center"/>
          </w:tcPr>
          <w:p w14:paraId="06B75039" w14:textId="77777777" w:rsidR="007E779A" w:rsidRPr="000D01E1" w:rsidRDefault="007E779A" w:rsidP="00B7397F">
            <w:pPr>
              <w:pStyle w:val="Tabletext"/>
              <w:jc w:val="left"/>
              <w:rPr>
                <w:rFonts w:asciiTheme="majorBidi" w:hAnsiTheme="majorBidi" w:cstheme="majorBidi"/>
                <w:noProof/>
                <w:color w:val="000000"/>
                <w:szCs w:val="24"/>
                <w:highlight w:val="yellow"/>
                <w:lang w:val="es-ES_tradnl"/>
              </w:rPr>
            </w:pPr>
            <w:r w:rsidRPr="000D01E1">
              <w:rPr>
                <w:lang w:val="es-ES_tradnl" w:eastAsia="pt-BR"/>
              </w:rPr>
              <w:t>12 500 µV/m a 3 m</w:t>
            </w:r>
          </w:p>
        </w:tc>
        <w:tc>
          <w:tcPr>
            <w:tcW w:w="1842" w:type="dxa"/>
            <w:tcBorders>
              <w:top w:val="single" w:sz="4" w:space="0" w:color="auto"/>
              <w:left w:val="single" w:sz="4" w:space="0" w:color="auto"/>
              <w:bottom w:val="single" w:sz="4" w:space="0" w:color="auto"/>
              <w:right w:val="single" w:sz="6" w:space="0" w:color="auto"/>
            </w:tcBorders>
          </w:tcPr>
          <w:p w14:paraId="418D5049" w14:textId="77777777" w:rsidR="007E779A" w:rsidRPr="000D01E1" w:rsidRDefault="007E779A" w:rsidP="00B7397F">
            <w:pPr>
              <w:pStyle w:val="Tabletext"/>
              <w:jc w:val="center"/>
              <w:rPr>
                <w:rFonts w:asciiTheme="majorBidi" w:hAnsiTheme="majorBidi" w:cstheme="majorBidi"/>
                <w:bCs/>
                <w:szCs w:val="24"/>
                <w:lang w:val="es-ES_tradnl"/>
              </w:rPr>
            </w:pPr>
            <w:r w:rsidRPr="000D01E1">
              <w:rPr>
                <w:bCs/>
                <w:lang w:val="es-ES_tradnl" w:eastAsia="pt-BR"/>
              </w:rPr>
              <w:t>A</w:t>
            </w:r>
          </w:p>
        </w:tc>
      </w:tr>
      <w:tr w:rsidR="007E779A" w:rsidRPr="000D01E1" w14:paraId="60356C5A" w14:textId="77777777" w:rsidTr="00B7397F">
        <w:trPr>
          <w:jc w:val="center"/>
        </w:trPr>
        <w:tc>
          <w:tcPr>
            <w:tcW w:w="2537" w:type="dxa"/>
            <w:vMerge/>
            <w:tcBorders>
              <w:left w:val="single" w:sz="6" w:space="0" w:color="auto"/>
              <w:right w:val="single" w:sz="4" w:space="0" w:color="auto"/>
            </w:tcBorders>
            <w:vAlign w:val="center"/>
          </w:tcPr>
          <w:p w14:paraId="73B653FF" w14:textId="77777777" w:rsidR="007E779A" w:rsidRPr="000D01E1" w:rsidRDefault="007E779A" w:rsidP="00B7397F">
            <w:pPr>
              <w:pStyle w:val="Tabletext"/>
              <w:jc w:val="left"/>
              <w:rPr>
                <w:rFonts w:asciiTheme="majorBidi" w:hAnsiTheme="majorBidi" w:cstheme="majorBidi"/>
                <w:noProof/>
                <w:color w:val="000000"/>
                <w:szCs w:val="24"/>
                <w:highlight w:val="yellow"/>
                <w:lang w:val="es-ES_tradnl"/>
              </w:rPr>
            </w:pPr>
          </w:p>
        </w:tc>
        <w:tc>
          <w:tcPr>
            <w:tcW w:w="2552" w:type="dxa"/>
            <w:tcBorders>
              <w:top w:val="single" w:sz="6" w:space="0" w:color="auto"/>
              <w:left w:val="single" w:sz="6" w:space="0" w:color="auto"/>
              <w:bottom w:val="single" w:sz="6" w:space="0" w:color="auto"/>
              <w:right w:val="single" w:sz="6" w:space="0" w:color="auto"/>
            </w:tcBorders>
          </w:tcPr>
          <w:p w14:paraId="34C15B71" w14:textId="77777777" w:rsidR="007E779A" w:rsidRPr="000D01E1" w:rsidRDefault="007E779A" w:rsidP="00B7397F">
            <w:pPr>
              <w:pStyle w:val="Tabletext"/>
              <w:jc w:val="left"/>
              <w:rPr>
                <w:rFonts w:asciiTheme="majorBidi" w:hAnsiTheme="majorBidi" w:cstheme="majorBidi"/>
                <w:noProof/>
                <w:color w:val="000000"/>
                <w:szCs w:val="24"/>
                <w:lang w:val="es-ES_tradnl"/>
              </w:rPr>
            </w:pPr>
            <w:r w:rsidRPr="000D01E1">
              <w:rPr>
                <w:color w:val="000000"/>
                <w:szCs w:val="22"/>
                <w:lang w:val="es-ES_tradnl" w:eastAsia="pt-BR"/>
              </w:rPr>
              <w:t>Transmisiones periódicas</w:t>
            </w:r>
          </w:p>
        </w:tc>
        <w:tc>
          <w:tcPr>
            <w:tcW w:w="2695" w:type="dxa"/>
            <w:tcBorders>
              <w:top w:val="single" w:sz="4" w:space="0" w:color="auto"/>
              <w:left w:val="single" w:sz="4" w:space="0" w:color="auto"/>
              <w:bottom w:val="single" w:sz="4" w:space="0" w:color="auto"/>
              <w:right w:val="single" w:sz="4" w:space="0" w:color="auto"/>
            </w:tcBorders>
            <w:vAlign w:val="center"/>
          </w:tcPr>
          <w:p w14:paraId="78DDD6FD" w14:textId="77777777" w:rsidR="007E779A" w:rsidRPr="000D01E1" w:rsidRDefault="007E779A" w:rsidP="00B7397F">
            <w:pPr>
              <w:pStyle w:val="Tabletext"/>
              <w:jc w:val="left"/>
              <w:rPr>
                <w:rFonts w:asciiTheme="majorBidi" w:hAnsiTheme="majorBidi" w:cstheme="majorBidi"/>
                <w:noProof/>
                <w:color w:val="000000"/>
                <w:szCs w:val="24"/>
                <w:highlight w:val="yellow"/>
                <w:lang w:val="es-ES_tradnl"/>
              </w:rPr>
            </w:pPr>
            <w:r w:rsidRPr="000D01E1">
              <w:rPr>
                <w:lang w:val="es-ES_tradnl" w:eastAsia="pt-BR"/>
              </w:rPr>
              <w:t>5 000 µV/m a 3 m</w:t>
            </w:r>
          </w:p>
        </w:tc>
        <w:tc>
          <w:tcPr>
            <w:tcW w:w="1842" w:type="dxa"/>
            <w:tcBorders>
              <w:top w:val="single" w:sz="4" w:space="0" w:color="auto"/>
              <w:left w:val="single" w:sz="4" w:space="0" w:color="auto"/>
              <w:bottom w:val="single" w:sz="4" w:space="0" w:color="auto"/>
              <w:right w:val="single" w:sz="6" w:space="0" w:color="auto"/>
            </w:tcBorders>
          </w:tcPr>
          <w:p w14:paraId="718D990D" w14:textId="77777777" w:rsidR="007E779A" w:rsidRPr="000D01E1" w:rsidRDefault="007E779A" w:rsidP="00B7397F">
            <w:pPr>
              <w:pStyle w:val="Tabletext"/>
              <w:jc w:val="center"/>
              <w:rPr>
                <w:rFonts w:asciiTheme="majorBidi" w:hAnsiTheme="majorBidi" w:cstheme="majorBidi"/>
                <w:bCs/>
                <w:szCs w:val="24"/>
                <w:lang w:val="es-ES_tradnl"/>
              </w:rPr>
            </w:pPr>
            <w:r w:rsidRPr="000D01E1">
              <w:rPr>
                <w:bCs/>
                <w:lang w:val="es-ES_tradnl" w:eastAsia="pt-BR"/>
              </w:rPr>
              <w:t>A</w:t>
            </w:r>
          </w:p>
        </w:tc>
      </w:tr>
      <w:tr w:rsidR="007E779A" w:rsidRPr="000D01E1" w14:paraId="1F0334DE" w14:textId="77777777" w:rsidTr="00B7397F">
        <w:trPr>
          <w:jc w:val="center"/>
        </w:trPr>
        <w:tc>
          <w:tcPr>
            <w:tcW w:w="2537" w:type="dxa"/>
            <w:vMerge/>
            <w:tcBorders>
              <w:left w:val="single" w:sz="6" w:space="0" w:color="auto"/>
              <w:bottom w:val="single" w:sz="4" w:space="0" w:color="auto"/>
              <w:right w:val="single" w:sz="4" w:space="0" w:color="auto"/>
            </w:tcBorders>
            <w:vAlign w:val="center"/>
          </w:tcPr>
          <w:p w14:paraId="7C8A906F" w14:textId="77777777" w:rsidR="007E779A" w:rsidRPr="000D01E1" w:rsidRDefault="007E779A" w:rsidP="00B7397F">
            <w:pPr>
              <w:pStyle w:val="Tabletext"/>
              <w:jc w:val="left"/>
              <w:rPr>
                <w:rFonts w:asciiTheme="majorBidi" w:hAnsiTheme="majorBidi" w:cstheme="majorBidi"/>
                <w:noProof/>
                <w:color w:val="000000"/>
                <w:szCs w:val="24"/>
                <w:highlight w:val="yellow"/>
                <w:lang w:val="es-ES_tradnl"/>
              </w:rPr>
            </w:pPr>
          </w:p>
        </w:tc>
        <w:tc>
          <w:tcPr>
            <w:tcW w:w="2552" w:type="dxa"/>
            <w:tcBorders>
              <w:top w:val="single" w:sz="6" w:space="0" w:color="auto"/>
              <w:left w:val="single" w:sz="6" w:space="0" w:color="auto"/>
              <w:bottom w:val="single" w:sz="6" w:space="0" w:color="auto"/>
              <w:right w:val="single" w:sz="6" w:space="0" w:color="auto"/>
            </w:tcBorders>
          </w:tcPr>
          <w:p w14:paraId="6AD3E70F" w14:textId="77777777" w:rsidR="007E779A" w:rsidRPr="000D01E1" w:rsidRDefault="007E779A" w:rsidP="00B7397F">
            <w:pPr>
              <w:pStyle w:val="Tabletext"/>
              <w:jc w:val="left"/>
              <w:rPr>
                <w:rFonts w:asciiTheme="majorBidi" w:hAnsiTheme="majorBidi" w:cstheme="majorBidi"/>
                <w:noProof/>
                <w:color w:val="000000"/>
                <w:szCs w:val="24"/>
                <w:lang w:val="es-ES_tradnl"/>
              </w:rPr>
            </w:pPr>
            <w:r w:rsidRPr="000D01E1">
              <w:rPr>
                <w:color w:val="000000"/>
                <w:szCs w:val="22"/>
                <w:lang w:val="es-ES_tradnl" w:eastAsia="pt-BR"/>
              </w:rPr>
              <w:t>Sensores de perturbación de campo montados en vehículos</w:t>
            </w:r>
          </w:p>
        </w:tc>
        <w:tc>
          <w:tcPr>
            <w:tcW w:w="2695" w:type="dxa"/>
            <w:tcBorders>
              <w:top w:val="single" w:sz="4" w:space="0" w:color="auto"/>
              <w:left w:val="single" w:sz="4" w:space="0" w:color="auto"/>
              <w:bottom w:val="single" w:sz="4" w:space="0" w:color="auto"/>
              <w:right w:val="single" w:sz="4" w:space="0" w:color="auto"/>
            </w:tcBorders>
            <w:vAlign w:val="center"/>
          </w:tcPr>
          <w:p w14:paraId="5E542AA6" w14:textId="77777777" w:rsidR="007E779A" w:rsidRPr="000D01E1" w:rsidRDefault="007E779A" w:rsidP="00B7397F">
            <w:pPr>
              <w:pStyle w:val="Tabletext"/>
              <w:jc w:val="left"/>
              <w:rPr>
                <w:rFonts w:asciiTheme="majorBidi" w:hAnsiTheme="majorBidi" w:cstheme="majorBidi"/>
                <w:noProof/>
                <w:color w:val="000000"/>
                <w:szCs w:val="24"/>
                <w:lang w:val="es-ES_tradnl"/>
              </w:rPr>
            </w:pPr>
            <w:r w:rsidRPr="000D01E1">
              <w:rPr>
                <w:rFonts w:asciiTheme="majorBidi" w:hAnsiTheme="majorBidi" w:cstheme="majorBidi"/>
                <w:noProof/>
                <w:color w:val="000000"/>
                <w:szCs w:val="24"/>
                <w:lang w:val="es-ES_tradnl"/>
              </w:rPr>
              <w:t>Variables(2)</w:t>
            </w:r>
          </w:p>
        </w:tc>
        <w:tc>
          <w:tcPr>
            <w:tcW w:w="1842" w:type="dxa"/>
            <w:tcBorders>
              <w:top w:val="single" w:sz="4" w:space="0" w:color="auto"/>
              <w:left w:val="single" w:sz="4" w:space="0" w:color="auto"/>
              <w:bottom w:val="single" w:sz="4" w:space="0" w:color="auto"/>
              <w:right w:val="single" w:sz="6" w:space="0" w:color="auto"/>
            </w:tcBorders>
          </w:tcPr>
          <w:p w14:paraId="5DF51A6A" w14:textId="77777777" w:rsidR="007E779A" w:rsidRPr="000D01E1" w:rsidRDefault="007E779A" w:rsidP="00B7397F">
            <w:pPr>
              <w:pStyle w:val="Tabletext"/>
              <w:jc w:val="center"/>
              <w:rPr>
                <w:rFonts w:asciiTheme="majorBidi" w:hAnsiTheme="majorBidi" w:cstheme="majorBidi"/>
                <w:bCs/>
                <w:szCs w:val="24"/>
                <w:lang w:val="es-ES_tradnl"/>
              </w:rPr>
            </w:pPr>
          </w:p>
        </w:tc>
      </w:tr>
      <w:tr w:rsidR="007E779A" w:rsidRPr="000D01E1" w14:paraId="1D95F669" w14:textId="77777777" w:rsidTr="00B7397F">
        <w:trPr>
          <w:jc w:val="center"/>
        </w:trPr>
        <w:tc>
          <w:tcPr>
            <w:tcW w:w="2537" w:type="dxa"/>
            <w:vMerge w:val="restart"/>
            <w:tcBorders>
              <w:top w:val="single" w:sz="4" w:space="0" w:color="auto"/>
              <w:left w:val="single" w:sz="6" w:space="0" w:color="auto"/>
              <w:right w:val="single" w:sz="4" w:space="0" w:color="auto"/>
            </w:tcBorders>
            <w:vAlign w:val="center"/>
          </w:tcPr>
          <w:p w14:paraId="590FF2C0" w14:textId="77777777" w:rsidR="007E779A" w:rsidRPr="000D01E1" w:rsidRDefault="007E779A" w:rsidP="00B7397F">
            <w:pPr>
              <w:pStyle w:val="Tabletext"/>
              <w:jc w:val="left"/>
              <w:rPr>
                <w:rFonts w:asciiTheme="majorBidi" w:hAnsiTheme="majorBidi" w:cstheme="majorBidi"/>
                <w:noProof/>
                <w:color w:val="000000"/>
                <w:szCs w:val="24"/>
                <w:highlight w:val="yellow"/>
                <w:lang w:val="es-ES_tradnl"/>
              </w:rPr>
            </w:pPr>
            <w:r w:rsidRPr="000D01E1">
              <w:rPr>
                <w:color w:val="000000"/>
                <w:lang w:val="es-ES_tradnl" w:eastAsia="pt-BR"/>
              </w:rPr>
              <w:t>57-64 GHz</w:t>
            </w:r>
          </w:p>
        </w:tc>
        <w:tc>
          <w:tcPr>
            <w:tcW w:w="2552" w:type="dxa"/>
            <w:tcBorders>
              <w:top w:val="single" w:sz="6" w:space="0" w:color="auto"/>
              <w:left w:val="single" w:sz="6" w:space="0" w:color="auto"/>
              <w:bottom w:val="single" w:sz="6" w:space="0" w:color="auto"/>
              <w:right w:val="single" w:sz="6" w:space="0" w:color="auto"/>
            </w:tcBorders>
          </w:tcPr>
          <w:p w14:paraId="53E0A23D" w14:textId="77777777" w:rsidR="007E779A" w:rsidRPr="000D01E1" w:rsidRDefault="007E779A" w:rsidP="00B7397F">
            <w:pPr>
              <w:pStyle w:val="Tabletext"/>
              <w:jc w:val="left"/>
              <w:rPr>
                <w:rFonts w:asciiTheme="majorBidi" w:hAnsiTheme="majorBidi" w:cstheme="majorBidi"/>
                <w:noProof/>
                <w:color w:val="000000"/>
                <w:szCs w:val="24"/>
                <w:lang w:val="es-ES_tradnl"/>
              </w:rPr>
            </w:pPr>
            <w:r w:rsidRPr="000D01E1">
              <w:rPr>
                <w:color w:val="000000"/>
                <w:szCs w:val="22"/>
                <w:lang w:val="es-ES_tradnl" w:eastAsia="pt-BR"/>
              </w:rPr>
              <w:t>Señales intermitentes de control</w:t>
            </w:r>
          </w:p>
        </w:tc>
        <w:tc>
          <w:tcPr>
            <w:tcW w:w="2695" w:type="dxa"/>
            <w:tcBorders>
              <w:top w:val="single" w:sz="4" w:space="0" w:color="auto"/>
              <w:left w:val="single" w:sz="4" w:space="0" w:color="auto"/>
              <w:bottom w:val="single" w:sz="4" w:space="0" w:color="auto"/>
              <w:right w:val="single" w:sz="4" w:space="0" w:color="auto"/>
            </w:tcBorders>
            <w:vAlign w:val="center"/>
          </w:tcPr>
          <w:p w14:paraId="6BBCECFA" w14:textId="77777777" w:rsidR="007E779A" w:rsidRPr="000D01E1" w:rsidRDefault="007E779A" w:rsidP="00B7397F">
            <w:pPr>
              <w:pStyle w:val="Tabletext"/>
              <w:jc w:val="left"/>
              <w:rPr>
                <w:rFonts w:asciiTheme="majorBidi" w:hAnsiTheme="majorBidi" w:cstheme="majorBidi"/>
                <w:noProof/>
                <w:color w:val="000000"/>
                <w:szCs w:val="24"/>
                <w:highlight w:val="yellow"/>
                <w:lang w:val="es-ES_tradnl"/>
              </w:rPr>
            </w:pPr>
            <w:r w:rsidRPr="000D01E1">
              <w:rPr>
                <w:lang w:val="es-ES_tradnl" w:eastAsia="pt-BR"/>
              </w:rPr>
              <w:t>12 500 µV/m a 3 m</w:t>
            </w:r>
          </w:p>
        </w:tc>
        <w:tc>
          <w:tcPr>
            <w:tcW w:w="1842" w:type="dxa"/>
            <w:tcBorders>
              <w:top w:val="single" w:sz="4" w:space="0" w:color="auto"/>
              <w:left w:val="single" w:sz="4" w:space="0" w:color="auto"/>
              <w:bottom w:val="single" w:sz="4" w:space="0" w:color="auto"/>
              <w:right w:val="single" w:sz="6" w:space="0" w:color="auto"/>
            </w:tcBorders>
          </w:tcPr>
          <w:p w14:paraId="49DC2576" w14:textId="77777777" w:rsidR="007E779A" w:rsidRPr="000D01E1" w:rsidRDefault="007E779A" w:rsidP="00B7397F">
            <w:pPr>
              <w:pStyle w:val="Tabletext"/>
              <w:jc w:val="center"/>
              <w:rPr>
                <w:rFonts w:asciiTheme="majorBidi" w:hAnsiTheme="majorBidi" w:cstheme="majorBidi"/>
                <w:bCs/>
                <w:szCs w:val="24"/>
                <w:lang w:val="es-ES_tradnl"/>
              </w:rPr>
            </w:pPr>
            <w:r w:rsidRPr="000D01E1">
              <w:rPr>
                <w:bCs/>
                <w:lang w:val="es-ES_tradnl" w:eastAsia="pt-BR"/>
              </w:rPr>
              <w:t>A</w:t>
            </w:r>
          </w:p>
        </w:tc>
      </w:tr>
      <w:tr w:rsidR="007E779A" w:rsidRPr="000D01E1" w14:paraId="21078DB1" w14:textId="77777777" w:rsidTr="00B7397F">
        <w:trPr>
          <w:jc w:val="center"/>
        </w:trPr>
        <w:tc>
          <w:tcPr>
            <w:tcW w:w="2537" w:type="dxa"/>
            <w:vMerge/>
            <w:tcBorders>
              <w:left w:val="single" w:sz="6" w:space="0" w:color="auto"/>
              <w:bottom w:val="single" w:sz="4" w:space="0" w:color="auto"/>
              <w:right w:val="single" w:sz="4" w:space="0" w:color="auto"/>
            </w:tcBorders>
            <w:vAlign w:val="center"/>
          </w:tcPr>
          <w:p w14:paraId="1D1AEC1E" w14:textId="77777777" w:rsidR="007E779A" w:rsidRPr="000D01E1" w:rsidRDefault="007E779A" w:rsidP="00B7397F">
            <w:pPr>
              <w:pStyle w:val="Tabletext"/>
              <w:jc w:val="left"/>
              <w:rPr>
                <w:rFonts w:asciiTheme="majorBidi" w:hAnsiTheme="majorBidi" w:cstheme="majorBidi"/>
                <w:noProof/>
                <w:color w:val="000000"/>
                <w:szCs w:val="24"/>
                <w:highlight w:val="yellow"/>
                <w:lang w:val="es-ES_tradnl"/>
              </w:rPr>
            </w:pPr>
          </w:p>
        </w:tc>
        <w:tc>
          <w:tcPr>
            <w:tcW w:w="2552" w:type="dxa"/>
            <w:tcBorders>
              <w:top w:val="single" w:sz="6" w:space="0" w:color="auto"/>
              <w:left w:val="single" w:sz="6" w:space="0" w:color="auto"/>
              <w:bottom w:val="single" w:sz="6" w:space="0" w:color="auto"/>
              <w:right w:val="single" w:sz="6" w:space="0" w:color="auto"/>
            </w:tcBorders>
          </w:tcPr>
          <w:p w14:paraId="2CE109CD" w14:textId="77777777" w:rsidR="007E779A" w:rsidRPr="000D01E1" w:rsidRDefault="007E779A" w:rsidP="00B7397F">
            <w:pPr>
              <w:pStyle w:val="Tabletext"/>
              <w:jc w:val="left"/>
              <w:rPr>
                <w:rFonts w:asciiTheme="majorBidi" w:hAnsiTheme="majorBidi" w:cstheme="majorBidi"/>
                <w:noProof/>
                <w:color w:val="000000"/>
                <w:szCs w:val="24"/>
                <w:lang w:val="es-ES_tradnl"/>
              </w:rPr>
            </w:pPr>
            <w:r w:rsidRPr="000D01E1">
              <w:rPr>
                <w:color w:val="000000"/>
                <w:szCs w:val="22"/>
                <w:lang w:val="es-ES_tradnl" w:eastAsia="pt-BR"/>
              </w:rPr>
              <w:t>Transmisiones periódicas</w:t>
            </w:r>
          </w:p>
        </w:tc>
        <w:tc>
          <w:tcPr>
            <w:tcW w:w="2695" w:type="dxa"/>
            <w:tcBorders>
              <w:top w:val="single" w:sz="4" w:space="0" w:color="auto"/>
              <w:left w:val="single" w:sz="4" w:space="0" w:color="auto"/>
              <w:bottom w:val="single" w:sz="4" w:space="0" w:color="auto"/>
              <w:right w:val="single" w:sz="4" w:space="0" w:color="auto"/>
            </w:tcBorders>
            <w:vAlign w:val="center"/>
          </w:tcPr>
          <w:p w14:paraId="5041BB37" w14:textId="77777777" w:rsidR="007E779A" w:rsidRPr="000D01E1" w:rsidRDefault="007E779A" w:rsidP="00B7397F">
            <w:pPr>
              <w:pStyle w:val="Tabletext"/>
              <w:jc w:val="left"/>
              <w:rPr>
                <w:rFonts w:asciiTheme="majorBidi" w:hAnsiTheme="majorBidi" w:cstheme="majorBidi"/>
                <w:noProof/>
                <w:color w:val="000000"/>
                <w:szCs w:val="24"/>
                <w:highlight w:val="yellow"/>
                <w:lang w:val="es-ES_tradnl"/>
              </w:rPr>
            </w:pPr>
            <w:r w:rsidRPr="000D01E1">
              <w:rPr>
                <w:lang w:val="es-ES_tradnl" w:eastAsia="pt-BR"/>
              </w:rPr>
              <w:t>5 000 µV/m a 3 m</w:t>
            </w:r>
          </w:p>
        </w:tc>
        <w:tc>
          <w:tcPr>
            <w:tcW w:w="1842" w:type="dxa"/>
            <w:tcBorders>
              <w:top w:val="single" w:sz="4" w:space="0" w:color="auto"/>
              <w:left w:val="single" w:sz="4" w:space="0" w:color="auto"/>
              <w:bottom w:val="single" w:sz="4" w:space="0" w:color="auto"/>
              <w:right w:val="single" w:sz="6" w:space="0" w:color="auto"/>
            </w:tcBorders>
          </w:tcPr>
          <w:p w14:paraId="04B7FA3C" w14:textId="77777777" w:rsidR="007E779A" w:rsidRPr="000D01E1" w:rsidRDefault="007E779A" w:rsidP="00B7397F">
            <w:pPr>
              <w:pStyle w:val="Tabletext"/>
              <w:jc w:val="center"/>
              <w:rPr>
                <w:rFonts w:asciiTheme="majorBidi" w:hAnsiTheme="majorBidi" w:cstheme="majorBidi"/>
                <w:bCs/>
                <w:szCs w:val="24"/>
                <w:lang w:val="es-ES_tradnl"/>
              </w:rPr>
            </w:pPr>
            <w:r w:rsidRPr="000D01E1">
              <w:rPr>
                <w:bCs/>
                <w:lang w:val="es-ES_tradnl" w:eastAsia="pt-BR"/>
              </w:rPr>
              <w:t>A</w:t>
            </w:r>
          </w:p>
        </w:tc>
      </w:tr>
      <w:tr w:rsidR="007E779A" w:rsidRPr="000D01E1" w14:paraId="44D24731" w14:textId="77777777" w:rsidTr="00B7397F">
        <w:trPr>
          <w:jc w:val="center"/>
        </w:trPr>
        <w:tc>
          <w:tcPr>
            <w:tcW w:w="2537" w:type="dxa"/>
            <w:vMerge w:val="restart"/>
            <w:tcBorders>
              <w:top w:val="single" w:sz="4" w:space="0" w:color="auto"/>
              <w:left w:val="single" w:sz="6" w:space="0" w:color="auto"/>
              <w:right w:val="single" w:sz="4" w:space="0" w:color="auto"/>
            </w:tcBorders>
            <w:vAlign w:val="center"/>
          </w:tcPr>
          <w:p w14:paraId="39D37420" w14:textId="77777777" w:rsidR="007E779A" w:rsidRPr="000D01E1" w:rsidRDefault="007E779A" w:rsidP="00B7397F">
            <w:pPr>
              <w:pStyle w:val="Tabletext"/>
              <w:jc w:val="left"/>
              <w:rPr>
                <w:rFonts w:asciiTheme="majorBidi" w:hAnsiTheme="majorBidi" w:cstheme="majorBidi"/>
                <w:color w:val="000000"/>
                <w:szCs w:val="24"/>
                <w:lang w:val="es-ES_tradnl"/>
              </w:rPr>
            </w:pPr>
            <w:r w:rsidRPr="000D01E1">
              <w:rPr>
                <w:rFonts w:asciiTheme="majorBidi" w:hAnsiTheme="majorBidi" w:cstheme="majorBidi"/>
                <w:noProof/>
                <w:color w:val="000000"/>
                <w:szCs w:val="24"/>
                <w:lang w:val="es-ES_tradnl"/>
              </w:rPr>
              <w:t>76-77 GHz</w:t>
            </w:r>
          </w:p>
        </w:tc>
        <w:tc>
          <w:tcPr>
            <w:tcW w:w="2552" w:type="dxa"/>
            <w:tcBorders>
              <w:top w:val="single" w:sz="6" w:space="0" w:color="auto"/>
              <w:left w:val="single" w:sz="6" w:space="0" w:color="auto"/>
              <w:bottom w:val="single" w:sz="6" w:space="0" w:color="auto"/>
              <w:right w:val="single" w:sz="6" w:space="0" w:color="auto"/>
            </w:tcBorders>
          </w:tcPr>
          <w:p w14:paraId="001ACBA4" w14:textId="77777777" w:rsidR="007E779A" w:rsidRPr="000D01E1" w:rsidRDefault="007E779A" w:rsidP="00B7397F">
            <w:pPr>
              <w:pStyle w:val="Tabletext"/>
              <w:jc w:val="left"/>
              <w:rPr>
                <w:rFonts w:asciiTheme="majorBidi" w:hAnsiTheme="majorBidi" w:cstheme="majorBidi"/>
                <w:color w:val="000000"/>
                <w:szCs w:val="24"/>
                <w:lang w:val="es-ES_tradnl"/>
              </w:rPr>
            </w:pPr>
            <w:r w:rsidRPr="000D01E1">
              <w:rPr>
                <w:color w:val="000000"/>
                <w:szCs w:val="22"/>
                <w:lang w:val="es-ES_tradnl" w:eastAsia="pt-BR"/>
              </w:rPr>
              <w:t>Sensores de perturbación de campo montados en vehículos</w:t>
            </w:r>
          </w:p>
        </w:tc>
        <w:tc>
          <w:tcPr>
            <w:tcW w:w="2695" w:type="dxa"/>
            <w:tcBorders>
              <w:top w:val="single" w:sz="4" w:space="0" w:color="auto"/>
              <w:left w:val="single" w:sz="4" w:space="0" w:color="auto"/>
              <w:bottom w:val="single" w:sz="4" w:space="0" w:color="auto"/>
              <w:right w:val="single" w:sz="4" w:space="0" w:color="auto"/>
            </w:tcBorders>
          </w:tcPr>
          <w:p w14:paraId="1F030827" w14:textId="77777777" w:rsidR="007E779A" w:rsidRPr="000D01E1" w:rsidRDefault="007E779A" w:rsidP="00B7397F">
            <w:pPr>
              <w:pStyle w:val="Tabletext"/>
              <w:jc w:val="left"/>
              <w:rPr>
                <w:rFonts w:asciiTheme="majorBidi" w:hAnsiTheme="majorBidi" w:cstheme="majorBidi"/>
                <w:color w:val="000000"/>
                <w:szCs w:val="24"/>
                <w:vertAlign w:val="superscript"/>
                <w:lang w:val="es-ES_tradnl"/>
              </w:rPr>
            </w:pPr>
            <w:r w:rsidRPr="000D01E1">
              <w:rPr>
                <w:rFonts w:asciiTheme="majorBidi" w:hAnsiTheme="majorBidi" w:cstheme="majorBidi"/>
                <w:noProof/>
                <w:color w:val="000000"/>
                <w:szCs w:val="24"/>
                <w:lang w:val="es-ES_tradnl"/>
              </w:rPr>
              <w:t>Variables</w:t>
            </w:r>
            <w:r w:rsidRPr="000D01E1">
              <w:rPr>
                <w:rFonts w:asciiTheme="majorBidi" w:hAnsiTheme="majorBidi" w:cstheme="majorBidi"/>
                <w:noProof/>
                <w:color w:val="000000"/>
                <w:szCs w:val="24"/>
                <w:vertAlign w:val="superscript"/>
                <w:lang w:val="es-ES_tradnl"/>
              </w:rPr>
              <w:t>(1)</w:t>
            </w:r>
          </w:p>
        </w:tc>
        <w:tc>
          <w:tcPr>
            <w:tcW w:w="1842" w:type="dxa"/>
            <w:tcBorders>
              <w:top w:val="single" w:sz="4" w:space="0" w:color="auto"/>
              <w:left w:val="single" w:sz="4" w:space="0" w:color="auto"/>
              <w:bottom w:val="single" w:sz="4" w:space="0" w:color="auto"/>
              <w:right w:val="single" w:sz="6" w:space="0" w:color="auto"/>
            </w:tcBorders>
          </w:tcPr>
          <w:p w14:paraId="525C9523" w14:textId="77777777" w:rsidR="007E779A" w:rsidRPr="000D01E1" w:rsidRDefault="007E779A" w:rsidP="00B7397F">
            <w:pPr>
              <w:pStyle w:val="Tabletext"/>
              <w:jc w:val="center"/>
              <w:rPr>
                <w:rFonts w:asciiTheme="majorBidi" w:hAnsiTheme="majorBidi" w:cstheme="majorBidi"/>
                <w:bCs/>
                <w:szCs w:val="24"/>
                <w:lang w:val="es-ES_tradnl"/>
              </w:rPr>
            </w:pPr>
          </w:p>
        </w:tc>
      </w:tr>
      <w:tr w:rsidR="007E779A" w:rsidRPr="000D01E1" w14:paraId="1B771671" w14:textId="77777777" w:rsidTr="00B7397F">
        <w:trPr>
          <w:jc w:val="center"/>
        </w:trPr>
        <w:tc>
          <w:tcPr>
            <w:tcW w:w="2537" w:type="dxa"/>
            <w:vMerge/>
            <w:tcBorders>
              <w:left w:val="single" w:sz="6" w:space="0" w:color="auto"/>
              <w:right w:val="single" w:sz="4" w:space="0" w:color="auto"/>
            </w:tcBorders>
          </w:tcPr>
          <w:p w14:paraId="5201F6B8" w14:textId="77777777" w:rsidR="007E779A" w:rsidRPr="000D01E1" w:rsidRDefault="007E779A" w:rsidP="00B7397F">
            <w:pPr>
              <w:pStyle w:val="Tabletext"/>
              <w:jc w:val="left"/>
              <w:rPr>
                <w:rFonts w:asciiTheme="majorBidi" w:hAnsiTheme="majorBidi" w:cstheme="majorBidi"/>
                <w:noProof/>
                <w:color w:val="000000"/>
                <w:szCs w:val="24"/>
                <w:lang w:val="es-ES_tradnl"/>
              </w:rPr>
            </w:pPr>
          </w:p>
        </w:tc>
        <w:tc>
          <w:tcPr>
            <w:tcW w:w="2552" w:type="dxa"/>
            <w:tcBorders>
              <w:top w:val="single" w:sz="6" w:space="0" w:color="auto"/>
              <w:left w:val="single" w:sz="6" w:space="0" w:color="auto"/>
              <w:bottom w:val="single" w:sz="6" w:space="0" w:color="auto"/>
              <w:right w:val="single" w:sz="6" w:space="0" w:color="auto"/>
            </w:tcBorders>
          </w:tcPr>
          <w:p w14:paraId="3062DB78" w14:textId="77777777" w:rsidR="007E779A" w:rsidRPr="000D01E1" w:rsidRDefault="007E779A" w:rsidP="00B7397F">
            <w:pPr>
              <w:pStyle w:val="Tabletext"/>
              <w:jc w:val="left"/>
              <w:rPr>
                <w:rFonts w:asciiTheme="majorBidi" w:hAnsiTheme="majorBidi" w:cstheme="majorBidi"/>
                <w:noProof/>
                <w:color w:val="000000"/>
                <w:szCs w:val="24"/>
                <w:lang w:val="es-ES_tradnl"/>
              </w:rPr>
            </w:pPr>
            <w:r w:rsidRPr="000D01E1">
              <w:rPr>
                <w:color w:val="000000"/>
                <w:szCs w:val="22"/>
                <w:lang w:val="es-ES_tradnl" w:eastAsia="pt-BR"/>
              </w:rPr>
              <w:t>Señales intermitentes de control</w:t>
            </w:r>
          </w:p>
        </w:tc>
        <w:tc>
          <w:tcPr>
            <w:tcW w:w="2695" w:type="dxa"/>
            <w:tcBorders>
              <w:top w:val="single" w:sz="4" w:space="0" w:color="auto"/>
              <w:left w:val="single" w:sz="4" w:space="0" w:color="auto"/>
              <w:bottom w:val="single" w:sz="4" w:space="0" w:color="auto"/>
              <w:right w:val="single" w:sz="4" w:space="0" w:color="auto"/>
            </w:tcBorders>
            <w:vAlign w:val="center"/>
          </w:tcPr>
          <w:p w14:paraId="5B8A5047" w14:textId="77777777" w:rsidR="007E779A" w:rsidRPr="000D01E1" w:rsidRDefault="007E779A" w:rsidP="00B7397F">
            <w:pPr>
              <w:pStyle w:val="Tabletext"/>
              <w:jc w:val="left"/>
              <w:rPr>
                <w:rFonts w:asciiTheme="majorBidi" w:hAnsiTheme="majorBidi" w:cstheme="majorBidi"/>
                <w:noProof/>
                <w:color w:val="000000"/>
                <w:szCs w:val="24"/>
                <w:lang w:val="es-ES_tradnl"/>
              </w:rPr>
            </w:pPr>
            <w:r w:rsidRPr="000D01E1">
              <w:rPr>
                <w:lang w:val="es-ES_tradnl" w:eastAsia="pt-BR"/>
              </w:rPr>
              <w:t>12 500 µV/m a 3 m</w:t>
            </w:r>
          </w:p>
        </w:tc>
        <w:tc>
          <w:tcPr>
            <w:tcW w:w="1842" w:type="dxa"/>
            <w:tcBorders>
              <w:top w:val="single" w:sz="4" w:space="0" w:color="auto"/>
              <w:left w:val="single" w:sz="4" w:space="0" w:color="auto"/>
              <w:bottom w:val="single" w:sz="4" w:space="0" w:color="auto"/>
              <w:right w:val="single" w:sz="6" w:space="0" w:color="auto"/>
            </w:tcBorders>
          </w:tcPr>
          <w:p w14:paraId="64368AC8" w14:textId="77777777" w:rsidR="007E779A" w:rsidRPr="000D01E1" w:rsidRDefault="007E779A" w:rsidP="00B7397F">
            <w:pPr>
              <w:pStyle w:val="Tabletext"/>
              <w:jc w:val="center"/>
              <w:rPr>
                <w:rFonts w:asciiTheme="majorBidi" w:hAnsiTheme="majorBidi" w:cstheme="majorBidi"/>
                <w:bCs/>
                <w:szCs w:val="24"/>
                <w:lang w:val="es-ES_tradnl"/>
              </w:rPr>
            </w:pPr>
            <w:r w:rsidRPr="000D01E1">
              <w:rPr>
                <w:bCs/>
                <w:lang w:val="es-ES_tradnl" w:eastAsia="pt-BR"/>
              </w:rPr>
              <w:t>A</w:t>
            </w:r>
          </w:p>
        </w:tc>
      </w:tr>
      <w:tr w:rsidR="007E779A" w:rsidRPr="000D01E1" w14:paraId="304FF733" w14:textId="77777777" w:rsidTr="00B7397F">
        <w:trPr>
          <w:jc w:val="center"/>
        </w:trPr>
        <w:tc>
          <w:tcPr>
            <w:tcW w:w="2537" w:type="dxa"/>
            <w:vMerge/>
            <w:tcBorders>
              <w:left w:val="single" w:sz="6" w:space="0" w:color="auto"/>
              <w:bottom w:val="single" w:sz="4" w:space="0" w:color="auto"/>
              <w:right w:val="single" w:sz="4" w:space="0" w:color="auto"/>
            </w:tcBorders>
          </w:tcPr>
          <w:p w14:paraId="42A4A339" w14:textId="77777777" w:rsidR="007E779A" w:rsidRPr="000D01E1" w:rsidRDefault="007E779A" w:rsidP="00B7397F">
            <w:pPr>
              <w:pStyle w:val="Tabletext"/>
              <w:jc w:val="left"/>
              <w:rPr>
                <w:rFonts w:asciiTheme="majorBidi" w:hAnsiTheme="majorBidi" w:cstheme="majorBidi"/>
                <w:noProof/>
                <w:color w:val="000000"/>
                <w:szCs w:val="24"/>
                <w:lang w:val="es-ES_tradnl"/>
              </w:rPr>
            </w:pPr>
          </w:p>
        </w:tc>
        <w:tc>
          <w:tcPr>
            <w:tcW w:w="2552" w:type="dxa"/>
            <w:tcBorders>
              <w:top w:val="single" w:sz="6" w:space="0" w:color="auto"/>
              <w:left w:val="single" w:sz="6" w:space="0" w:color="auto"/>
              <w:bottom w:val="single" w:sz="6" w:space="0" w:color="auto"/>
              <w:right w:val="single" w:sz="6" w:space="0" w:color="auto"/>
            </w:tcBorders>
          </w:tcPr>
          <w:p w14:paraId="4116A80F" w14:textId="77777777" w:rsidR="007E779A" w:rsidRPr="000D01E1" w:rsidRDefault="007E779A" w:rsidP="00B7397F">
            <w:pPr>
              <w:pStyle w:val="Tabletext"/>
              <w:jc w:val="left"/>
              <w:rPr>
                <w:rFonts w:asciiTheme="majorBidi" w:hAnsiTheme="majorBidi" w:cstheme="majorBidi"/>
                <w:noProof/>
                <w:color w:val="000000"/>
                <w:szCs w:val="24"/>
                <w:lang w:val="es-ES_tradnl"/>
              </w:rPr>
            </w:pPr>
            <w:r w:rsidRPr="000D01E1">
              <w:rPr>
                <w:color w:val="000000"/>
                <w:szCs w:val="22"/>
                <w:lang w:val="es-ES_tradnl" w:eastAsia="pt-BR"/>
              </w:rPr>
              <w:t>Transmisiones periódicas</w:t>
            </w:r>
          </w:p>
        </w:tc>
        <w:tc>
          <w:tcPr>
            <w:tcW w:w="2695" w:type="dxa"/>
            <w:tcBorders>
              <w:top w:val="single" w:sz="4" w:space="0" w:color="auto"/>
              <w:left w:val="single" w:sz="4" w:space="0" w:color="auto"/>
              <w:bottom w:val="single" w:sz="4" w:space="0" w:color="auto"/>
              <w:right w:val="single" w:sz="4" w:space="0" w:color="auto"/>
            </w:tcBorders>
            <w:vAlign w:val="center"/>
          </w:tcPr>
          <w:p w14:paraId="1D3A25F0" w14:textId="77777777" w:rsidR="007E779A" w:rsidRPr="000D01E1" w:rsidRDefault="007E779A" w:rsidP="00B7397F">
            <w:pPr>
              <w:pStyle w:val="Tabletext"/>
              <w:jc w:val="left"/>
              <w:rPr>
                <w:rFonts w:asciiTheme="majorBidi" w:hAnsiTheme="majorBidi" w:cstheme="majorBidi"/>
                <w:noProof/>
                <w:color w:val="000000"/>
                <w:szCs w:val="24"/>
                <w:lang w:val="es-ES_tradnl"/>
              </w:rPr>
            </w:pPr>
            <w:r w:rsidRPr="000D01E1">
              <w:rPr>
                <w:lang w:val="es-ES_tradnl" w:eastAsia="pt-BR"/>
              </w:rPr>
              <w:t>5 000 µV/m a 3 m</w:t>
            </w:r>
          </w:p>
        </w:tc>
        <w:tc>
          <w:tcPr>
            <w:tcW w:w="1842" w:type="dxa"/>
            <w:tcBorders>
              <w:top w:val="single" w:sz="4" w:space="0" w:color="auto"/>
              <w:left w:val="single" w:sz="4" w:space="0" w:color="auto"/>
              <w:bottom w:val="single" w:sz="4" w:space="0" w:color="auto"/>
              <w:right w:val="single" w:sz="6" w:space="0" w:color="auto"/>
            </w:tcBorders>
          </w:tcPr>
          <w:p w14:paraId="5ACE1D89" w14:textId="77777777" w:rsidR="007E779A" w:rsidRPr="000D01E1" w:rsidRDefault="007E779A" w:rsidP="00B7397F">
            <w:pPr>
              <w:pStyle w:val="Tabletext"/>
              <w:jc w:val="center"/>
              <w:rPr>
                <w:rFonts w:asciiTheme="majorBidi" w:hAnsiTheme="majorBidi" w:cstheme="majorBidi"/>
                <w:bCs/>
                <w:szCs w:val="24"/>
                <w:lang w:val="es-ES_tradnl"/>
              </w:rPr>
            </w:pPr>
            <w:r w:rsidRPr="000D01E1">
              <w:rPr>
                <w:bCs/>
                <w:lang w:val="es-ES_tradnl" w:eastAsia="pt-BR"/>
              </w:rPr>
              <w:t>A</w:t>
            </w:r>
          </w:p>
        </w:tc>
      </w:tr>
      <w:tr w:rsidR="007E779A" w:rsidRPr="000D01E1" w14:paraId="5CC69FB5" w14:textId="77777777" w:rsidTr="00B7397F">
        <w:trPr>
          <w:jc w:val="center"/>
        </w:trPr>
        <w:tc>
          <w:tcPr>
            <w:tcW w:w="2537" w:type="dxa"/>
            <w:vMerge w:val="restart"/>
            <w:tcBorders>
              <w:top w:val="single" w:sz="4" w:space="0" w:color="auto"/>
              <w:left w:val="single" w:sz="6" w:space="0" w:color="auto"/>
              <w:right w:val="single" w:sz="4" w:space="0" w:color="auto"/>
            </w:tcBorders>
            <w:vAlign w:val="center"/>
          </w:tcPr>
          <w:p w14:paraId="06CB1E9F" w14:textId="77777777" w:rsidR="007E779A" w:rsidRPr="000D01E1" w:rsidRDefault="007E779A" w:rsidP="00B7397F">
            <w:pPr>
              <w:pStyle w:val="Tabletext"/>
              <w:jc w:val="left"/>
              <w:rPr>
                <w:rFonts w:asciiTheme="majorBidi" w:hAnsiTheme="majorBidi" w:cstheme="majorBidi"/>
                <w:noProof/>
                <w:color w:val="000000"/>
                <w:szCs w:val="24"/>
                <w:lang w:val="es-ES_tradnl"/>
              </w:rPr>
            </w:pPr>
            <w:r w:rsidRPr="000D01E1">
              <w:rPr>
                <w:color w:val="000000"/>
                <w:lang w:val="es-ES_tradnl" w:eastAsia="pt-BR"/>
              </w:rPr>
              <w:t>77,5-78 GHz</w:t>
            </w:r>
          </w:p>
        </w:tc>
        <w:tc>
          <w:tcPr>
            <w:tcW w:w="2552" w:type="dxa"/>
            <w:tcBorders>
              <w:top w:val="single" w:sz="6" w:space="0" w:color="auto"/>
              <w:left w:val="single" w:sz="6" w:space="0" w:color="auto"/>
              <w:bottom w:val="single" w:sz="6" w:space="0" w:color="auto"/>
              <w:right w:val="single" w:sz="6" w:space="0" w:color="auto"/>
            </w:tcBorders>
          </w:tcPr>
          <w:p w14:paraId="39626AFE" w14:textId="77777777" w:rsidR="007E779A" w:rsidRPr="000D01E1" w:rsidRDefault="007E779A" w:rsidP="00B7397F">
            <w:pPr>
              <w:pStyle w:val="Tabletext"/>
              <w:jc w:val="left"/>
              <w:rPr>
                <w:rFonts w:asciiTheme="majorBidi" w:hAnsiTheme="majorBidi" w:cstheme="majorBidi"/>
                <w:noProof/>
                <w:color w:val="000000"/>
                <w:szCs w:val="24"/>
                <w:lang w:val="es-ES_tradnl"/>
              </w:rPr>
            </w:pPr>
            <w:r w:rsidRPr="000D01E1">
              <w:rPr>
                <w:color w:val="000000"/>
                <w:szCs w:val="22"/>
                <w:lang w:val="es-ES_tradnl" w:eastAsia="pt-BR"/>
              </w:rPr>
              <w:t>Señales intermitentes de control</w:t>
            </w:r>
          </w:p>
        </w:tc>
        <w:tc>
          <w:tcPr>
            <w:tcW w:w="2695" w:type="dxa"/>
            <w:tcBorders>
              <w:top w:val="single" w:sz="4" w:space="0" w:color="auto"/>
              <w:left w:val="single" w:sz="4" w:space="0" w:color="auto"/>
              <w:bottom w:val="single" w:sz="4" w:space="0" w:color="auto"/>
              <w:right w:val="single" w:sz="4" w:space="0" w:color="auto"/>
            </w:tcBorders>
            <w:vAlign w:val="center"/>
          </w:tcPr>
          <w:p w14:paraId="0FAF52B7" w14:textId="77777777" w:rsidR="007E779A" w:rsidRPr="000D01E1" w:rsidRDefault="007E779A" w:rsidP="00B7397F">
            <w:pPr>
              <w:pStyle w:val="Tabletext"/>
              <w:jc w:val="left"/>
              <w:rPr>
                <w:rFonts w:asciiTheme="majorBidi" w:hAnsiTheme="majorBidi" w:cstheme="majorBidi"/>
                <w:noProof/>
                <w:color w:val="000000"/>
                <w:szCs w:val="24"/>
                <w:lang w:val="es-ES_tradnl"/>
              </w:rPr>
            </w:pPr>
            <w:r w:rsidRPr="000D01E1">
              <w:rPr>
                <w:lang w:val="es-ES_tradnl" w:eastAsia="pt-BR"/>
              </w:rPr>
              <w:t>12 500 µV/m a 3 m</w:t>
            </w:r>
          </w:p>
        </w:tc>
        <w:tc>
          <w:tcPr>
            <w:tcW w:w="1842" w:type="dxa"/>
            <w:tcBorders>
              <w:top w:val="single" w:sz="4" w:space="0" w:color="auto"/>
              <w:left w:val="single" w:sz="4" w:space="0" w:color="auto"/>
              <w:bottom w:val="single" w:sz="4" w:space="0" w:color="auto"/>
              <w:right w:val="single" w:sz="6" w:space="0" w:color="auto"/>
            </w:tcBorders>
          </w:tcPr>
          <w:p w14:paraId="5404F20C" w14:textId="77777777" w:rsidR="007E779A" w:rsidRPr="000D01E1" w:rsidRDefault="007E779A" w:rsidP="00B7397F">
            <w:pPr>
              <w:pStyle w:val="Tabletext"/>
              <w:jc w:val="center"/>
              <w:rPr>
                <w:rFonts w:asciiTheme="majorBidi" w:hAnsiTheme="majorBidi" w:cstheme="majorBidi"/>
                <w:bCs/>
                <w:szCs w:val="24"/>
                <w:lang w:val="es-ES_tradnl"/>
              </w:rPr>
            </w:pPr>
            <w:r w:rsidRPr="000D01E1">
              <w:rPr>
                <w:bCs/>
                <w:lang w:val="es-ES_tradnl" w:eastAsia="pt-BR"/>
              </w:rPr>
              <w:t>A</w:t>
            </w:r>
          </w:p>
        </w:tc>
      </w:tr>
      <w:tr w:rsidR="007E779A" w:rsidRPr="000D01E1" w14:paraId="136F01DB" w14:textId="77777777" w:rsidTr="00B7397F">
        <w:trPr>
          <w:jc w:val="center"/>
        </w:trPr>
        <w:tc>
          <w:tcPr>
            <w:tcW w:w="2537" w:type="dxa"/>
            <w:vMerge/>
            <w:tcBorders>
              <w:left w:val="single" w:sz="6" w:space="0" w:color="auto"/>
              <w:bottom w:val="single" w:sz="4" w:space="0" w:color="auto"/>
              <w:right w:val="single" w:sz="4" w:space="0" w:color="auto"/>
            </w:tcBorders>
            <w:vAlign w:val="center"/>
          </w:tcPr>
          <w:p w14:paraId="4AE9CB6E" w14:textId="77777777" w:rsidR="007E779A" w:rsidRPr="000D01E1" w:rsidRDefault="007E779A" w:rsidP="00B7397F">
            <w:pPr>
              <w:pStyle w:val="Tabletext"/>
              <w:jc w:val="left"/>
              <w:rPr>
                <w:rFonts w:asciiTheme="majorBidi" w:hAnsiTheme="majorBidi" w:cstheme="majorBidi"/>
                <w:noProof/>
                <w:color w:val="000000"/>
                <w:szCs w:val="24"/>
                <w:lang w:val="es-ES_tradnl"/>
              </w:rPr>
            </w:pPr>
          </w:p>
        </w:tc>
        <w:tc>
          <w:tcPr>
            <w:tcW w:w="2552" w:type="dxa"/>
            <w:tcBorders>
              <w:top w:val="single" w:sz="6" w:space="0" w:color="auto"/>
              <w:left w:val="single" w:sz="6" w:space="0" w:color="auto"/>
              <w:bottom w:val="single" w:sz="6" w:space="0" w:color="auto"/>
              <w:right w:val="single" w:sz="6" w:space="0" w:color="auto"/>
            </w:tcBorders>
          </w:tcPr>
          <w:p w14:paraId="062E0B4A" w14:textId="77777777" w:rsidR="007E779A" w:rsidRPr="000D01E1" w:rsidRDefault="007E779A" w:rsidP="00B7397F">
            <w:pPr>
              <w:pStyle w:val="Tabletext"/>
              <w:jc w:val="left"/>
              <w:rPr>
                <w:rFonts w:asciiTheme="majorBidi" w:hAnsiTheme="majorBidi" w:cstheme="majorBidi"/>
                <w:noProof/>
                <w:color w:val="000000"/>
                <w:szCs w:val="24"/>
                <w:lang w:val="es-ES_tradnl"/>
              </w:rPr>
            </w:pPr>
            <w:r w:rsidRPr="000D01E1">
              <w:rPr>
                <w:color w:val="000000"/>
                <w:szCs w:val="22"/>
                <w:lang w:val="es-ES_tradnl" w:eastAsia="pt-BR"/>
              </w:rPr>
              <w:t>Transmisiones periódicas</w:t>
            </w:r>
          </w:p>
        </w:tc>
        <w:tc>
          <w:tcPr>
            <w:tcW w:w="2695" w:type="dxa"/>
            <w:tcBorders>
              <w:top w:val="single" w:sz="4" w:space="0" w:color="auto"/>
              <w:left w:val="single" w:sz="4" w:space="0" w:color="auto"/>
              <w:bottom w:val="single" w:sz="4" w:space="0" w:color="auto"/>
              <w:right w:val="single" w:sz="4" w:space="0" w:color="auto"/>
            </w:tcBorders>
            <w:vAlign w:val="center"/>
          </w:tcPr>
          <w:p w14:paraId="2F73BE92" w14:textId="77777777" w:rsidR="007E779A" w:rsidRPr="000D01E1" w:rsidRDefault="007E779A" w:rsidP="00B7397F">
            <w:pPr>
              <w:pStyle w:val="Tabletext"/>
              <w:jc w:val="left"/>
              <w:rPr>
                <w:rFonts w:asciiTheme="majorBidi" w:hAnsiTheme="majorBidi" w:cstheme="majorBidi"/>
                <w:noProof/>
                <w:color w:val="000000"/>
                <w:szCs w:val="24"/>
                <w:lang w:val="es-ES_tradnl"/>
              </w:rPr>
            </w:pPr>
            <w:r w:rsidRPr="000D01E1">
              <w:rPr>
                <w:lang w:val="es-ES_tradnl" w:eastAsia="pt-BR"/>
              </w:rPr>
              <w:t>5 000 µV/m a 3 m</w:t>
            </w:r>
          </w:p>
        </w:tc>
        <w:tc>
          <w:tcPr>
            <w:tcW w:w="1842" w:type="dxa"/>
            <w:tcBorders>
              <w:top w:val="single" w:sz="4" w:space="0" w:color="auto"/>
              <w:left w:val="single" w:sz="4" w:space="0" w:color="auto"/>
              <w:bottom w:val="single" w:sz="4" w:space="0" w:color="auto"/>
              <w:right w:val="single" w:sz="6" w:space="0" w:color="auto"/>
            </w:tcBorders>
          </w:tcPr>
          <w:p w14:paraId="0662B2B8" w14:textId="77777777" w:rsidR="007E779A" w:rsidRPr="000D01E1" w:rsidRDefault="007E779A" w:rsidP="00B7397F">
            <w:pPr>
              <w:pStyle w:val="Tabletext"/>
              <w:jc w:val="center"/>
              <w:rPr>
                <w:rFonts w:asciiTheme="majorBidi" w:hAnsiTheme="majorBidi" w:cstheme="majorBidi"/>
                <w:bCs/>
                <w:szCs w:val="24"/>
                <w:lang w:val="es-ES_tradnl"/>
              </w:rPr>
            </w:pPr>
            <w:r w:rsidRPr="000D01E1">
              <w:rPr>
                <w:bCs/>
                <w:lang w:val="es-ES_tradnl" w:eastAsia="pt-BR"/>
              </w:rPr>
              <w:t>A</w:t>
            </w:r>
          </w:p>
        </w:tc>
      </w:tr>
      <w:tr w:rsidR="007E779A" w:rsidRPr="00BB255D" w14:paraId="526F4CA6" w14:textId="77777777" w:rsidTr="00B7397F">
        <w:trPr>
          <w:jc w:val="center"/>
        </w:trPr>
        <w:tc>
          <w:tcPr>
            <w:tcW w:w="9631" w:type="dxa"/>
            <w:gridSpan w:val="4"/>
            <w:tcBorders>
              <w:top w:val="single" w:sz="6" w:space="0" w:color="auto"/>
            </w:tcBorders>
          </w:tcPr>
          <w:p w14:paraId="24A6ED33" w14:textId="77777777" w:rsidR="007E779A" w:rsidRPr="000D01E1" w:rsidRDefault="007E779A" w:rsidP="00B7397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jc w:val="left"/>
              <w:rPr>
                <w:sz w:val="22"/>
                <w:lang w:val="es-ES_tradnl"/>
              </w:rPr>
            </w:pPr>
            <w:r w:rsidRPr="000D01E1">
              <w:rPr>
                <w:sz w:val="22"/>
                <w:vertAlign w:val="superscript"/>
                <w:lang w:val="es-ES_tradnl"/>
              </w:rPr>
              <w:t>(1)</w:t>
            </w:r>
            <w:r w:rsidRPr="000D01E1">
              <w:rPr>
                <w:sz w:val="22"/>
                <w:lang w:val="es-ES_tradnl"/>
              </w:rPr>
              <w:tab/>
            </w:r>
            <w:r w:rsidRPr="000D01E1">
              <w:rPr>
                <w:rStyle w:val="TablelegendChar"/>
                <w:lang w:val="es-ES_tradnl"/>
              </w:rPr>
              <w:t>Limitado a 400 mW de p.i.r.e. cuando se utilice en ciudades con poblaciones superiores a 500 000 habitantes.</w:t>
            </w:r>
          </w:p>
          <w:p w14:paraId="32E691AC" w14:textId="77777777" w:rsidR="007E779A" w:rsidRPr="000D01E1" w:rsidRDefault="007E779A" w:rsidP="00B7397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jc w:val="left"/>
              <w:rPr>
                <w:sz w:val="22"/>
                <w:lang w:val="es-ES_tradnl"/>
              </w:rPr>
            </w:pPr>
            <w:r w:rsidRPr="000D01E1">
              <w:rPr>
                <w:sz w:val="22"/>
                <w:vertAlign w:val="superscript"/>
                <w:lang w:val="es-ES_tradnl"/>
              </w:rPr>
              <w:t>(2)</w:t>
            </w:r>
            <w:r w:rsidRPr="000D01E1">
              <w:rPr>
                <w:sz w:val="22"/>
                <w:lang w:val="es-ES_tradnl"/>
              </w:rPr>
              <w:tab/>
            </w:r>
            <w:r w:rsidRPr="000D01E1">
              <w:rPr>
                <w:rStyle w:val="TablelegendChar"/>
                <w:lang w:val="es-ES_tradnl"/>
              </w:rPr>
              <w:t>Véase la Reglamentación sobre equipos de radiocomunicaciones de radiación restringida en la página web de Anatel</w:t>
            </w:r>
            <w:r w:rsidRPr="000D01E1">
              <w:rPr>
                <w:sz w:val="22"/>
                <w:lang w:val="es-ES_tradnl" w:eastAsia="ko-KR"/>
              </w:rPr>
              <w:t xml:space="preserve"> (</w:t>
            </w:r>
            <w:hyperlink r:id="rId26" w:history="1">
              <w:r w:rsidRPr="000D01E1">
                <w:rPr>
                  <w:color w:val="0000FF"/>
                  <w:sz w:val="22"/>
                  <w:u w:val="single"/>
                  <w:lang w:val="es-ES_tradnl" w:eastAsia="ko-KR"/>
                </w:rPr>
                <w:t>http://www.anatel.gov.br</w:t>
              </w:r>
            </w:hyperlink>
            <w:r w:rsidRPr="000D01E1">
              <w:rPr>
                <w:sz w:val="22"/>
                <w:lang w:val="es-ES_tradnl"/>
              </w:rPr>
              <w:t>)</w:t>
            </w:r>
            <w:r w:rsidRPr="000D01E1">
              <w:rPr>
                <w:sz w:val="22"/>
                <w:lang w:val="es-ES_tradnl" w:eastAsia="ko-KR"/>
              </w:rPr>
              <w:t>.</w:t>
            </w:r>
          </w:p>
        </w:tc>
      </w:tr>
    </w:tbl>
    <w:p w14:paraId="12DC5BFE" w14:textId="77777777" w:rsidR="007E779A" w:rsidRPr="000D01E1" w:rsidRDefault="007E779A" w:rsidP="007E779A">
      <w:pPr>
        <w:pStyle w:val="Heading1"/>
        <w:rPr>
          <w:lang w:val="es-ES_tradnl"/>
        </w:rPr>
      </w:pPr>
      <w:bookmarkStart w:id="1365" w:name="_Toc517442266"/>
      <w:bookmarkStart w:id="1366" w:name="_Toc517442411"/>
      <w:bookmarkStart w:id="1367" w:name="_Toc518461731"/>
      <w:bookmarkStart w:id="1368" w:name="_Toc38931279"/>
      <w:bookmarkStart w:id="1369" w:name="_Toc81903865"/>
      <w:bookmarkStart w:id="1370" w:name="_Toc81904372"/>
      <w:bookmarkEnd w:id="1358"/>
      <w:r w:rsidRPr="000D01E1">
        <w:rPr>
          <w:lang w:val="es-ES_tradnl"/>
        </w:rPr>
        <w:lastRenderedPageBreak/>
        <w:t>8</w:t>
      </w:r>
      <w:r w:rsidRPr="000D01E1">
        <w:rPr>
          <w:lang w:val="es-ES_tradnl"/>
        </w:rPr>
        <w:tab/>
        <w:t>Certificación y procedimientos de autorización</w:t>
      </w:r>
      <w:bookmarkEnd w:id="1359"/>
      <w:bookmarkEnd w:id="1360"/>
      <w:bookmarkEnd w:id="1361"/>
      <w:bookmarkEnd w:id="1362"/>
      <w:bookmarkEnd w:id="1365"/>
      <w:bookmarkEnd w:id="1366"/>
      <w:bookmarkEnd w:id="1367"/>
      <w:bookmarkEnd w:id="1368"/>
      <w:bookmarkEnd w:id="1369"/>
      <w:bookmarkEnd w:id="1370"/>
    </w:p>
    <w:p w14:paraId="2AC1D107" w14:textId="77777777" w:rsidR="007E779A" w:rsidRPr="000D01E1" w:rsidRDefault="007E779A" w:rsidP="007E779A">
      <w:pPr>
        <w:rPr>
          <w:lang w:val="es-ES_tradnl"/>
        </w:rPr>
      </w:pPr>
      <w:r w:rsidRPr="000D01E1">
        <w:rPr>
          <w:lang w:val="es-ES_tradnl" w:eastAsia="ko-KR"/>
        </w:rPr>
        <w:t>La Reglamentación sobre la Certificación y Autorización de Productos de Telecomunicaciones, aprobada por la Resolución N.° 242 de Anatel</w:t>
      </w:r>
      <w:r w:rsidRPr="000D01E1">
        <w:rPr>
          <w:lang w:val="es-ES_tradnl"/>
        </w:rPr>
        <w:t>, de 30 de noviembre de 2000, establece las reglas y procedimientos generales relativos a la certificación y autorización de los productos de telecomunicaciones, incluida la evaluación de la conformidad de estos productos con la reglamentación técnica publicada o adoptada por Anatel y los requisitos relativos a la autorización de los productos de telecomunicaciones.</w:t>
      </w:r>
    </w:p>
    <w:p w14:paraId="687CC465" w14:textId="77777777" w:rsidR="007E779A" w:rsidRPr="000D01E1" w:rsidRDefault="007E779A" w:rsidP="007E779A">
      <w:pPr>
        <w:pStyle w:val="Heading2"/>
        <w:rPr>
          <w:lang w:val="es-ES_tradnl" w:eastAsia="ko-KR"/>
        </w:rPr>
      </w:pPr>
      <w:bookmarkStart w:id="1371" w:name="_Toc305507906"/>
      <w:bookmarkStart w:id="1372" w:name="_Toc351726379"/>
      <w:bookmarkStart w:id="1373" w:name="_Toc387788975"/>
      <w:bookmarkStart w:id="1374" w:name="_Toc387790413"/>
      <w:bookmarkStart w:id="1375" w:name="_Toc517442267"/>
      <w:bookmarkStart w:id="1376" w:name="_Toc517442412"/>
      <w:bookmarkStart w:id="1377" w:name="_Toc518461732"/>
      <w:bookmarkStart w:id="1378" w:name="_Toc38931280"/>
      <w:bookmarkStart w:id="1379" w:name="_Toc81903866"/>
      <w:bookmarkStart w:id="1380" w:name="_Toc81904373"/>
      <w:r w:rsidRPr="000D01E1">
        <w:rPr>
          <w:lang w:val="es-ES_tradnl" w:eastAsia="ko-KR"/>
        </w:rPr>
        <w:t>8.1</w:t>
      </w:r>
      <w:r w:rsidRPr="000D01E1">
        <w:rPr>
          <w:lang w:val="es-ES_tradnl" w:eastAsia="ko-KR"/>
        </w:rPr>
        <w:tab/>
        <w:t>Validez y procedimiento de autorización</w:t>
      </w:r>
      <w:bookmarkEnd w:id="1371"/>
      <w:bookmarkEnd w:id="1372"/>
      <w:bookmarkEnd w:id="1373"/>
      <w:bookmarkEnd w:id="1374"/>
      <w:bookmarkEnd w:id="1375"/>
      <w:bookmarkEnd w:id="1376"/>
      <w:bookmarkEnd w:id="1377"/>
      <w:bookmarkEnd w:id="1378"/>
      <w:bookmarkEnd w:id="1379"/>
      <w:bookmarkEnd w:id="1380"/>
    </w:p>
    <w:p w14:paraId="15874224" w14:textId="77777777" w:rsidR="007E779A" w:rsidRPr="000D01E1" w:rsidRDefault="007E779A" w:rsidP="007E779A">
      <w:pPr>
        <w:rPr>
          <w:lang w:val="es-ES_tradnl" w:eastAsia="ko-KR"/>
        </w:rPr>
      </w:pPr>
      <w:r w:rsidRPr="000D01E1">
        <w:rPr>
          <w:lang w:val="es-ES_tradnl" w:eastAsia="ko-KR"/>
        </w:rPr>
        <w:t>El proceso de evaluación de conformidad de un producto determinado en relación con la reglamentación publicada por Anatel o adoptada por este organismo constituye la fase inicial de dicho proceso y tiene por objeto obtener la autorización de utilizar ese producto. La publicación de un documento de autorización es necesaria para la comercialización y utilización, dentro del país, de los productos clasificados bajo las Categorías I, II y III de la forma siguiente:</w:t>
      </w:r>
    </w:p>
    <w:p w14:paraId="010124B1" w14:textId="77777777" w:rsidR="007E779A" w:rsidRPr="000D01E1" w:rsidRDefault="007E779A" w:rsidP="007E779A">
      <w:pPr>
        <w:pStyle w:val="enumlev1"/>
        <w:rPr>
          <w:lang w:val="es-ES_tradnl" w:eastAsia="ko-KR"/>
        </w:rPr>
      </w:pPr>
      <w:r w:rsidRPr="000D01E1">
        <w:rPr>
          <w:lang w:val="es-ES_tradnl" w:eastAsia="ko-KR"/>
        </w:rPr>
        <w:t>–</w:t>
      </w:r>
      <w:r w:rsidRPr="000D01E1">
        <w:rPr>
          <w:lang w:val="es-ES_tradnl" w:eastAsia="ko-KR"/>
        </w:rPr>
        <w:tab/>
      </w:r>
      <w:r w:rsidRPr="000D01E1">
        <w:rPr>
          <w:i/>
          <w:iCs/>
          <w:lang w:val="es-ES_tradnl" w:eastAsia="ko-KR"/>
        </w:rPr>
        <w:t>Productos de telecomunicaciones</w:t>
      </w:r>
      <w:r w:rsidRPr="000D01E1">
        <w:rPr>
          <w:lang w:val="es-ES_tradnl" w:eastAsia="ko-KR"/>
        </w:rPr>
        <w:t xml:space="preserve"> </w:t>
      </w:r>
      <w:r w:rsidRPr="000D01E1">
        <w:rPr>
          <w:i/>
          <w:iCs/>
          <w:lang w:val="es-ES_tradnl" w:eastAsia="ko-KR"/>
        </w:rPr>
        <w:t>de Categoría I</w:t>
      </w:r>
      <w:r w:rsidRPr="000D01E1">
        <w:rPr>
          <w:lang w:val="es-ES_tradnl" w:eastAsia="ko-KR"/>
        </w:rPr>
        <w:t>:</w:t>
      </w:r>
      <w:r w:rsidRPr="000D01E1">
        <w:rPr>
          <w:i/>
          <w:iCs/>
          <w:lang w:val="es-ES_tradnl" w:eastAsia="ko-KR"/>
        </w:rPr>
        <w:t xml:space="preserve"> </w:t>
      </w:r>
      <w:r w:rsidRPr="000D01E1">
        <w:rPr>
          <w:lang w:val="es-ES_tradnl" w:eastAsia="ko-KR"/>
        </w:rPr>
        <w:t>se refieren a equipos terminales destinados a su utilización por el público en general a fin de acceder a servicios de telecomunicaciones de interés colectivo;</w:t>
      </w:r>
    </w:p>
    <w:p w14:paraId="23E943F7" w14:textId="77777777" w:rsidR="007E779A" w:rsidRPr="000D01E1" w:rsidRDefault="007E779A" w:rsidP="007E779A">
      <w:pPr>
        <w:pStyle w:val="enumlev1"/>
        <w:keepLines/>
        <w:rPr>
          <w:lang w:val="es-ES_tradnl"/>
        </w:rPr>
      </w:pPr>
      <w:r w:rsidRPr="000D01E1">
        <w:rPr>
          <w:lang w:val="es-ES_tradnl"/>
        </w:rPr>
        <w:t>–</w:t>
      </w:r>
      <w:r w:rsidRPr="000D01E1">
        <w:rPr>
          <w:lang w:val="es-ES_tradnl"/>
        </w:rPr>
        <w:tab/>
      </w:r>
      <w:r w:rsidRPr="000D01E1">
        <w:rPr>
          <w:i/>
          <w:iCs/>
          <w:lang w:val="es-ES_tradnl"/>
        </w:rPr>
        <w:t>Productos de telecomunicaciones</w:t>
      </w:r>
      <w:r w:rsidRPr="000D01E1">
        <w:rPr>
          <w:lang w:val="es-ES_tradnl"/>
        </w:rPr>
        <w:t xml:space="preserve"> </w:t>
      </w:r>
      <w:r w:rsidRPr="000D01E1">
        <w:rPr>
          <w:i/>
          <w:iCs/>
          <w:lang w:val="es-ES_tradnl"/>
        </w:rPr>
        <w:t>de Categoría II</w:t>
      </w:r>
      <w:r w:rsidRPr="000D01E1">
        <w:rPr>
          <w:lang w:val="es-ES_tradnl"/>
        </w:rPr>
        <w:t>: se refieren a equipos no contemplados por la definición de productos de Categoría I pero que hacen uso del espectro electromagnético para la transmisión de señales. Estos equipos incluyen antenas y los productos caracterizados por las reglamentaciones específicas como equipos de radiocomunicaciones de radiación restringida.</w:t>
      </w:r>
    </w:p>
    <w:p w14:paraId="46E10DE8" w14:textId="77777777" w:rsidR="007E779A" w:rsidRPr="000D01E1" w:rsidRDefault="007E779A" w:rsidP="007E779A">
      <w:pPr>
        <w:pStyle w:val="enumlev1"/>
        <w:rPr>
          <w:lang w:val="es-ES_tradnl"/>
        </w:rPr>
      </w:pPr>
      <w:r w:rsidRPr="000D01E1">
        <w:rPr>
          <w:lang w:val="es-ES_tradnl"/>
        </w:rPr>
        <w:t>–</w:t>
      </w:r>
      <w:r w:rsidRPr="000D01E1">
        <w:rPr>
          <w:lang w:val="es-ES_tradnl"/>
        </w:rPr>
        <w:tab/>
      </w:r>
      <w:r w:rsidRPr="000D01E1">
        <w:rPr>
          <w:i/>
          <w:iCs/>
          <w:lang w:val="es-ES_tradnl"/>
        </w:rPr>
        <w:t>Productos de telecomunicaciones</w:t>
      </w:r>
      <w:r w:rsidRPr="000D01E1">
        <w:rPr>
          <w:lang w:val="es-ES_tradnl"/>
        </w:rPr>
        <w:t xml:space="preserve"> </w:t>
      </w:r>
      <w:r w:rsidRPr="000D01E1">
        <w:rPr>
          <w:i/>
          <w:iCs/>
          <w:lang w:val="es-ES_tradnl"/>
        </w:rPr>
        <w:t>de Categoría III</w:t>
      </w:r>
      <w:r w:rsidRPr="000D01E1">
        <w:rPr>
          <w:lang w:val="es-ES_tradnl"/>
        </w:rPr>
        <w:t>: se refieren a cualquier producto o equipo no contemplado en las definiciones de productos de Categoría I y II cuya regulación se requiere para:</w:t>
      </w:r>
    </w:p>
    <w:p w14:paraId="42DF64F2" w14:textId="77777777" w:rsidR="007E779A" w:rsidRPr="000D01E1" w:rsidRDefault="007E779A" w:rsidP="007E779A">
      <w:pPr>
        <w:pStyle w:val="enumlev2"/>
        <w:rPr>
          <w:lang w:val="es-ES_tradnl"/>
        </w:rPr>
      </w:pPr>
      <w:r w:rsidRPr="000D01E1">
        <w:rPr>
          <w:lang w:val="es-ES_tradnl"/>
        </w:rPr>
        <w:t>a)</w:t>
      </w:r>
      <w:r w:rsidRPr="000D01E1">
        <w:rPr>
          <w:lang w:val="es-ES_tradnl"/>
        </w:rPr>
        <w:tab/>
        <w:t>garantizar el interfuncionamiento de las redes que soportan servicios de telecomunicaciones;</w:t>
      </w:r>
    </w:p>
    <w:p w14:paraId="0F306A0A" w14:textId="77777777" w:rsidR="007E779A" w:rsidRPr="000D01E1" w:rsidRDefault="007E779A" w:rsidP="007E779A">
      <w:pPr>
        <w:pStyle w:val="enumlev2"/>
        <w:rPr>
          <w:lang w:val="es-ES_tradnl"/>
        </w:rPr>
      </w:pPr>
      <w:r w:rsidRPr="000D01E1">
        <w:rPr>
          <w:lang w:val="es-ES_tradnl"/>
        </w:rPr>
        <w:t>b)</w:t>
      </w:r>
      <w:r w:rsidRPr="000D01E1">
        <w:rPr>
          <w:lang w:val="es-ES_tradnl"/>
        </w:rPr>
        <w:tab/>
        <w:t>garantizar la fiabilidad de las redes que soportan servicios de telecomunicaciones; o</w:t>
      </w:r>
    </w:p>
    <w:p w14:paraId="4F60B81B" w14:textId="77777777" w:rsidR="007E779A" w:rsidRPr="000D01E1" w:rsidRDefault="007E779A" w:rsidP="007E779A">
      <w:pPr>
        <w:pStyle w:val="enumlev2"/>
        <w:rPr>
          <w:lang w:val="es-ES_tradnl"/>
        </w:rPr>
      </w:pPr>
      <w:r w:rsidRPr="000D01E1">
        <w:rPr>
          <w:lang w:val="es-ES_tradnl"/>
        </w:rPr>
        <w:t>c)</w:t>
      </w:r>
      <w:r w:rsidRPr="000D01E1">
        <w:rPr>
          <w:lang w:val="es-ES_tradnl"/>
        </w:rPr>
        <w:tab/>
        <w:t>garantizar la compatibilidad electromagnética y la seguridad eléctrica.</w:t>
      </w:r>
    </w:p>
    <w:p w14:paraId="4C83BFAC" w14:textId="77777777" w:rsidR="007E779A" w:rsidRPr="000D01E1" w:rsidRDefault="007E779A" w:rsidP="007E779A">
      <w:pPr>
        <w:rPr>
          <w:lang w:val="es-ES_tradnl"/>
        </w:rPr>
      </w:pPr>
      <w:r w:rsidRPr="000D01E1">
        <w:rPr>
          <w:lang w:val="es-ES_tradnl"/>
        </w:rPr>
        <w:t>A fin de demostrar la evaluación de conformidad ante Anatel, la parte interesada, respetando los objetivos de la petición de autorización y la reglamentación aplicable, debe presentar uno de los siguientes documentos:</w:t>
      </w:r>
    </w:p>
    <w:p w14:paraId="755CF77B" w14:textId="77777777" w:rsidR="007E779A" w:rsidRPr="000D01E1" w:rsidRDefault="007E779A" w:rsidP="007E779A">
      <w:pPr>
        <w:pStyle w:val="enumlev1"/>
        <w:rPr>
          <w:lang w:val="es-ES_tradnl"/>
        </w:rPr>
      </w:pPr>
      <w:r w:rsidRPr="000D01E1">
        <w:rPr>
          <w:lang w:val="es-ES_tradnl"/>
        </w:rPr>
        <w:t>–</w:t>
      </w:r>
      <w:r w:rsidRPr="000D01E1">
        <w:rPr>
          <w:lang w:val="es-ES_tradnl"/>
        </w:rPr>
        <w:tab/>
        <w:t>una Declaración de Conformidad;</w:t>
      </w:r>
    </w:p>
    <w:p w14:paraId="0A8F2D43" w14:textId="77777777" w:rsidR="007E779A" w:rsidRPr="000D01E1" w:rsidRDefault="007E779A" w:rsidP="007E779A">
      <w:pPr>
        <w:pStyle w:val="enumlev1"/>
        <w:rPr>
          <w:lang w:val="es-ES_tradnl"/>
        </w:rPr>
      </w:pPr>
      <w:r w:rsidRPr="000D01E1">
        <w:rPr>
          <w:lang w:val="es-ES_tradnl"/>
        </w:rPr>
        <w:t>–</w:t>
      </w:r>
      <w:r w:rsidRPr="000D01E1">
        <w:rPr>
          <w:lang w:val="es-ES_tradnl"/>
        </w:rPr>
        <w:tab/>
        <w:t>una Declaración de Conformidad acompañada del informe de prueba;</w:t>
      </w:r>
    </w:p>
    <w:p w14:paraId="31C81551" w14:textId="77777777" w:rsidR="007E779A" w:rsidRPr="000D01E1" w:rsidRDefault="007E779A" w:rsidP="007E779A">
      <w:pPr>
        <w:pStyle w:val="enumlev1"/>
        <w:rPr>
          <w:lang w:val="es-ES_tradnl"/>
        </w:rPr>
      </w:pPr>
      <w:r w:rsidRPr="000D01E1">
        <w:rPr>
          <w:lang w:val="es-ES_tradnl"/>
        </w:rPr>
        <w:t>–</w:t>
      </w:r>
      <w:r w:rsidRPr="000D01E1">
        <w:rPr>
          <w:lang w:val="es-ES_tradnl"/>
        </w:rPr>
        <w:tab/>
        <w:t>una Certificación de Conformidad basada en pruebas de homologación;</w:t>
      </w:r>
    </w:p>
    <w:p w14:paraId="63E6A42F" w14:textId="77777777" w:rsidR="007E779A" w:rsidRPr="000D01E1" w:rsidRDefault="007E779A" w:rsidP="007E779A">
      <w:pPr>
        <w:pStyle w:val="enumlev1"/>
        <w:rPr>
          <w:lang w:val="es-ES_tradnl"/>
        </w:rPr>
      </w:pPr>
      <w:r w:rsidRPr="000D01E1">
        <w:rPr>
          <w:lang w:val="es-ES_tradnl"/>
        </w:rPr>
        <w:t>–</w:t>
      </w:r>
      <w:r w:rsidRPr="000D01E1">
        <w:rPr>
          <w:lang w:val="es-ES_tradnl"/>
        </w:rPr>
        <w:tab/>
        <w:t>una Certificación de Conformidad basada en pruebas específicas o evaluaciones periódicas del producto; o</w:t>
      </w:r>
    </w:p>
    <w:p w14:paraId="22357E29" w14:textId="77777777" w:rsidR="007E779A" w:rsidRPr="000D01E1" w:rsidRDefault="007E779A" w:rsidP="007E779A">
      <w:pPr>
        <w:pStyle w:val="enumlev1"/>
        <w:rPr>
          <w:lang w:val="es-ES_tradnl"/>
        </w:rPr>
      </w:pPr>
      <w:r w:rsidRPr="000D01E1">
        <w:rPr>
          <w:lang w:val="es-ES_tradnl"/>
        </w:rPr>
        <w:t>–</w:t>
      </w:r>
      <w:r w:rsidRPr="000D01E1">
        <w:rPr>
          <w:lang w:val="es-ES_tradnl"/>
        </w:rPr>
        <w:tab/>
        <w:t>una Certificación de Conformidad acompañada de una evaluación del sistema de calidad.</w:t>
      </w:r>
    </w:p>
    <w:p w14:paraId="7935B1A0" w14:textId="77777777" w:rsidR="007E779A" w:rsidRPr="000D01E1" w:rsidRDefault="007E779A" w:rsidP="007E779A">
      <w:pPr>
        <w:rPr>
          <w:lang w:val="es-ES_tradnl"/>
        </w:rPr>
      </w:pPr>
      <w:r w:rsidRPr="000D01E1">
        <w:rPr>
          <w:lang w:val="es-ES_tradnl"/>
        </w:rPr>
        <w:t>La Declaración de Conformidad es el documento de evaluación de conformidad aplicable a los productos domésticos destinados a utilización individual y no concede el derecho de autorizar la comercialización del producto en el país.</w:t>
      </w:r>
    </w:p>
    <w:p w14:paraId="1BEC32F3" w14:textId="77777777" w:rsidR="007E779A" w:rsidRPr="000D01E1" w:rsidRDefault="007E779A" w:rsidP="005C1F75">
      <w:pPr>
        <w:rPr>
          <w:lang w:val="es-ES_tradnl"/>
        </w:rPr>
      </w:pPr>
      <w:r w:rsidRPr="000D01E1">
        <w:rPr>
          <w:lang w:val="es-ES_tradnl"/>
        </w:rPr>
        <w:t xml:space="preserve">La Declaración de Conformidad acompañada de informes de prueba es el documento de evaluación de conformidad aplicable en casos excepcionales en los que los organismos de certificación designados establecen plazos superiores a tres meses para el inicio y finalización del proceso de emisión del certificado de conformidad, sin incluir el periodo necesario para llevar a cabo las pruebas, y como resultado de estos casos Anatel se comprometerá a dirigir las evaluaciones de conformidad </w:t>
      </w:r>
      <w:r w:rsidRPr="000D01E1">
        <w:rPr>
          <w:lang w:val="es-ES_tradnl"/>
        </w:rPr>
        <w:lastRenderedPageBreak/>
        <w:t>necesarias. Esta regla se aplicará donde no existan organismos de certificación designados y cualificados para realizar las evaluaciones de conformidad.</w:t>
      </w:r>
    </w:p>
    <w:p w14:paraId="4F6B5670" w14:textId="77777777" w:rsidR="007E779A" w:rsidRPr="000D01E1" w:rsidRDefault="007E779A" w:rsidP="007E779A">
      <w:pPr>
        <w:rPr>
          <w:lang w:val="es-ES_tradnl"/>
        </w:rPr>
      </w:pPr>
      <w:r w:rsidRPr="000D01E1">
        <w:rPr>
          <w:lang w:val="es-ES_tradnl"/>
        </w:rPr>
        <w:t>La Certificación de Conformidad basada en pruebas de homologación es el documento de certificación de evaluación de conformidad que se aplica a los productos de telecomunicaciones de Categoría III.</w:t>
      </w:r>
    </w:p>
    <w:p w14:paraId="63DFEF6F" w14:textId="77777777" w:rsidR="007E779A" w:rsidRPr="000D01E1" w:rsidRDefault="007E779A" w:rsidP="007E779A">
      <w:pPr>
        <w:rPr>
          <w:lang w:val="es-ES_tradnl"/>
        </w:rPr>
      </w:pPr>
      <w:r w:rsidRPr="000D01E1">
        <w:rPr>
          <w:lang w:val="es-ES_tradnl"/>
        </w:rPr>
        <w:t>La Certificación de Conformidad acompañada de evaluaciones de los resultados de evaluaciones de pruebas específicas y periódicas del producto es el documento de certificación de evaluación de conformidad aplicable a los productos de telecomunicaciones de Categoría II.</w:t>
      </w:r>
    </w:p>
    <w:p w14:paraId="20F172FB" w14:textId="77777777" w:rsidR="007E779A" w:rsidRPr="000D01E1" w:rsidRDefault="007E779A" w:rsidP="007E779A">
      <w:pPr>
        <w:rPr>
          <w:lang w:val="es-ES_tradnl"/>
        </w:rPr>
      </w:pPr>
      <w:r w:rsidRPr="000D01E1">
        <w:rPr>
          <w:lang w:val="es-ES_tradnl"/>
        </w:rPr>
        <w:t>La Certificación de Conformidad acompañada de evaluación del sistema de calidad es el documento de certificación de evaluación de conformidad aplicable a los productos de telecomunicaciones de Categoría I.</w:t>
      </w:r>
    </w:p>
    <w:p w14:paraId="69D4D21C" w14:textId="3A4111BC" w:rsidR="007E779A" w:rsidRPr="000D01E1" w:rsidRDefault="007E779A" w:rsidP="007E779A">
      <w:pPr>
        <w:pStyle w:val="Heading2"/>
        <w:rPr>
          <w:lang w:val="es-ES_tradnl"/>
        </w:rPr>
      </w:pPr>
      <w:bookmarkStart w:id="1381" w:name="_Toc305507907"/>
      <w:bookmarkStart w:id="1382" w:name="_Toc351726380"/>
      <w:bookmarkStart w:id="1383" w:name="_Toc387788976"/>
      <w:bookmarkStart w:id="1384" w:name="_Toc387790414"/>
      <w:bookmarkStart w:id="1385" w:name="_Toc517442268"/>
      <w:bookmarkStart w:id="1386" w:name="_Toc517442413"/>
      <w:bookmarkStart w:id="1387" w:name="_Toc518461733"/>
      <w:bookmarkStart w:id="1388" w:name="_Toc38931281"/>
      <w:bookmarkStart w:id="1389" w:name="_Toc81903867"/>
      <w:bookmarkStart w:id="1390" w:name="_Toc81904374"/>
      <w:r w:rsidRPr="000D01E1">
        <w:rPr>
          <w:lang w:val="es-ES_tradnl"/>
        </w:rPr>
        <w:t>8.2</w:t>
      </w:r>
      <w:r w:rsidRPr="000D01E1">
        <w:rPr>
          <w:lang w:val="es-ES_tradnl"/>
        </w:rPr>
        <w:tab/>
        <w:t>Autorización</w:t>
      </w:r>
      <w:bookmarkEnd w:id="1381"/>
      <w:bookmarkEnd w:id="1382"/>
      <w:bookmarkEnd w:id="1383"/>
      <w:bookmarkEnd w:id="1384"/>
      <w:bookmarkEnd w:id="1385"/>
      <w:bookmarkEnd w:id="1386"/>
      <w:bookmarkEnd w:id="1387"/>
      <w:bookmarkEnd w:id="1388"/>
      <w:bookmarkEnd w:id="1389"/>
      <w:bookmarkEnd w:id="1390"/>
    </w:p>
    <w:p w14:paraId="248D6E97" w14:textId="77777777" w:rsidR="007E779A" w:rsidRPr="000D01E1" w:rsidRDefault="007E779A" w:rsidP="007E779A">
      <w:pPr>
        <w:keepNext/>
        <w:keepLines/>
        <w:rPr>
          <w:lang w:val="es-ES_tradnl"/>
        </w:rPr>
      </w:pPr>
      <w:r w:rsidRPr="000D01E1">
        <w:rPr>
          <w:lang w:val="es-ES_tradnl"/>
        </w:rPr>
        <w:t>A continuación, se indican las partes interesadas o responsables que se consideran legítimas a efectos de solicitar a Anatel la autorización de productos particulares:</w:t>
      </w:r>
    </w:p>
    <w:p w14:paraId="60D85857" w14:textId="77777777" w:rsidR="007E779A" w:rsidRPr="000D01E1" w:rsidRDefault="007E779A" w:rsidP="007E779A">
      <w:pPr>
        <w:pStyle w:val="enumlev1"/>
        <w:keepNext/>
        <w:keepLines/>
        <w:rPr>
          <w:lang w:val="es-ES_tradnl"/>
        </w:rPr>
      </w:pPr>
      <w:r w:rsidRPr="000D01E1">
        <w:rPr>
          <w:lang w:val="es-ES_tradnl"/>
        </w:rPr>
        <w:t>–</w:t>
      </w:r>
      <w:r w:rsidRPr="000D01E1">
        <w:rPr>
          <w:lang w:val="es-ES_tradnl"/>
        </w:rPr>
        <w:tab/>
        <w:t>el fabricante del producto;</w:t>
      </w:r>
    </w:p>
    <w:p w14:paraId="66C1F85D" w14:textId="77777777" w:rsidR="007E779A" w:rsidRPr="000D01E1" w:rsidRDefault="007E779A" w:rsidP="007E779A">
      <w:pPr>
        <w:pStyle w:val="enumlev1"/>
        <w:rPr>
          <w:lang w:val="es-ES_tradnl"/>
        </w:rPr>
      </w:pPr>
      <w:r w:rsidRPr="000D01E1">
        <w:rPr>
          <w:lang w:val="es-ES_tradnl"/>
        </w:rPr>
        <w:t>–</w:t>
      </w:r>
      <w:r w:rsidRPr="000D01E1">
        <w:rPr>
          <w:lang w:val="es-ES_tradnl"/>
        </w:rPr>
        <w:tab/>
        <w:t>el suministrador del producto en Brasil;</w:t>
      </w:r>
    </w:p>
    <w:p w14:paraId="3A62042B" w14:textId="77777777" w:rsidR="007E779A" w:rsidRPr="000D01E1" w:rsidRDefault="007E779A" w:rsidP="007E779A">
      <w:pPr>
        <w:pStyle w:val="enumlev1"/>
        <w:rPr>
          <w:lang w:val="es-ES_tradnl"/>
        </w:rPr>
      </w:pPr>
      <w:r w:rsidRPr="000D01E1">
        <w:rPr>
          <w:lang w:val="es-ES_tradnl"/>
        </w:rPr>
        <w:t>–</w:t>
      </w:r>
      <w:r w:rsidRPr="000D01E1">
        <w:rPr>
          <w:lang w:val="es-ES_tradnl"/>
        </w:rPr>
        <w:tab/>
        <w:t>la persona física o jurídica que solicita la autorización del producto de telecomunicaciones para uso individual.</w:t>
      </w:r>
    </w:p>
    <w:p w14:paraId="5D46AD2D" w14:textId="77777777" w:rsidR="007E779A" w:rsidRPr="000D01E1" w:rsidRDefault="007E779A" w:rsidP="007E779A">
      <w:pPr>
        <w:rPr>
          <w:lang w:val="es-ES_tradnl"/>
        </w:rPr>
      </w:pPr>
      <w:r w:rsidRPr="000D01E1">
        <w:rPr>
          <w:lang w:val="es-ES_tradnl"/>
        </w:rPr>
        <w:t>Si la parte interesada es una persona física, dicha persona debe tener plena capacidad jurídica, mientras que si se trata de una persona jurídica debe estar legalmente constituida con arreglo a las leyes de Brasil. Las personas jurídicas extranjeras interesadas en la autorización de productos deben contactar con un representante comercial legalmente constituido en Brasil con capacidad de asumir, dentro de los límites territoriales del país, todas las responsabilidades asociadas a la comercialización de tales productos y al servicio del cliente correspondiente.</w:t>
      </w:r>
    </w:p>
    <w:p w14:paraId="7B6E8317" w14:textId="77777777" w:rsidR="007E779A" w:rsidRPr="000D01E1" w:rsidRDefault="007E779A" w:rsidP="007E779A">
      <w:pPr>
        <w:rPr>
          <w:lang w:val="es-ES_tradnl"/>
        </w:rPr>
      </w:pPr>
      <w:r w:rsidRPr="000D01E1">
        <w:rPr>
          <w:lang w:val="es-ES_tradnl"/>
        </w:rPr>
        <w:t>La solicitud de autorización de un producto debe incluir los siguientes documentos:</w:t>
      </w:r>
    </w:p>
    <w:p w14:paraId="59A81133" w14:textId="77777777" w:rsidR="007E779A" w:rsidRPr="000D01E1" w:rsidRDefault="007E779A" w:rsidP="007E779A">
      <w:pPr>
        <w:pStyle w:val="enumlev1"/>
        <w:rPr>
          <w:lang w:val="es-ES_tradnl"/>
        </w:rPr>
      </w:pPr>
      <w:r w:rsidRPr="000D01E1">
        <w:rPr>
          <w:lang w:val="es-ES_tradnl"/>
        </w:rPr>
        <w:t>–</w:t>
      </w:r>
      <w:r w:rsidRPr="000D01E1">
        <w:rPr>
          <w:lang w:val="es-ES_tradnl"/>
        </w:rPr>
        <w:tab/>
        <w:t>un certificado o declaración de conformidad que demuestre la conformidad del producto;</w:t>
      </w:r>
    </w:p>
    <w:p w14:paraId="1FA8B782" w14:textId="77777777" w:rsidR="007E779A" w:rsidRPr="000D01E1" w:rsidRDefault="007E779A" w:rsidP="007E779A">
      <w:pPr>
        <w:pStyle w:val="enumlev1"/>
        <w:rPr>
          <w:lang w:val="es-ES_tradnl"/>
        </w:rPr>
      </w:pPr>
      <w:r w:rsidRPr="000D01E1">
        <w:rPr>
          <w:lang w:val="es-ES_tradnl"/>
        </w:rPr>
        <w:t>–</w:t>
      </w:r>
      <w:r w:rsidRPr="000D01E1">
        <w:rPr>
          <w:lang w:val="es-ES_tradnl"/>
        </w:rPr>
        <w:tab/>
        <w:t>comprobante del pago de las tasas aplicables;</w:t>
      </w:r>
    </w:p>
    <w:p w14:paraId="2694B1DF" w14:textId="77777777" w:rsidR="007E779A" w:rsidRPr="000D01E1" w:rsidRDefault="007E779A" w:rsidP="007E779A">
      <w:pPr>
        <w:pStyle w:val="enumlev1"/>
        <w:rPr>
          <w:lang w:val="es-ES_tradnl"/>
        </w:rPr>
      </w:pPr>
      <w:r w:rsidRPr="000D01E1">
        <w:rPr>
          <w:lang w:val="es-ES_tradnl"/>
        </w:rPr>
        <w:t>–</w:t>
      </w:r>
      <w:r w:rsidRPr="000D01E1">
        <w:rPr>
          <w:lang w:val="es-ES_tradnl"/>
        </w:rPr>
        <w:tab/>
        <w:t>un manual de usuario para el producto, escrito en portugués;</w:t>
      </w:r>
    </w:p>
    <w:p w14:paraId="317881F8" w14:textId="77777777" w:rsidR="007E779A" w:rsidRPr="000D01E1" w:rsidRDefault="007E779A" w:rsidP="007E779A">
      <w:pPr>
        <w:pStyle w:val="enumlev1"/>
        <w:rPr>
          <w:lang w:val="es-ES_tradnl"/>
        </w:rPr>
      </w:pPr>
      <w:r w:rsidRPr="000D01E1">
        <w:rPr>
          <w:lang w:val="es-ES_tradnl"/>
        </w:rPr>
        <w:t>–</w:t>
      </w:r>
      <w:r w:rsidRPr="000D01E1">
        <w:rPr>
          <w:lang w:val="es-ES_tradnl"/>
        </w:rPr>
        <w:tab/>
        <w:t>información de registro de la parte interesada, a cuyo efecto debe utilizar su propio formulario;</w:t>
      </w:r>
    </w:p>
    <w:p w14:paraId="771EC548" w14:textId="77777777" w:rsidR="007E779A" w:rsidRPr="000D01E1" w:rsidRDefault="007E779A" w:rsidP="007E779A">
      <w:pPr>
        <w:pStyle w:val="enumlev1"/>
        <w:rPr>
          <w:lang w:val="es-ES_tradnl"/>
        </w:rPr>
      </w:pPr>
      <w:r w:rsidRPr="000D01E1">
        <w:rPr>
          <w:lang w:val="es-ES_tradnl"/>
        </w:rPr>
        <w:t>–</w:t>
      </w:r>
      <w:r w:rsidRPr="000D01E1">
        <w:rPr>
          <w:lang w:val="es-ES_tradnl"/>
        </w:rPr>
        <w:tab/>
        <w:t>prueba de que la parte interesada está legalmente establecida en Brasil de acuerdo con las leyes del país o que cuenta con un representante comercial establecido en Brasil, de manera que permita a esa parte asumir la responsabilidad sobre la calidad del producto y proporcionar toda asistencia técnica relativa a dicho producto dentro del territorio nacional.</w:t>
      </w:r>
    </w:p>
    <w:p w14:paraId="72835237" w14:textId="77777777" w:rsidR="007E779A" w:rsidRPr="000D01E1" w:rsidRDefault="007E779A" w:rsidP="007E779A">
      <w:pPr>
        <w:keepLines/>
        <w:rPr>
          <w:lang w:val="es-ES_tradnl"/>
        </w:rPr>
      </w:pPr>
      <w:r w:rsidRPr="000D01E1">
        <w:rPr>
          <w:lang w:val="es-ES_tradnl"/>
        </w:rPr>
        <w:t>Anatel denegará la autorización de productos en los siguientes casos: cuando se identifique en la certificación o declaración de conformidad la existencia de un defecto de forma; cuando la certificación de conformidad sea emitida por un organismo de certificación no designado; cuando la certificación de conformidad sea emitida por un organismo de certificación designado pero cuya designación haya sido suspendida o suprimida; cuando la certificación o declaración de conformidad sea emitida basándose en una reglamentación distinta a la aplicable al producto en cuestión y en vigor en el país.</w:t>
      </w:r>
    </w:p>
    <w:p w14:paraId="32F5F9F3" w14:textId="77777777" w:rsidR="007E779A" w:rsidRPr="000D01E1" w:rsidRDefault="007E779A" w:rsidP="007E779A">
      <w:pPr>
        <w:keepNext/>
        <w:keepLines/>
        <w:rPr>
          <w:lang w:val="es-ES_tradnl"/>
        </w:rPr>
      </w:pPr>
      <w:r w:rsidRPr="000D01E1">
        <w:rPr>
          <w:lang w:val="es-ES_tradnl"/>
        </w:rPr>
        <w:lastRenderedPageBreak/>
        <w:t>La autorización de un producto sujeto a la certificación de conformidad no puede ser utilizada por terceras partes cuando el producto procede de un fabricante distinto al que ha sido sometido a evaluación, específicamente en los casos de Certificación de Conformidad acompañada de Evaluación del Sistema de Calidad; o cuando el producto ha sido distribuido en Brasil por un suministrador distinto del que solicitó la autorización y, en cuyo caso, esta circunstancia podría comprometer las obligaciones establecidas en la reglamentación.</w:t>
      </w:r>
    </w:p>
    <w:p w14:paraId="21829D65" w14:textId="77777777" w:rsidR="007E779A" w:rsidRPr="000D01E1" w:rsidRDefault="007E779A" w:rsidP="007E779A">
      <w:pPr>
        <w:rPr>
          <w:lang w:val="es-ES_tradnl"/>
        </w:rPr>
      </w:pPr>
    </w:p>
    <w:p w14:paraId="2ADCF56C" w14:textId="77777777" w:rsidR="007E779A" w:rsidRPr="000D01E1" w:rsidRDefault="007E779A" w:rsidP="007E779A">
      <w:pPr>
        <w:rPr>
          <w:lang w:val="es-ES_tradnl"/>
        </w:rPr>
      </w:pPr>
    </w:p>
    <w:p w14:paraId="79BFFFE1" w14:textId="12FA2B72" w:rsidR="007E779A" w:rsidRPr="000D01E1" w:rsidRDefault="007E779A" w:rsidP="007E779A">
      <w:pPr>
        <w:pStyle w:val="AppendixNoTitle"/>
        <w:rPr>
          <w:lang w:val="es-ES_tradnl"/>
        </w:rPr>
      </w:pPr>
      <w:bookmarkStart w:id="1391" w:name="_Toc351726381"/>
      <w:bookmarkStart w:id="1392" w:name="_Toc387788977"/>
      <w:bookmarkStart w:id="1393" w:name="_Toc387790415"/>
      <w:bookmarkStart w:id="1394" w:name="_Toc518461734"/>
      <w:bookmarkStart w:id="1395" w:name="_Toc38931282"/>
      <w:bookmarkStart w:id="1396" w:name="_Toc81904100"/>
      <w:bookmarkStart w:id="1397" w:name="_Toc81904375"/>
      <w:r w:rsidRPr="000D01E1">
        <w:rPr>
          <w:lang w:val="es-ES_tradnl"/>
        </w:rPr>
        <w:t>Adjunto 7</w:t>
      </w:r>
      <w:r w:rsidRPr="000D01E1">
        <w:rPr>
          <w:lang w:val="es-ES_tradnl"/>
        </w:rPr>
        <w:br/>
        <w:t>al Anexo 2</w:t>
      </w:r>
      <w:r w:rsidRPr="000D01E1">
        <w:rPr>
          <w:lang w:val="es-ES_tradnl"/>
        </w:rPr>
        <w:br/>
      </w:r>
      <w:r w:rsidRPr="000D01E1">
        <w:rPr>
          <w:lang w:val="es-ES_tradnl"/>
        </w:rPr>
        <w:br/>
        <w:t>Reglamentación de los Emiratos Árabes Unidos para la utilización</w:t>
      </w:r>
      <w:r w:rsidRPr="000D01E1">
        <w:rPr>
          <w:lang w:val="es-ES_tradnl"/>
        </w:rPr>
        <w:br/>
        <w:t>de dispositivos de radiocomunicaciones de corto alcance</w:t>
      </w:r>
      <w:r w:rsidRPr="000D01E1">
        <w:rPr>
          <w:lang w:val="es-ES_tradnl"/>
        </w:rPr>
        <w:br/>
        <w:t>y la utilización permitida de equipos de baja potencia</w:t>
      </w:r>
      <w:bookmarkEnd w:id="1391"/>
      <w:bookmarkEnd w:id="1392"/>
      <w:bookmarkEnd w:id="1393"/>
      <w:bookmarkEnd w:id="1394"/>
      <w:bookmarkEnd w:id="1395"/>
      <w:bookmarkEnd w:id="1396"/>
      <w:bookmarkEnd w:id="1397"/>
    </w:p>
    <w:p w14:paraId="55C85E29" w14:textId="77777777" w:rsidR="007E779A" w:rsidRPr="000D01E1" w:rsidRDefault="007E779A" w:rsidP="007E779A">
      <w:pPr>
        <w:pStyle w:val="Normalaftertitle"/>
        <w:rPr>
          <w:lang w:val="es-ES_tradnl"/>
        </w:rPr>
      </w:pPr>
      <w:r w:rsidRPr="005C1F75">
        <w:rPr>
          <w:lang w:val="es-ES_tradnl"/>
        </w:rPr>
        <w:t>1.1</w:t>
      </w:r>
      <w:r w:rsidRPr="000D01E1">
        <w:rPr>
          <w:lang w:val="es-ES_tradnl"/>
        </w:rPr>
        <w:tab/>
        <w:t>La utilización de dispositivos de radiocomunicaciones de corto alcance (SRD) está permitida a título secundario: los SRD se emplean como estaciones fijas y móviles para aplicaciones de telecomunicaciones y como dispositivos ICM en aplicaciones industriales, científicas y médicas. Los SRD pueden utilizarse en muchos campos clasificados generalmente como no específicos, lo que permite su empleo en diversas aplicaciones tales como acceso a automóviles sin llave, control remoto de juguetes, Bluetooth, etc.</w:t>
      </w:r>
    </w:p>
    <w:p w14:paraId="02D13BD1" w14:textId="77777777" w:rsidR="007E779A" w:rsidRPr="000D01E1" w:rsidRDefault="007E779A" w:rsidP="007E779A">
      <w:pPr>
        <w:rPr>
          <w:lang w:val="es-ES_tradnl"/>
        </w:rPr>
      </w:pPr>
      <w:r w:rsidRPr="005C1F75">
        <w:rPr>
          <w:lang w:val="es-ES_tradnl"/>
        </w:rPr>
        <w:t>1.2</w:t>
      </w:r>
      <w:r w:rsidRPr="000D01E1">
        <w:rPr>
          <w:lang w:val="es-ES_tradnl"/>
        </w:rPr>
        <w:tab/>
        <w:t>Se exige que los SRD sean registrados ante la autoridad competente con arreglo al régimen de homologación y se permite la utilización de dispositivos de corto alcance y de dispositivos ICM bajo la autorización de clase por lo que no se requiere una autorización de radiofrecuencias.</w:t>
      </w:r>
    </w:p>
    <w:p w14:paraId="2FF06A23" w14:textId="77777777" w:rsidR="007E779A" w:rsidRPr="000D01E1" w:rsidRDefault="007E779A" w:rsidP="007E779A">
      <w:pPr>
        <w:rPr>
          <w:lang w:val="es-ES_tradnl"/>
        </w:rPr>
      </w:pPr>
      <w:r w:rsidRPr="005C1F75">
        <w:rPr>
          <w:lang w:val="es-ES_tradnl"/>
        </w:rPr>
        <w:t>1.3</w:t>
      </w:r>
      <w:r w:rsidRPr="000D01E1">
        <w:rPr>
          <w:lang w:val="es-ES_tradnl"/>
        </w:rPr>
        <w:tab/>
        <w:t>La utilización de equipos inalámbricos de baja potencia requiere una autorización de radiofrecuencia.</w:t>
      </w:r>
    </w:p>
    <w:p w14:paraId="352496D0" w14:textId="77777777" w:rsidR="007E779A" w:rsidRPr="000D01E1" w:rsidRDefault="007E779A" w:rsidP="007E779A">
      <w:pPr>
        <w:rPr>
          <w:lang w:val="es-ES_tradnl"/>
        </w:rPr>
      </w:pPr>
      <w:r w:rsidRPr="005C1F75">
        <w:rPr>
          <w:lang w:val="es-ES_tradnl"/>
        </w:rPr>
        <w:t>1.4</w:t>
      </w:r>
      <w:r w:rsidRPr="000D01E1">
        <w:rPr>
          <w:lang w:val="es-ES_tradnl"/>
        </w:rPr>
        <w:tab/>
        <w:t>Los equipos inalámbricos pueden identificarse como dispositivos de corto alcance, equipos inalámbricos de baja potencia o equipos de otro tipo basándose en los siguientes criterios:</w:t>
      </w:r>
    </w:p>
    <w:p w14:paraId="57BA68BA" w14:textId="77777777" w:rsidR="007E779A" w:rsidRPr="000D01E1" w:rsidRDefault="007E779A" w:rsidP="007E779A">
      <w:pPr>
        <w:rPr>
          <w:lang w:val="es-ES_tradnl"/>
        </w:rPr>
      </w:pPr>
      <w:r w:rsidRPr="005C1F75">
        <w:rPr>
          <w:lang w:val="es-ES_tradnl"/>
        </w:rPr>
        <w:t>1.4.1</w:t>
      </w:r>
      <w:r w:rsidRPr="000D01E1">
        <w:rPr>
          <w:lang w:val="es-ES_tradnl"/>
        </w:rPr>
        <w:tab/>
      </w:r>
      <w:r w:rsidRPr="000D01E1">
        <w:rPr>
          <w:b/>
          <w:bCs/>
          <w:lang w:val="es-ES_tradnl"/>
        </w:rPr>
        <w:t>Dispositivos de radiocomunicaciones de corto alcance (SRD)</w:t>
      </w:r>
      <w:r w:rsidRPr="000D01E1">
        <w:rPr>
          <w:lang w:val="es-ES_tradnl"/>
        </w:rPr>
        <w:t>: si satisfacen los criterios técnicos del Cuadro 2</w:t>
      </w:r>
      <w:r>
        <w:rPr>
          <w:lang w:val="es-ES_tradnl"/>
        </w:rPr>
        <w:t>7</w:t>
      </w:r>
      <w:r w:rsidRPr="000D01E1">
        <w:rPr>
          <w:lang w:val="es-ES_tradnl"/>
        </w:rPr>
        <w:t xml:space="preserve"> de esta Reglamentación.</w:t>
      </w:r>
    </w:p>
    <w:p w14:paraId="25508622" w14:textId="77777777" w:rsidR="007E779A" w:rsidRPr="000D01E1" w:rsidRDefault="007E779A" w:rsidP="007E779A">
      <w:pPr>
        <w:rPr>
          <w:lang w:val="es-ES_tradnl"/>
        </w:rPr>
      </w:pPr>
      <w:r w:rsidRPr="005C1F75">
        <w:rPr>
          <w:lang w:val="es-ES_tradnl"/>
        </w:rPr>
        <w:t>1.4.2</w:t>
      </w:r>
      <w:r w:rsidRPr="000D01E1">
        <w:rPr>
          <w:lang w:val="es-ES_tradnl"/>
        </w:rPr>
        <w:tab/>
      </w:r>
      <w:r w:rsidRPr="000D01E1">
        <w:rPr>
          <w:b/>
          <w:bCs/>
          <w:lang w:val="es-ES_tradnl"/>
        </w:rPr>
        <w:t>Equipos inalámbricos de baja potencia (LPWE)</w:t>
      </w:r>
      <w:r w:rsidRPr="000D01E1">
        <w:rPr>
          <w:lang w:val="es-ES_tradnl"/>
        </w:rPr>
        <w:t>: si satisfacen los criterios técnicos indicados en el Cuadro 2</w:t>
      </w:r>
      <w:r>
        <w:rPr>
          <w:lang w:val="es-ES_tradnl"/>
        </w:rPr>
        <w:t>7</w:t>
      </w:r>
      <w:r w:rsidRPr="000D01E1">
        <w:rPr>
          <w:lang w:val="es-ES_tradnl"/>
        </w:rPr>
        <w:t xml:space="preserve"> de esta Reglamentación. Se aplicarán las tasas de espectro establecidas para los LPWE.</w:t>
      </w:r>
    </w:p>
    <w:p w14:paraId="1D3682AC" w14:textId="77777777" w:rsidR="007E779A" w:rsidRPr="000D01E1" w:rsidRDefault="007E779A" w:rsidP="007E779A">
      <w:pPr>
        <w:rPr>
          <w:lang w:val="es-ES_tradnl"/>
        </w:rPr>
      </w:pPr>
      <w:r w:rsidRPr="005C1F75">
        <w:rPr>
          <w:lang w:val="es-ES_tradnl"/>
        </w:rPr>
        <w:t>1.4.3</w:t>
      </w:r>
      <w:r w:rsidRPr="000D01E1">
        <w:rPr>
          <w:lang w:val="es-ES_tradnl"/>
        </w:rPr>
        <w:tab/>
        <w:t>Todo equipo inalámbrico que no funcione dentro de la gama de frecuencias identificada o cuya potencia radiada rebase el máximo valor de potencia radiada identificada en esta Reglamentación se tratará como cualquier otra estación fija o móvil. Se aplicarán las tasas por utilización del espectro establecidas para los servicios fijos o móviles.</w:t>
      </w:r>
    </w:p>
    <w:p w14:paraId="4F3FBC6D" w14:textId="77777777" w:rsidR="007E779A" w:rsidRPr="000D01E1" w:rsidRDefault="007E779A" w:rsidP="007E779A">
      <w:pPr>
        <w:pStyle w:val="TableNo"/>
        <w:keepLines/>
        <w:rPr>
          <w:lang w:val="es-ES_tradnl"/>
        </w:rPr>
      </w:pPr>
      <w:r w:rsidRPr="000D01E1">
        <w:rPr>
          <w:lang w:val="es-ES_tradnl"/>
        </w:rPr>
        <w:lastRenderedPageBreak/>
        <w:t>CUADRO 27</w:t>
      </w:r>
    </w:p>
    <w:p w14:paraId="5B2C876D" w14:textId="77777777" w:rsidR="007E779A" w:rsidRPr="000D01E1" w:rsidRDefault="007E779A" w:rsidP="007E779A">
      <w:pPr>
        <w:pStyle w:val="Tabletitle"/>
        <w:keepLines/>
        <w:rPr>
          <w:lang w:val="es-ES_tradnl"/>
        </w:rPr>
      </w:pPr>
      <w:r w:rsidRPr="000D01E1">
        <w:rPr>
          <w:lang w:val="es-ES_tradnl"/>
        </w:rPr>
        <w:t>Condiciones técnicas para los dispositivos de radiocomunicaciones de corto alcance</w:t>
      </w:r>
    </w:p>
    <w:p w14:paraId="565434AB" w14:textId="77777777" w:rsidR="007E779A" w:rsidRPr="000D01E1" w:rsidRDefault="007E779A" w:rsidP="007E779A">
      <w:pPr>
        <w:pStyle w:val="Tabletitle"/>
        <w:keepLines/>
        <w:rPr>
          <w:b w:val="0"/>
          <w:bCs/>
          <w:lang w:val="es-ES_tradnl" w:eastAsia="ja-JP"/>
        </w:rPr>
      </w:pPr>
      <w:r w:rsidRPr="000D01E1">
        <w:rPr>
          <w:b w:val="0"/>
          <w:bCs/>
          <w:lang w:val="es-ES_tradnl" w:eastAsia="ja-JP"/>
        </w:rPr>
        <w:t>En la utilización de los SRD se aplicarán las siguientes condiciones técnicas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22"/>
        <w:gridCol w:w="3402"/>
        <w:gridCol w:w="3515"/>
      </w:tblGrid>
      <w:tr w:rsidR="007E779A" w:rsidRPr="000D01E1" w14:paraId="063A4CCD" w14:textId="77777777" w:rsidTr="00B7397F">
        <w:trPr>
          <w:jc w:val="center"/>
        </w:trPr>
        <w:tc>
          <w:tcPr>
            <w:tcW w:w="2722" w:type="dxa"/>
            <w:vAlign w:val="center"/>
          </w:tcPr>
          <w:p w14:paraId="77755650" w14:textId="77777777" w:rsidR="007E779A" w:rsidRPr="000D01E1" w:rsidRDefault="007E779A" w:rsidP="00B7397F">
            <w:pPr>
              <w:pStyle w:val="Tablehead"/>
              <w:keepLines/>
              <w:rPr>
                <w:lang w:val="es-ES_tradnl"/>
              </w:rPr>
            </w:pPr>
            <w:r w:rsidRPr="000D01E1">
              <w:rPr>
                <w:lang w:val="es-ES_tradnl"/>
              </w:rPr>
              <w:t>Gama de frecuencias</w:t>
            </w:r>
          </w:p>
        </w:tc>
        <w:tc>
          <w:tcPr>
            <w:tcW w:w="3402" w:type="dxa"/>
          </w:tcPr>
          <w:p w14:paraId="6B7D453A" w14:textId="77777777" w:rsidR="007E779A" w:rsidRPr="000D01E1" w:rsidRDefault="007E779A" w:rsidP="00B7397F">
            <w:pPr>
              <w:pStyle w:val="Tablehead"/>
              <w:keepLines/>
              <w:rPr>
                <w:lang w:val="es-ES_tradnl"/>
              </w:rPr>
            </w:pPr>
            <w:r w:rsidRPr="000D01E1">
              <w:rPr>
                <w:lang w:val="es-ES_tradnl"/>
              </w:rPr>
              <w:t>Máxima potencia radiada o intensidad de campo magnético</w:t>
            </w:r>
          </w:p>
        </w:tc>
        <w:tc>
          <w:tcPr>
            <w:tcW w:w="3515" w:type="dxa"/>
            <w:vAlign w:val="center"/>
          </w:tcPr>
          <w:p w14:paraId="3FD5C02D" w14:textId="77777777" w:rsidR="007E779A" w:rsidRPr="000D01E1" w:rsidRDefault="007E779A" w:rsidP="00B7397F">
            <w:pPr>
              <w:pStyle w:val="Tablehead"/>
              <w:keepLines/>
              <w:rPr>
                <w:lang w:val="es-ES_tradnl"/>
              </w:rPr>
            </w:pPr>
            <w:r w:rsidRPr="000D01E1">
              <w:rPr>
                <w:lang w:val="es-ES_tradnl"/>
              </w:rPr>
              <w:t>Notas de aplicación</w:t>
            </w:r>
          </w:p>
        </w:tc>
      </w:tr>
      <w:tr w:rsidR="007E779A" w:rsidRPr="000D01E1" w14:paraId="5DF1BDCC" w14:textId="77777777" w:rsidTr="00B7397F">
        <w:trPr>
          <w:jc w:val="center"/>
        </w:trPr>
        <w:tc>
          <w:tcPr>
            <w:tcW w:w="2722" w:type="dxa"/>
            <w:vAlign w:val="center"/>
          </w:tcPr>
          <w:p w14:paraId="05A10EC5" w14:textId="77777777" w:rsidR="007E779A" w:rsidRPr="000D01E1" w:rsidRDefault="007E779A" w:rsidP="00B7397F">
            <w:pPr>
              <w:pStyle w:val="Tabletext"/>
              <w:keepNext/>
              <w:keepLines/>
              <w:jc w:val="left"/>
              <w:rPr>
                <w:lang w:val="es-ES_tradnl"/>
              </w:rPr>
            </w:pPr>
            <w:r w:rsidRPr="000D01E1">
              <w:rPr>
                <w:lang w:val="es-ES_tradnl"/>
              </w:rPr>
              <w:t>9-315 kHz</w:t>
            </w:r>
          </w:p>
        </w:tc>
        <w:tc>
          <w:tcPr>
            <w:tcW w:w="3402" w:type="dxa"/>
            <w:vAlign w:val="center"/>
          </w:tcPr>
          <w:p w14:paraId="0EC05B2F" w14:textId="77777777" w:rsidR="007E779A" w:rsidRPr="000D01E1" w:rsidRDefault="007E779A" w:rsidP="00B7397F">
            <w:pPr>
              <w:pStyle w:val="Tabletext"/>
              <w:keepNext/>
              <w:keepLines/>
              <w:jc w:val="left"/>
              <w:rPr>
                <w:lang w:val="es-ES_tradnl"/>
              </w:rPr>
            </w:pPr>
            <w:r w:rsidRPr="000D01E1">
              <w:rPr>
                <w:lang w:val="es-ES_tradnl"/>
              </w:rPr>
              <w:t>30 dB(µA/m)a10 m</w:t>
            </w:r>
          </w:p>
        </w:tc>
        <w:tc>
          <w:tcPr>
            <w:tcW w:w="3515" w:type="dxa"/>
          </w:tcPr>
          <w:p w14:paraId="0476D5B9" w14:textId="77777777" w:rsidR="007E779A" w:rsidRPr="000D01E1" w:rsidRDefault="007E779A" w:rsidP="00B7397F">
            <w:pPr>
              <w:pStyle w:val="Tabletext"/>
              <w:keepNext/>
              <w:keepLines/>
              <w:jc w:val="left"/>
              <w:rPr>
                <w:lang w:val="es-ES_tradnl" w:eastAsia="ja-JP"/>
              </w:rPr>
            </w:pPr>
            <w:r w:rsidRPr="000D01E1">
              <w:rPr>
                <w:lang w:val="es-ES_tradnl" w:eastAsia="ja-JP"/>
              </w:rPr>
              <w:t>No específica</w:t>
            </w:r>
          </w:p>
        </w:tc>
      </w:tr>
      <w:tr w:rsidR="007E779A" w:rsidRPr="000D01E1" w14:paraId="14AC4958" w14:textId="77777777" w:rsidTr="00B7397F">
        <w:trPr>
          <w:jc w:val="center"/>
        </w:trPr>
        <w:tc>
          <w:tcPr>
            <w:tcW w:w="2722" w:type="dxa"/>
            <w:vAlign w:val="center"/>
          </w:tcPr>
          <w:p w14:paraId="1E0B1FAA" w14:textId="77777777" w:rsidR="007E779A" w:rsidRPr="000D01E1" w:rsidRDefault="007E779A" w:rsidP="00B7397F">
            <w:pPr>
              <w:pStyle w:val="Tabletext"/>
              <w:keepNext/>
              <w:keepLines/>
              <w:jc w:val="left"/>
              <w:rPr>
                <w:lang w:val="es-ES_tradnl"/>
              </w:rPr>
            </w:pPr>
            <w:r w:rsidRPr="000D01E1">
              <w:rPr>
                <w:lang w:val="es-ES_tradnl"/>
              </w:rPr>
              <w:t>9,0-59,75 kHz</w:t>
            </w:r>
          </w:p>
        </w:tc>
        <w:tc>
          <w:tcPr>
            <w:tcW w:w="3402" w:type="dxa"/>
            <w:vAlign w:val="center"/>
          </w:tcPr>
          <w:p w14:paraId="2BCA8D75" w14:textId="77777777" w:rsidR="007E779A" w:rsidRPr="000D01E1" w:rsidRDefault="007E779A" w:rsidP="00B7397F">
            <w:pPr>
              <w:pStyle w:val="Tabletext"/>
              <w:keepNext/>
              <w:keepLines/>
              <w:jc w:val="left"/>
              <w:rPr>
                <w:lang w:val="es-ES_tradnl"/>
              </w:rPr>
            </w:pPr>
            <w:r w:rsidRPr="000D01E1">
              <w:rPr>
                <w:lang w:val="es-ES_tradnl"/>
              </w:rPr>
              <w:t>72 dB(</w:t>
            </w:r>
            <w:r w:rsidRPr="000D01E1">
              <w:rPr>
                <w:lang w:val="es-ES_tradnl"/>
              </w:rPr>
              <w:sym w:font="Symbol" w:char="F06D"/>
            </w:r>
            <w:r w:rsidRPr="000D01E1">
              <w:rPr>
                <w:lang w:val="es-ES_tradnl"/>
              </w:rPr>
              <w:t>A/m) a 10 m</w:t>
            </w:r>
          </w:p>
        </w:tc>
        <w:tc>
          <w:tcPr>
            <w:tcW w:w="3515" w:type="dxa"/>
          </w:tcPr>
          <w:p w14:paraId="14A18D09" w14:textId="77777777" w:rsidR="007E779A" w:rsidRPr="000D01E1" w:rsidRDefault="007E779A" w:rsidP="00B7397F">
            <w:pPr>
              <w:pStyle w:val="Tabletext"/>
              <w:keepNext/>
              <w:keepLines/>
              <w:jc w:val="left"/>
              <w:rPr>
                <w:lang w:val="es-ES_tradnl" w:eastAsia="ja-JP"/>
              </w:rPr>
            </w:pPr>
            <w:r w:rsidRPr="000D01E1">
              <w:rPr>
                <w:lang w:val="es-ES_tradnl" w:eastAsia="ja-JP"/>
              </w:rPr>
              <w:t>No específica</w:t>
            </w:r>
          </w:p>
        </w:tc>
      </w:tr>
      <w:tr w:rsidR="007E779A" w:rsidRPr="000D01E1" w14:paraId="0E917A59" w14:textId="77777777" w:rsidTr="00B7397F">
        <w:trPr>
          <w:jc w:val="center"/>
        </w:trPr>
        <w:tc>
          <w:tcPr>
            <w:tcW w:w="2722" w:type="dxa"/>
            <w:vAlign w:val="center"/>
          </w:tcPr>
          <w:p w14:paraId="30867BDA" w14:textId="77777777" w:rsidR="007E779A" w:rsidRPr="000D01E1" w:rsidRDefault="007E779A" w:rsidP="00B7397F">
            <w:pPr>
              <w:pStyle w:val="Tabletext"/>
              <w:keepNext/>
              <w:keepLines/>
              <w:jc w:val="left"/>
              <w:rPr>
                <w:lang w:val="es-ES_tradnl"/>
              </w:rPr>
            </w:pPr>
            <w:r w:rsidRPr="000D01E1">
              <w:rPr>
                <w:lang w:val="es-ES_tradnl"/>
              </w:rPr>
              <w:t>59,750-60,250 kHz</w:t>
            </w:r>
          </w:p>
        </w:tc>
        <w:tc>
          <w:tcPr>
            <w:tcW w:w="3402" w:type="dxa"/>
            <w:vAlign w:val="center"/>
          </w:tcPr>
          <w:p w14:paraId="324A2D97" w14:textId="77777777" w:rsidR="007E779A" w:rsidRPr="000D01E1" w:rsidRDefault="007E779A" w:rsidP="00B7397F">
            <w:pPr>
              <w:pStyle w:val="Tabletext"/>
              <w:keepNext/>
              <w:keepLines/>
              <w:jc w:val="left"/>
              <w:rPr>
                <w:lang w:val="es-ES_tradnl"/>
              </w:rPr>
            </w:pPr>
            <w:r w:rsidRPr="000D01E1">
              <w:rPr>
                <w:lang w:val="es-ES_tradnl"/>
              </w:rPr>
              <w:t>42 dB(</w:t>
            </w:r>
            <w:r w:rsidRPr="000D01E1">
              <w:rPr>
                <w:lang w:val="es-ES_tradnl"/>
              </w:rPr>
              <w:sym w:font="Symbol" w:char="F06D"/>
            </w:r>
            <w:r w:rsidRPr="000D01E1">
              <w:rPr>
                <w:lang w:val="es-ES_tradnl"/>
              </w:rPr>
              <w:t>A/m) a 10 m</w:t>
            </w:r>
          </w:p>
        </w:tc>
        <w:tc>
          <w:tcPr>
            <w:tcW w:w="3515" w:type="dxa"/>
          </w:tcPr>
          <w:p w14:paraId="62C3DA10" w14:textId="77777777" w:rsidR="007E779A" w:rsidRPr="000D01E1" w:rsidRDefault="007E779A" w:rsidP="00B7397F">
            <w:pPr>
              <w:pStyle w:val="Tabletext"/>
              <w:keepNext/>
              <w:keepLines/>
              <w:jc w:val="left"/>
              <w:rPr>
                <w:lang w:val="es-ES_tradnl" w:eastAsia="ja-JP"/>
              </w:rPr>
            </w:pPr>
            <w:r w:rsidRPr="000D01E1">
              <w:rPr>
                <w:lang w:val="es-ES_tradnl" w:eastAsia="ja-JP"/>
              </w:rPr>
              <w:t>No específica</w:t>
            </w:r>
          </w:p>
        </w:tc>
      </w:tr>
      <w:tr w:rsidR="007E779A" w:rsidRPr="000D01E1" w14:paraId="3B10BFB6" w14:textId="77777777" w:rsidTr="00B7397F">
        <w:trPr>
          <w:jc w:val="center"/>
        </w:trPr>
        <w:tc>
          <w:tcPr>
            <w:tcW w:w="2722" w:type="dxa"/>
            <w:vAlign w:val="center"/>
          </w:tcPr>
          <w:p w14:paraId="7E0F5656" w14:textId="77777777" w:rsidR="007E779A" w:rsidRPr="000D01E1" w:rsidRDefault="007E779A" w:rsidP="00B7397F">
            <w:pPr>
              <w:pStyle w:val="Tabletext"/>
              <w:jc w:val="left"/>
              <w:rPr>
                <w:lang w:val="es-ES_tradnl"/>
              </w:rPr>
            </w:pPr>
            <w:r w:rsidRPr="000D01E1">
              <w:rPr>
                <w:lang w:val="es-ES_tradnl"/>
              </w:rPr>
              <w:t>60,250-70,000 kHz</w:t>
            </w:r>
          </w:p>
        </w:tc>
        <w:tc>
          <w:tcPr>
            <w:tcW w:w="3402" w:type="dxa"/>
            <w:vAlign w:val="center"/>
          </w:tcPr>
          <w:p w14:paraId="2D700F50" w14:textId="77777777" w:rsidR="007E779A" w:rsidRPr="000D01E1" w:rsidRDefault="007E779A" w:rsidP="00B7397F">
            <w:pPr>
              <w:pStyle w:val="Tabletext"/>
              <w:jc w:val="left"/>
              <w:rPr>
                <w:lang w:val="es-ES_tradnl"/>
              </w:rPr>
            </w:pPr>
            <w:r w:rsidRPr="000D01E1">
              <w:rPr>
                <w:lang w:val="es-ES_tradnl"/>
              </w:rPr>
              <w:t>69 dB(µA/m) a 10 m</w:t>
            </w:r>
          </w:p>
        </w:tc>
        <w:tc>
          <w:tcPr>
            <w:tcW w:w="3515" w:type="dxa"/>
          </w:tcPr>
          <w:p w14:paraId="3F084375" w14:textId="77777777" w:rsidR="007E779A" w:rsidRPr="000D01E1" w:rsidRDefault="007E779A" w:rsidP="00B7397F">
            <w:pPr>
              <w:pStyle w:val="Tabletext"/>
              <w:jc w:val="left"/>
              <w:rPr>
                <w:lang w:val="es-ES_tradnl" w:eastAsia="ja-JP"/>
              </w:rPr>
            </w:pPr>
            <w:r w:rsidRPr="000D01E1">
              <w:rPr>
                <w:lang w:val="es-ES_tradnl" w:eastAsia="ja-JP"/>
              </w:rPr>
              <w:t>No específica</w:t>
            </w:r>
          </w:p>
        </w:tc>
      </w:tr>
      <w:tr w:rsidR="007E779A" w:rsidRPr="000D01E1" w14:paraId="5DF589E8" w14:textId="77777777" w:rsidTr="00B7397F">
        <w:trPr>
          <w:jc w:val="center"/>
        </w:trPr>
        <w:tc>
          <w:tcPr>
            <w:tcW w:w="2722" w:type="dxa"/>
            <w:vAlign w:val="center"/>
          </w:tcPr>
          <w:p w14:paraId="0C978BA7" w14:textId="77777777" w:rsidR="007E779A" w:rsidRPr="000D01E1" w:rsidRDefault="007E779A" w:rsidP="00B7397F">
            <w:pPr>
              <w:pStyle w:val="Tabletext"/>
              <w:jc w:val="left"/>
              <w:rPr>
                <w:lang w:val="es-ES_tradnl"/>
              </w:rPr>
            </w:pPr>
            <w:r w:rsidRPr="000D01E1">
              <w:rPr>
                <w:lang w:val="es-ES_tradnl"/>
              </w:rPr>
              <w:t>70-119 kHz</w:t>
            </w:r>
          </w:p>
        </w:tc>
        <w:tc>
          <w:tcPr>
            <w:tcW w:w="3402" w:type="dxa"/>
            <w:vAlign w:val="center"/>
          </w:tcPr>
          <w:p w14:paraId="2CD533AD" w14:textId="77777777" w:rsidR="007E779A" w:rsidRPr="000D01E1" w:rsidRDefault="007E779A" w:rsidP="00B7397F">
            <w:pPr>
              <w:pStyle w:val="Tabletext"/>
              <w:jc w:val="left"/>
              <w:rPr>
                <w:lang w:val="es-ES_tradnl"/>
              </w:rPr>
            </w:pPr>
            <w:r w:rsidRPr="000D01E1">
              <w:rPr>
                <w:lang w:val="es-ES_tradnl"/>
              </w:rPr>
              <w:t>42 dB(</w:t>
            </w:r>
            <w:r w:rsidRPr="000D01E1">
              <w:rPr>
                <w:lang w:val="es-ES_tradnl"/>
              </w:rPr>
              <w:sym w:font="Symbol" w:char="F06D"/>
            </w:r>
            <w:r w:rsidRPr="000D01E1">
              <w:rPr>
                <w:lang w:val="es-ES_tradnl"/>
              </w:rPr>
              <w:t>A/m) a 10 m</w:t>
            </w:r>
          </w:p>
        </w:tc>
        <w:tc>
          <w:tcPr>
            <w:tcW w:w="3515" w:type="dxa"/>
          </w:tcPr>
          <w:p w14:paraId="0A2C3B8F" w14:textId="77777777" w:rsidR="007E779A" w:rsidRPr="000D01E1" w:rsidRDefault="007E779A" w:rsidP="00B7397F">
            <w:pPr>
              <w:pStyle w:val="Tabletext"/>
              <w:jc w:val="left"/>
              <w:rPr>
                <w:lang w:val="es-ES_tradnl" w:eastAsia="ja-JP"/>
              </w:rPr>
            </w:pPr>
            <w:r w:rsidRPr="000D01E1">
              <w:rPr>
                <w:lang w:val="es-ES_tradnl" w:eastAsia="ja-JP"/>
              </w:rPr>
              <w:t>No específica</w:t>
            </w:r>
          </w:p>
        </w:tc>
      </w:tr>
      <w:tr w:rsidR="007E779A" w:rsidRPr="000D01E1" w14:paraId="5E61E195" w14:textId="77777777" w:rsidTr="00B7397F">
        <w:trPr>
          <w:jc w:val="center"/>
        </w:trPr>
        <w:tc>
          <w:tcPr>
            <w:tcW w:w="2722" w:type="dxa"/>
            <w:vAlign w:val="center"/>
          </w:tcPr>
          <w:p w14:paraId="2FB86286" w14:textId="77777777" w:rsidR="007E779A" w:rsidRPr="000D01E1" w:rsidRDefault="007E779A" w:rsidP="00B7397F">
            <w:pPr>
              <w:pStyle w:val="Tabletext"/>
              <w:jc w:val="left"/>
              <w:rPr>
                <w:lang w:val="es-ES_tradnl"/>
              </w:rPr>
            </w:pPr>
            <w:r w:rsidRPr="000D01E1">
              <w:rPr>
                <w:lang w:val="es-ES_tradnl"/>
              </w:rPr>
              <w:t>119-135 kHz</w:t>
            </w:r>
          </w:p>
        </w:tc>
        <w:tc>
          <w:tcPr>
            <w:tcW w:w="3402" w:type="dxa"/>
            <w:vAlign w:val="center"/>
          </w:tcPr>
          <w:p w14:paraId="4FA86EF8" w14:textId="77777777" w:rsidR="007E779A" w:rsidRPr="000D01E1" w:rsidRDefault="007E779A" w:rsidP="00B7397F">
            <w:pPr>
              <w:pStyle w:val="Tabletext"/>
              <w:jc w:val="left"/>
              <w:rPr>
                <w:lang w:val="es-ES_tradnl"/>
              </w:rPr>
            </w:pPr>
            <w:r w:rsidRPr="000D01E1">
              <w:rPr>
                <w:lang w:val="es-ES_tradnl"/>
              </w:rPr>
              <w:t>66 dB(µA/m) a 10 m</w:t>
            </w:r>
          </w:p>
        </w:tc>
        <w:tc>
          <w:tcPr>
            <w:tcW w:w="3515" w:type="dxa"/>
          </w:tcPr>
          <w:p w14:paraId="0BB5F418" w14:textId="77777777" w:rsidR="007E779A" w:rsidRPr="000D01E1" w:rsidRDefault="007E779A" w:rsidP="00B7397F">
            <w:pPr>
              <w:pStyle w:val="Tabletext"/>
              <w:jc w:val="left"/>
              <w:rPr>
                <w:lang w:val="es-ES_tradnl" w:eastAsia="ja-JP"/>
              </w:rPr>
            </w:pPr>
            <w:r w:rsidRPr="000D01E1">
              <w:rPr>
                <w:lang w:val="es-ES_tradnl" w:eastAsia="ja-JP"/>
              </w:rPr>
              <w:t>No específica</w:t>
            </w:r>
          </w:p>
        </w:tc>
      </w:tr>
      <w:tr w:rsidR="007E779A" w:rsidRPr="000D01E1" w14:paraId="58AF3861" w14:textId="77777777" w:rsidTr="00B7397F">
        <w:trPr>
          <w:jc w:val="center"/>
        </w:trPr>
        <w:tc>
          <w:tcPr>
            <w:tcW w:w="2722" w:type="dxa"/>
            <w:vAlign w:val="center"/>
          </w:tcPr>
          <w:p w14:paraId="6C17F90D" w14:textId="77777777" w:rsidR="007E779A" w:rsidRPr="000D01E1" w:rsidRDefault="007E779A" w:rsidP="00B7397F">
            <w:pPr>
              <w:pStyle w:val="Tabletext"/>
              <w:jc w:val="left"/>
              <w:rPr>
                <w:lang w:val="es-ES_tradnl"/>
              </w:rPr>
            </w:pPr>
            <w:r w:rsidRPr="000D01E1">
              <w:rPr>
                <w:lang w:val="es-ES_tradnl"/>
              </w:rPr>
              <w:t>135-140 kHz</w:t>
            </w:r>
          </w:p>
        </w:tc>
        <w:tc>
          <w:tcPr>
            <w:tcW w:w="3402" w:type="dxa"/>
            <w:vAlign w:val="center"/>
          </w:tcPr>
          <w:p w14:paraId="6EBA6573" w14:textId="77777777" w:rsidR="007E779A" w:rsidRPr="000D01E1" w:rsidRDefault="007E779A" w:rsidP="00B7397F">
            <w:pPr>
              <w:pStyle w:val="Tabletext"/>
              <w:jc w:val="left"/>
              <w:rPr>
                <w:lang w:val="es-ES_tradnl"/>
              </w:rPr>
            </w:pPr>
            <w:r w:rsidRPr="000D01E1">
              <w:rPr>
                <w:lang w:val="es-ES_tradnl"/>
              </w:rPr>
              <w:t>42 dB(</w:t>
            </w:r>
            <w:r w:rsidRPr="000D01E1">
              <w:rPr>
                <w:lang w:val="es-ES_tradnl"/>
              </w:rPr>
              <w:sym w:font="Symbol" w:char="F06D"/>
            </w:r>
            <w:r w:rsidRPr="000D01E1">
              <w:rPr>
                <w:lang w:val="es-ES_tradnl"/>
              </w:rPr>
              <w:t>A/m) a 10 m</w:t>
            </w:r>
          </w:p>
        </w:tc>
        <w:tc>
          <w:tcPr>
            <w:tcW w:w="3515" w:type="dxa"/>
          </w:tcPr>
          <w:p w14:paraId="7FD2E52F" w14:textId="77777777" w:rsidR="007E779A" w:rsidRPr="000D01E1" w:rsidRDefault="007E779A" w:rsidP="00B7397F">
            <w:pPr>
              <w:pStyle w:val="Tabletext"/>
              <w:jc w:val="left"/>
              <w:rPr>
                <w:lang w:val="es-ES_tradnl" w:eastAsia="ja-JP"/>
              </w:rPr>
            </w:pPr>
            <w:r w:rsidRPr="000D01E1">
              <w:rPr>
                <w:lang w:val="es-ES_tradnl" w:eastAsia="ja-JP"/>
              </w:rPr>
              <w:t>No específica</w:t>
            </w:r>
          </w:p>
        </w:tc>
      </w:tr>
      <w:tr w:rsidR="007E779A" w:rsidRPr="000D01E1" w14:paraId="07A5A6AE" w14:textId="77777777" w:rsidTr="00B7397F">
        <w:trPr>
          <w:jc w:val="center"/>
        </w:trPr>
        <w:tc>
          <w:tcPr>
            <w:tcW w:w="2722" w:type="dxa"/>
            <w:vAlign w:val="center"/>
          </w:tcPr>
          <w:p w14:paraId="5512C844" w14:textId="77777777" w:rsidR="007E779A" w:rsidRPr="000D01E1" w:rsidRDefault="007E779A" w:rsidP="00B7397F">
            <w:pPr>
              <w:pStyle w:val="Tabletext"/>
              <w:jc w:val="left"/>
              <w:rPr>
                <w:lang w:val="es-ES_tradnl"/>
              </w:rPr>
            </w:pPr>
            <w:r w:rsidRPr="000D01E1">
              <w:rPr>
                <w:lang w:val="es-ES_tradnl"/>
              </w:rPr>
              <w:t>140-148,5 kHz</w:t>
            </w:r>
          </w:p>
        </w:tc>
        <w:tc>
          <w:tcPr>
            <w:tcW w:w="3402" w:type="dxa"/>
            <w:vAlign w:val="center"/>
          </w:tcPr>
          <w:p w14:paraId="4C99A92D" w14:textId="77777777" w:rsidR="007E779A" w:rsidRPr="000D01E1" w:rsidRDefault="007E779A" w:rsidP="00B7397F">
            <w:pPr>
              <w:pStyle w:val="Tabletext"/>
              <w:jc w:val="left"/>
              <w:rPr>
                <w:lang w:val="es-ES_tradnl"/>
              </w:rPr>
            </w:pPr>
            <w:r w:rsidRPr="000D01E1">
              <w:rPr>
                <w:lang w:val="es-ES_tradnl"/>
              </w:rPr>
              <w:t>37,7 dB(µA/m) a 10 m</w:t>
            </w:r>
          </w:p>
        </w:tc>
        <w:tc>
          <w:tcPr>
            <w:tcW w:w="3515" w:type="dxa"/>
          </w:tcPr>
          <w:p w14:paraId="3DFC0056" w14:textId="77777777" w:rsidR="007E779A" w:rsidRPr="000D01E1" w:rsidRDefault="007E779A" w:rsidP="00B7397F">
            <w:pPr>
              <w:pStyle w:val="Tabletext"/>
              <w:jc w:val="left"/>
              <w:rPr>
                <w:lang w:val="es-ES_tradnl" w:eastAsia="ja-JP"/>
              </w:rPr>
            </w:pPr>
            <w:r w:rsidRPr="000D01E1">
              <w:rPr>
                <w:lang w:val="es-ES_tradnl" w:eastAsia="ja-JP"/>
              </w:rPr>
              <w:t>No específica</w:t>
            </w:r>
          </w:p>
        </w:tc>
      </w:tr>
      <w:tr w:rsidR="007E779A" w:rsidRPr="000D01E1" w14:paraId="75015440" w14:textId="77777777" w:rsidTr="00B7397F">
        <w:trPr>
          <w:jc w:val="center"/>
        </w:trPr>
        <w:tc>
          <w:tcPr>
            <w:tcW w:w="2722" w:type="dxa"/>
          </w:tcPr>
          <w:p w14:paraId="78F826F7" w14:textId="77777777" w:rsidR="007E779A" w:rsidRPr="000D01E1" w:rsidRDefault="007E779A" w:rsidP="00B7397F">
            <w:pPr>
              <w:pStyle w:val="Tabletext"/>
              <w:jc w:val="left"/>
              <w:rPr>
                <w:lang w:val="es-ES_tradnl"/>
              </w:rPr>
            </w:pPr>
            <w:r w:rsidRPr="000D01E1">
              <w:rPr>
                <w:lang w:val="es-ES_tradnl"/>
              </w:rPr>
              <w:t>148,5 kHz − 5 MHz</w:t>
            </w:r>
          </w:p>
        </w:tc>
        <w:tc>
          <w:tcPr>
            <w:tcW w:w="3402" w:type="dxa"/>
          </w:tcPr>
          <w:p w14:paraId="62FBD60D" w14:textId="77777777" w:rsidR="007E779A" w:rsidRPr="000D01E1" w:rsidRDefault="007E779A" w:rsidP="00B7397F">
            <w:pPr>
              <w:pStyle w:val="Tabletext"/>
              <w:jc w:val="left"/>
              <w:rPr>
                <w:lang w:val="es-ES_tradnl"/>
              </w:rPr>
            </w:pPr>
            <w:r w:rsidRPr="000D01E1">
              <w:rPr>
                <w:lang w:val="es-ES_tradnl"/>
              </w:rPr>
              <w:t>−15 dB (µA/m) a 10 m</w:t>
            </w:r>
          </w:p>
        </w:tc>
        <w:tc>
          <w:tcPr>
            <w:tcW w:w="3515" w:type="dxa"/>
          </w:tcPr>
          <w:p w14:paraId="724FA888" w14:textId="77777777" w:rsidR="007E779A" w:rsidRPr="000D01E1" w:rsidRDefault="007E779A" w:rsidP="00B7397F">
            <w:pPr>
              <w:pStyle w:val="Tabletext"/>
              <w:jc w:val="left"/>
              <w:rPr>
                <w:lang w:val="es-ES_tradnl" w:eastAsia="ja-JP"/>
              </w:rPr>
            </w:pPr>
            <w:r w:rsidRPr="000D01E1">
              <w:rPr>
                <w:lang w:val="es-ES_tradnl" w:eastAsia="ja-JP"/>
              </w:rPr>
              <w:t>No específica</w:t>
            </w:r>
          </w:p>
        </w:tc>
      </w:tr>
      <w:tr w:rsidR="007E779A" w:rsidRPr="000D01E1" w14:paraId="6D489130" w14:textId="77777777" w:rsidTr="00B7397F">
        <w:trPr>
          <w:jc w:val="center"/>
        </w:trPr>
        <w:tc>
          <w:tcPr>
            <w:tcW w:w="2722" w:type="dxa"/>
          </w:tcPr>
          <w:p w14:paraId="4F0A1C5A" w14:textId="77777777" w:rsidR="007E779A" w:rsidRPr="000D01E1" w:rsidRDefault="007E779A" w:rsidP="00B7397F">
            <w:pPr>
              <w:pStyle w:val="Tabletext"/>
              <w:jc w:val="left"/>
              <w:rPr>
                <w:lang w:val="es-ES_tradnl"/>
              </w:rPr>
            </w:pPr>
            <w:r w:rsidRPr="000D01E1">
              <w:rPr>
                <w:lang w:val="es-ES_tradnl"/>
              </w:rPr>
              <w:t>400-600 kHz</w:t>
            </w:r>
          </w:p>
        </w:tc>
        <w:tc>
          <w:tcPr>
            <w:tcW w:w="3402" w:type="dxa"/>
          </w:tcPr>
          <w:p w14:paraId="51EE8156" w14:textId="77777777" w:rsidR="007E779A" w:rsidRPr="000D01E1" w:rsidRDefault="007E779A" w:rsidP="00B7397F">
            <w:pPr>
              <w:pStyle w:val="Tabletext"/>
              <w:jc w:val="left"/>
              <w:rPr>
                <w:lang w:val="es-ES_tradnl"/>
              </w:rPr>
            </w:pPr>
            <w:r w:rsidRPr="000D01E1">
              <w:rPr>
                <w:lang w:val="es-ES_tradnl"/>
              </w:rPr>
              <w:t>−8 dB(µA/m) a 10 m</w:t>
            </w:r>
          </w:p>
        </w:tc>
        <w:tc>
          <w:tcPr>
            <w:tcW w:w="3515" w:type="dxa"/>
          </w:tcPr>
          <w:p w14:paraId="45E49583" w14:textId="77777777" w:rsidR="007E779A" w:rsidRPr="000D01E1" w:rsidRDefault="007E779A" w:rsidP="00B7397F">
            <w:pPr>
              <w:pStyle w:val="Tabletext"/>
              <w:jc w:val="left"/>
              <w:rPr>
                <w:lang w:val="es-ES_tradnl" w:eastAsia="ja-JP"/>
              </w:rPr>
            </w:pPr>
            <w:r w:rsidRPr="000D01E1">
              <w:rPr>
                <w:lang w:val="es-ES_tradnl" w:eastAsia="ja-JP"/>
              </w:rPr>
              <w:t>No específica</w:t>
            </w:r>
          </w:p>
        </w:tc>
      </w:tr>
      <w:tr w:rsidR="007E779A" w:rsidRPr="000D01E1" w14:paraId="420E154E" w14:textId="77777777" w:rsidTr="00B7397F">
        <w:trPr>
          <w:jc w:val="center"/>
        </w:trPr>
        <w:tc>
          <w:tcPr>
            <w:tcW w:w="2722" w:type="dxa"/>
          </w:tcPr>
          <w:p w14:paraId="13F6CD09" w14:textId="77777777" w:rsidR="007E779A" w:rsidRPr="000D01E1" w:rsidRDefault="007E779A" w:rsidP="00B7397F">
            <w:pPr>
              <w:pStyle w:val="Tabletext"/>
              <w:jc w:val="left"/>
              <w:rPr>
                <w:lang w:val="es-ES_tradnl"/>
              </w:rPr>
            </w:pPr>
            <w:r w:rsidRPr="000D01E1">
              <w:rPr>
                <w:lang w:val="es-ES_tradnl"/>
              </w:rPr>
              <w:t>315-600 kHz</w:t>
            </w:r>
          </w:p>
        </w:tc>
        <w:tc>
          <w:tcPr>
            <w:tcW w:w="3402" w:type="dxa"/>
          </w:tcPr>
          <w:p w14:paraId="7E2489A3" w14:textId="77777777" w:rsidR="007E779A" w:rsidRPr="000D01E1" w:rsidRDefault="007E779A" w:rsidP="00B7397F">
            <w:pPr>
              <w:pStyle w:val="Tabletext"/>
              <w:jc w:val="left"/>
              <w:rPr>
                <w:lang w:val="es-ES_tradnl"/>
              </w:rPr>
            </w:pPr>
            <w:r w:rsidRPr="000D01E1">
              <w:rPr>
                <w:lang w:val="es-ES_tradnl"/>
              </w:rPr>
              <w:t>−5 dB(µA/m) a 10 m</w:t>
            </w:r>
          </w:p>
        </w:tc>
        <w:tc>
          <w:tcPr>
            <w:tcW w:w="3515" w:type="dxa"/>
          </w:tcPr>
          <w:p w14:paraId="5AC13B55" w14:textId="77777777" w:rsidR="007E779A" w:rsidRPr="000D01E1" w:rsidRDefault="007E779A" w:rsidP="00B7397F">
            <w:pPr>
              <w:pStyle w:val="Tabletext"/>
              <w:jc w:val="left"/>
              <w:rPr>
                <w:lang w:val="es-ES_tradnl" w:eastAsia="ja-JP"/>
              </w:rPr>
            </w:pPr>
            <w:r w:rsidRPr="000D01E1">
              <w:rPr>
                <w:lang w:val="es-ES_tradnl" w:eastAsia="ja-JP"/>
              </w:rPr>
              <w:t>No específica</w:t>
            </w:r>
          </w:p>
        </w:tc>
      </w:tr>
      <w:tr w:rsidR="007E779A" w:rsidRPr="000D01E1" w14:paraId="67C2FEAB" w14:textId="77777777" w:rsidTr="00B7397F">
        <w:trPr>
          <w:jc w:val="center"/>
        </w:trPr>
        <w:tc>
          <w:tcPr>
            <w:tcW w:w="2722" w:type="dxa"/>
          </w:tcPr>
          <w:p w14:paraId="31541A9E" w14:textId="77777777" w:rsidR="007E779A" w:rsidRPr="000D01E1" w:rsidRDefault="007E779A" w:rsidP="00B7397F">
            <w:pPr>
              <w:pStyle w:val="Tabletext"/>
              <w:jc w:val="left"/>
              <w:rPr>
                <w:lang w:val="es-ES_tradnl"/>
              </w:rPr>
            </w:pPr>
            <w:r w:rsidRPr="000D01E1">
              <w:rPr>
                <w:lang w:val="es-ES_tradnl"/>
              </w:rPr>
              <w:t>3 155-3 195 kHz</w:t>
            </w:r>
          </w:p>
        </w:tc>
        <w:tc>
          <w:tcPr>
            <w:tcW w:w="3402" w:type="dxa"/>
          </w:tcPr>
          <w:p w14:paraId="028DEB9B" w14:textId="77777777" w:rsidR="007E779A" w:rsidRPr="000D01E1" w:rsidRDefault="007E779A" w:rsidP="00B7397F">
            <w:pPr>
              <w:pStyle w:val="Tabletext"/>
              <w:jc w:val="left"/>
              <w:rPr>
                <w:lang w:val="es-ES_tradnl"/>
              </w:rPr>
            </w:pPr>
            <w:r w:rsidRPr="000D01E1">
              <w:rPr>
                <w:lang w:val="es-ES_tradnl"/>
              </w:rPr>
              <w:t>13,5 dB(µA/m) a 10 m</w:t>
            </w:r>
          </w:p>
        </w:tc>
        <w:tc>
          <w:tcPr>
            <w:tcW w:w="3515" w:type="dxa"/>
          </w:tcPr>
          <w:p w14:paraId="1994425F" w14:textId="77777777" w:rsidR="007E779A" w:rsidRPr="000D01E1" w:rsidRDefault="007E779A" w:rsidP="00B7397F">
            <w:pPr>
              <w:pStyle w:val="Tabletext"/>
              <w:jc w:val="left"/>
              <w:rPr>
                <w:lang w:val="es-ES_tradnl" w:eastAsia="ja-JP"/>
              </w:rPr>
            </w:pPr>
            <w:r w:rsidRPr="000D01E1">
              <w:rPr>
                <w:lang w:val="es-ES_tradnl" w:eastAsia="ja-JP"/>
              </w:rPr>
              <w:t>Audífonos inalámbricos</w:t>
            </w:r>
          </w:p>
        </w:tc>
      </w:tr>
      <w:tr w:rsidR="007E779A" w:rsidRPr="000D01E1" w14:paraId="52A68157" w14:textId="77777777" w:rsidTr="00B7397F">
        <w:trPr>
          <w:jc w:val="center"/>
        </w:trPr>
        <w:tc>
          <w:tcPr>
            <w:tcW w:w="2722" w:type="dxa"/>
          </w:tcPr>
          <w:p w14:paraId="3EB0D3E4" w14:textId="77777777" w:rsidR="007E779A" w:rsidRPr="000D01E1" w:rsidRDefault="007E779A" w:rsidP="00B7397F">
            <w:pPr>
              <w:pStyle w:val="Tabletext"/>
              <w:jc w:val="left"/>
              <w:rPr>
                <w:lang w:val="es-ES_tradnl"/>
              </w:rPr>
            </w:pPr>
            <w:r w:rsidRPr="000D01E1">
              <w:rPr>
                <w:lang w:val="es-ES_tradnl"/>
              </w:rPr>
              <w:t>3 195-3 400 kHz</w:t>
            </w:r>
          </w:p>
        </w:tc>
        <w:tc>
          <w:tcPr>
            <w:tcW w:w="3402" w:type="dxa"/>
          </w:tcPr>
          <w:p w14:paraId="20BDAFA4" w14:textId="77777777" w:rsidR="007E779A" w:rsidRPr="000D01E1" w:rsidRDefault="007E779A" w:rsidP="00B7397F">
            <w:pPr>
              <w:pStyle w:val="Tabletext"/>
              <w:jc w:val="left"/>
              <w:rPr>
                <w:lang w:val="es-ES_tradnl"/>
              </w:rPr>
            </w:pPr>
            <w:r w:rsidRPr="000D01E1">
              <w:rPr>
                <w:lang w:val="es-ES_tradnl"/>
              </w:rPr>
              <w:t>13,5 dB(µA/m) a 10 m</w:t>
            </w:r>
          </w:p>
        </w:tc>
        <w:tc>
          <w:tcPr>
            <w:tcW w:w="3515" w:type="dxa"/>
          </w:tcPr>
          <w:p w14:paraId="2807E9F1" w14:textId="77777777" w:rsidR="007E779A" w:rsidRPr="000D01E1" w:rsidRDefault="007E779A" w:rsidP="00B7397F">
            <w:pPr>
              <w:pStyle w:val="Tabletext"/>
              <w:jc w:val="left"/>
              <w:rPr>
                <w:lang w:val="es-ES_tradnl" w:eastAsia="ja-JP"/>
              </w:rPr>
            </w:pPr>
            <w:r w:rsidRPr="000D01E1">
              <w:rPr>
                <w:lang w:val="es-ES_tradnl" w:eastAsia="ja-JP"/>
              </w:rPr>
              <w:t>No específica</w:t>
            </w:r>
          </w:p>
        </w:tc>
      </w:tr>
      <w:tr w:rsidR="007E779A" w:rsidRPr="000D01E1" w14:paraId="68F68421" w14:textId="77777777" w:rsidTr="00B7397F">
        <w:trPr>
          <w:jc w:val="center"/>
        </w:trPr>
        <w:tc>
          <w:tcPr>
            <w:tcW w:w="2722" w:type="dxa"/>
          </w:tcPr>
          <w:p w14:paraId="58BCC8AF" w14:textId="77777777" w:rsidR="007E779A" w:rsidRPr="000D01E1" w:rsidRDefault="007E779A" w:rsidP="00B7397F">
            <w:pPr>
              <w:pStyle w:val="Tabletext"/>
              <w:jc w:val="left"/>
              <w:rPr>
                <w:b/>
                <w:lang w:val="es-ES_tradnl"/>
              </w:rPr>
            </w:pPr>
            <w:r w:rsidRPr="000D01E1">
              <w:rPr>
                <w:lang w:val="es-ES_tradnl"/>
              </w:rPr>
              <w:t>5-30 MHz</w:t>
            </w:r>
          </w:p>
        </w:tc>
        <w:tc>
          <w:tcPr>
            <w:tcW w:w="3402" w:type="dxa"/>
          </w:tcPr>
          <w:p w14:paraId="5D6BD8DC" w14:textId="77777777" w:rsidR="007E779A" w:rsidRPr="000D01E1" w:rsidRDefault="007E779A" w:rsidP="00B7397F">
            <w:pPr>
              <w:pStyle w:val="Tabletext"/>
              <w:jc w:val="left"/>
              <w:rPr>
                <w:bCs/>
                <w:lang w:val="es-ES_tradnl"/>
              </w:rPr>
            </w:pPr>
            <w:r w:rsidRPr="000D01E1">
              <w:rPr>
                <w:bCs/>
                <w:lang w:val="es-ES_tradnl"/>
              </w:rPr>
              <w:t>−20 dB(µA/m) a 10 m</w:t>
            </w:r>
          </w:p>
        </w:tc>
        <w:tc>
          <w:tcPr>
            <w:tcW w:w="3515" w:type="dxa"/>
          </w:tcPr>
          <w:p w14:paraId="0D6B505C" w14:textId="77777777" w:rsidR="007E779A" w:rsidRPr="000D01E1" w:rsidRDefault="007E779A" w:rsidP="00B7397F">
            <w:pPr>
              <w:pStyle w:val="Tabletext"/>
              <w:jc w:val="left"/>
              <w:rPr>
                <w:lang w:val="es-ES_tradnl" w:eastAsia="ja-JP"/>
              </w:rPr>
            </w:pPr>
            <w:r w:rsidRPr="000D01E1">
              <w:rPr>
                <w:lang w:val="es-ES_tradnl" w:eastAsia="ja-JP"/>
              </w:rPr>
              <w:t>No específica</w:t>
            </w:r>
          </w:p>
        </w:tc>
      </w:tr>
      <w:tr w:rsidR="007E779A" w:rsidRPr="000D01E1" w14:paraId="1C8B7260" w14:textId="77777777" w:rsidTr="00B7397F">
        <w:trPr>
          <w:jc w:val="center"/>
        </w:trPr>
        <w:tc>
          <w:tcPr>
            <w:tcW w:w="2722" w:type="dxa"/>
          </w:tcPr>
          <w:p w14:paraId="5437D45B" w14:textId="77777777" w:rsidR="007E779A" w:rsidRPr="000D01E1" w:rsidRDefault="007E779A" w:rsidP="00B7397F">
            <w:pPr>
              <w:pStyle w:val="Tabletext"/>
              <w:jc w:val="left"/>
              <w:rPr>
                <w:lang w:val="es-ES_tradnl"/>
              </w:rPr>
            </w:pPr>
            <w:r w:rsidRPr="000D01E1">
              <w:rPr>
                <w:lang w:val="es-ES_tradnl"/>
              </w:rPr>
              <w:t>6 765-6 795 kHz</w:t>
            </w:r>
          </w:p>
        </w:tc>
        <w:tc>
          <w:tcPr>
            <w:tcW w:w="3402" w:type="dxa"/>
          </w:tcPr>
          <w:p w14:paraId="7CDA9640" w14:textId="77777777" w:rsidR="007E779A" w:rsidRPr="000D01E1" w:rsidRDefault="007E779A" w:rsidP="00B7397F">
            <w:pPr>
              <w:pStyle w:val="Tabletext"/>
              <w:jc w:val="left"/>
              <w:rPr>
                <w:lang w:val="es-ES_tradnl"/>
              </w:rPr>
            </w:pPr>
            <w:r w:rsidRPr="000D01E1">
              <w:rPr>
                <w:lang w:val="es-ES_tradnl"/>
              </w:rPr>
              <w:t>42 dB(</w:t>
            </w:r>
            <w:r w:rsidRPr="000D01E1">
              <w:rPr>
                <w:lang w:val="es-ES_tradnl"/>
              </w:rPr>
              <w:sym w:font="Symbol" w:char="F06D"/>
            </w:r>
            <w:r w:rsidRPr="000D01E1">
              <w:rPr>
                <w:lang w:val="es-ES_tradnl"/>
              </w:rPr>
              <w:t>A/m) a 10 m</w:t>
            </w:r>
          </w:p>
        </w:tc>
        <w:tc>
          <w:tcPr>
            <w:tcW w:w="3515" w:type="dxa"/>
          </w:tcPr>
          <w:p w14:paraId="68C3045E" w14:textId="77777777" w:rsidR="007E779A" w:rsidRPr="000D01E1" w:rsidRDefault="007E779A" w:rsidP="00B7397F">
            <w:pPr>
              <w:pStyle w:val="Tabletext"/>
              <w:jc w:val="left"/>
              <w:rPr>
                <w:lang w:val="es-ES_tradnl" w:eastAsia="ja-JP"/>
              </w:rPr>
            </w:pPr>
            <w:r w:rsidRPr="000D01E1">
              <w:rPr>
                <w:lang w:val="es-ES_tradnl" w:eastAsia="ja-JP"/>
              </w:rPr>
              <w:t>No específica</w:t>
            </w:r>
          </w:p>
        </w:tc>
      </w:tr>
      <w:tr w:rsidR="007E779A" w:rsidRPr="000D01E1" w14:paraId="321D4219" w14:textId="77777777" w:rsidTr="00B7397F">
        <w:trPr>
          <w:jc w:val="center"/>
        </w:trPr>
        <w:tc>
          <w:tcPr>
            <w:tcW w:w="2722" w:type="dxa"/>
          </w:tcPr>
          <w:p w14:paraId="2CAF99C1" w14:textId="77777777" w:rsidR="007E779A" w:rsidRPr="000D01E1" w:rsidRDefault="007E779A" w:rsidP="00B7397F">
            <w:pPr>
              <w:pStyle w:val="Tabletext"/>
              <w:jc w:val="left"/>
              <w:rPr>
                <w:lang w:val="es-ES_tradnl"/>
              </w:rPr>
            </w:pPr>
            <w:r w:rsidRPr="000D01E1">
              <w:rPr>
                <w:lang w:val="es-ES_tradnl"/>
              </w:rPr>
              <w:t>7 400-8 800 kHz</w:t>
            </w:r>
          </w:p>
        </w:tc>
        <w:tc>
          <w:tcPr>
            <w:tcW w:w="3402" w:type="dxa"/>
          </w:tcPr>
          <w:p w14:paraId="67AA4286" w14:textId="77777777" w:rsidR="007E779A" w:rsidRPr="000D01E1" w:rsidRDefault="007E779A" w:rsidP="00B7397F">
            <w:pPr>
              <w:pStyle w:val="Tabletext"/>
              <w:jc w:val="left"/>
              <w:rPr>
                <w:lang w:val="es-ES_tradnl"/>
              </w:rPr>
            </w:pPr>
            <w:r w:rsidRPr="000D01E1">
              <w:rPr>
                <w:lang w:val="es-ES_tradnl"/>
              </w:rPr>
              <w:t>9 dB(µA/m) a 10 m</w:t>
            </w:r>
          </w:p>
        </w:tc>
        <w:tc>
          <w:tcPr>
            <w:tcW w:w="3515" w:type="dxa"/>
          </w:tcPr>
          <w:p w14:paraId="09C6FE7A" w14:textId="77777777" w:rsidR="007E779A" w:rsidRPr="000D01E1" w:rsidRDefault="007E779A" w:rsidP="00B7397F">
            <w:pPr>
              <w:pStyle w:val="Tabletext"/>
              <w:jc w:val="left"/>
              <w:rPr>
                <w:lang w:val="es-ES_tradnl" w:eastAsia="ja-JP"/>
              </w:rPr>
            </w:pPr>
            <w:r w:rsidRPr="000D01E1">
              <w:rPr>
                <w:lang w:val="es-ES_tradnl" w:eastAsia="ja-JP"/>
              </w:rPr>
              <w:t>No específica</w:t>
            </w:r>
          </w:p>
        </w:tc>
      </w:tr>
      <w:tr w:rsidR="007E779A" w:rsidRPr="000D01E1" w14:paraId="29B377B9" w14:textId="77777777" w:rsidTr="00B7397F">
        <w:trPr>
          <w:jc w:val="center"/>
        </w:trPr>
        <w:tc>
          <w:tcPr>
            <w:tcW w:w="2722" w:type="dxa"/>
          </w:tcPr>
          <w:p w14:paraId="277D8044" w14:textId="77777777" w:rsidR="007E779A" w:rsidRPr="000D01E1" w:rsidRDefault="007E779A" w:rsidP="00B7397F">
            <w:pPr>
              <w:pStyle w:val="Tabletext"/>
              <w:jc w:val="left"/>
              <w:rPr>
                <w:lang w:val="es-ES_tradnl"/>
              </w:rPr>
            </w:pPr>
            <w:r w:rsidRPr="000D01E1">
              <w:rPr>
                <w:lang w:val="es-ES_tradnl"/>
              </w:rPr>
              <w:t>10,2-11,0 MHz</w:t>
            </w:r>
          </w:p>
        </w:tc>
        <w:tc>
          <w:tcPr>
            <w:tcW w:w="3402" w:type="dxa"/>
          </w:tcPr>
          <w:p w14:paraId="14AE799C" w14:textId="77777777" w:rsidR="007E779A" w:rsidRPr="000D01E1" w:rsidRDefault="007E779A" w:rsidP="00B7397F">
            <w:pPr>
              <w:pStyle w:val="Tabletext"/>
              <w:jc w:val="left"/>
              <w:rPr>
                <w:lang w:val="es-ES_tradnl"/>
              </w:rPr>
            </w:pPr>
            <w:r w:rsidRPr="000D01E1">
              <w:rPr>
                <w:lang w:val="es-ES_tradnl"/>
              </w:rPr>
              <w:t>9 dB(µA/m) a 10 m</w:t>
            </w:r>
          </w:p>
        </w:tc>
        <w:tc>
          <w:tcPr>
            <w:tcW w:w="3515" w:type="dxa"/>
          </w:tcPr>
          <w:p w14:paraId="047C2566" w14:textId="77777777" w:rsidR="007E779A" w:rsidRPr="000D01E1" w:rsidRDefault="007E779A" w:rsidP="00B7397F">
            <w:pPr>
              <w:pStyle w:val="Tabletext"/>
              <w:jc w:val="left"/>
              <w:rPr>
                <w:lang w:val="es-ES_tradnl" w:eastAsia="ja-JP"/>
              </w:rPr>
            </w:pPr>
            <w:r w:rsidRPr="000D01E1">
              <w:rPr>
                <w:lang w:val="es-ES_tradnl" w:eastAsia="ja-JP"/>
              </w:rPr>
              <w:t>No específica</w:t>
            </w:r>
          </w:p>
        </w:tc>
      </w:tr>
      <w:tr w:rsidR="007E779A" w:rsidRPr="000D01E1" w14:paraId="1754DCEB" w14:textId="77777777" w:rsidTr="00B7397F">
        <w:trPr>
          <w:jc w:val="center"/>
        </w:trPr>
        <w:tc>
          <w:tcPr>
            <w:tcW w:w="2722" w:type="dxa"/>
          </w:tcPr>
          <w:p w14:paraId="6504BA7D" w14:textId="77777777" w:rsidR="007E779A" w:rsidRPr="000D01E1" w:rsidRDefault="007E779A" w:rsidP="00B7397F">
            <w:pPr>
              <w:pStyle w:val="Tabletext"/>
              <w:jc w:val="left"/>
              <w:rPr>
                <w:b/>
                <w:lang w:val="es-ES_tradnl"/>
              </w:rPr>
            </w:pPr>
            <w:r w:rsidRPr="000D01E1">
              <w:rPr>
                <w:lang w:val="es-ES_tradnl"/>
              </w:rPr>
              <w:t>11,1-20 MHz</w:t>
            </w:r>
          </w:p>
        </w:tc>
        <w:tc>
          <w:tcPr>
            <w:tcW w:w="3402" w:type="dxa"/>
          </w:tcPr>
          <w:p w14:paraId="017335CA" w14:textId="77777777" w:rsidR="007E779A" w:rsidRPr="000D01E1" w:rsidRDefault="007E779A" w:rsidP="00B7397F">
            <w:pPr>
              <w:pStyle w:val="Tabletext"/>
              <w:jc w:val="left"/>
              <w:rPr>
                <w:bCs/>
                <w:lang w:val="es-ES_tradnl"/>
              </w:rPr>
            </w:pPr>
            <w:r w:rsidRPr="000D01E1">
              <w:rPr>
                <w:bCs/>
                <w:lang w:val="es-ES_tradnl"/>
              </w:rPr>
              <w:t>−7 dB(µA/m) a 10 m</w:t>
            </w:r>
          </w:p>
        </w:tc>
        <w:tc>
          <w:tcPr>
            <w:tcW w:w="3515" w:type="dxa"/>
          </w:tcPr>
          <w:p w14:paraId="3BE33AD5" w14:textId="77777777" w:rsidR="007E779A" w:rsidRPr="000D01E1" w:rsidRDefault="007E779A" w:rsidP="00B7397F">
            <w:pPr>
              <w:pStyle w:val="Tabletext"/>
              <w:jc w:val="left"/>
              <w:rPr>
                <w:lang w:val="es-ES_tradnl" w:eastAsia="ja-JP"/>
              </w:rPr>
            </w:pPr>
            <w:r w:rsidRPr="000D01E1">
              <w:rPr>
                <w:lang w:val="es-ES_tradnl" w:eastAsia="ja-JP"/>
              </w:rPr>
              <w:t>No específica</w:t>
            </w:r>
          </w:p>
        </w:tc>
      </w:tr>
      <w:tr w:rsidR="007E779A" w:rsidRPr="000D01E1" w14:paraId="028B6A7D" w14:textId="77777777" w:rsidTr="00B7397F">
        <w:trPr>
          <w:jc w:val="center"/>
        </w:trPr>
        <w:tc>
          <w:tcPr>
            <w:tcW w:w="2722" w:type="dxa"/>
          </w:tcPr>
          <w:p w14:paraId="2DABD2A7" w14:textId="77777777" w:rsidR="007E779A" w:rsidRPr="000D01E1" w:rsidRDefault="007E779A" w:rsidP="00B7397F">
            <w:pPr>
              <w:pStyle w:val="Tabletext"/>
              <w:jc w:val="left"/>
              <w:rPr>
                <w:lang w:val="es-ES_tradnl"/>
              </w:rPr>
            </w:pPr>
            <w:r w:rsidRPr="000D01E1">
              <w:rPr>
                <w:lang w:val="es-ES_tradnl"/>
              </w:rPr>
              <w:t>13,553-13,567 MHz</w:t>
            </w:r>
          </w:p>
        </w:tc>
        <w:tc>
          <w:tcPr>
            <w:tcW w:w="3402" w:type="dxa"/>
          </w:tcPr>
          <w:p w14:paraId="33BD1BBF" w14:textId="77777777" w:rsidR="007E779A" w:rsidRPr="000D01E1" w:rsidRDefault="007E779A" w:rsidP="00B7397F">
            <w:pPr>
              <w:pStyle w:val="Tabletext"/>
              <w:jc w:val="left"/>
              <w:rPr>
                <w:lang w:val="es-ES_tradnl"/>
              </w:rPr>
            </w:pPr>
            <w:r w:rsidRPr="000D01E1">
              <w:rPr>
                <w:lang w:val="es-ES_tradnl"/>
              </w:rPr>
              <w:t>60 dB(µA/m) a 10 m</w:t>
            </w:r>
          </w:p>
        </w:tc>
        <w:tc>
          <w:tcPr>
            <w:tcW w:w="3515" w:type="dxa"/>
          </w:tcPr>
          <w:p w14:paraId="78DE485F" w14:textId="77777777" w:rsidR="007E779A" w:rsidRPr="000D01E1" w:rsidRDefault="007E779A" w:rsidP="00B7397F">
            <w:pPr>
              <w:pStyle w:val="Tabletext"/>
              <w:jc w:val="left"/>
              <w:rPr>
                <w:lang w:val="es-ES_tradnl" w:eastAsia="ja-JP"/>
              </w:rPr>
            </w:pPr>
            <w:r w:rsidRPr="000D01E1">
              <w:rPr>
                <w:lang w:val="es-ES_tradnl" w:eastAsia="ja-JP"/>
              </w:rPr>
              <w:t>Solamente RFID y EAS</w:t>
            </w:r>
          </w:p>
        </w:tc>
      </w:tr>
      <w:tr w:rsidR="007E779A" w:rsidRPr="000D01E1" w14:paraId="65DA68CF" w14:textId="77777777" w:rsidTr="00B7397F">
        <w:trPr>
          <w:jc w:val="center"/>
        </w:trPr>
        <w:tc>
          <w:tcPr>
            <w:tcW w:w="2722" w:type="dxa"/>
          </w:tcPr>
          <w:p w14:paraId="3980E832" w14:textId="77777777" w:rsidR="007E779A" w:rsidRPr="000D01E1" w:rsidRDefault="007E779A" w:rsidP="00B7397F">
            <w:pPr>
              <w:pStyle w:val="Tabletext"/>
              <w:jc w:val="left"/>
              <w:rPr>
                <w:lang w:val="es-ES_tradnl"/>
              </w:rPr>
            </w:pPr>
            <w:r w:rsidRPr="000D01E1">
              <w:rPr>
                <w:lang w:val="es-ES_tradnl"/>
              </w:rPr>
              <w:t>26,957-27,283 MHz</w:t>
            </w:r>
          </w:p>
        </w:tc>
        <w:tc>
          <w:tcPr>
            <w:tcW w:w="3402" w:type="dxa"/>
          </w:tcPr>
          <w:p w14:paraId="21589525" w14:textId="77777777" w:rsidR="007E779A" w:rsidRPr="000D01E1" w:rsidRDefault="007E779A" w:rsidP="00B7397F">
            <w:pPr>
              <w:pStyle w:val="Tabletext"/>
              <w:jc w:val="left"/>
              <w:rPr>
                <w:lang w:val="es-ES_tradnl"/>
              </w:rPr>
            </w:pPr>
            <w:r w:rsidRPr="000D01E1">
              <w:rPr>
                <w:lang w:val="es-ES_tradnl"/>
              </w:rPr>
              <w:t>42 dB(</w:t>
            </w:r>
            <w:r w:rsidRPr="000D01E1">
              <w:rPr>
                <w:lang w:val="es-ES_tradnl"/>
              </w:rPr>
              <w:sym w:font="Symbol" w:char="F06D"/>
            </w:r>
            <w:r w:rsidRPr="000D01E1">
              <w:rPr>
                <w:lang w:val="es-ES_tradnl"/>
              </w:rPr>
              <w:t>A/m) a 10 m</w:t>
            </w:r>
          </w:p>
        </w:tc>
        <w:tc>
          <w:tcPr>
            <w:tcW w:w="3515" w:type="dxa"/>
          </w:tcPr>
          <w:p w14:paraId="5E5E61CA" w14:textId="77777777" w:rsidR="007E779A" w:rsidRPr="000D01E1" w:rsidRDefault="007E779A" w:rsidP="00B7397F">
            <w:pPr>
              <w:pStyle w:val="Tabletext"/>
              <w:jc w:val="left"/>
              <w:rPr>
                <w:lang w:val="es-ES_tradnl" w:eastAsia="ja-JP"/>
              </w:rPr>
            </w:pPr>
            <w:r w:rsidRPr="000D01E1">
              <w:rPr>
                <w:lang w:val="es-ES_tradnl" w:eastAsia="ja-JP"/>
              </w:rPr>
              <w:t>No específica</w:t>
            </w:r>
          </w:p>
        </w:tc>
      </w:tr>
      <w:tr w:rsidR="007E779A" w:rsidRPr="000D01E1" w14:paraId="77E1DE39" w14:textId="77777777" w:rsidTr="00B7397F">
        <w:trPr>
          <w:jc w:val="center"/>
        </w:trPr>
        <w:tc>
          <w:tcPr>
            <w:tcW w:w="2722" w:type="dxa"/>
          </w:tcPr>
          <w:p w14:paraId="06F3B2A8" w14:textId="77777777" w:rsidR="007E779A" w:rsidRPr="000D01E1" w:rsidRDefault="007E779A" w:rsidP="00B7397F">
            <w:pPr>
              <w:pStyle w:val="Tabletext"/>
              <w:jc w:val="left"/>
              <w:rPr>
                <w:lang w:val="es-ES_tradnl"/>
              </w:rPr>
            </w:pPr>
            <w:r w:rsidRPr="000D01E1">
              <w:rPr>
                <w:lang w:val="es-ES_tradnl"/>
              </w:rPr>
              <w:t>29,7-47,0 MHz</w:t>
            </w:r>
          </w:p>
        </w:tc>
        <w:tc>
          <w:tcPr>
            <w:tcW w:w="3402" w:type="dxa"/>
          </w:tcPr>
          <w:p w14:paraId="4E198842" w14:textId="77777777" w:rsidR="007E779A" w:rsidRPr="000D01E1" w:rsidRDefault="007E779A" w:rsidP="00B7397F">
            <w:pPr>
              <w:pStyle w:val="Tabletext"/>
              <w:jc w:val="left"/>
              <w:rPr>
                <w:lang w:val="es-ES_tradnl"/>
              </w:rPr>
            </w:pPr>
            <w:r w:rsidRPr="000D01E1">
              <w:rPr>
                <w:lang w:val="es-ES_tradnl"/>
              </w:rPr>
              <w:t>10 mW</w:t>
            </w:r>
          </w:p>
        </w:tc>
        <w:tc>
          <w:tcPr>
            <w:tcW w:w="3515" w:type="dxa"/>
          </w:tcPr>
          <w:p w14:paraId="448D32C7" w14:textId="77777777" w:rsidR="007E779A" w:rsidRPr="000D01E1" w:rsidRDefault="007E779A" w:rsidP="00B7397F">
            <w:pPr>
              <w:pStyle w:val="Tabletext"/>
              <w:jc w:val="left"/>
              <w:rPr>
                <w:lang w:val="es-ES_tradnl" w:eastAsia="ja-JP"/>
              </w:rPr>
            </w:pPr>
            <w:r w:rsidRPr="000D01E1">
              <w:rPr>
                <w:lang w:val="es-ES_tradnl" w:eastAsia="ja-JP"/>
              </w:rPr>
              <w:t>No específica</w:t>
            </w:r>
          </w:p>
        </w:tc>
      </w:tr>
      <w:tr w:rsidR="007E779A" w:rsidRPr="000D01E1" w14:paraId="0A837E18" w14:textId="77777777" w:rsidTr="00B7397F">
        <w:trPr>
          <w:jc w:val="center"/>
        </w:trPr>
        <w:tc>
          <w:tcPr>
            <w:tcW w:w="2722" w:type="dxa"/>
          </w:tcPr>
          <w:p w14:paraId="2F171A0F" w14:textId="77777777" w:rsidR="007E779A" w:rsidRPr="000D01E1" w:rsidRDefault="007E779A" w:rsidP="00B7397F">
            <w:pPr>
              <w:pStyle w:val="Tabletext"/>
              <w:jc w:val="left"/>
              <w:rPr>
                <w:lang w:val="es-ES_tradnl"/>
              </w:rPr>
            </w:pPr>
            <w:r w:rsidRPr="000D01E1">
              <w:rPr>
                <w:lang w:val="es-ES_tradnl"/>
              </w:rPr>
              <w:t>30-37,5 MHz</w:t>
            </w:r>
          </w:p>
        </w:tc>
        <w:tc>
          <w:tcPr>
            <w:tcW w:w="3402" w:type="dxa"/>
          </w:tcPr>
          <w:p w14:paraId="244F73EA" w14:textId="77777777" w:rsidR="007E779A" w:rsidRPr="000D01E1" w:rsidRDefault="007E779A" w:rsidP="00B7397F">
            <w:pPr>
              <w:pStyle w:val="Tabletext"/>
              <w:jc w:val="left"/>
              <w:rPr>
                <w:lang w:val="es-ES_tradnl"/>
              </w:rPr>
            </w:pPr>
            <w:r w:rsidRPr="000D01E1">
              <w:rPr>
                <w:lang w:val="es-ES_tradnl"/>
              </w:rPr>
              <w:t>1 mW</w:t>
            </w:r>
          </w:p>
        </w:tc>
        <w:tc>
          <w:tcPr>
            <w:tcW w:w="3515" w:type="dxa"/>
          </w:tcPr>
          <w:p w14:paraId="171E8FE8" w14:textId="77777777" w:rsidR="007E779A" w:rsidRPr="000D01E1" w:rsidRDefault="007E779A" w:rsidP="00B7397F">
            <w:pPr>
              <w:pStyle w:val="Tabletext"/>
              <w:jc w:val="left"/>
              <w:rPr>
                <w:lang w:val="es-ES_tradnl" w:eastAsia="ja-JP"/>
              </w:rPr>
            </w:pPr>
            <w:r w:rsidRPr="000D01E1">
              <w:rPr>
                <w:lang w:val="es-ES_tradnl" w:eastAsia="ja-JP"/>
              </w:rPr>
              <w:t>No específica</w:t>
            </w:r>
          </w:p>
        </w:tc>
      </w:tr>
      <w:tr w:rsidR="007E779A" w:rsidRPr="000D01E1" w14:paraId="2CEE7227" w14:textId="77777777" w:rsidTr="00B7397F">
        <w:trPr>
          <w:jc w:val="center"/>
        </w:trPr>
        <w:tc>
          <w:tcPr>
            <w:tcW w:w="2722" w:type="dxa"/>
          </w:tcPr>
          <w:p w14:paraId="718904C8" w14:textId="77777777" w:rsidR="007E779A" w:rsidRPr="000D01E1" w:rsidRDefault="007E779A" w:rsidP="00B7397F">
            <w:pPr>
              <w:pStyle w:val="Tabletext"/>
              <w:jc w:val="left"/>
              <w:rPr>
                <w:lang w:val="es-ES_tradnl"/>
              </w:rPr>
            </w:pPr>
            <w:r w:rsidRPr="000D01E1">
              <w:rPr>
                <w:lang w:val="es-ES_tradnl"/>
              </w:rPr>
              <w:t>40,66-40,7 MHz</w:t>
            </w:r>
          </w:p>
        </w:tc>
        <w:tc>
          <w:tcPr>
            <w:tcW w:w="3402" w:type="dxa"/>
          </w:tcPr>
          <w:p w14:paraId="308950FD" w14:textId="77777777" w:rsidR="007E779A" w:rsidRPr="000D01E1" w:rsidRDefault="007E779A" w:rsidP="00B7397F">
            <w:pPr>
              <w:pStyle w:val="Tabletext"/>
              <w:jc w:val="left"/>
              <w:rPr>
                <w:lang w:val="es-ES_tradnl"/>
              </w:rPr>
            </w:pPr>
            <w:r w:rsidRPr="000D01E1">
              <w:rPr>
                <w:lang w:val="es-ES_tradnl"/>
              </w:rPr>
              <w:t>10 mW</w:t>
            </w:r>
          </w:p>
        </w:tc>
        <w:tc>
          <w:tcPr>
            <w:tcW w:w="3515" w:type="dxa"/>
          </w:tcPr>
          <w:p w14:paraId="1EF4B5C8" w14:textId="77777777" w:rsidR="007E779A" w:rsidRPr="000D01E1" w:rsidRDefault="007E779A" w:rsidP="00B7397F">
            <w:pPr>
              <w:pStyle w:val="Tabletext"/>
              <w:jc w:val="left"/>
              <w:rPr>
                <w:lang w:val="es-ES_tradnl" w:eastAsia="ja-JP"/>
              </w:rPr>
            </w:pPr>
            <w:r w:rsidRPr="000D01E1">
              <w:rPr>
                <w:lang w:val="es-ES_tradnl" w:eastAsia="ja-JP"/>
              </w:rPr>
              <w:t>No específica</w:t>
            </w:r>
          </w:p>
        </w:tc>
      </w:tr>
      <w:tr w:rsidR="007E779A" w:rsidRPr="00BB255D" w14:paraId="5E3C732D" w14:textId="77777777" w:rsidTr="00B7397F">
        <w:trPr>
          <w:jc w:val="center"/>
        </w:trPr>
        <w:tc>
          <w:tcPr>
            <w:tcW w:w="2722" w:type="dxa"/>
          </w:tcPr>
          <w:p w14:paraId="529E1A5C" w14:textId="77777777" w:rsidR="007E779A" w:rsidRPr="000D01E1" w:rsidRDefault="007E779A" w:rsidP="00B7397F">
            <w:pPr>
              <w:pStyle w:val="Tabletext"/>
              <w:jc w:val="left"/>
              <w:rPr>
                <w:lang w:val="es-ES_tradnl"/>
              </w:rPr>
            </w:pPr>
            <w:r w:rsidRPr="000D01E1">
              <w:rPr>
                <w:lang w:val="es-ES_tradnl"/>
              </w:rPr>
              <w:t>87,5-108 MHz</w:t>
            </w:r>
          </w:p>
        </w:tc>
        <w:tc>
          <w:tcPr>
            <w:tcW w:w="3402" w:type="dxa"/>
          </w:tcPr>
          <w:p w14:paraId="16660D3F" w14:textId="77777777" w:rsidR="007E779A" w:rsidRPr="000D01E1" w:rsidRDefault="007E779A" w:rsidP="00B7397F">
            <w:pPr>
              <w:pStyle w:val="Tabletext"/>
              <w:jc w:val="left"/>
              <w:rPr>
                <w:lang w:val="es-ES_tradnl"/>
              </w:rPr>
            </w:pPr>
            <w:r w:rsidRPr="000D01E1">
              <w:rPr>
                <w:lang w:val="es-ES_tradnl"/>
              </w:rPr>
              <w:t>50 nW</w:t>
            </w:r>
          </w:p>
        </w:tc>
        <w:tc>
          <w:tcPr>
            <w:tcW w:w="3515" w:type="dxa"/>
          </w:tcPr>
          <w:p w14:paraId="6416EAD9" w14:textId="77777777" w:rsidR="007E779A" w:rsidRPr="000D01E1" w:rsidRDefault="007E779A" w:rsidP="00B7397F">
            <w:pPr>
              <w:pStyle w:val="Tabletext"/>
              <w:jc w:val="left"/>
              <w:rPr>
                <w:lang w:val="es-ES_tradnl" w:eastAsia="ja-JP"/>
              </w:rPr>
            </w:pPr>
            <w:r w:rsidRPr="000D01E1">
              <w:rPr>
                <w:lang w:val="es-ES_tradnl" w:eastAsia="ja-JP"/>
              </w:rPr>
              <w:t>Dispositivos del transmisor de audio</w:t>
            </w:r>
          </w:p>
        </w:tc>
      </w:tr>
      <w:tr w:rsidR="007E779A" w:rsidRPr="000D01E1" w14:paraId="4B343B43" w14:textId="77777777" w:rsidTr="00B7397F">
        <w:trPr>
          <w:jc w:val="center"/>
        </w:trPr>
        <w:tc>
          <w:tcPr>
            <w:tcW w:w="2722" w:type="dxa"/>
          </w:tcPr>
          <w:p w14:paraId="501B7836" w14:textId="77777777" w:rsidR="007E779A" w:rsidRPr="000D01E1" w:rsidRDefault="007E779A" w:rsidP="00B7397F">
            <w:pPr>
              <w:pStyle w:val="Tabletext"/>
              <w:jc w:val="left"/>
              <w:rPr>
                <w:lang w:val="es-ES_tradnl"/>
              </w:rPr>
            </w:pPr>
            <w:r w:rsidRPr="000D01E1">
              <w:rPr>
                <w:lang w:val="es-ES_tradnl"/>
              </w:rPr>
              <w:t>169,4-174,0 MHz</w:t>
            </w:r>
          </w:p>
        </w:tc>
        <w:tc>
          <w:tcPr>
            <w:tcW w:w="3402" w:type="dxa"/>
          </w:tcPr>
          <w:p w14:paraId="48DF9AEA" w14:textId="77777777" w:rsidR="007E779A" w:rsidRPr="000D01E1" w:rsidRDefault="007E779A" w:rsidP="00B7397F">
            <w:pPr>
              <w:pStyle w:val="Tabletext"/>
              <w:jc w:val="left"/>
              <w:rPr>
                <w:lang w:val="es-ES_tradnl"/>
              </w:rPr>
            </w:pPr>
            <w:r w:rsidRPr="000D01E1">
              <w:rPr>
                <w:lang w:val="es-ES_tradnl"/>
              </w:rPr>
              <w:t>10 mW</w:t>
            </w:r>
          </w:p>
        </w:tc>
        <w:tc>
          <w:tcPr>
            <w:tcW w:w="3515" w:type="dxa"/>
          </w:tcPr>
          <w:p w14:paraId="4546E10B" w14:textId="77777777" w:rsidR="007E779A" w:rsidRPr="000D01E1" w:rsidRDefault="007E779A" w:rsidP="00B7397F">
            <w:pPr>
              <w:pStyle w:val="Tabletext"/>
              <w:jc w:val="left"/>
              <w:rPr>
                <w:lang w:val="es-ES_tradnl" w:eastAsia="ja-JP"/>
              </w:rPr>
            </w:pPr>
            <w:r w:rsidRPr="000D01E1">
              <w:rPr>
                <w:lang w:val="es-ES_tradnl" w:eastAsia="ja-JP"/>
              </w:rPr>
              <w:t>No específica</w:t>
            </w:r>
          </w:p>
        </w:tc>
      </w:tr>
      <w:tr w:rsidR="007E779A" w:rsidRPr="000D01E1" w14:paraId="150268BD" w14:textId="77777777" w:rsidTr="00B7397F">
        <w:trPr>
          <w:jc w:val="center"/>
        </w:trPr>
        <w:tc>
          <w:tcPr>
            <w:tcW w:w="2722" w:type="dxa"/>
          </w:tcPr>
          <w:p w14:paraId="2DD25222" w14:textId="77777777" w:rsidR="007E779A" w:rsidRPr="000D01E1" w:rsidRDefault="007E779A" w:rsidP="00B7397F">
            <w:pPr>
              <w:pStyle w:val="Tabletext"/>
              <w:rPr>
                <w:lang w:val="es-ES_tradnl"/>
              </w:rPr>
            </w:pPr>
            <w:r w:rsidRPr="000D01E1">
              <w:rPr>
                <w:lang w:val="es-ES_tradnl"/>
              </w:rPr>
              <w:t>174,0-216,0 MHz</w:t>
            </w:r>
          </w:p>
        </w:tc>
        <w:tc>
          <w:tcPr>
            <w:tcW w:w="3402" w:type="dxa"/>
          </w:tcPr>
          <w:p w14:paraId="78A59F31" w14:textId="77777777" w:rsidR="007E779A" w:rsidRPr="000D01E1" w:rsidRDefault="007E779A" w:rsidP="00B7397F">
            <w:pPr>
              <w:pStyle w:val="Tabletext"/>
              <w:rPr>
                <w:lang w:val="es-ES_tradnl"/>
              </w:rPr>
            </w:pPr>
            <w:r w:rsidRPr="000D01E1">
              <w:rPr>
                <w:lang w:val="es-ES_tradnl"/>
              </w:rPr>
              <w:t>50 mW</w:t>
            </w:r>
          </w:p>
        </w:tc>
        <w:tc>
          <w:tcPr>
            <w:tcW w:w="3515" w:type="dxa"/>
          </w:tcPr>
          <w:p w14:paraId="04D90787" w14:textId="77777777" w:rsidR="007E779A" w:rsidRPr="000D01E1" w:rsidRDefault="007E779A" w:rsidP="00B7397F">
            <w:pPr>
              <w:pStyle w:val="Tabletext"/>
              <w:rPr>
                <w:lang w:val="es-ES_tradnl" w:eastAsia="ja-JP"/>
              </w:rPr>
            </w:pPr>
            <w:r w:rsidRPr="000D01E1">
              <w:rPr>
                <w:lang w:val="es-ES_tradnl" w:eastAsia="ja-JP"/>
              </w:rPr>
              <w:t>No específica</w:t>
            </w:r>
          </w:p>
        </w:tc>
      </w:tr>
      <w:tr w:rsidR="007E779A" w:rsidRPr="00BB255D" w14:paraId="64A1949F" w14:textId="77777777" w:rsidTr="00B7397F">
        <w:trPr>
          <w:jc w:val="center"/>
        </w:trPr>
        <w:tc>
          <w:tcPr>
            <w:tcW w:w="2722" w:type="dxa"/>
          </w:tcPr>
          <w:p w14:paraId="1878D1F6" w14:textId="77777777" w:rsidR="007E779A" w:rsidRPr="000D01E1" w:rsidRDefault="007E779A" w:rsidP="00B7397F">
            <w:pPr>
              <w:pStyle w:val="Tabletext"/>
              <w:rPr>
                <w:lang w:val="es-ES_tradnl"/>
              </w:rPr>
            </w:pPr>
            <w:r w:rsidRPr="000D01E1">
              <w:rPr>
                <w:lang w:val="es-ES_tradnl"/>
              </w:rPr>
              <w:t>312-315 MHz</w:t>
            </w:r>
          </w:p>
        </w:tc>
        <w:tc>
          <w:tcPr>
            <w:tcW w:w="3402" w:type="dxa"/>
          </w:tcPr>
          <w:p w14:paraId="6E1B7FCA" w14:textId="77777777" w:rsidR="007E779A" w:rsidRPr="000D01E1" w:rsidRDefault="007E779A" w:rsidP="00B7397F">
            <w:pPr>
              <w:pStyle w:val="Tabletext"/>
              <w:rPr>
                <w:lang w:val="es-ES_tradnl"/>
              </w:rPr>
            </w:pPr>
            <w:r w:rsidRPr="000D01E1">
              <w:rPr>
                <w:lang w:val="es-ES_tradnl"/>
              </w:rPr>
              <w:t>50 mW</w:t>
            </w:r>
          </w:p>
        </w:tc>
        <w:tc>
          <w:tcPr>
            <w:tcW w:w="3515" w:type="dxa"/>
          </w:tcPr>
          <w:p w14:paraId="300255C8" w14:textId="77777777" w:rsidR="007E779A" w:rsidRPr="000D01E1" w:rsidRDefault="007E779A" w:rsidP="00B7397F">
            <w:pPr>
              <w:pStyle w:val="Tabletext"/>
              <w:rPr>
                <w:lang w:val="es-ES_tradnl" w:eastAsia="ja-JP"/>
              </w:rPr>
            </w:pPr>
            <w:r w:rsidRPr="000D01E1">
              <w:rPr>
                <w:lang w:val="es-ES_tradnl" w:eastAsia="ja-JP"/>
              </w:rPr>
              <w:t>Acceso a vehículos sin llave</w:t>
            </w:r>
          </w:p>
        </w:tc>
      </w:tr>
      <w:tr w:rsidR="007E779A" w:rsidRPr="000D01E1" w14:paraId="4415565B" w14:textId="77777777" w:rsidTr="00B7397F">
        <w:trPr>
          <w:jc w:val="center"/>
        </w:trPr>
        <w:tc>
          <w:tcPr>
            <w:tcW w:w="2722" w:type="dxa"/>
          </w:tcPr>
          <w:p w14:paraId="25CF9618" w14:textId="77777777" w:rsidR="007E779A" w:rsidRPr="000D01E1" w:rsidRDefault="007E779A" w:rsidP="00B7397F">
            <w:pPr>
              <w:pStyle w:val="Tabletext"/>
              <w:jc w:val="left"/>
              <w:rPr>
                <w:lang w:val="es-ES_tradnl"/>
              </w:rPr>
            </w:pPr>
            <w:r w:rsidRPr="000D01E1">
              <w:rPr>
                <w:lang w:val="es-ES_tradnl"/>
              </w:rPr>
              <w:t>401-402 MHz</w:t>
            </w:r>
            <w:r w:rsidRPr="000D01E1">
              <w:rPr>
                <w:lang w:val="es-ES_tradnl"/>
              </w:rPr>
              <w:br/>
              <w:t>405-406 MHz</w:t>
            </w:r>
          </w:p>
        </w:tc>
        <w:tc>
          <w:tcPr>
            <w:tcW w:w="3402" w:type="dxa"/>
          </w:tcPr>
          <w:p w14:paraId="27BDD3A3" w14:textId="77777777" w:rsidR="007E779A" w:rsidRPr="000D01E1" w:rsidRDefault="007E779A" w:rsidP="00B7397F">
            <w:pPr>
              <w:pStyle w:val="Tabletext"/>
              <w:rPr>
                <w:lang w:val="es-ES_tradnl"/>
              </w:rPr>
            </w:pPr>
            <w:r w:rsidRPr="000D01E1">
              <w:rPr>
                <w:lang w:val="es-ES_tradnl"/>
              </w:rPr>
              <w:t xml:space="preserve">25 </w:t>
            </w:r>
            <w:r w:rsidRPr="000D01E1">
              <w:rPr>
                <w:lang w:val="es-ES_tradnl"/>
              </w:rPr>
              <w:sym w:font="Symbol" w:char="F06D"/>
            </w:r>
            <w:r w:rsidRPr="000D01E1">
              <w:rPr>
                <w:lang w:val="es-ES_tradnl"/>
              </w:rPr>
              <w:t>W</w:t>
            </w:r>
          </w:p>
        </w:tc>
        <w:tc>
          <w:tcPr>
            <w:tcW w:w="3515" w:type="dxa"/>
          </w:tcPr>
          <w:p w14:paraId="386CE18B" w14:textId="77777777" w:rsidR="007E779A" w:rsidRPr="000D01E1" w:rsidRDefault="007E779A" w:rsidP="00B7397F">
            <w:pPr>
              <w:pStyle w:val="Tabletext"/>
              <w:rPr>
                <w:lang w:val="es-ES_tradnl" w:eastAsia="ja-JP"/>
              </w:rPr>
            </w:pPr>
            <w:r w:rsidRPr="000D01E1">
              <w:rPr>
                <w:lang w:val="es-ES_tradnl" w:eastAsia="ja-JP"/>
              </w:rPr>
              <w:t>Para micrófonos</w:t>
            </w:r>
          </w:p>
        </w:tc>
      </w:tr>
      <w:tr w:rsidR="007E779A" w:rsidRPr="000D01E1" w14:paraId="39D5060E" w14:textId="77777777" w:rsidTr="00B7397F">
        <w:trPr>
          <w:jc w:val="center"/>
        </w:trPr>
        <w:tc>
          <w:tcPr>
            <w:tcW w:w="2722" w:type="dxa"/>
          </w:tcPr>
          <w:p w14:paraId="019EB821" w14:textId="77777777" w:rsidR="007E779A" w:rsidRPr="000D01E1" w:rsidRDefault="007E779A" w:rsidP="00B7397F">
            <w:pPr>
              <w:pStyle w:val="Tabletext"/>
              <w:keepNext/>
              <w:rPr>
                <w:lang w:val="es-ES_tradnl"/>
              </w:rPr>
            </w:pPr>
            <w:r w:rsidRPr="000D01E1">
              <w:rPr>
                <w:lang w:val="es-ES_tradnl"/>
              </w:rPr>
              <w:t>402-405 MHz</w:t>
            </w:r>
          </w:p>
        </w:tc>
        <w:tc>
          <w:tcPr>
            <w:tcW w:w="3402" w:type="dxa"/>
          </w:tcPr>
          <w:p w14:paraId="410A8003" w14:textId="77777777" w:rsidR="007E779A" w:rsidRPr="000D01E1" w:rsidRDefault="007E779A" w:rsidP="00B7397F">
            <w:pPr>
              <w:pStyle w:val="Tabletext"/>
              <w:rPr>
                <w:lang w:val="es-ES_tradnl"/>
              </w:rPr>
            </w:pPr>
            <w:r w:rsidRPr="000D01E1">
              <w:rPr>
                <w:lang w:val="es-ES_tradnl"/>
              </w:rPr>
              <w:t xml:space="preserve">25 </w:t>
            </w:r>
            <w:r w:rsidRPr="000D01E1">
              <w:rPr>
                <w:lang w:val="es-ES_tradnl"/>
              </w:rPr>
              <w:sym w:font="Symbol" w:char="F06D"/>
            </w:r>
            <w:r w:rsidRPr="000D01E1">
              <w:rPr>
                <w:lang w:val="es-ES_tradnl"/>
              </w:rPr>
              <w:t>W</w:t>
            </w:r>
          </w:p>
        </w:tc>
        <w:tc>
          <w:tcPr>
            <w:tcW w:w="3515" w:type="dxa"/>
          </w:tcPr>
          <w:p w14:paraId="4ADDCB82" w14:textId="77777777" w:rsidR="007E779A" w:rsidRPr="000D01E1" w:rsidRDefault="007E779A" w:rsidP="00B7397F">
            <w:pPr>
              <w:pStyle w:val="Tabletext"/>
              <w:rPr>
                <w:lang w:val="es-ES_tradnl" w:eastAsia="ja-JP"/>
              </w:rPr>
            </w:pPr>
            <w:r w:rsidRPr="000D01E1">
              <w:rPr>
                <w:lang w:val="es-ES_tradnl" w:eastAsia="ja-JP"/>
              </w:rPr>
              <w:t>Para dispositivos médicos</w:t>
            </w:r>
          </w:p>
        </w:tc>
      </w:tr>
      <w:tr w:rsidR="007E779A" w:rsidRPr="000D01E1" w14:paraId="5D7F3593" w14:textId="77777777" w:rsidTr="00B7397F">
        <w:trPr>
          <w:jc w:val="center"/>
        </w:trPr>
        <w:tc>
          <w:tcPr>
            <w:tcW w:w="2722" w:type="dxa"/>
          </w:tcPr>
          <w:p w14:paraId="3C561A08" w14:textId="77777777" w:rsidR="007E779A" w:rsidRPr="000D01E1" w:rsidRDefault="007E779A" w:rsidP="00B7397F">
            <w:pPr>
              <w:pStyle w:val="Tabletext"/>
              <w:keepNext/>
              <w:rPr>
                <w:lang w:val="es-ES_tradnl"/>
              </w:rPr>
            </w:pPr>
            <w:r w:rsidRPr="000D01E1">
              <w:rPr>
                <w:lang w:val="es-ES_tradnl"/>
              </w:rPr>
              <w:t>433,050-434,790 MHz</w:t>
            </w:r>
          </w:p>
        </w:tc>
        <w:tc>
          <w:tcPr>
            <w:tcW w:w="3402" w:type="dxa"/>
          </w:tcPr>
          <w:p w14:paraId="4E3181AB" w14:textId="77777777" w:rsidR="007E779A" w:rsidRPr="000D01E1" w:rsidRDefault="007E779A" w:rsidP="00B7397F">
            <w:pPr>
              <w:pStyle w:val="Tabletext"/>
              <w:rPr>
                <w:lang w:val="es-ES_tradnl"/>
              </w:rPr>
            </w:pPr>
            <w:r w:rsidRPr="000D01E1">
              <w:rPr>
                <w:lang w:val="es-ES_tradnl"/>
              </w:rPr>
              <w:t>50 mW</w:t>
            </w:r>
          </w:p>
        </w:tc>
        <w:tc>
          <w:tcPr>
            <w:tcW w:w="3515" w:type="dxa"/>
          </w:tcPr>
          <w:p w14:paraId="5C485203" w14:textId="77777777" w:rsidR="007E779A" w:rsidRPr="000D01E1" w:rsidRDefault="007E779A" w:rsidP="00B7397F">
            <w:pPr>
              <w:pStyle w:val="Tabletext"/>
              <w:rPr>
                <w:lang w:val="es-ES_tradnl" w:eastAsia="ja-JP"/>
              </w:rPr>
            </w:pPr>
            <w:r w:rsidRPr="000D01E1">
              <w:rPr>
                <w:lang w:val="es-ES_tradnl" w:eastAsia="ja-JP"/>
              </w:rPr>
              <w:t>No específica</w:t>
            </w:r>
          </w:p>
        </w:tc>
      </w:tr>
      <w:tr w:rsidR="007E779A" w:rsidRPr="000D01E1" w14:paraId="530D9EAA" w14:textId="77777777" w:rsidTr="00B7397F">
        <w:trPr>
          <w:jc w:val="center"/>
        </w:trPr>
        <w:tc>
          <w:tcPr>
            <w:tcW w:w="2722" w:type="dxa"/>
          </w:tcPr>
          <w:p w14:paraId="7437253C" w14:textId="77777777" w:rsidR="007E779A" w:rsidRPr="000D01E1" w:rsidRDefault="007E779A" w:rsidP="00B7397F">
            <w:pPr>
              <w:pStyle w:val="Tabletext"/>
              <w:rPr>
                <w:lang w:val="es-ES_tradnl"/>
              </w:rPr>
            </w:pPr>
            <w:r w:rsidRPr="000D01E1">
              <w:rPr>
                <w:lang w:val="es-ES_tradnl"/>
              </w:rPr>
              <w:t>863,0-870,0 MHz</w:t>
            </w:r>
          </w:p>
        </w:tc>
        <w:tc>
          <w:tcPr>
            <w:tcW w:w="3402" w:type="dxa"/>
          </w:tcPr>
          <w:p w14:paraId="029C7107" w14:textId="77777777" w:rsidR="007E779A" w:rsidRPr="000D01E1" w:rsidRDefault="007E779A" w:rsidP="00B7397F">
            <w:pPr>
              <w:pStyle w:val="Tabletext"/>
              <w:rPr>
                <w:lang w:val="es-ES_tradnl"/>
              </w:rPr>
            </w:pPr>
            <w:r w:rsidRPr="000D01E1">
              <w:rPr>
                <w:lang w:val="es-ES_tradnl"/>
              </w:rPr>
              <w:t>50 mW</w:t>
            </w:r>
          </w:p>
        </w:tc>
        <w:tc>
          <w:tcPr>
            <w:tcW w:w="3515" w:type="dxa"/>
          </w:tcPr>
          <w:p w14:paraId="46A8C154" w14:textId="77777777" w:rsidR="007E779A" w:rsidRPr="000D01E1" w:rsidRDefault="007E779A" w:rsidP="00B7397F">
            <w:pPr>
              <w:pStyle w:val="Tabletext"/>
              <w:rPr>
                <w:lang w:val="es-ES_tradnl" w:eastAsia="ja-JP"/>
              </w:rPr>
            </w:pPr>
            <w:r w:rsidRPr="000D01E1">
              <w:rPr>
                <w:lang w:val="es-ES_tradnl" w:eastAsia="ja-JP"/>
              </w:rPr>
              <w:t>No específica</w:t>
            </w:r>
          </w:p>
        </w:tc>
      </w:tr>
      <w:tr w:rsidR="007E779A" w:rsidRPr="000D01E1" w14:paraId="32CAD77B" w14:textId="77777777" w:rsidTr="00B7397F">
        <w:trPr>
          <w:jc w:val="center"/>
        </w:trPr>
        <w:tc>
          <w:tcPr>
            <w:tcW w:w="2722" w:type="dxa"/>
          </w:tcPr>
          <w:p w14:paraId="4C8CC6DC" w14:textId="77777777" w:rsidR="007E779A" w:rsidRPr="000D01E1" w:rsidRDefault="007E779A" w:rsidP="00B7397F">
            <w:pPr>
              <w:pStyle w:val="Tabletext"/>
              <w:rPr>
                <w:lang w:val="es-ES_tradnl"/>
              </w:rPr>
            </w:pPr>
            <w:r w:rsidRPr="000D01E1">
              <w:rPr>
                <w:lang w:val="es-ES_tradnl"/>
              </w:rPr>
              <w:t>870,0-875,4 MHz</w:t>
            </w:r>
          </w:p>
        </w:tc>
        <w:tc>
          <w:tcPr>
            <w:tcW w:w="3402" w:type="dxa"/>
          </w:tcPr>
          <w:p w14:paraId="4FB5BD5D" w14:textId="77777777" w:rsidR="007E779A" w:rsidRPr="000D01E1" w:rsidRDefault="007E779A" w:rsidP="00B7397F">
            <w:pPr>
              <w:pStyle w:val="Tabletext"/>
              <w:rPr>
                <w:lang w:val="es-ES_tradnl"/>
              </w:rPr>
            </w:pPr>
            <w:r w:rsidRPr="000D01E1">
              <w:rPr>
                <w:lang w:val="es-ES_tradnl"/>
              </w:rPr>
              <w:t>10 mW</w:t>
            </w:r>
          </w:p>
        </w:tc>
        <w:tc>
          <w:tcPr>
            <w:tcW w:w="3515" w:type="dxa"/>
          </w:tcPr>
          <w:p w14:paraId="0A2E71A7" w14:textId="77777777" w:rsidR="007E779A" w:rsidRPr="000D01E1" w:rsidRDefault="007E779A" w:rsidP="00B7397F">
            <w:pPr>
              <w:pStyle w:val="Tabletext"/>
              <w:rPr>
                <w:lang w:val="es-ES_tradnl" w:eastAsia="ja-JP"/>
              </w:rPr>
            </w:pPr>
            <w:r w:rsidRPr="000D01E1">
              <w:rPr>
                <w:lang w:val="es-ES_tradnl" w:eastAsia="ja-JP"/>
              </w:rPr>
              <w:t>No específica</w:t>
            </w:r>
          </w:p>
        </w:tc>
      </w:tr>
      <w:tr w:rsidR="007E779A" w:rsidRPr="000D01E1" w14:paraId="42182D59" w14:textId="77777777" w:rsidTr="00B7397F">
        <w:trPr>
          <w:jc w:val="center"/>
        </w:trPr>
        <w:tc>
          <w:tcPr>
            <w:tcW w:w="2722" w:type="dxa"/>
          </w:tcPr>
          <w:p w14:paraId="2AB94BEC" w14:textId="77777777" w:rsidR="007E779A" w:rsidRPr="000D01E1" w:rsidRDefault="007E779A" w:rsidP="00B7397F">
            <w:pPr>
              <w:pStyle w:val="Tabletext"/>
              <w:rPr>
                <w:lang w:val="es-ES_tradnl"/>
              </w:rPr>
            </w:pPr>
            <w:r w:rsidRPr="000D01E1">
              <w:rPr>
                <w:lang w:val="es-ES_tradnl"/>
              </w:rPr>
              <w:t>2 400-2 500 MHz</w:t>
            </w:r>
          </w:p>
        </w:tc>
        <w:tc>
          <w:tcPr>
            <w:tcW w:w="3402" w:type="dxa"/>
          </w:tcPr>
          <w:p w14:paraId="21A26617" w14:textId="77777777" w:rsidR="007E779A" w:rsidRPr="000D01E1" w:rsidRDefault="007E779A" w:rsidP="00B7397F">
            <w:pPr>
              <w:pStyle w:val="Tabletext"/>
              <w:rPr>
                <w:lang w:val="es-ES_tradnl"/>
              </w:rPr>
            </w:pPr>
            <w:r w:rsidRPr="000D01E1">
              <w:rPr>
                <w:lang w:val="es-ES_tradnl"/>
              </w:rPr>
              <w:t>100 mW</w:t>
            </w:r>
          </w:p>
        </w:tc>
        <w:tc>
          <w:tcPr>
            <w:tcW w:w="3515" w:type="dxa"/>
          </w:tcPr>
          <w:p w14:paraId="6E335386" w14:textId="77777777" w:rsidR="007E779A" w:rsidRPr="000D01E1" w:rsidRDefault="007E779A" w:rsidP="00B7397F">
            <w:pPr>
              <w:pStyle w:val="Tabletext"/>
              <w:rPr>
                <w:lang w:val="es-ES_tradnl" w:eastAsia="ja-JP"/>
              </w:rPr>
            </w:pPr>
            <w:r w:rsidRPr="000D01E1">
              <w:rPr>
                <w:lang w:val="es-ES_tradnl" w:eastAsia="ja-JP"/>
              </w:rPr>
              <w:t>No específica</w:t>
            </w:r>
          </w:p>
        </w:tc>
      </w:tr>
      <w:tr w:rsidR="007E779A" w:rsidRPr="000D01E1" w14:paraId="70DE3AD2" w14:textId="77777777" w:rsidTr="00B7397F">
        <w:trPr>
          <w:jc w:val="center"/>
        </w:trPr>
        <w:tc>
          <w:tcPr>
            <w:tcW w:w="2722" w:type="dxa"/>
          </w:tcPr>
          <w:p w14:paraId="349077F0" w14:textId="77777777" w:rsidR="007E779A" w:rsidRPr="000D01E1" w:rsidRDefault="007E779A" w:rsidP="00B7397F">
            <w:pPr>
              <w:pStyle w:val="Tabletext"/>
              <w:rPr>
                <w:lang w:val="es-ES_tradnl"/>
              </w:rPr>
            </w:pPr>
            <w:r w:rsidRPr="000D01E1">
              <w:rPr>
                <w:lang w:val="es-ES_tradnl"/>
              </w:rPr>
              <w:t>5 725-5 875 MHz</w:t>
            </w:r>
          </w:p>
        </w:tc>
        <w:tc>
          <w:tcPr>
            <w:tcW w:w="3402" w:type="dxa"/>
          </w:tcPr>
          <w:p w14:paraId="25560C67" w14:textId="77777777" w:rsidR="007E779A" w:rsidRPr="000D01E1" w:rsidRDefault="007E779A" w:rsidP="00B7397F">
            <w:pPr>
              <w:pStyle w:val="Tabletext"/>
              <w:rPr>
                <w:lang w:val="es-ES_tradnl"/>
              </w:rPr>
            </w:pPr>
            <w:r w:rsidRPr="000D01E1">
              <w:rPr>
                <w:lang w:val="es-ES_tradnl"/>
              </w:rPr>
              <w:t>50 mW</w:t>
            </w:r>
          </w:p>
        </w:tc>
        <w:tc>
          <w:tcPr>
            <w:tcW w:w="3515" w:type="dxa"/>
          </w:tcPr>
          <w:p w14:paraId="71269991" w14:textId="77777777" w:rsidR="007E779A" w:rsidRPr="000D01E1" w:rsidRDefault="007E779A" w:rsidP="00B7397F">
            <w:pPr>
              <w:pStyle w:val="Tabletext"/>
              <w:rPr>
                <w:lang w:val="es-ES_tradnl" w:eastAsia="ja-JP"/>
              </w:rPr>
            </w:pPr>
            <w:r w:rsidRPr="000D01E1">
              <w:rPr>
                <w:lang w:val="es-ES_tradnl" w:eastAsia="ja-JP"/>
              </w:rPr>
              <w:t>No específica</w:t>
            </w:r>
          </w:p>
        </w:tc>
      </w:tr>
      <w:tr w:rsidR="007E779A" w:rsidRPr="000D01E1" w14:paraId="6AE9AFFF" w14:textId="77777777" w:rsidTr="00B7397F">
        <w:trPr>
          <w:jc w:val="center"/>
        </w:trPr>
        <w:tc>
          <w:tcPr>
            <w:tcW w:w="2722" w:type="dxa"/>
          </w:tcPr>
          <w:p w14:paraId="188380E7" w14:textId="77777777" w:rsidR="007E779A" w:rsidRPr="000D01E1" w:rsidRDefault="007E779A" w:rsidP="00B7397F">
            <w:pPr>
              <w:pStyle w:val="Tabletext"/>
              <w:rPr>
                <w:lang w:val="es-ES_tradnl"/>
              </w:rPr>
            </w:pPr>
            <w:r w:rsidRPr="000D01E1">
              <w:rPr>
                <w:lang w:val="es-ES_tradnl"/>
              </w:rPr>
              <w:t>9 200-9 975 MHz</w:t>
            </w:r>
          </w:p>
        </w:tc>
        <w:tc>
          <w:tcPr>
            <w:tcW w:w="3402" w:type="dxa"/>
          </w:tcPr>
          <w:p w14:paraId="07F4E614" w14:textId="77777777" w:rsidR="007E779A" w:rsidRPr="000D01E1" w:rsidRDefault="007E779A" w:rsidP="00B7397F">
            <w:pPr>
              <w:pStyle w:val="Tabletext"/>
              <w:rPr>
                <w:lang w:val="es-ES_tradnl"/>
              </w:rPr>
            </w:pPr>
            <w:r w:rsidRPr="000D01E1">
              <w:rPr>
                <w:lang w:val="es-ES_tradnl"/>
              </w:rPr>
              <w:t>25 mW</w:t>
            </w:r>
          </w:p>
        </w:tc>
        <w:tc>
          <w:tcPr>
            <w:tcW w:w="3515" w:type="dxa"/>
          </w:tcPr>
          <w:p w14:paraId="592B3DAB" w14:textId="77777777" w:rsidR="007E779A" w:rsidRPr="000D01E1" w:rsidRDefault="007E779A" w:rsidP="00B7397F">
            <w:pPr>
              <w:pStyle w:val="Tabletext"/>
              <w:rPr>
                <w:lang w:val="es-ES_tradnl" w:eastAsia="ja-JP"/>
              </w:rPr>
            </w:pPr>
            <w:r w:rsidRPr="000D01E1">
              <w:rPr>
                <w:lang w:val="es-ES_tradnl" w:eastAsia="ja-JP"/>
              </w:rPr>
              <w:t>No específica</w:t>
            </w:r>
          </w:p>
        </w:tc>
      </w:tr>
    </w:tbl>
    <w:p w14:paraId="2211B28A" w14:textId="77777777" w:rsidR="007E779A" w:rsidRPr="000D01E1" w:rsidRDefault="007E779A" w:rsidP="007E779A">
      <w:pPr>
        <w:pStyle w:val="TableNo"/>
        <w:keepLines/>
        <w:rPr>
          <w:lang w:val="es-ES_tradnl"/>
        </w:rPr>
      </w:pPr>
      <w:r w:rsidRPr="000D01E1">
        <w:rPr>
          <w:lang w:val="es-ES_tradnl"/>
        </w:rPr>
        <w:lastRenderedPageBreak/>
        <w:t>CUADRO 27 (</w:t>
      </w:r>
      <w:r w:rsidRPr="000D01E1">
        <w:rPr>
          <w:i/>
          <w:iCs/>
          <w:lang w:val="es-ES_tradnl"/>
        </w:rPr>
        <w:t>fin</w:t>
      </w:r>
      <w:r w:rsidRPr="000D01E1">
        <w:rPr>
          <w:lang w:val="es-ES_tradnl"/>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22"/>
        <w:gridCol w:w="3402"/>
        <w:gridCol w:w="3515"/>
      </w:tblGrid>
      <w:tr w:rsidR="007E779A" w:rsidRPr="000D01E1" w14:paraId="5A09F477" w14:textId="77777777" w:rsidTr="00B7397F">
        <w:trPr>
          <w:jc w:val="center"/>
        </w:trPr>
        <w:tc>
          <w:tcPr>
            <w:tcW w:w="2722" w:type="dxa"/>
            <w:vAlign w:val="center"/>
          </w:tcPr>
          <w:p w14:paraId="1BFB1700" w14:textId="77777777" w:rsidR="007E779A" w:rsidRPr="000D01E1" w:rsidRDefault="007E779A" w:rsidP="00B7397F">
            <w:pPr>
              <w:pStyle w:val="Tablehead"/>
              <w:keepLines/>
              <w:rPr>
                <w:lang w:val="es-ES_tradnl"/>
              </w:rPr>
            </w:pPr>
            <w:r w:rsidRPr="000D01E1">
              <w:rPr>
                <w:lang w:val="es-ES_tradnl"/>
              </w:rPr>
              <w:t>Gama de frecuencias</w:t>
            </w:r>
          </w:p>
        </w:tc>
        <w:tc>
          <w:tcPr>
            <w:tcW w:w="3402" w:type="dxa"/>
          </w:tcPr>
          <w:p w14:paraId="0AAE1DB1" w14:textId="77777777" w:rsidR="007E779A" w:rsidRPr="000D01E1" w:rsidRDefault="007E779A" w:rsidP="00B7397F">
            <w:pPr>
              <w:pStyle w:val="Tablehead"/>
              <w:keepLines/>
              <w:rPr>
                <w:lang w:val="es-ES_tradnl"/>
              </w:rPr>
            </w:pPr>
            <w:r w:rsidRPr="000D01E1">
              <w:rPr>
                <w:lang w:val="es-ES_tradnl"/>
              </w:rPr>
              <w:t>Máxima potencia radiada o intensidad de campo magnético</w:t>
            </w:r>
          </w:p>
        </w:tc>
        <w:tc>
          <w:tcPr>
            <w:tcW w:w="3515" w:type="dxa"/>
            <w:vAlign w:val="center"/>
          </w:tcPr>
          <w:p w14:paraId="54B5B5BD" w14:textId="77777777" w:rsidR="007E779A" w:rsidRPr="000D01E1" w:rsidRDefault="007E779A" w:rsidP="00B7397F">
            <w:pPr>
              <w:pStyle w:val="Tablehead"/>
              <w:keepLines/>
              <w:rPr>
                <w:lang w:val="es-ES_tradnl"/>
              </w:rPr>
            </w:pPr>
            <w:r w:rsidRPr="000D01E1">
              <w:rPr>
                <w:lang w:val="es-ES_tradnl"/>
              </w:rPr>
              <w:t>Notas de aplicación</w:t>
            </w:r>
          </w:p>
        </w:tc>
      </w:tr>
      <w:tr w:rsidR="007E779A" w:rsidRPr="000D01E1" w14:paraId="796BF183" w14:textId="77777777" w:rsidTr="00B7397F">
        <w:trPr>
          <w:jc w:val="center"/>
        </w:trPr>
        <w:tc>
          <w:tcPr>
            <w:tcW w:w="2722" w:type="dxa"/>
          </w:tcPr>
          <w:p w14:paraId="4AF46D25" w14:textId="77777777" w:rsidR="007E779A" w:rsidRPr="000D01E1" w:rsidRDefault="007E779A" w:rsidP="00B7397F">
            <w:pPr>
              <w:pStyle w:val="Tabletext"/>
              <w:jc w:val="left"/>
              <w:rPr>
                <w:lang w:val="es-ES_tradnl"/>
              </w:rPr>
            </w:pPr>
            <w:r w:rsidRPr="000D01E1">
              <w:rPr>
                <w:lang w:val="es-ES_tradnl"/>
              </w:rPr>
              <w:t>13,4-14,0 GHz</w:t>
            </w:r>
          </w:p>
        </w:tc>
        <w:tc>
          <w:tcPr>
            <w:tcW w:w="3402" w:type="dxa"/>
          </w:tcPr>
          <w:p w14:paraId="1E0BFE35" w14:textId="77777777" w:rsidR="007E779A" w:rsidRPr="000D01E1" w:rsidRDefault="007E779A" w:rsidP="00B7397F">
            <w:pPr>
              <w:pStyle w:val="Tabletext"/>
              <w:jc w:val="left"/>
              <w:rPr>
                <w:lang w:val="es-ES_tradnl"/>
              </w:rPr>
            </w:pPr>
            <w:r w:rsidRPr="000D01E1">
              <w:rPr>
                <w:lang w:val="es-ES_tradnl"/>
              </w:rPr>
              <w:t>25 mW</w:t>
            </w:r>
          </w:p>
        </w:tc>
        <w:tc>
          <w:tcPr>
            <w:tcW w:w="3515" w:type="dxa"/>
          </w:tcPr>
          <w:p w14:paraId="4D2401F5" w14:textId="77777777" w:rsidR="007E779A" w:rsidRPr="000D01E1" w:rsidRDefault="007E779A" w:rsidP="00B7397F">
            <w:pPr>
              <w:pStyle w:val="Tabletext"/>
              <w:jc w:val="left"/>
              <w:rPr>
                <w:lang w:val="es-ES_tradnl" w:eastAsia="ja-JP"/>
              </w:rPr>
            </w:pPr>
            <w:r w:rsidRPr="000D01E1">
              <w:rPr>
                <w:lang w:val="es-ES_tradnl" w:eastAsia="ja-JP"/>
              </w:rPr>
              <w:t>No específica</w:t>
            </w:r>
          </w:p>
        </w:tc>
      </w:tr>
      <w:tr w:rsidR="007E779A" w:rsidRPr="000D01E1" w14:paraId="48330703" w14:textId="77777777" w:rsidTr="00B7397F">
        <w:trPr>
          <w:jc w:val="center"/>
        </w:trPr>
        <w:tc>
          <w:tcPr>
            <w:tcW w:w="2722" w:type="dxa"/>
          </w:tcPr>
          <w:p w14:paraId="3D1D22CE" w14:textId="77777777" w:rsidR="007E779A" w:rsidRPr="007502DE" w:rsidRDefault="007E779A" w:rsidP="00B7397F">
            <w:pPr>
              <w:pStyle w:val="Tabletext"/>
              <w:jc w:val="left"/>
            </w:pPr>
            <w:r w:rsidRPr="007502DE">
              <w:t>17,1-17,3 GHz</w:t>
            </w:r>
            <w:r w:rsidRPr="007502DE">
              <w:br/>
              <w:t>24,00-24,25 GHz</w:t>
            </w:r>
            <w:r w:rsidRPr="007502DE">
              <w:br/>
              <w:t>61,0-61,5 GHz</w:t>
            </w:r>
            <w:r w:rsidRPr="007502DE">
              <w:br/>
              <w:t>122-123 GHz</w:t>
            </w:r>
            <w:r w:rsidRPr="007502DE">
              <w:br/>
              <w:t>244-246 GHz</w:t>
            </w:r>
          </w:p>
        </w:tc>
        <w:tc>
          <w:tcPr>
            <w:tcW w:w="3402" w:type="dxa"/>
          </w:tcPr>
          <w:p w14:paraId="21CD0830" w14:textId="77777777" w:rsidR="007E779A" w:rsidRPr="000D01E1" w:rsidRDefault="007E779A" w:rsidP="00B7397F">
            <w:pPr>
              <w:pStyle w:val="Tabletext"/>
              <w:jc w:val="left"/>
              <w:rPr>
                <w:lang w:val="es-ES_tradnl"/>
              </w:rPr>
            </w:pPr>
            <w:r w:rsidRPr="000D01E1">
              <w:rPr>
                <w:lang w:val="es-ES_tradnl"/>
              </w:rPr>
              <w:t>100 mW</w:t>
            </w:r>
          </w:p>
        </w:tc>
        <w:tc>
          <w:tcPr>
            <w:tcW w:w="3515" w:type="dxa"/>
          </w:tcPr>
          <w:p w14:paraId="51BFDAA0" w14:textId="77777777" w:rsidR="007E779A" w:rsidRPr="000D01E1" w:rsidRDefault="007E779A" w:rsidP="00B7397F">
            <w:pPr>
              <w:pStyle w:val="Tabletext"/>
              <w:jc w:val="left"/>
              <w:rPr>
                <w:lang w:val="es-ES_tradnl" w:eastAsia="ja-JP"/>
              </w:rPr>
            </w:pPr>
            <w:r w:rsidRPr="000D01E1">
              <w:rPr>
                <w:lang w:val="es-ES_tradnl" w:eastAsia="ja-JP"/>
              </w:rPr>
              <w:t>No específica</w:t>
            </w:r>
          </w:p>
        </w:tc>
      </w:tr>
      <w:tr w:rsidR="007E779A" w:rsidRPr="00BB255D" w14:paraId="588E55AA" w14:textId="77777777" w:rsidTr="00B7397F">
        <w:trPr>
          <w:jc w:val="center"/>
        </w:trPr>
        <w:tc>
          <w:tcPr>
            <w:tcW w:w="2722" w:type="dxa"/>
          </w:tcPr>
          <w:p w14:paraId="68A0E497" w14:textId="77777777" w:rsidR="007E779A" w:rsidRPr="007502DE" w:rsidDel="006A79C8" w:rsidRDefault="007E779A" w:rsidP="00B7397F">
            <w:pPr>
              <w:pStyle w:val="Tabletext"/>
              <w:jc w:val="left"/>
            </w:pPr>
            <w:r w:rsidRPr="007502DE">
              <w:t>4,5-7,0 GHz</w:t>
            </w:r>
            <w:r w:rsidRPr="007502DE">
              <w:br/>
              <w:t>8,5-10,6 GHz</w:t>
            </w:r>
            <w:r w:rsidRPr="007502DE">
              <w:br/>
              <w:t>24,05-27,0 GHz</w:t>
            </w:r>
            <w:r w:rsidRPr="007502DE">
              <w:br/>
              <w:t>57,0-64,0 GHz</w:t>
            </w:r>
            <w:r w:rsidRPr="007502DE">
              <w:br/>
              <w:t>75,0-85,0 GHz</w:t>
            </w:r>
          </w:p>
        </w:tc>
        <w:tc>
          <w:tcPr>
            <w:tcW w:w="3402" w:type="dxa"/>
          </w:tcPr>
          <w:p w14:paraId="7F6E6146" w14:textId="77777777" w:rsidR="007E779A" w:rsidRPr="007502DE" w:rsidDel="006A79C8" w:rsidRDefault="007E779A" w:rsidP="00B7397F">
            <w:pPr>
              <w:pStyle w:val="Tabletext"/>
              <w:jc w:val="left"/>
            </w:pPr>
            <w:r w:rsidRPr="007502DE">
              <w:t>24 dBm de p.i.r.e.</w:t>
            </w:r>
            <w:r w:rsidRPr="007502DE">
              <w:br/>
              <w:t>30 dBm de p.i.r.e.</w:t>
            </w:r>
            <w:r w:rsidRPr="007502DE">
              <w:br/>
              <w:t>43 dBm de p.i.r.e.</w:t>
            </w:r>
            <w:r w:rsidRPr="007502DE">
              <w:br/>
              <w:t>43 dBm de p.i.r.e.</w:t>
            </w:r>
            <w:r w:rsidRPr="007502DE">
              <w:br/>
              <w:t>43 dBm de p.i.r.e.</w:t>
            </w:r>
          </w:p>
        </w:tc>
        <w:tc>
          <w:tcPr>
            <w:tcW w:w="3515" w:type="dxa"/>
          </w:tcPr>
          <w:p w14:paraId="4896B443" w14:textId="77777777" w:rsidR="007E779A" w:rsidRPr="000D01E1" w:rsidRDefault="007E779A" w:rsidP="00B7397F">
            <w:pPr>
              <w:pStyle w:val="Tabletext"/>
              <w:jc w:val="left"/>
              <w:rPr>
                <w:lang w:val="es-ES_tradnl" w:eastAsia="ja-JP"/>
              </w:rPr>
            </w:pPr>
            <w:r w:rsidRPr="000D01E1">
              <w:rPr>
                <w:lang w:val="es-ES_tradnl" w:eastAsia="ja-JP"/>
              </w:rPr>
              <w:t>Únicamente para radares de sondeo del nivel del depósito</w:t>
            </w:r>
          </w:p>
        </w:tc>
      </w:tr>
      <w:tr w:rsidR="007E779A" w:rsidRPr="00BB255D" w14:paraId="415F2CAC" w14:textId="77777777" w:rsidTr="00B7397F">
        <w:trPr>
          <w:jc w:val="center"/>
        </w:trPr>
        <w:tc>
          <w:tcPr>
            <w:tcW w:w="2722" w:type="dxa"/>
          </w:tcPr>
          <w:p w14:paraId="6779471A" w14:textId="77777777" w:rsidR="007E779A" w:rsidRPr="000D01E1" w:rsidRDefault="007E779A" w:rsidP="00B7397F">
            <w:pPr>
              <w:pStyle w:val="Tabletext"/>
              <w:jc w:val="left"/>
              <w:rPr>
                <w:lang w:val="es-ES_tradnl"/>
              </w:rPr>
            </w:pPr>
            <w:r w:rsidRPr="000D01E1">
              <w:rPr>
                <w:lang w:val="es-ES_tradnl"/>
              </w:rPr>
              <w:t>76-77 GHz</w:t>
            </w:r>
          </w:p>
        </w:tc>
        <w:tc>
          <w:tcPr>
            <w:tcW w:w="3402" w:type="dxa"/>
          </w:tcPr>
          <w:p w14:paraId="32A9A350" w14:textId="77777777" w:rsidR="007E779A" w:rsidRPr="000D01E1" w:rsidRDefault="007E779A" w:rsidP="00B7397F">
            <w:pPr>
              <w:pStyle w:val="Tabletext"/>
              <w:jc w:val="left"/>
              <w:rPr>
                <w:lang w:val="es-ES_tradnl"/>
              </w:rPr>
            </w:pPr>
            <w:r w:rsidRPr="000D01E1">
              <w:rPr>
                <w:lang w:val="es-ES_tradnl"/>
              </w:rPr>
              <w:t>55 dBm de potencia de cresta</w:t>
            </w:r>
            <w:r w:rsidRPr="000D01E1">
              <w:rPr>
                <w:lang w:val="es-ES_tradnl"/>
              </w:rPr>
              <w:br/>
              <w:t>50 dBm de potencia media</w:t>
            </w:r>
            <w:r w:rsidRPr="000D01E1">
              <w:rPr>
                <w:lang w:val="es-ES_tradnl"/>
              </w:rPr>
              <w:br/>
              <w:t>23,5 dBm de potencia media</w:t>
            </w:r>
          </w:p>
        </w:tc>
        <w:tc>
          <w:tcPr>
            <w:tcW w:w="3515" w:type="dxa"/>
          </w:tcPr>
          <w:p w14:paraId="30EAF8FF" w14:textId="77777777" w:rsidR="007E779A" w:rsidRPr="000D01E1" w:rsidRDefault="007E779A" w:rsidP="00B7397F">
            <w:pPr>
              <w:pStyle w:val="Tabletext"/>
              <w:jc w:val="left"/>
              <w:rPr>
                <w:lang w:val="es-ES_tradnl" w:eastAsia="ja-JP"/>
              </w:rPr>
            </w:pPr>
            <w:r w:rsidRPr="000D01E1">
              <w:rPr>
                <w:lang w:val="es-ES_tradnl"/>
              </w:rPr>
              <w:t>Únicamente para radares de impulsos</w:t>
            </w:r>
          </w:p>
        </w:tc>
      </w:tr>
    </w:tbl>
    <w:p w14:paraId="7B419ABF" w14:textId="77777777" w:rsidR="007E779A" w:rsidRPr="000D01E1" w:rsidRDefault="007E779A" w:rsidP="007E779A">
      <w:pPr>
        <w:pStyle w:val="Tablefin"/>
        <w:rPr>
          <w:lang w:val="es-ES_tradnl"/>
        </w:rPr>
      </w:pPr>
    </w:p>
    <w:p w14:paraId="1EDA908B" w14:textId="77777777" w:rsidR="007E779A" w:rsidRPr="000D01E1" w:rsidRDefault="007E779A" w:rsidP="007E779A">
      <w:pPr>
        <w:pStyle w:val="TableNo"/>
        <w:rPr>
          <w:lang w:val="es-ES_tradnl"/>
        </w:rPr>
      </w:pPr>
      <w:r w:rsidRPr="000D01E1">
        <w:rPr>
          <w:lang w:val="es-ES_tradnl"/>
        </w:rPr>
        <w:t>CUADRO 28</w:t>
      </w:r>
    </w:p>
    <w:p w14:paraId="41E7E16A" w14:textId="77777777" w:rsidR="007E779A" w:rsidRPr="000D01E1" w:rsidRDefault="007E779A" w:rsidP="007E779A">
      <w:pPr>
        <w:pStyle w:val="Tabletitle"/>
        <w:rPr>
          <w:lang w:val="es-ES_tradnl"/>
        </w:rPr>
      </w:pPr>
      <w:r w:rsidRPr="000D01E1">
        <w:rPr>
          <w:lang w:val="es-ES_tradnl"/>
        </w:rPr>
        <w:t>Condiciones técnicas para los equipos inalámbricos de baja potencia</w:t>
      </w:r>
    </w:p>
    <w:p w14:paraId="77BF6CD5" w14:textId="77777777" w:rsidR="007E779A" w:rsidRPr="000D01E1" w:rsidRDefault="007E779A" w:rsidP="007E779A">
      <w:pPr>
        <w:pStyle w:val="Tabletitle"/>
        <w:rPr>
          <w:b w:val="0"/>
          <w:bCs/>
          <w:lang w:val="es-ES_tradnl" w:eastAsia="ja-JP"/>
        </w:rPr>
      </w:pPr>
      <w:r w:rsidRPr="000D01E1">
        <w:rPr>
          <w:b w:val="0"/>
          <w:bCs/>
          <w:lang w:val="es-ES_tradnl" w:eastAsia="ja-JP"/>
        </w:rPr>
        <w:t>En la utilización de los LPWE se aplicarán las siguientes condiciones técnicas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75"/>
        <w:gridCol w:w="3232"/>
        <w:gridCol w:w="3232"/>
      </w:tblGrid>
      <w:tr w:rsidR="007E779A" w:rsidRPr="000D01E1" w14:paraId="38731AA1" w14:textId="77777777" w:rsidTr="00B7397F">
        <w:trPr>
          <w:jc w:val="center"/>
        </w:trPr>
        <w:tc>
          <w:tcPr>
            <w:tcW w:w="3175" w:type="dxa"/>
            <w:vAlign w:val="center"/>
          </w:tcPr>
          <w:p w14:paraId="05BF129B" w14:textId="77777777" w:rsidR="007E779A" w:rsidRPr="000D01E1" w:rsidRDefault="007E779A" w:rsidP="00B7397F">
            <w:pPr>
              <w:pStyle w:val="Tablehead"/>
              <w:rPr>
                <w:lang w:val="es-ES_tradnl"/>
              </w:rPr>
            </w:pPr>
            <w:r w:rsidRPr="000D01E1">
              <w:rPr>
                <w:lang w:val="es-ES_tradnl"/>
              </w:rPr>
              <w:t>Gama de frecuencias</w:t>
            </w:r>
          </w:p>
        </w:tc>
        <w:tc>
          <w:tcPr>
            <w:tcW w:w="3232" w:type="dxa"/>
          </w:tcPr>
          <w:p w14:paraId="0E397517" w14:textId="77777777" w:rsidR="007E779A" w:rsidRPr="000D01E1" w:rsidRDefault="007E779A" w:rsidP="00B7397F">
            <w:pPr>
              <w:pStyle w:val="Tablehead"/>
              <w:rPr>
                <w:lang w:val="es-ES_tradnl"/>
              </w:rPr>
            </w:pPr>
            <w:r w:rsidRPr="000D01E1">
              <w:rPr>
                <w:lang w:val="es-ES_tradnl"/>
              </w:rPr>
              <w:t>Máxima potencia radiada o intensidad de campo magnético</w:t>
            </w:r>
          </w:p>
        </w:tc>
        <w:tc>
          <w:tcPr>
            <w:tcW w:w="3232" w:type="dxa"/>
            <w:vAlign w:val="center"/>
          </w:tcPr>
          <w:p w14:paraId="4D4DB059" w14:textId="77777777" w:rsidR="007E779A" w:rsidRPr="000D01E1" w:rsidRDefault="007E779A" w:rsidP="00B7397F">
            <w:pPr>
              <w:pStyle w:val="Tablehead"/>
              <w:rPr>
                <w:lang w:val="es-ES_tradnl"/>
              </w:rPr>
            </w:pPr>
            <w:r w:rsidRPr="000D01E1">
              <w:rPr>
                <w:lang w:val="es-ES_tradnl"/>
              </w:rPr>
              <w:t>Notas de aplicación</w:t>
            </w:r>
          </w:p>
        </w:tc>
      </w:tr>
      <w:tr w:rsidR="007E779A" w:rsidRPr="000D01E1" w14:paraId="59450550" w14:textId="77777777" w:rsidTr="00B7397F">
        <w:trPr>
          <w:jc w:val="center"/>
        </w:trPr>
        <w:tc>
          <w:tcPr>
            <w:tcW w:w="3175" w:type="dxa"/>
            <w:vAlign w:val="center"/>
          </w:tcPr>
          <w:p w14:paraId="32D1533A" w14:textId="77777777" w:rsidR="007E779A" w:rsidRPr="000D01E1" w:rsidRDefault="007E779A" w:rsidP="00B7397F">
            <w:pPr>
              <w:pStyle w:val="Tabletext"/>
              <w:jc w:val="left"/>
              <w:rPr>
                <w:lang w:val="es-ES_tradnl"/>
              </w:rPr>
            </w:pPr>
            <w:r w:rsidRPr="000D01E1">
              <w:rPr>
                <w:lang w:val="es-ES_tradnl"/>
              </w:rPr>
              <w:t>433,050-434,790 MHz</w:t>
            </w:r>
          </w:p>
        </w:tc>
        <w:tc>
          <w:tcPr>
            <w:tcW w:w="3232" w:type="dxa"/>
            <w:vAlign w:val="center"/>
          </w:tcPr>
          <w:p w14:paraId="2372AF84" w14:textId="77777777" w:rsidR="007E779A" w:rsidRPr="000D01E1" w:rsidRDefault="007E779A" w:rsidP="00B7397F">
            <w:pPr>
              <w:pStyle w:val="Tabletext"/>
              <w:jc w:val="left"/>
              <w:rPr>
                <w:lang w:val="es-ES_tradnl"/>
              </w:rPr>
            </w:pPr>
            <w:r w:rsidRPr="000D01E1">
              <w:rPr>
                <w:lang w:val="es-ES_tradnl"/>
              </w:rPr>
              <w:t>100 mW</w:t>
            </w:r>
          </w:p>
        </w:tc>
        <w:tc>
          <w:tcPr>
            <w:tcW w:w="3232" w:type="dxa"/>
            <w:vAlign w:val="center"/>
          </w:tcPr>
          <w:p w14:paraId="01C40D75" w14:textId="77777777" w:rsidR="007E779A" w:rsidRPr="000D01E1" w:rsidRDefault="007E779A" w:rsidP="00B7397F">
            <w:pPr>
              <w:pStyle w:val="Tabletext"/>
              <w:jc w:val="left"/>
              <w:rPr>
                <w:lang w:val="es-ES_tradnl"/>
              </w:rPr>
            </w:pPr>
            <w:r w:rsidRPr="000D01E1">
              <w:rPr>
                <w:lang w:val="es-ES_tradnl"/>
              </w:rPr>
              <w:t>No específica</w:t>
            </w:r>
          </w:p>
        </w:tc>
      </w:tr>
      <w:tr w:rsidR="007E779A" w:rsidRPr="000D01E1" w14:paraId="4879AF91" w14:textId="77777777" w:rsidTr="00B7397F">
        <w:trPr>
          <w:jc w:val="center"/>
        </w:trPr>
        <w:tc>
          <w:tcPr>
            <w:tcW w:w="3175" w:type="dxa"/>
            <w:vAlign w:val="center"/>
          </w:tcPr>
          <w:p w14:paraId="47E9B6AA" w14:textId="77777777" w:rsidR="007E779A" w:rsidRPr="000D01E1" w:rsidRDefault="007E779A" w:rsidP="00B7397F">
            <w:pPr>
              <w:pStyle w:val="Tabletext"/>
              <w:jc w:val="left"/>
              <w:rPr>
                <w:lang w:val="es-ES_tradnl"/>
              </w:rPr>
            </w:pPr>
            <w:r w:rsidRPr="000D01E1">
              <w:rPr>
                <w:lang w:val="es-ES_tradnl"/>
              </w:rPr>
              <w:t>470-790 MHz</w:t>
            </w:r>
          </w:p>
        </w:tc>
        <w:tc>
          <w:tcPr>
            <w:tcW w:w="3232" w:type="dxa"/>
            <w:vAlign w:val="center"/>
          </w:tcPr>
          <w:p w14:paraId="6C11781D" w14:textId="77777777" w:rsidR="007E779A" w:rsidRPr="000D01E1" w:rsidRDefault="007E779A" w:rsidP="00B7397F">
            <w:pPr>
              <w:pStyle w:val="Tabletext"/>
              <w:jc w:val="left"/>
              <w:rPr>
                <w:lang w:val="es-ES_tradnl"/>
              </w:rPr>
            </w:pPr>
            <w:r w:rsidRPr="000D01E1">
              <w:rPr>
                <w:lang w:val="es-ES_tradnl"/>
              </w:rPr>
              <w:t>10 mW/100 mW/1 W</w:t>
            </w:r>
          </w:p>
        </w:tc>
        <w:tc>
          <w:tcPr>
            <w:tcW w:w="3232" w:type="dxa"/>
          </w:tcPr>
          <w:p w14:paraId="7539E100" w14:textId="77777777" w:rsidR="007E779A" w:rsidRPr="000D01E1" w:rsidRDefault="007E779A" w:rsidP="00B7397F">
            <w:pPr>
              <w:pStyle w:val="Tabletext"/>
              <w:jc w:val="left"/>
              <w:rPr>
                <w:lang w:val="es-ES_tradnl" w:eastAsia="ja-JP"/>
              </w:rPr>
            </w:pPr>
            <w:r w:rsidRPr="000D01E1">
              <w:rPr>
                <w:lang w:val="es-ES_tradnl" w:eastAsia="ja-JP"/>
              </w:rPr>
              <w:t>Producción de campo electrónico</w:t>
            </w:r>
          </w:p>
        </w:tc>
      </w:tr>
      <w:tr w:rsidR="007E779A" w:rsidRPr="000D01E1" w14:paraId="344AE533" w14:textId="77777777" w:rsidTr="00B7397F">
        <w:trPr>
          <w:jc w:val="center"/>
        </w:trPr>
        <w:tc>
          <w:tcPr>
            <w:tcW w:w="3175" w:type="dxa"/>
            <w:vAlign w:val="center"/>
          </w:tcPr>
          <w:p w14:paraId="7F511D2C" w14:textId="77777777" w:rsidR="007E779A" w:rsidRPr="000D01E1" w:rsidRDefault="007E779A" w:rsidP="00B7397F">
            <w:pPr>
              <w:pStyle w:val="Tabletext"/>
              <w:jc w:val="left"/>
              <w:rPr>
                <w:lang w:val="es-ES_tradnl"/>
              </w:rPr>
            </w:pPr>
            <w:r w:rsidRPr="000D01E1">
              <w:rPr>
                <w:lang w:val="es-ES_tradnl"/>
              </w:rPr>
              <w:t>863,0-870,0 MHz</w:t>
            </w:r>
          </w:p>
        </w:tc>
        <w:tc>
          <w:tcPr>
            <w:tcW w:w="3232" w:type="dxa"/>
            <w:vAlign w:val="center"/>
          </w:tcPr>
          <w:p w14:paraId="65D91678" w14:textId="77777777" w:rsidR="007E779A" w:rsidRPr="000D01E1" w:rsidRDefault="007E779A" w:rsidP="00B7397F">
            <w:pPr>
              <w:pStyle w:val="Tabletext"/>
              <w:jc w:val="left"/>
              <w:rPr>
                <w:lang w:val="es-ES_tradnl"/>
              </w:rPr>
            </w:pPr>
            <w:r w:rsidRPr="000D01E1">
              <w:rPr>
                <w:lang w:val="es-ES_tradnl"/>
              </w:rPr>
              <w:t>100 mW</w:t>
            </w:r>
          </w:p>
        </w:tc>
        <w:tc>
          <w:tcPr>
            <w:tcW w:w="3232" w:type="dxa"/>
            <w:vAlign w:val="center"/>
          </w:tcPr>
          <w:p w14:paraId="543FF29A" w14:textId="77777777" w:rsidR="007E779A" w:rsidRPr="000D01E1" w:rsidRDefault="007E779A" w:rsidP="00B7397F">
            <w:pPr>
              <w:pStyle w:val="Tabletext"/>
              <w:jc w:val="left"/>
              <w:rPr>
                <w:lang w:val="es-ES_tradnl"/>
              </w:rPr>
            </w:pPr>
            <w:r w:rsidRPr="000D01E1">
              <w:rPr>
                <w:lang w:val="es-ES_tradnl"/>
              </w:rPr>
              <w:t>No específica</w:t>
            </w:r>
          </w:p>
        </w:tc>
      </w:tr>
      <w:tr w:rsidR="007E779A" w:rsidRPr="000D01E1" w14:paraId="4656EFD8" w14:textId="77777777" w:rsidTr="00B7397F">
        <w:trPr>
          <w:jc w:val="center"/>
        </w:trPr>
        <w:tc>
          <w:tcPr>
            <w:tcW w:w="3175" w:type="dxa"/>
            <w:vAlign w:val="center"/>
          </w:tcPr>
          <w:p w14:paraId="3847948B" w14:textId="77777777" w:rsidR="007E779A" w:rsidRPr="000D01E1" w:rsidRDefault="007E779A" w:rsidP="00B7397F">
            <w:pPr>
              <w:pStyle w:val="Tabletext"/>
              <w:jc w:val="left"/>
              <w:rPr>
                <w:lang w:val="es-ES_tradnl"/>
              </w:rPr>
            </w:pPr>
            <w:r w:rsidRPr="000D01E1">
              <w:rPr>
                <w:lang w:val="es-ES_tradnl"/>
              </w:rPr>
              <w:t>2 400-2 500 MHz</w:t>
            </w:r>
          </w:p>
        </w:tc>
        <w:tc>
          <w:tcPr>
            <w:tcW w:w="3232" w:type="dxa"/>
            <w:vAlign w:val="center"/>
          </w:tcPr>
          <w:p w14:paraId="2D1A691F" w14:textId="77777777" w:rsidR="007E779A" w:rsidRPr="000D01E1" w:rsidRDefault="007E779A" w:rsidP="00B7397F">
            <w:pPr>
              <w:pStyle w:val="Tabletext"/>
              <w:jc w:val="left"/>
              <w:rPr>
                <w:lang w:val="es-ES_tradnl"/>
              </w:rPr>
            </w:pPr>
            <w:r w:rsidRPr="000D01E1">
              <w:rPr>
                <w:lang w:val="es-ES_tradnl"/>
              </w:rPr>
              <w:t>100-200 mW</w:t>
            </w:r>
          </w:p>
        </w:tc>
        <w:tc>
          <w:tcPr>
            <w:tcW w:w="3232" w:type="dxa"/>
          </w:tcPr>
          <w:p w14:paraId="693F8ED2" w14:textId="77777777" w:rsidR="007E779A" w:rsidRPr="000D01E1" w:rsidRDefault="007E779A" w:rsidP="00B7397F">
            <w:pPr>
              <w:pStyle w:val="Tabletext"/>
              <w:jc w:val="left"/>
              <w:rPr>
                <w:lang w:val="es-ES_tradnl" w:eastAsia="ja-JP"/>
              </w:rPr>
            </w:pPr>
            <w:r w:rsidRPr="000D01E1">
              <w:rPr>
                <w:lang w:val="es-ES_tradnl" w:eastAsia="ja-JP"/>
              </w:rPr>
              <w:t>No específica</w:t>
            </w:r>
          </w:p>
        </w:tc>
      </w:tr>
      <w:tr w:rsidR="007E779A" w:rsidRPr="000D01E1" w14:paraId="5C03BFB8" w14:textId="77777777" w:rsidTr="00B7397F">
        <w:trPr>
          <w:jc w:val="center"/>
        </w:trPr>
        <w:tc>
          <w:tcPr>
            <w:tcW w:w="3175" w:type="dxa"/>
            <w:tcBorders>
              <w:bottom w:val="single" w:sz="4" w:space="0" w:color="auto"/>
            </w:tcBorders>
            <w:vAlign w:val="center"/>
          </w:tcPr>
          <w:p w14:paraId="103C1E58" w14:textId="77777777" w:rsidR="007E779A" w:rsidRPr="000D01E1" w:rsidRDefault="007E779A" w:rsidP="00B7397F">
            <w:pPr>
              <w:pStyle w:val="Tabletext"/>
              <w:jc w:val="left"/>
              <w:rPr>
                <w:lang w:val="es-ES_tradnl"/>
              </w:rPr>
            </w:pPr>
            <w:r w:rsidRPr="000D01E1">
              <w:rPr>
                <w:lang w:val="es-ES_tradnl"/>
              </w:rPr>
              <w:t>5 725-5 875 MHz</w:t>
            </w:r>
          </w:p>
        </w:tc>
        <w:tc>
          <w:tcPr>
            <w:tcW w:w="3232" w:type="dxa"/>
            <w:tcBorders>
              <w:bottom w:val="single" w:sz="4" w:space="0" w:color="auto"/>
            </w:tcBorders>
            <w:vAlign w:val="center"/>
          </w:tcPr>
          <w:p w14:paraId="6D64C685" w14:textId="77777777" w:rsidR="007E779A" w:rsidRPr="000D01E1" w:rsidRDefault="007E779A" w:rsidP="00B7397F">
            <w:pPr>
              <w:pStyle w:val="Tabletext"/>
              <w:jc w:val="left"/>
              <w:rPr>
                <w:lang w:val="es-ES_tradnl"/>
              </w:rPr>
            </w:pPr>
            <w:r w:rsidRPr="000D01E1">
              <w:rPr>
                <w:lang w:val="es-ES_tradnl"/>
              </w:rPr>
              <w:t>50-200 mW</w:t>
            </w:r>
          </w:p>
        </w:tc>
        <w:tc>
          <w:tcPr>
            <w:tcW w:w="3232" w:type="dxa"/>
            <w:tcBorders>
              <w:bottom w:val="single" w:sz="4" w:space="0" w:color="auto"/>
            </w:tcBorders>
            <w:vAlign w:val="center"/>
          </w:tcPr>
          <w:p w14:paraId="4E20D121" w14:textId="77777777" w:rsidR="007E779A" w:rsidRPr="000D01E1" w:rsidRDefault="007E779A" w:rsidP="00B7397F">
            <w:pPr>
              <w:pStyle w:val="Tabletext"/>
              <w:jc w:val="left"/>
              <w:rPr>
                <w:lang w:val="es-ES_tradnl" w:eastAsia="ja-JP"/>
              </w:rPr>
            </w:pPr>
            <w:r w:rsidRPr="000D01E1">
              <w:rPr>
                <w:lang w:val="es-ES_tradnl" w:eastAsia="ja-JP"/>
              </w:rPr>
              <w:t>No específica</w:t>
            </w:r>
          </w:p>
        </w:tc>
      </w:tr>
      <w:tr w:rsidR="007E779A" w:rsidRPr="00BB255D" w14:paraId="7FAF3D44" w14:textId="77777777" w:rsidTr="00B7397F">
        <w:trPr>
          <w:jc w:val="center"/>
        </w:trPr>
        <w:tc>
          <w:tcPr>
            <w:tcW w:w="9639" w:type="dxa"/>
            <w:gridSpan w:val="3"/>
            <w:tcBorders>
              <w:left w:val="nil"/>
              <w:bottom w:val="nil"/>
              <w:right w:val="nil"/>
            </w:tcBorders>
            <w:vAlign w:val="center"/>
          </w:tcPr>
          <w:p w14:paraId="16DEE2CB" w14:textId="77777777" w:rsidR="007E779A" w:rsidRPr="000D01E1" w:rsidRDefault="007E779A" w:rsidP="00B7397F">
            <w:pPr>
              <w:pStyle w:val="TableLegendNote"/>
              <w:rPr>
                <w:lang w:val="es-ES_tradnl" w:eastAsia="ja-JP"/>
              </w:rPr>
            </w:pPr>
            <w:r w:rsidRPr="000D01E1">
              <w:rPr>
                <w:lang w:val="es-ES_tradnl" w:eastAsia="ja-JP"/>
              </w:rPr>
              <w:t>NOTA 1 – La UAE no permite las SRD en la gama de frecuencias 880-960 MHz.</w:t>
            </w:r>
          </w:p>
        </w:tc>
      </w:tr>
    </w:tbl>
    <w:p w14:paraId="00CE4A66" w14:textId="77777777" w:rsidR="007E779A" w:rsidRPr="000D01E1" w:rsidRDefault="007E779A" w:rsidP="007E779A">
      <w:pPr>
        <w:pStyle w:val="Tablefin"/>
        <w:rPr>
          <w:lang w:val="es-ES_tradnl"/>
        </w:rPr>
      </w:pPr>
    </w:p>
    <w:p w14:paraId="0508E5BA" w14:textId="6116FF82" w:rsidR="007E779A" w:rsidRPr="000D01E1" w:rsidRDefault="007E779A" w:rsidP="007E779A">
      <w:pPr>
        <w:pStyle w:val="AppendixNoTitle"/>
        <w:rPr>
          <w:lang w:val="es-ES_tradnl"/>
        </w:rPr>
      </w:pPr>
      <w:bookmarkStart w:id="1398" w:name="_Toc351726382"/>
      <w:bookmarkStart w:id="1399" w:name="_Toc387788978"/>
      <w:bookmarkStart w:id="1400" w:name="_Toc387790416"/>
      <w:bookmarkStart w:id="1401" w:name="_Toc518461735"/>
      <w:bookmarkStart w:id="1402" w:name="_Toc38931283"/>
      <w:bookmarkStart w:id="1403" w:name="_Toc81904101"/>
      <w:bookmarkStart w:id="1404" w:name="_Toc81904376"/>
      <w:r w:rsidRPr="000D01E1">
        <w:rPr>
          <w:lang w:val="es-ES_tradnl"/>
        </w:rPr>
        <w:lastRenderedPageBreak/>
        <w:t xml:space="preserve">Adjunto </w:t>
      </w:r>
      <w:r w:rsidRPr="000D01E1">
        <w:rPr>
          <w:lang w:val="es-ES_tradnl" w:eastAsia="ja-JP"/>
        </w:rPr>
        <w:t>8</w:t>
      </w:r>
      <w:r w:rsidRPr="000D01E1">
        <w:rPr>
          <w:lang w:val="es-ES_tradnl" w:eastAsia="ja-JP"/>
        </w:rPr>
        <w:br/>
      </w:r>
      <w:r w:rsidRPr="000D01E1">
        <w:rPr>
          <w:lang w:val="es-ES_tradnl"/>
        </w:rPr>
        <w:t>al Anexo 2</w:t>
      </w:r>
      <w:r w:rsidRPr="000D01E1">
        <w:rPr>
          <w:lang w:val="es-ES_tradnl"/>
        </w:rPr>
        <w:br/>
      </w:r>
      <w:r w:rsidRPr="000D01E1">
        <w:rPr>
          <w:lang w:val="es-ES_tradnl"/>
        </w:rPr>
        <w:br/>
        <w:t>Parámetros técnicos y utilización del espectro para los dispositivos</w:t>
      </w:r>
      <w:r w:rsidRPr="000D01E1">
        <w:rPr>
          <w:lang w:val="es-ES_tradnl"/>
        </w:rPr>
        <w:br/>
        <w:t>de radiocomunicaciones de corto alcance en los países</w:t>
      </w:r>
      <w:r w:rsidRPr="000D01E1">
        <w:rPr>
          <w:lang w:val="es-ES_tradnl"/>
        </w:rPr>
        <w:br/>
        <w:t>de la Comunidad Regional de Comunicaciones</w:t>
      </w:r>
      <w:bookmarkEnd w:id="1398"/>
      <w:bookmarkEnd w:id="1399"/>
      <w:bookmarkEnd w:id="1400"/>
      <w:bookmarkEnd w:id="1401"/>
      <w:bookmarkEnd w:id="1402"/>
      <w:bookmarkEnd w:id="1403"/>
      <w:bookmarkEnd w:id="1404"/>
      <w:r w:rsidRPr="000D01E1">
        <w:rPr>
          <w:lang w:val="es-ES_tradnl"/>
        </w:rPr>
        <w:t xml:space="preserve"> </w:t>
      </w:r>
    </w:p>
    <w:p w14:paraId="4161CCAA" w14:textId="77777777" w:rsidR="007E779A" w:rsidRPr="000D01E1" w:rsidRDefault="007E779A" w:rsidP="007E779A">
      <w:pPr>
        <w:pStyle w:val="Normalaftertitle"/>
        <w:keepNext/>
        <w:keepLines/>
        <w:rPr>
          <w:lang w:val="es-ES_tradnl"/>
        </w:rPr>
      </w:pPr>
      <w:r w:rsidRPr="000D01E1">
        <w:rPr>
          <w:lang w:val="es-ES_tradnl"/>
        </w:rPr>
        <w:t>La información indicada en los cuadros corresponde a la situación actual de la utilización de los dispositivos de radiocomunicaciones de corto alcance en los países de la Comunidad Regional de Radiocomunicaciones.</w:t>
      </w:r>
    </w:p>
    <w:p w14:paraId="5FF56EA7" w14:textId="77777777" w:rsidR="007E779A" w:rsidRPr="000D01E1" w:rsidRDefault="007E779A" w:rsidP="007E779A">
      <w:pPr>
        <w:pStyle w:val="TableNo"/>
        <w:rPr>
          <w:lang w:val="es-ES_tradnl"/>
        </w:rPr>
      </w:pPr>
      <w:r w:rsidRPr="000D01E1">
        <w:rPr>
          <w:lang w:val="es-ES_tradnl"/>
        </w:rPr>
        <w:t>CUADRO 29</w:t>
      </w:r>
    </w:p>
    <w:p w14:paraId="65A2F5E6" w14:textId="77777777" w:rsidR="007E779A" w:rsidRPr="000D01E1" w:rsidRDefault="007E779A" w:rsidP="007E779A">
      <w:pPr>
        <w:pStyle w:val="Tabletitle"/>
        <w:rPr>
          <w:caps/>
          <w:lang w:val="es-ES_tradnl"/>
        </w:rPr>
      </w:pPr>
      <w:r w:rsidRPr="000D01E1">
        <w:rPr>
          <w:lang w:val="es-ES_tradnl"/>
        </w:rPr>
        <w:t>Parámetros técnicos y utilización del espectro en los dispositivos</w:t>
      </w:r>
      <w:r w:rsidRPr="000D01E1">
        <w:rPr>
          <w:lang w:val="es-ES_tradnl"/>
        </w:rPr>
        <w:br/>
        <w:t>de radiocomunicaciones de corto alcance en Armenia (República de)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7087"/>
      </w:tblGrid>
      <w:tr w:rsidR="007E779A" w:rsidRPr="00BB255D" w14:paraId="54FE4119" w14:textId="77777777" w:rsidTr="00B7397F">
        <w:trPr>
          <w:cantSplit/>
          <w:jc w:val="center"/>
        </w:trPr>
        <w:tc>
          <w:tcPr>
            <w:tcW w:w="2552" w:type="dxa"/>
          </w:tcPr>
          <w:p w14:paraId="37C074B6" w14:textId="77777777" w:rsidR="007E779A" w:rsidRPr="000D01E1" w:rsidRDefault="007E779A" w:rsidP="00B7397F">
            <w:pPr>
              <w:pStyle w:val="Tablehead"/>
              <w:rPr>
                <w:snapToGrid w:val="0"/>
                <w:lang w:val="es-ES_tradnl"/>
              </w:rPr>
            </w:pPr>
            <w:r w:rsidRPr="000D01E1">
              <w:rPr>
                <w:snapToGrid w:val="0"/>
                <w:lang w:val="es-ES_tradnl"/>
              </w:rPr>
              <w:t>Bandas de frecuencias</w:t>
            </w:r>
          </w:p>
        </w:tc>
        <w:tc>
          <w:tcPr>
            <w:tcW w:w="7087" w:type="dxa"/>
          </w:tcPr>
          <w:p w14:paraId="6D4A4321" w14:textId="77777777" w:rsidR="007E779A" w:rsidRPr="000D01E1" w:rsidRDefault="007E779A" w:rsidP="00B7397F">
            <w:pPr>
              <w:pStyle w:val="Tablehead"/>
              <w:rPr>
                <w:snapToGrid w:val="0"/>
                <w:lang w:val="es-ES_tradnl"/>
              </w:rPr>
            </w:pPr>
            <w:r w:rsidRPr="000D01E1">
              <w:rPr>
                <w:lang w:val="es-ES_tradnl"/>
              </w:rPr>
              <w:t>Principales parámetros técnicos y observaciones</w:t>
            </w:r>
          </w:p>
        </w:tc>
      </w:tr>
      <w:tr w:rsidR="007E779A" w:rsidRPr="00BB255D" w14:paraId="58626506" w14:textId="77777777" w:rsidTr="00B7397F">
        <w:trPr>
          <w:cantSplit/>
          <w:jc w:val="center"/>
        </w:trPr>
        <w:tc>
          <w:tcPr>
            <w:tcW w:w="9639" w:type="dxa"/>
            <w:gridSpan w:val="2"/>
          </w:tcPr>
          <w:p w14:paraId="39143C84" w14:textId="77777777" w:rsidR="007E779A" w:rsidRPr="000D01E1" w:rsidRDefault="007E779A" w:rsidP="00B7397F">
            <w:pPr>
              <w:pStyle w:val="Tablehead"/>
              <w:rPr>
                <w:highlight w:val="yellow"/>
                <w:lang w:val="es-ES_tradnl"/>
              </w:rPr>
            </w:pPr>
            <w:r w:rsidRPr="000D01E1">
              <w:rPr>
                <w:lang w:val="es-ES_tradnl"/>
              </w:rPr>
              <w:t>Dispositivos de corto alcance no específicos</w:t>
            </w:r>
          </w:p>
        </w:tc>
      </w:tr>
      <w:tr w:rsidR="007E779A" w:rsidRPr="000D01E1" w14:paraId="765050D7" w14:textId="77777777" w:rsidTr="00B7397F">
        <w:trPr>
          <w:cantSplit/>
          <w:jc w:val="center"/>
        </w:trPr>
        <w:tc>
          <w:tcPr>
            <w:tcW w:w="2552" w:type="dxa"/>
          </w:tcPr>
          <w:p w14:paraId="51CA858C" w14:textId="77777777" w:rsidR="007E779A" w:rsidRPr="000D01E1" w:rsidRDefault="007E779A" w:rsidP="00B7397F">
            <w:pPr>
              <w:pStyle w:val="Tabletext"/>
              <w:jc w:val="left"/>
              <w:rPr>
                <w:lang w:val="es-ES_tradnl"/>
              </w:rPr>
            </w:pPr>
            <w:r w:rsidRPr="000D01E1">
              <w:rPr>
                <w:lang w:val="es-ES_tradnl"/>
              </w:rPr>
              <w:t>6 765-6 795 kHz</w:t>
            </w:r>
          </w:p>
        </w:tc>
        <w:tc>
          <w:tcPr>
            <w:tcW w:w="7087" w:type="dxa"/>
          </w:tcPr>
          <w:p w14:paraId="61723B0D" w14:textId="77777777" w:rsidR="007E779A" w:rsidRPr="000D01E1" w:rsidRDefault="007E779A" w:rsidP="00B7397F">
            <w:pPr>
              <w:pStyle w:val="Tabletext"/>
              <w:jc w:val="left"/>
              <w:rPr>
                <w:lang w:val="es-ES_tradnl"/>
              </w:rPr>
            </w:pPr>
            <w:r w:rsidRPr="000D01E1">
              <w:rPr>
                <w:lang w:val="es-ES_tradnl"/>
              </w:rPr>
              <w:t>Utilizada</w:t>
            </w:r>
          </w:p>
        </w:tc>
      </w:tr>
      <w:tr w:rsidR="007E779A" w:rsidRPr="000D01E1" w14:paraId="54A59EBE" w14:textId="77777777" w:rsidTr="00B7397F">
        <w:trPr>
          <w:cantSplit/>
          <w:jc w:val="center"/>
        </w:trPr>
        <w:tc>
          <w:tcPr>
            <w:tcW w:w="2552" w:type="dxa"/>
          </w:tcPr>
          <w:p w14:paraId="023A3043" w14:textId="77777777" w:rsidR="007E779A" w:rsidRPr="000D01E1" w:rsidRDefault="007E779A" w:rsidP="00B7397F">
            <w:pPr>
              <w:pStyle w:val="Tabletext"/>
              <w:jc w:val="left"/>
              <w:rPr>
                <w:lang w:val="es-ES_tradnl"/>
              </w:rPr>
            </w:pPr>
            <w:r w:rsidRPr="000D01E1">
              <w:rPr>
                <w:lang w:val="es-ES_tradnl"/>
              </w:rPr>
              <w:t>13,559-13,567 MHz</w:t>
            </w:r>
          </w:p>
        </w:tc>
        <w:tc>
          <w:tcPr>
            <w:tcW w:w="7087" w:type="dxa"/>
          </w:tcPr>
          <w:p w14:paraId="0D5A1A0A" w14:textId="77777777" w:rsidR="007E779A" w:rsidRPr="000D01E1" w:rsidRDefault="007E779A" w:rsidP="00B7397F">
            <w:pPr>
              <w:pStyle w:val="Tabletext"/>
              <w:jc w:val="left"/>
              <w:rPr>
                <w:lang w:val="es-ES_tradnl"/>
              </w:rPr>
            </w:pPr>
            <w:r w:rsidRPr="000D01E1">
              <w:rPr>
                <w:lang w:val="es-ES_tradnl"/>
              </w:rPr>
              <w:t>Utilizada</w:t>
            </w:r>
          </w:p>
        </w:tc>
      </w:tr>
      <w:tr w:rsidR="007E779A" w:rsidRPr="00BB255D" w14:paraId="7295B06B" w14:textId="77777777" w:rsidTr="00B7397F">
        <w:trPr>
          <w:cantSplit/>
          <w:jc w:val="center"/>
        </w:trPr>
        <w:tc>
          <w:tcPr>
            <w:tcW w:w="2552" w:type="dxa"/>
          </w:tcPr>
          <w:p w14:paraId="70C7B6D6" w14:textId="77777777" w:rsidR="007E779A" w:rsidRPr="000D01E1" w:rsidRDefault="007E779A" w:rsidP="00B7397F">
            <w:pPr>
              <w:pStyle w:val="Tabletext"/>
              <w:jc w:val="left"/>
              <w:rPr>
                <w:highlight w:val="yellow"/>
                <w:lang w:val="es-ES_tradnl"/>
              </w:rPr>
            </w:pPr>
            <w:r w:rsidRPr="000D01E1">
              <w:rPr>
                <w:lang w:val="es-ES_tradnl"/>
              </w:rPr>
              <w:t>26,957-27,283 MHz</w:t>
            </w:r>
          </w:p>
        </w:tc>
        <w:tc>
          <w:tcPr>
            <w:tcW w:w="7087" w:type="dxa"/>
          </w:tcPr>
          <w:p w14:paraId="38BE2B73" w14:textId="77777777" w:rsidR="007E779A" w:rsidRPr="000D01E1" w:rsidRDefault="007E779A" w:rsidP="00B7397F">
            <w:pPr>
              <w:pStyle w:val="Tabletext"/>
              <w:jc w:val="left"/>
              <w:rPr>
                <w:highlight w:val="yellow"/>
                <w:lang w:val="es-ES_tradnl"/>
              </w:rPr>
            </w:pPr>
            <w:r w:rsidRPr="000D01E1">
              <w:rPr>
                <w:lang w:val="es-ES_tradnl"/>
              </w:rPr>
              <w:t>Máxima intensidad de campo magnético: +42 dB(μA/m) a 10 m.</w:t>
            </w:r>
            <w:r w:rsidRPr="000D01E1">
              <w:rPr>
                <w:lang w:val="es-ES_tradnl"/>
              </w:rPr>
              <w:br/>
              <w:t>Máxima p.r.a.: 10 mW</w:t>
            </w:r>
          </w:p>
        </w:tc>
      </w:tr>
      <w:tr w:rsidR="007E779A" w:rsidRPr="00BB255D" w14:paraId="15C36726" w14:textId="77777777" w:rsidTr="00B7397F">
        <w:trPr>
          <w:cantSplit/>
          <w:jc w:val="center"/>
        </w:trPr>
        <w:tc>
          <w:tcPr>
            <w:tcW w:w="2552" w:type="dxa"/>
          </w:tcPr>
          <w:p w14:paraId="739DEA4F" w14:textId="77777777" w:rsidR="007E779A" w:rsidRPr="000D01E1" w:rsidRDefault="007E779A" w:rsidP="00B7397F">
            <w:pPr>
              <w:pStyle w:val="Tabletext"/>
              <w:jc w:val="left"/>
              <w:rPr>
                <w:highlight w:val="yellow"/>
                <w:lang w:val="es-ES_tradnl"/>
              </w:rPr>
            </w:pPr>
            <w:r w:rsidRPr="000D01E1">
              <w:rPr>
                <w:lang w:val="es-ES_tradnl"/>
              </w:rPr>
              <w:t>40,66-40,70 MHz</w:t>
            </w:r>
          </w:p>
        </w:tc>
        <w:tc>
          <w:tcPr>
            <w:tcW w:w="7087" w:type="dxa"/>
          </w:tcPr>
          <w:p w14:paraId="0C32D934" w14:textId="77777777" w:rsidR="007E779A" w:rsidRPr="000D01E1" w:rsidRDefault="007E779A" w:rsidP="00B7397F">
            <w:pPr>
              <w:pStyle w:val="Tabletext"/>
              <w:jc w:val="left"/>
              <w:rPr>
                <w:highlight w:val="yellow"/>
                <w:lang w:val="es-ES_tradnl"/>
              </w:rPr>
            </w:pPr>
            <w:r w:rsidRPr="000D01E1">
              <w:rPr>
                <w:lang w:val="es-ES_tradnl"/>
              </w:rPr>
              <w:t>Máxima p.r.a.: 10 mW</w:t>
            </w:r>
          </w:p>
        </w:tc>
      </w:tr>
      <w:tr w:rsidR="007E779A" w:rsidRPr="00BB255D" w14:paraId="614C01F7" w14:textId="77777777" w:rsidTr="00B7397F">
        <w:trPr>
          <w:cantSplit/>
          <w:jc w:val="center"/>
        </w:trPr>
        <w:tc>
          <w:tcPr>
            <w:tcW w:w="2552" w:type="dxa"/>
          </w:tcPr>
          <w:p w14:paraId="0458ECAF" w14:textId="77777777" w:rsidR="007E779A" w:rsidRPr="000D01E1" w:rsidRDefault="007E779A" w:rsidP="00B7397F">
            <w:pPr>
              <w:pStyle w:val="Tabletext"/>
              <w:jc w:val="left"/>
              <w:rPr>
                <w:lang w:val="es-ES_tradnl"/>
              </w:rPr>
            </w:pPr>
            <w:r w:rsidRPr="000D01E1">
              <w:rPr>
                <w:lang w:val="es-ES_tradnl"/>
              </w:rPr>
              <w:t>138,20-138,45 MHz</w:t>
            </w:r>
          </w:p>
        </w:tc>
        <w:tc>
          <w:tcPr>
            <w:tcW w:w="7087" w:type="dxa"/>
          </w:tcPr>
          <w:p w14:paraId="627C9AD0" w14:textId="77777777" w:rsidR="007E779A" w:rsidRPr="000D01E1" w:rsidRDefault="007E779A" w:rsidP="00B7397F">
            <w:pPr>
              <w:pStyle w:val="Tabletext"/>
              <w:jc w:val="left"/>
              <w:rPr>
                <w:lang w:val="es-ES_tradnl"/>
              </w:rPr>
            </w:pPr>
            <w:r w:rsidRPr="000D01E1">
              <w:rPr>
                <w:lang w:val="es-ES_tradnl"/>
              </w:rPr>
              <w:t>Banda inadecuada para los SRD.</w:t>
            </w:r>
          </w:p>
        </w:tc>
      </w:tr>
      <w:tr w:rsidR="007E779A" w:rsidRPr="00BB255D" w14:paraId="0EDA59D2" w14:textId="77777777" w:rsidTr="00B7397F">
        <w:trPr>
          <w:cantSplit/>
          <w:jc w:val="center"/>
        </w:trPr>
        <w:tc>
          <w:tcPr>
            <w:tcW w:w="2552" w:type="dxa"/>
          </w:tcPr>
          <w:p w14:paraId="3BF449DB" w14:textId="77777777" w:rsidR="007E779A" w:rsidRPr="000D01E1" w:rsidRDefault="007E779A" w:rsidP="00B7397F">
            <w:pPr>
              <w:pStyle w:val="Tabletext"/>
              <w:jc w:val="left"/>
              <w:rPr>
                <w:highlight w:val="yellow"/>
                <w:lang w:val="es-ES_tradnl"/>
              </w:rPr>
            </w:pPr>
            <w:r w:rsidRPr="000D01E1">
              <w:rPr>
                <w:lang w:val="es-ES_tradnl"/>
              </w:rPr>
              <w:t>433,05-434,79 MHz</w:t>
            </w:r>
          </w:p>
        </w:tc>
        <w:tc>
          <w:tcPr>
            <w:tcW w:w="7087" w:type="dxa"/>
          </w:tcPr>
          <w:p w14:paraId="25C22A55" w14:textId="77777777" w:rsidR="007E779A" w:rsidRPr="000D01E1" w:rsidRDefault="007E779A" w:rsidP="00B7397F">
            <w:pPr>
              <w:pStyle w:val="Tabletext"/>
              <w:jc w:val="left"/>
              <w:rPr>
                <w:lang w:val="es-ES_tradnl"/>
              </w:rPr>
            </w:pPr>
            <w:r w:rsidRPr="000D01E1">
              <w:rPr>
                <w:lang w:val="es-ES_tradnl"/>
              </w:rPr>
              <w:t>La banda 433,05-434,79 MHz puede utilizarse para sistemas de alarma de automóvil de poca potencia, con una potencia máxima del transmisor de 5 mW y para sistemas de transmisión de datos de poca potencia, con una potencia máxima del transmisor de 10 mW.</w:t>
            </w:r>
          </w:p>
          <w:p w14:paraId="24DEB534" w14:textId="77777777" w:rsidR="007E779A" w:rsidRPr="000D01E1" w:rsidRDefault="007E779A" w:rsidP="00B7397F">
            <w:pPr>
              <w:pStyle w:val="Tabletext"/>
              <w:jc w:val="left"/>
              <w:rPr>
                <w:lang w:val="es-ES_tradnl"/>
              </w:rPr>
            </w:pPr>
            <w:r w:rsidRPr="000D01E1">
              <w:rPr>
                <w:lang w:val="es-ES_tradnl"/>
              </w:rPr>
              <w:t>La utilización de la banda 433,075-434,79 MHz por estaciones de radiocomunicaciones de baja potencia y por dispositivos de procesamiento y transmisión de códigos de barras está limitada a una potencia radiada de 10 mW.</w:t>
            </w:r>
          </w:p>
        </w:tc>
      </w:tr>
      <w:tr w:rsidR="007E779A" w:rsidRPr="000D01E1" w14:paraId="50A68003" w14:textId="77777777" w:rsidTr="00B7397F">
        <w:trPr>
          <w:cantSplit/>
          <w:jc w:val="center"/>
        </w:trPr>
        <w:tc>
          <w:tcPr>
            <w:tcW w:w="2552" w:type="dxa"/>
          </w:tcPr>
          <w:p w14:paraId="69B47D2B" w14:textId="77777777" w:rsidR="007E779A" w:rsidRPr="000D01E1" w:rsidRDefault="007E779A" w:rsidP="00B7397F">
            <w:pPr>
              <w:pStyle w:val="Tabletext"/>
              <w:jc w:val="left"/>
              <w:rPr>
                <w:lang w:val="es-ES_tradnl"/>
              </w:rPr>
            </w:pPr>
            <w:r w:rsidRPr="000D01E1">
              <w:rPr>
                <w:lang w:val="es-ES_tradnl"/>
              </w:rPr>
              <w:t>868-870 MHz</w:t>
            </w:r>
          </w:p>
        </w:tc>
        <w:tc>
          <w:tcPr>
            <w:tcW w:w="7087" w:type="dxa"/>
          </w:tcPr>
          <w:p w14:paraId="4C32B715" w14:textId="77777777" w:rsidR="007E779A" w:rsidRPr="000D01E1" w:rsidRDefault="007E779A" w:rsidP="00B7397F">
            <w:pPr>
              <w:pStyle w:val="Tabletext"/>
              <w:jc w:val="left"/>
              <w:rPr>
                <w:lang w:val="es-ES_tradnl"/>
              </w:rPr>
            </w:pPr>
            <w:r w:rsidRPr="000D01E1">
              <w:rPr>
                <w:lang w:val="es-ES_tradnl"/>
              </w:rPr>
              <w:t>Utilizada</w:t>
            </w:r>
          </w:p>
        </w:tc>
      </w:tr>
      <w:tr w:rsidR="007E779A" w:rsidRPr="000D01E1" w14:paraId="7E128EF2" w14:textId="77777777" w:rsidTr="00B7397F">
        <w:trPr>
          <w:cantSplit/>
          <w:jc w:val="center"/>
        </w:trPr>
        <w:tc>
          <w:tcPr>
            <w:tcW w:w="2552" w:type="dxa"/>
          </w:tcPr>
          <w:p w14:paraId="1E89D5B3" w14:textId="77777777" w:rsidR="007E779A" w:rsidRPr="000D01E1" w:rsidRDefault="007E779A" w:rsidP="00B7397F">
            <w:pPr>
              <w:pStyle w:val="Tabletext"/>
              <w:jc w:val="left"/>
              <w:rPr>
                <w:lang w:val="es-ES_tradnl"/>
              </w:rPr>
            </w:pPr>
            <w:r w:rsidRPr="000D01E1">
              <w:rPr>
                <w:lang w:val="es-ES_tradnl"/>
              </w:rPr>
              <w:t>2 400,0-2 483,5 MHz</w:t>
            </w:r>
          </w:p>
        </w:tc>
        <w:tc>
          <w:tcPr>
            <w:tcW w:w="7087" w:type="dxa"/>
          </w:tcPr>
          <w:p w14:paraId="28D7E901" w14:textId="77777777" w:rsidR="007E779A" w:rsidRPr="000D01E1" w:rsidRDefault="007E779A" w:rsidP="00B7397F">
            <w:pPr>
              <w:pStyle w:val="Tabletext"/>
              <w:jc w:val="left"/>
              <w:rPr>
                <w:lang w:val="es-ES_tradnl"/>
              </w:rPr>
            </w:pPr>
            <w:r w:rsidRPr="000D01E1">
              <w:rPr>
                <w:lang w:val="es-ES_tradnl"/>
              </w:rPr>
              <w:t>Utilizada</w:t>
            </w:r>
          </w:p>
        </w:tc>
      </w:tr>
      <w:tr w:rsidR="007E779A" w:rsidRPr="00BB255D" w14:paraId="23F0E944" w14:textId="77777777" w:rsidTr="00B7397F">
        <w:trPr>
          <w:cantSplit/>
          <w:jc w:val="center"/>
        </w:trPr>
        <w:tc>
          <w:tcPr>
            <w:tcW w:w="2552" w:type="dxa"/>
          </w:tcPr>
          <w:p w14:paraId="2902D3F9" w14:textId="77777777" w:rsidR="007E779A" w:rsidRPr="000D01E1" w:rsidRDefault="007E779A" w:rsidP="00B7397F">
            <w:pPr>
              <w:pStyle w:val="Tabletext"/>
              <w:jc w:val="left"/>
              <w:rPr>
                <w:lang w:val="es-ES_tradnl"/>
              </w:rPr>
            </w:pPr>
            <w:r w:rsidRPr="000D01E1">
              <w:rPr>
                <w:lang w:val="es-ES_tradnl"/>
              </w:rPr>
              <w:t>5 725-5 875 MHz</w:t>
            </w:r>
          </w:p>
        </w:tc>
        <w:tc>
          <w:tcPr>
            <w:tcW w:w="7087" w:type="dxa"/>
          </w:tcPr>
          <w:p w14:paraId="6C8ACD3F" w14:textId="77777777" w:rsidR="007E779A" w:rsidRPr="000D01E1" w:rsidRDefault="007E779A" w:rsidP="00B7397F">
            <w:pPr>
              <w:pStyle w:val="Tabletext"/>
              <w:jc w:val="left"/>
              <w:rPr>
                <w:lang w:val="es-ES_tradnl"/>
              </w:rPr>
            </w:pPr>
            <w:r w:rsidRPr="000D01E1">
              <w:rPr>
                <w:lang w:val="es-ES_tradnl"/>
              </w:rPr>
              <w:t xml:space="preserve">Máxima p.r.a.: 25 mW </w:t>
            </w:r>
          </w:p>
        </w:tc>
      </w:tr>
      <w:tr w:rsidR="007E779A" w:rsidRPr="00BB255D" w14:paraId="217153F9" w14:textId="77777777" w:rsidTr="00B7397F">
        <w:trPr>
          <w:cantSplit/>
          <w:jc w:val="center"/>
        </w:trPr>
        <w:tc>
          <w:tcPr>
            <w:tcW w:w="2552" w:type="dxa"/>
          </w:tcPr>
          <w:p w14:paraId="6C31A773" w14:textId="77777777" w:rsidR="007E779A" w:rsidRPr="000D01E1" w:rsidDel="002F0FDD" w:rsidRDefault="007E779A" w:rsidP="00B7397F">
            <w:pPr>
              <w:pStyle w:val="Tabletext"/>
              <w:jc w:val="left"/>
              <w:rPr>
                <w:lang w:val="es-ES_tradnl"/>
              </w:rPr>
            </w:pPr>
            <w:r w:rsidRPr="000D01E1">
              <w:rPr>
                <w:lang w:val="es-ES_tradnl"/>
              </w:rPr>
              <w:t>24,00-24,25 GHz</w:t>
            </w:r>
          </w:p>
        </w:tc>
        <w:tc>
          <w:tcPr>
            <w:tcW w:w="7087" w:type="dxa"/>
          </w:tcPr>
          <w:p w14:paraId="47F1C723" w14:textId="77777777" w:rsidR="007E779A" w:rsidRPr="000D01E1" w:rsidDel="002F0FDD" w:rsidRDefault="007E779A" w:rsidP="00B7397F">
            <w:pPr>
              <w:pStyle w:val="Tabletext"/>
              <w:jc w:val="left"/>
              <w:rPr>
                <w:lang w:val="es-ES_tradnl"/>
              </w:rPr>
            </w:pPr>
            <w:r w:rsidRPr="000D01E1">
              <w:rPr>
                <w:lang w:val="es-ES_tradnl"/>
              </w:rPr>
              <w:t xml:space="preserve">Máxima p.r.a.: 10 mW </w:t>
            </w:r>
          </w:p>
        </w:tc>
      </w:tr>
      <w:tr w:rsidR="007E779A" w:rsidRPr="000D01E1" w14:paraId="4217841C" w14:textId="77777777" w:rsidTr="00B7397F">
        <w:trPr>
          <w:cantSplit/>
          <w:jc w:val="center"/>
        </w:trPr>
        <w:tc>
          <w:tcPr>
            <w:tcW w:w="9639" w:type="dxa"/>
            <w:gridSpan w:val="2"/>
          </w:tcPr>
          <w:p w14:paraId="13AF2B29" w14:textId="77777777" w:rsidR="007E779A" w:rsidRPr="000D01E1" w:rsidRDefault="007E779A" w:rsidP="00B7397F">
            <w:pPr>
              <w:pStyle w:val="Tablehead"/>
              <w:rPr>
                <w:lang w:val="es-ES_tradnl"/>
              </w:rPr>
            </w:pPr>
            <w:r w:rsidRPr="000D01E1">
              <w:rPr>
                <w:lang w:val="es-ES_tradnl"/>
              </w:rPr>
              <w:t xml:space="preserve">Aplicaciones ferroviarias </w:t>
            </w:r>
          </w:p>
        </w:tc>
      </w:tr>
      <w:tr w:rsidR="007E779A" w:rsidRPr="000D01E1" w14:paraId="7DDF0AEC" w14:textId="77777777" w:rsidTr="00B7397F">
        <w:trPr>
          <w:cantSplit/>
          <w:jc w:val="center"/>
        </w:trPr>
        <w:tc>
          <w:tcPr>
            <w:tcW w:w="2552" w:type="dxa"/>
          </w:tcPr>
          <w:p w14:paraId="1B33F333" w14:textId="77777777" w:rsidR="007E779A" w:rsidRPr="000D01E1" w:rsidRDefault="007E779A" w:rsidP="00B7397F">
            <w:pPr>
              <w:pStyle w:val="Tabletext"/>
              <w:jc w:val="left"/>
              <w:rPr>
                <w:lang w:val="es-ES_tradnl"/>
              </w:rPr>
            </w:pPr>
            <w:r w:rsidRPr="000D01E1">
              <w:rPr>
                <w:lang w:val="es-ES_tradnl"/>
              </w:rPr>
              <w:t>4 510-4 520 kHz</w:t>
            </w:r>
          </w:p>
        </w:tc>
        <w:tc>
          <w:tcPr>
            <w:tcW w:w="7087" w:type="dxa"/>
          </w:tcPr>
          <w:p w14:paraId="3305BAE1" w14:textId="77777777" w:rsidR="007E779A" w:rsidRPr="000D01E1" w:rsidRDefault="007E779A" w:rsidP="00B7397F">
            <w:pPr>
              <w:pStyle w:val="Tabletext"/>
              <w:jc w:val="left"/>
              <w:rPr>
                <w:lang w:val="es-ES_tradnl"/>
              </w:rPr>
            </w:pPr>
            <w:r w:rsidRPr="000D01E1">
              <w:rPr>
                <w:lang w:val="es-ES_tradnl"/>
              </w:rPr>
              <w:t>Utilizada</w:t>
            </w:r>
          </w:p>
        </w:tc>
      </w:tr>
      <w:tr w:rsidR="007E779A" w:rsidRPr="00BB255D" w14:paraId="25405ABA" w14:textId="77777777" w:rsidTr="00B7397F">
        <w:trPr>
          <w:cantSplit/>
          <w:jc w:val="center"/>
        </w:trPr>
        <w:tc>
          <w:tcPr>
            <w:tcW w:w="2552" w:type="dxa"/>
          </w:tcPr>
          <w:p w14:paraId="70B300FC" w14:textId="77777777" w:rsidR="007E779A" w:rsidRPr="000D01E1" w:rsidRDefault="007E779A" w:rsidP="00B7397F">
            <w:pPr>
              <w:pStyle w:val="Tabletext"/>
              <w:jc w:val="left"/>
              <w:rPr>
                <w:lang w:val="es-ES_tradnl"/>
              </w:rPr>
            </w:pPr>
            <w:r w:rsidRPr="000D01E1">
              <w:rPr>
                <w:lang w:val="es-ES_tradnl"/>
              </w:rPr>
              <w:t>27,957-27,283 MHz</w:t>
            </w:r>
          </w:p>
        </w:tc>
        <w:tc>
          <w:tcPr>
            <w:tcW w:w="7087" w:type="dxa"/>
          </w:tcPr>
          <w:p w14:paraId="1E39AA20" w14:textId="77777777" w:rsidR="007E779A" w:rsidRPr="000D01E1" w:rsidRDefault="007E779A" w:rsidP="00B7397F">
            <w:pPr>
              <w:pStyle w:val="Tabletext"/>
              <w:jc w:val="left"/>
              <w:rPr>
                <w:lang w:val="es-ES_tradnl"/>
              </w:rPr>
            </w:pPr>
            <w:r w:rsidRPr="000D01E1">
              <w:rPr>
                <w:lang w:val="es-ES_tradnl"/>
              </w:rPr>
              <w:t>Limitada a 27,095 MHz para la utilización de dispositivos de identificación automática en vías ferroviarias.</w:t>
            </w:r>
          </w:p>
        </w:tc>
      </w:tr>
      <w:tr w:rsidR="007E779A" w:rsidRPr="000D01E1" w14:paraId="0BABF675" w14:textId="77777777" w:rsidTr="00B7397F">
        <w:trPr>
          <w:cantSplit/>
          <w:jc w:val="center"/>
        </w:trPr>
        <w:tc>
          <w:tcPr>
            <w:tcW w:w="2552" w:type="dxa"/>
          </w:tcPr>
          <w:p w14:paraId="30E567E4" w14:textId="77777777" w:rsidR="007E779A" w:rsidRPr="000D01E1" w:rsidRDefault="007E779A" w:rsidP="00B7397F">
            <w:pPr>
              <w:pStyle w:val="Tabletext"/>
              <w:jc w:val="left"/>
              <w:rPr>
                <w:lang w:val="es-ES_tradnl"/>
              </w:rPr>
            </w:pPr>
            <w:r w:rsidRPr="000D01E1">
              <w:rPr>
                <w:lang w:val="es-ES_tradnl"/>
              </w:rPr>
              <w:t>863-868 MHz</w:t>
            </w:r>
          </w:p>
        </w:tc>
        <w:tc>
          <w:tcPr>
            <w:tcW w:w="7087" w:type="dxa"/>
          </w:tcPr>
          <w:p w14:paraId="6BCF52E4" w14:textId="77777777" w:rsidR="007E779A" w:rsidRPr="000D01E1" w:rsidRDefault="007E779A" w:rsidP="00B7397F">
            <w:pPr>
              <w:pStyle w:val="Tabletext"/>
              <w:jc w:val="left"/>
              <w:rPr>
                <w:lang w:val="es-ES_tradnl"/>
              </w:rPr>
            </w:pPr>
            <w:r w:rsidRPr="000D01E1">
              <w:rPr>
                <w:lang w:val="es-ES_tradnl"/>
              </w:rPr>
              <w:t>Utilizada</w:t>
            </w:r>
          </w:p>
        </w:tc>
      </w:tr>
      <w:tr w:rsidR="007E779A" w:rsidRPr="00BB255D" w14:paraId="58C60C64" w14:textId="77777777" w:rsidTr="00B7397F">
        <w:trPr>
          <w:cantSplit/>
          <w:jc w:val="center"/>
        </w:trPr>
        <w:tc>
          <w:tcPr>
            <w:tcW w:w="2552" w:type="dxa"/>
          </w:tcPr>
          <w:p w14:paraId="5F1AA345" w14:textId="77777777" w:rsidR="007E779A" w:rsidRPr="000D01E1" w:rsidRDefault="007E779A" w:rsidP="00B7397F">
            <w:pPr>
              <w:pStyle w:val="Tabletext"/>
              <w:jc w:val="left"/>
              <w:rPr>
                <w:lang w:val="es-ES_tradnl"/>
              </w:rPr>
            </w:pPr>
            <w:r w:rsidRPr="000D01E1">
              <w:rPr>
                <w:lang w:val="es-ES_tradnl"/>
              </w:rPr>
              <w:t>2 400-2 483,5 MHz</w:t>
            </w:r>
          </w:p>
        </w:tc>
        <w:tc>
          <w:tcPr>
            <w:tcW w:w="7087" w:type="dxa"/>
          </w:tcPr>
          <w:p w14:paraId="1BF673D2" w14:textId="77777777" w:rsidR="007E779A" w:rsidRPr="000D01E1" w:rsidRDefault="007E779A" w:rsidP="00B7397F">
            <w:pPr>
              <w:pStyle w:val="Tabletext"/>
              <w:jc w:val="left"/>
              <w:rPr>
                <w:lang w:val="es-ES_tradnl"/>
              </w:rPr>
            </w:pPr>
            <w:r w:rsidRPr="000D01E1">
              <w:rPr>
                <w:lang w:val="es-ES_tradnl"/>
              </w:rPr>
              <w:t>Limitada a 2 400-2 420 MHz y 2 446-2 454 MHz para la utilización de dispositivos de identificación automática.</w:t>
            </w:r>
          </w:p>
        </w:tc>
      </w:tr>
    </w:tbl>
    <w:p w14:paraId="40D62EA5" w14:textId="77777777" w:rsidR="007E779A" w:rsidRPr="000D01E1" w:rsidRDefault="007E779A" w:rsidP="007E779A">
      <w:pPr>
        <w:pStyle w:val="Tablefin"/>
        <w:rPr>
          <w:lang w:val="es-ES_tradnl"/>
        </w:rPr>
      </w:pPr>
    </w:p>
    <w:p w14:paraId="73C8535E" w14:textId="77777777" w:rsidR="007E779A" w:rsidRPr="000D01E1" w:rsidRDefault="007E779A" w:rsidP="007E779A">
      <w:pPr>
        <w:pStyle w:val="TableNo"/>
        <w:rPr>
          <w:lang w:val="es-ES_tradnl"/>
        </w:rPr>
      </w:pPr>
      <w:r w:rsidRPr="000D01E1">
        <w:rPr>
          <w:lang w:val="es-ES_tradnl"/>
        </w:rPr>
        <w:lastRenderedPageBreak/>
        <w:t>CUADRO 29 (</w:t>
      </w:r>
      <w:r w:rsidRPr="000D01E1">
        <w:rPr>
          <w:i/>
          <w:iCs/>
          <w:lang w:val="es-ES_tradnl"/>
        </w:rPr>
        <w:t>continuación</w:t>
      </w:r>
      <w:r w:rsidRPr="000D01E1">
        <w:rPr>
          <w:lang w:val="es-ES_tradnl"/>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7087"/>
      </w:tblGrid>
      <w:tr w:rsidR="007E779A" w:rsidRPr="00BB255D" w14:paraId="68C0C633" w14:textId="77777777" w:rsidTr="00B7397F">
        <w:trPr>
          <w:cantSplit/>
          <w:jc w:val="center"/>
        </w:trPr>
        <w:tc>
          <w:tcPr>
            <w:tcW w:w="2552" w:type="dxa"/>
          </w:tcPr>
          <w:p w14:paraId="67333EC6" w14:textId="77777777" w:rsidR="007E779A" w:rsidRPr="000D01E1" w:rsidRDefault="007E779A" w:rsidP="00B7397F">
            <w:pPr>
              <w:pStyle w:val="Tablehead"/>
              <w:rPr>
                <w:snapToGrid w:val="0"/>
                <w:lang w:val="es-ES_tradnl"/>
              </w:rPr>
            </w:pPr>
            <w:r w:rsidRPr="000D01E1">
              <w:rPr>
                <w:snapToGrid w:val="0"/>
                <w:lang w:val="es-ES_tradnl"/>
              </w:rPr>
              <w:t>Bandas de frecuencias</w:t>
            </w:r>
          </w:p>
        </w:tc>
        <w:tc>
          <w:tcPr>
            <w:tcW w:w="7087" w:type="dxa"/>
          </w:tcPr>
          <w:p w14:paraId="33FC1510" w14:textId="77777777" w:rsidR="007E779A" w:rsidRPr="000D01E1" w:rsidRDefault="007E779A" w:rsidP="00B7397F">
            <w:pPr>
              <w:pStyle w:val="Tablehead"/>
              <w:rPr>
                <w:snapToGrid w:val="0"/>
                <w:lang w:val="es-ES_tradnl"/>
              </w:rPr>
            </w:pPr>
            <w:r w:rsidRPr="000D01E1">
              <w:rPr>
                <w:lang w:val="es-ES_tradnl"/>
              </w:rPr>
              <w:t>Principales parámetros técnicos y observaciones</w:t>
            </w:r>
          </w:p>
        </w:tc>
      </w:tr>
      <w:tr w:rsidR="007E779A" w:rsidRPr="00BB255D" w14:paraId="4BA13797" w14:textId="77777777" w:rsidTr="00B7397F">
        <w:trPr>
          <w:cantSplit/>
          <w:jc w:val="center"/>
        </w:trPr>
        <w:tc>
          <w:tcPr>
            <w:tcW w:w="9639" w:type="dxa"/>
            <w:gridSpan w:val="2"/>
          </w:tcPr>
          <w:p w14:paraId="468085FE" w14:textId="77777777" w:rsidR="007E779A" w:rsidRPr="000D01E1" w:rsidRDefault="007E779A" w:rsidP="00B7397F">
            <w:pPr>
              <w:pStyle w:val="Tablehead"/>
              <w:rPr>
                <w:lang w:val="es-ES_tradnl"/>
              </w:rPr>
            </w:pPr>
            <w:r w:rsidRPr="000D01E1">
              <w:rPr>
                <w:lang w:val="es-ES_tradnl"/>
              </w:rPr>
              <w:t>Telemática de transporte y tráfico en carreteras</w:t>
            </w:r>
          </w:p>
        </w:tc>
      </w:tr>
      <w:tr w:rsidR="007E779A" w:rsidRPr="00BB255D" w14:paraId="406651A4" w14:textId="77777777" w:rsidTr="00B7397F">
        <w:trPr>
          <w:cantSplit/>
          <w:jc w:val="center"/>
        </w:trPr>
        <w:tc>
          <w:tcPr>
            <w:tcW w:w="2552" w:type="dxa"/>
          </w:tcPr>
          <w:p w14:paraId="02DE7F4A" w14:textId="77777777" w:rsidR="007E779A" w:rsidRPr="000D01E1" w:rsidRDefault="007E779A" w:rsidP="00B7397F">
            <w:pPr>
              <w:pStyle w:val="Tabletext"/>
              <w:jc w:val="left"/>
              <w:rPr>
                <w:lang w:val="es-ES_tradnl"/>
              </w:rPr>
            </w:pPr>
            <w:r w:rsidRPr="000D01E1">
              <w:rPr>
                <w:lang w:val="es-ES_tradnl"/>
              </w:rPr>
              <w:t>5 725-5 875 MHz</w:t>
            </w:r>
          </w:p>
        </w:tc>
        <w:tc>
          <w:tcPr>
            <w:tcW w:w="7087" w:type="dxa"/>
          </w:tcPr>
          <w:p w14:paraId="2CC5EEC9" w14:textId="77777777" w:rsidR="007E779A" w:rsidRPr="000D01E1" w:rsidRDefault="007E779A" w:rsidP="00B7397F">
            <w:pPr>
              <w:pStyle w:val="Tabletext"/>
              <w:jc w:val="left"/>
              <w:rPr>
                <w:lang w:val="es-ES_tradnl"/>
              </w:rPr>
            </w:pPr>
            <w:r w:rsidRPr="000D01E1">
              <w:rPr>
                <w:lang w:val="es-ES_tradnl"/>
              </w:rPr>
              <w:t>Limitada a 5 795-5 805 MHz y 5 805-5 815 MHz para dispositivos telemáticos.</w:t>
            </w:r>
          </w:p>
        </w:tc>
      </w:tr>
      <w:tr w:rsidR="007E779A" w:rsidRPr="000D01E1" w14:paraId="064C1341" w14:textId="77777777" w:rsidTr="00B7397F">
        <w:trPr>
          <w:cantSplit/>
          <w:jc w:val="center"/>
        </w:trPr>
        <w:tc>
          <w:tcPr>
            <w:tcW w:w="2552" w:type="dxa"/>
          </w:tcPr>
          <w:p w14:paraId="3056C909" w14:textId="77777777" w:rsidR="007E779A" w:rsidRPr="000D01E1" w:rsidRDefault="007E779A" w:rsidP="00B7397F">
            <w:pPr>
              <w:pStyle w:val="Tabletext"/>
              <w:jc w:val="left"/>
              <w:rPr>
                <w:color w:val="000000"/>
                <w:lang w:val="es-ES_tradnl"/>
              </w:rPr>
            </w:pPr>
            <w:r w:rsidRPr="000D01E1">
              <w:rPr>
                <w:color w:val="000000"/>
                <w:lang w:val="es-ES_tradnl"/>
              </w:rPr>
              <w:t>63-64 GHz</w:t>
            </w:r>
          </w:p>
        </w:tc>
        <w:tc>
          <w:tcPr>
            <w:tcW w:w="7087" w:type="dxa"/>
          </w:tcPr>
          <w:p w14:paraId="0C6B2A8D" w14:textId="77777777" w:rsidR="007E779A" w:rsidRPr="000D01E1" w:rsidRDefault="007E779A" w:rsidP="00B7397F">
            <w:pPr>
              <w:pStyle w:val="Tabletext"/>
              <w:jc w:val="left"/>
              <w:rPr>
                <w:lang w:val="es-ES_tradnl"/>
              </w:rPr>
            </w:pPr>
            <w:r w:rsidRPr="000D01E1">
              <w:rPr>
                <w:lang w:val="es-ES_tradnl"/>
              </w:rPr>
              <w:t>Utilizada</w:t>
            </w:r>
          </w:p>
        </w:tc>
      </w:tr>
      <w:tr w:rsidR="007E779A" w:rsidRPr="000D01E1" w14:paraId="69381BC4" w14:textId="77777777" w:rsidTr="00B7397F">
        <w:trPr>
          <w:cantSplit/>
          <w:jc w:val="center"/>
        </w:trPr>
        <w:tc>
          <w:tcPr>
            <w:tcW w:w="2552" w:type="dxa"/>
          </w:tcPr>
          <w:p w14:paraId="2F8B68A6" w14:textId="77777777" w:rsidR="007E779A" w:rsidRPr="000D01E1" w:rsidRDefault="007E779A" w:rsidP="00B7397F">
            <w:pPr>
              <w:pStyle w:val="Tabletext"/>
              <w:jc w:val="left"/>
              <w:rPr>
                <w:color w:val="000000"/>
                <w:lang w:val="es-ES_tradnl"/>
              </w:rPr>
            </w:pPr>
            <w:r w:rsidRPr="000D01E1">
              <w:rPr>
                <w:color w:val="000000"/>
                <w:lang w:val="es-ES_tradnl"/>
              </w:rPr>
              <w:t>76-77 GHz</w:t>
            </w:r>
          </w:p>
        </w:tc>
        <w:tc>
          <w:tcPr>
            <w:tcW w:w="7087" w:type="dxa"/>
          </w:tcPr>
          <w:p w14:paraId="123A7F73" w14:textId="77777777" w:rsidR="007E779A" w:rsidRPr="000D01E1" w:rsidRDefault="007E779A" w:rsidP="00B7397F">
            <w:pPr>
              <w:pStyle w:val="Tabletext"/>
              <w:jc w:val="left"/>
              <w:rPr>
                <w:lang w:val="es-ES_tradnl"/>
              </w:rPr>
            </w:pPr>
            <w:r w:rsidRPr="000D01E1">
              <w:rPr>
                <w:lang w:val="es-ES_tradnl"/>
              </w:rPr>
              <w:t>Utilizada</w:t>
            </w:r>
          </w:p>
        </w:tc>
      </w:tr>
      <w:tr w:rsidR="007E779A" w:rsidRPr="000D01E1" w14:paraId="70C26705" w14:textId="77777777" w:rsidTr="00B7397F">
        <w:trPr>
          <w:cantSplit/>
          <w:jc w:val="center"/>
        </w:trPr>
        <w:tc>
          <w:tcPr>
            <w:tcW w:w="9639" w:type="dxa"/>
            <w:gridSpan w:val="2"/>
          </w:tcPr>
          <w:p w14:paraId="288E28DD" w14:textId="77777777" w:rsidR="007E779A" w:rsidRPr="000D01E1" w:rsidRDefault="007E779A" w:rsidP="00B7397F">
            <w:pPr>
              <w:pStyle w:val="Tablehead"/>
              <w:rPr>
                <w:lang w:val="es-ES_tradnl"/>
              </w:rPr>
            </w:pPr>
            <w:r w:rsidRPr="000D01E1">
              <w:rPr>
                <w:lang w:val="es-ES_tradnl"/>
              </w:rPr>
              <w:t>Control de modelos</w:t>
            </w:r>
          </w:p>
        </w:tc>
      </w:tr>
      <w:tr w:rsidR="007E779A" w:rsidRPr="000D01E1" w14:paraId="4798A83E" w14:textId="77777777" w:rsidTr="00B7397F">
        <w:trPr>
          <w:cantSplit/>
          <w:jc w:val="center"/>
        </w:trPr>
        <w:tc>
          <w:tcPr>
            <w:tcW w:w="2552" w:type="dxa"/>
          </w:tcPr>
          <w:p w14:paraId="6CF7289E" w14:textId="77777777" w:rsidR="007E779A" w:rsidRPr="000D01E1" w:rsidRDefault="007E779A" w:rsidP="00B7397F">
            <w:pPr>
              <w:pStyle w:val="Tabletext"/>
              <w:jc w:val="left"/>
              <w:rPr>
                <w:lang w:val="es-ES_tradnl"/>
              </w:rPr>
            </w:pPr>
            <w:r w:rsidRPr="000D01E1">
              <w:rPr>
                <w:lang w:val="es-ES_tradnl"/>
              </w:rPr>
              <w:t>26,957-27,283 MHz</w:t>
            </w:r>
          </w:p>
        </w:tc>
        <w:tc>
          <w:tcPr>
            <w:tcW w:w="7087" w:type="dxa"/>
          </w:tcPr>
          <w:p w14:paraId="60DE34B3" w14:textId="77777777" w:rsidR="007E779A" w:rsidRPr="000D01E1" w:rsidRDefault="007E779A" w:rsidP="00B7397F">
            <w:pPr>
              <w:pStyle w:val="Tabletext"/>
              <w:jc w:val="left"/>
              <w:rPr>
                <w:lang w:val="es-ES_tradnl"/>
              </w:rPr>
            </w:pPr>
            <w:r w:rsidRPr="000D01E1">
              <w:rPr>
                <w:lang w:val="es-ES_tradnl"/>
              </w:rPr>
              <w:t>Utilizada</w:t>
            </w:r>
          </w:p>
        </w:tc>
      </w:tr>
      <w:tr w:rsidR="007E779A" w:rsidRPr="00BB255D" w14:paraId="64F26111" w14:textId="77777777" w:rsidTr="00B7397F">
        <w:trPr>
          <w:cantSplit/>
          <w:jc w:val="center"/>
        </w:trPr>
        <w:tc>
          <w:tcPr>
            <w:tcW w:w="2552" w:type="dxa"/>
          </w:tcPr>
          <w:p w14:paraId="467B3DF8" w14:textId="77777777" w:rsidR="007E779A" w:rsidRPr="000D01E1" w:rsidRDefault="007E779A" w:rsidP="00B7397F">
            <w:pPr>
              <w:pStyle w:val="Tabletext"/>
              <w:jc w:val="left"/>
              <w:rPr>
                <w:lang w:val="es-ES_tradnl"/>
              </w:rPr>
            </w:pPr>
            <w:r w:rsidRPr="000D01E1">
              <w:rPr>
                <w:lang w:val="es-ES_tradnl"/>
              </w:rPr>
              <w:t>28,0-28,2 MHz</w:t>
            </w:r>
          </w:p>
        </w:tc>
        <w:tc>
          <w:tcPr>
            <w:tcW w:w="7087" w:type="dxa"/>
          </w:tcPr>
          <w:p w14:paraId="01053F12" w14:textId="77777777" w:rsidR="007E779A" w:rsidRPr="000D01E1" w:rsidRDefault="007E779A" w:rsidP="00B7397F">
            <w:pPr>
              <w:pStyle w:val="Tabletext"/>
              <w:jc w:val="left"/>
              <w:rPr>
                <w:lang w:val="es-ES_tradnl"/>
              </w:rPr>
            </w:pPr>
            <w:r w:rsidRPr="000D01E1">
              <w:rPr>
                <w:lang w:val="es-ES_tradnl"/>
              </w:rPr>
              <w:t>Máxima p.r.a.: 1 W.</w:t>
            </w:r>
          </w:p>
          <w:p w14:paraId="41513F33" w14:textId="77777777" w:rsidR="007E779A" w:rsidRPr="000D01E1" w:rsidRDefault="007E779A" w:rsidP="00B7397F">
            <w:pPr>
              <w:pStyle w:val="Tabletext"/>
              <w:jc w:val="left"/>
              <w:rPr>
                <w:lang w:val="es-ES_tradnl"/>
              </w:rPr>
            </w:pPr>
            <w:r w:rsidRPr="000D01E1">
              <w:rPr>
                <w:lang w:val="es-ES_tradnl"/>
              </w:rPr>
              <w:t>Los SRD utilizan la banda para control de modelos (en el aire, sobre la superficie del agua o debajo de ésta, etc.).</w:t>
            </w:r>
          </w:p>
        </w:tc>
      </w:tr>
      <w:tr w:rsidR="007E779A" w:rsidRPr="00BB255D" w14:paraId="2E589AE6" w14:textId="77777777" w:rsidTr="00B7397F">
        <w:trPr>
          <w:cantSplit/>
          <w:jc w:val="center"/>
        </w:trPr>
        <w:tc>
          <w:tcPr>
            <w:tcW w:w="2552" w:type="dxa"/>
          </w:tcPr>
          <w:p w14:paraId="4182B0CD" w14:textId="77777777" w:rsidR="007E779A" w:rsidRPr="000D01E1" w:rsidRDefault="007E779A" w:rsidP="00B7397F">
            <w:pPr>
              <w:pStyle w:val="Tabletext"/>
              <w:jc w:val="left"/>
              <w:rPr>
                <w:lang w:val="es-ES_tradnl"/>
              </w:rPr>
            </w:pPr>
            <w:r w:rsidRPr="000D01E1">
              <w:rPr>
                <w:lang w:val="es-ES_tradnl"/>
              </w:rPr>
              <w:t>30-37,5 MHz</w:t>
            </w:r>
          </w:p>
        </w:tc>
        <w:tc>
          <w:tcPr>
            <w:tcW w:w="7087" w:type="dxa"/>
          </w:tcPr>
          <w:p w14:paraId="4DC58A54" w14:textId="77777777" w:rsidR="007E779A" w:rsidRPr="000D01E1" w:rsidRDefault="007E779A" w:rsidP="00B7397F">
            <w:pPr>
              <w:pStyle w:val="Tabletext"/>
              <w:jc w:val="left"/>
              <w:rPr>
                <w:lang w:val="es-ES_tradnl"/>
              </w:rPr>
            </w:pPr>
            <w:r w:rsidRPr="000D01E1">
              <w:rPr>
                <w:lang w:val="es-ES_tradnl"/>
              </w:rPr>
              <w:t>La subbanda está limitada a 34,995-35,225 MHz.</w:t>
            </w:r>
          </w:p>
        </w:tc>
      </w:tr>
      <w:tr w:rsidR="007E779A" w:rsidRPr="00BB255D" w14:paraId="0E06500F" w14:textId="77777777" w:rsidTr="00B7397F">
        <w:trPr>
          <w:cantSplit/>
          <w:jc w:val="center"/>
        </w:trPr>
        <w:tc>
          <w:tcPr>
            <w:tcW w:w="2552" w:type="dxa"/>
          </w:tcPr>
          <w:p w14:paraId="183B2FFD" w14:textId="77777777" w:rsidR="007E779A" w:rsidRPr="000D01E1" w:rsidRDefault="007E779A" w:rsidP="00B7397F">
            <w:pPr>
              <w:pStyle w:val="Tabletext"/>
              <w:jc w:val="left"/>
              <w:rPr>
                <w:lang w:val="es-ES_tradnl"/>
              </w:rPr>
            </w:pPr>
            <w:r w:rsidRPr="000D01E1">
              <w:rPr>
                <w:lang w:val="es-ES_tradnl"/>
              </w:rPr>
              <w:t>40,66-40,70 MHz</w:t>
            </w:r>
          </w:p>
        </w:tc>
        <w:tc>
          <w:tcPr>
            <w:tcW w:w="7087" w:type="dxa"/>
          </w:tcPr>
          <w:p w14:paraId="31ACCCDC" w14:textId="77777777" w:rsidR="007E779A" w:rsidRPr="000D01E1" w:rsidRDefault="007E779A" w:rsidP="00B7397F">
            <w:pPr>
              <w:pStyle w:val="Tabletext"/>
              <w:jc w:val="left"/>
              <w:rPr>
                <w:lang w:val="es-ES_tradnl"/>
              </w:rPr>
            </w:pPr>
            <w:r w:rsidRPr="000D01E1">
              <w:rPr>
                <w:lang w:val="es-ES_tradnl"/>
              </w:rPr>
              <w:t>Máxima p.r.a.: 1 W.</w:t>
            </w:r>
          </w:p>
          <w:p w14:paraId="4D3BE67E" w14:textId="77777777" w:rsidR="007E779A" w:rsidRPr="000D01E1" w:rsidRDefault="007E779A" w:rsidP="00B7397F">
            <w:pPr>
              <w:pStyle w:val="Tabletext"/>
              <w:jc w:val="left"/>
              <w:rPr>
                <w:lang w:val="es-ES_tradnl"/>
              </w:rPr>
            </w:pPr>
            <w:r w:rsidRPr="000D01E1">
              <w:rPr>
                <w:lang w:val="es-ES_tradnl"/>
              </w:rPr>
              <w:t>Los SRD utilizan la banda para control de modelos (en el aire, sobre la superficie del agua o debajo de ésta, etc.).</w:t>
            </w:r>
          </w:p>
        </w:tc>
      </w:tr>
      <w:tr w:rsidR="007E779A" w:rsidRPr="000D01E1" w14:paraId="05E7D4BF" w14:textId="77777777" w:rsidTr="00B7397F">
        <w:trPr>
          <w:cantSplit/>
          <w:jc w:val="center"/>
        </w:trPr>
        <w:tc>
          <w:tcPr>
            <w:tcW w:w="9639" w:type="dxa"/>
            <w:gridSpan w:val="2"/>
          </w:tcPr>
          <w:p w14:paraId="233A1296" w14:textId="77777777" w:rsidR="007E779A" w:rsidRPr="000D01E1" w:rsidRDefault="007E779A" w:rsidP="00B7397F">
            <w:pPr>
              <w:pStyle w:val="Tablehead"/>
              <w:rPr>
                <w:lang w:val="es-ES_tradnl"/>
              </w:rPr>
            </w:pPr>
            <w:r w:rsidRPr="000D01E1">
              <w:rPr>
                <w:lang w:val="es-ES_tradnl"/>
              </w:rPr>
              <w:t xml:space="preserve">Micrófonos radioeléctricos </w:t>
            </w:r>
          </w:p>
        </w:tc>
      </w:tr>
      <w:tr w:rsidR="007E779A" w:rsidRPr="00BB255D" w14:paraId="2F4DE14F" w14:textId="77777777" w:rsidTr="00B7397F">
        <w:trPr>
          <w:cantSplit/>
          <w:jc w:val="center"/>
        </w:trPr>
        <w:tc>
          <w:tcPr>
            <w:tcW w:w="2552" w:type="dxa"/>
          </w:tcPr>
          <w:p w14:paraId="29D9451B" w14:textId="77777777" w:rsidR="007E779A" w:rsidRPr="000D01E1" w:rsidRDefault="007E779A" w:rsidP="00B7397F">
            <w:pPr>
              <w:pStyle w:val="Tabletext"/>
              <w:jc w:val="left"/>
              <w:rPr>
                <w:lang w:val="es-ES_tradnl"/>
              </w:rPr>
            </w:pPr>
            <w:r w:rsidRPr="000D01E1">
              <w:rPr>
                <w:lang w:val="es-ES_tradnl"/>
              </w:rPr>
              <w:t>66-74 MHz</w:t>
            </w:r>
          </w:p>
        </w:tc>
        <w:tc>
          <w:tcPr>
            <w:tcW w:w="7087" w:type="dxa"/>
          </w:tcPr>
          <w:p w14:paraId="0F3CEC9C" w14:textId="77777777" w:rsidR="007E779A" w:rsidRPr="000D01E1" w:rsidRDefault="007E779A" w:rsidP="00B7397F">
            <w:pPr>
              <w:pStyle w:val="Tabletext"/>
              <w:jc w:val="left"/>
              <w:rPr>
                <w:lang w:val="es-ES_tradnl"/>
              </w:rPr>
            </w:pPr>
            <w:r w:rsidRPr="000D01E1">
              <w:rPr>
                <w:lang w:val="es-ES_tradnl"/>
              </w:rPr>
              <w:t>Máxima potencia del transmisor: 10 mW para micrófonos radioeléctricos de tipo «Karaoke».</w:t>
            </w:r>
          </w:p>
        </w:tc>
      </w:tr>
      <w:tr w:rsidR="007E779A" w:rsidRPr="00BB255D" w14:paraId="57E5BAC6" w14:textId="77777777" w:rsidTr="00B7397F">
        <w:trPr>
          <w:cantSplit/>
          <w:jc w:val="center"/>
        </w:trPr>
        <w:tc>
          <w:tcPr>
            <w:tcW w:w="2552" w:type="dxa"/>
          </w:tcPr>
          <w:p w14:paraId="59C955DC" w14:textId="77777777" w:rsidR="007E779A" w:rsidRPr="000D01E1" w:rsidRDefault="007E779A" w:rsidP="00B7397F">
            <w:pPr>
              <w:pStyle w:val="Tabletext"/>
              <w:jc w:val="left"/>
              <w:rPr>
                <w:lang w:val="es-ES_tradnl"/>
              </w:rPr>
            </w:pPr>
            <w:r w:rsidRPr="000D01E1">
              <w:rPr>
                <w:lang w:val="es-ES_tradnl"/>
              </w:rPr>
              <w:t>87,5-92 MHz</w:t>
            </w:r>
          </w:p>
        </w:tc>
        <w:tc>
          <w:tcPr>
            <w:tcW w:w="7087" w:type="dxa"/>
          </w:tcPr>
          <w:p w14:paraId="1BEFC1AD" w14:textId="77777777" w:rsidR="007E779A" w:rsidRPr="000D01E1" w:rsidRDefault="007E779A" w:rsidP="00B7397F">
            <w:pPr>
              <w:pStyle w:val="Tabletext"/>
              <w:jc w:val="left"/>
              <w:rPr>
                <w:lang w:val="es-ES_tradnl"/>
              </w:rPr>
            </w:pPr>
            <w:r w:rsidRPr="000D01E1">
              <w:rPr>
                <w:lang w:val="es-ES_tradnl"/>
              </w:rPr>
              <w:t>Máxima potencia del transmisor: 10 mW para micrófonos radioeléctricos de tipo «Karaoke».</w:t>
            </w:r>
          </w:p>
        </w:tc>
      </w:tr>
      <w:tr w:rsidR="007E779A" w:rsidRPr="00BB255D" w14:paraId="08D91F55" w14:textId="77777777" w:rsidTr="00B7397F">
        <w:trPr>
          <w:cantSplit/>
          <w:jc w:val="center"/>
        </w:trPr>
        <w:tc>
          <w:tcPr>
            <w:tcW w:w="2552" w:type="dxa"/>
          </w:tcPr>
          <w:p w14:paraId="233B2F39" w14:textId="77777777" w:rsidR="007E779A" w:rsidRPr="000D01E1" w:rsidRDefault="007E779A" w:rsidP="00B7397F">
            <w:pPr>
              <w:pStyle w:val="Tabletext"/>
              <w:jc w:val="left"/>
              <w:rPr>
                <w:lang w:val="es-ES_tradnl"/>
              </w:rPr>
            </w:pPr>
            <w:r w:rsidRPr="000D01E1">
              <w:rPr>
                <w:lang w:val="es-ES_tradnl"/>
              </w:rPr>
              <w:t>100-108 MHz</w:t>
            </w:r>
          </w:p>
        </w:tc>
        <w:tc>
          <w:tcPr>
            <w:tcW w:w="7087" w:type="dxa"/>
          </w:tcPr>
          <w:p w14:paraId="308F69C3" w14:textId="77777777" w:rsidR="007E779A" w:rsidRPr="000D01E1" w:rsidRDefault="007E779A" w:rsidP="00B7397F">
            <w:pPr>
              <w:pStyle w:val="Tabletext"/>
              <w:jc w:val="left"/>
              <w:rPr>
                <w:lang w:val="es-ES_tradnl"/>
              </w:rPr>
            </w:pPr>
            <w:r w:rsidRPr="000D01E1">
              <w:rPr>
                <w:lang w:val="es-ES_tradnl"/>
              </w:rPr>
              <w:t>Máxima potencia del transmisor: 10 mW para micrófonos radioeléctricos de tipo «Karaoke».</w:t>
            </w:r>
          </w:p>
        </w:tc>
      </w:tr>
      <w:tr w:rsidR="007E779A" w:rsidRPr="000D01E1" w14:paraId="71A05AD4" w14:textId="77777777" w:rsidTr="00B7397F">
        <w:trPr>
          <w:cantSplit/>
          <w:jc w:val="center"/>
        </w:trPr>
        <w:tc>
          <w:tcPr>
            <w:tcW w:w="2552" w:type="dxa"/>
          </w:tcPr>
          <w:p w14:paraId="0C93A9EB" w14:textId="77777777" w:rsidR="007E779A" w:rsidRPr="000D01E1" w:rsidRDefault="007E779A" w:rsidP="00B7397F">
            <w:pPr>
              <w:pStyle w:val="Tabletext"/>
              <w:jc w:val="left"/>
              <w:rPr>
                <w:lang w:val="es-ES_tradnl"/>
              </w:rPr>
            </w:pPr>
            <w:r w:rsidRPr="000D01E1">
              <w:rPr>
                <w:lang w:val="es-ES_tradnl"/>
              </w:rPr>
              <w:t>151-230 MHz</w:t>
            </w:r>
          </w:p>
        </w:tc>
        <w:tc>
          <w:tcPr>
            <w:tcW w:w="7087" w:type="dxa"/>
          </w:tcPr>
          <w:p w14:paraId="17EA4C07" w14:textId="77777777" w:rsidR="007E779A" w:rsidRPr="000D01E1" w:rsidRDefault="007E779A" w:rsidP="00B7397F">
            <w:pPr>
              <w:pStyle w:val="Tabletext"/>
              <w:jc w:val="left"/>
              <w:rPr>
                <w:bCs/>
                <w:color w:val="000000"/>
                <w:lang w:val="es-ES_tradnl"/>
              </w:rPr>
            </w:pPr>
            <w:r w:rsidRPr="000D01E1">
              <w:rPr>
                <w:bCs/>
                <w:color w:val="000000"/>
                <w:lang w:val="es-ES_tradnl"/>
              </w:rPr>
              <w:t xml:space="preserve">Micrófonos radioeléctricos que funcionan a las frecuencias de </w:t>
            </w:r>
            <w:r w:rsidRPr="000D01E1">
              <w:rPr>
                <w:lang w:val="es-ES_tradnl"/>
              </w:rPr>
              <w:t xml:space="preserve">165,70 MHz, 166,10 MHz, 166,50 MHz y 167,15 MHz. </w:t>
            </w:r>
            <w:r w:rsidRPr="000D01E1">
              <w:rPr>
                <w:bCs/>
                <w:color w:val="000000"/>
                <w:lang w:val="es-ES_tradnl"/>
              </w:rPr>
              <w:t>Potencia máxima del transmisor: 20 mW.</w:t>
            </w:r>
          </w:p>
          <w:p w14:paraId="1273701A" w14:textId="77777777" w:rsidR="007E779A" w:rsidRPr="000D01E1" w:rsidRDefault="007E779A" w:rsidP="00B7397F">
            <w:pPr>
              <w:pStyle w:val="Tabletext"/>
              <w:jc w:val="left"/>
              <w:rPr>
                <w:lang w:val="es-ES_tradnl"/>
              </w:rPr>
            </w:pPr>
            <w:r w:rsidRPr="000D01E1">
              <w:rPr>
                <w:bCs/>
                <w:color w:val="000000"/>
                <w:lang w:val="es-ES_tradnl"/>
              </w:rPr>
              <w:t>Otros tipos de micrófonos pueden utilizar algunas frecuencias en las subbandas 151-</w:t>
            </w:r>
            <w:r w:rsidRPr="000D01E1">
              <w:rPr>
                <w:lang w:val="es-ES_tradnl"/>
              </w:rPr>
              <w:t>162,7 MHz, 163,2-168,5 MHz y 174-230 MHz</w:t>
            </w:r>
            <w:r w:rsidRPr="000D01E1">
              <w:rPr>
                <w:bCs/>
                <w:color w:val="000000"/>
                <w:lang w:val="es-ES_tradnl"/>
              </w:rPr>
              <w:t>.</w:t>
            </w:r>
            <w:r w:rsidRPr="000D01E1">
              <w:rPr>
                <w:bCs/>
                <w:color w:val="000000"/>
                <w:lang w:val="es-ES_tradnl"/>
              </w:rPr>
              <w:br/>
              <w:t>Potencia máxima del transmisor: 5 mW.</w:t>
            </w:r>
          </w:p>
        </w:tc>
      </w:tr>
      <w:tr w:rsidR="007E779A" w:rsidRPr="00BB255D" w14:paraId="060CC88C" w14:textId="77777777" w:rsidTr="00B7397F">
        <w:trPr>
          <w:cantSplit/>
          <w:jc w:val="center"/>
        </w:trPr>
        <w:tc>
          <w:tcPr>
            <w:tcW w:w="2552" w:type="dxa"/>
          </w:tcPr>
          <w:p w14:paraId="2FC95880" w14:textId="77777777" w:rsidR="007E779A" w:rsidRPr="000D01E1" w:rsidRDefault="007E779A" w:rsidP="00B7397F">
            <w:pPr>
              <w:pStyle w:val="Tabletext"/>
              <w:jc w:val="left"/>
              <w:rPr>
                <w:lang w:val="es-ES_tradnl"/>
              </w:rPr>
            </w:pPr>
            <w:r w:rsidRPr="000D01E1">
              <w:rPr>
                <w:lang w:val="es-ES_tradnl"/>
              </w:rPr>
              <w:t>174-216 MHz</w:t>
            </w:r>
          </w:p>
        </w:tc>
        <w:tc>
          <w:tcPr>
            <w:tcW w:w="7087" w:type="dxa"/>
          </w:tcPr>
          <w:p w14:paraId="5A54E61D" w14:textId="77777777" w:rsidR="007E779A" w:rsidRPr="000D01E1" w:rsidRDefault="007E779A" w:rsidP="00B7397F">
            <w:pPr>
              <w:pStyle w:val="Tabletext"/>
              <w:jc w:val="left"/>
              <w:rPr>
                <w:bCs/>
                <w:color w:val="000000"/>
                <w:lang w:val="es-ES_tradnl"/>
              </w:rPr>
            </w:pPr>
            <w:r w:rsidRPr="000D01E1">
              <w:rPr>
                <w:bCs/>
                <w:color w:val="000000"/>
                <w:lang w:val="es-ES_tradnl"/>
              </w:rPr>
              <w:t>Banda inadecuada para los SRD.</w:t>
            </w:r>
          </w:p>
        </w:tc>
      </w:tr>
      <w:tr w:rsidR="007E779A" w:rsidRPr="00BB255D" w14:paraId="61562393" w14:textId="77777777" w:rsidTr="00B7397F">
        <w:trPr>
          <w:cantSplit/>
          <w:jc w:val="center"/>
        </w:trPr>
        <w:tc>
          <w:tcPr>
            <w:tcW w:w="2552" w:type="dxa"/>
          </w:tcPr>
          <w:p w14:paraId="33764674" w14:textId="77777777" w:rsidR="007E779A" w:rsidRPr="000D01E1" w:rsidRDefault="007E779A" w:rsidP="00B7397F">
            <w:pPr>
              <w:pStyle w:val="Tabletext"/>
              <w:jc w:val="left"/>
              <w:rPr>
                <w:lang w:val="es-ES_tradnl"/>
              </w:rPr>
            </w:pPr>
            <w:r w:rsidRPr="000D01E1">
              <w:rPr>
                <w:lang w:val="es-ES_tradnl"/>
              </w:rPr>
              <w:t>470-638 MHz</w:t>
            </w:r>
          </w:p>
        </w:tc>
        <w:tc>
          <w:tcPr>
            <w:tcW w:w="7087" w:type="dxa"/>
          </w:tcPr>
          <w:p w14:paraId="5B798E54" w14:textId="77777777" w:rsidR="007E779A" w:rsidRPr="000D01E1" w:rsidRDefault="007E779A" w:rsidP="00B7397F">
            <w:pPr>
              <w:pStyle w:val="Tabletext"/>
              <w:jc w:val="left"/>
              <w:rPr>
                <w:lang w:val="es-ES_tradnl"/>
              </w:rPr>
            </w:pPr>
            <w:r w:rsidRPr="000D01E1">
              <w:rPr>
                <w:lang w:val="es-ES_tradnl"/>
              </w:rPr>
              <w:t>Los micrófonos radioeléctricos de baja potencia para conciertos pueden utilizar algunas frecuencias, con una potencia máxima del transmisor de 5 mW, siempre que no causen interferencia prejudicial a la recepción de señales de TV.</w:t>
            </w:r>
          </w:p>
        </w:tc>
      </w:tr>
      <w:tr w:rsidR="007E779A" w:rsidRPr="00BB255D" w14:paraId="7915A274" w14:textId="77777777" w:rsidTr="00B7397F">
        <w:trPr>
          <w:cantSplit/>
          <w:jc w:val="center"/>
        </w:trPr>
        <w:tc>
          <w:tcPr>
            <w:tcW w:w="2552" w:type="dxa"/>
          </w:tcPr>
          <w:p w14:paraId="409FB04B" w14:textId="77777777" w:rsidR="007E779A" w:rsidRPr="000D01E1" w:rsidRDefault="007E779A" w:rsidP="00B7397F">
            <w:pPr>
              <w:pStyle w:val="Tabletext"/>
              <w:jc w:val="left"/>
              <w:rPr>
                <w:lang w:val="es-ES_tradnl"/>
              </w:rPr>
            </w:pPr>
            <w:r w:rsidRPr="000D01E1">
              <w:rPr>
                <w:lang w:val="es-ES_tradnl"/>
              </w:rPr>
              <w:t>710-726 MHz</w:t>
            </w:r>
          </w:p>
        </w:tc>
        <w:tc>
          <w:tcPr>
            <w:tcW w:w="7087" w:type="dxa"/>
          </w:tcPr>
          <w:p w14:paraId="493B0AAE" w14:textId="77777777" w:rsidR="007E779A" w:rsidRPr="000D01E1" w:rsidRDefault="007E779A" w:rsidP="00B7397F">
            <w:pPr>
              <w:pStyle w:val="Tabletext"/>
              <w:jc w:val="left"/>
              <w:rPr>
                <w:lang w:val="es-ES_tradnl"/>
              </w:rPr>
            </w:pPr>
            <w:r w:rsidRPr="000D01E1">
              <w:rPr>
                <w:lang w:val="es-ES_tradnl"/>
              </w:rPr>
              <w:t>Los micrófonos radioeléctricos para conciertos pueden utilizar algunas frecuencias, con una potencia máxima del transmisor de 5 mW, siempre que no causen interferencia prejudicial a la recepción de señales de TV.</w:t>
            </w:r>
          </w:p>
        </w:tc>
      </w:tr>
      <w:tr w:rsidR="007E779A" w:rsidRPr="000D01E1" w14:paraId="654A333D" w14:textId="77777777" w:rsidTr="00B7397F">
        <w:trPr>
          <w:cantSplit/>
          <w:jc w:val="center"/>
        </w:trPr>
        <w:tc>
          <w:tcPr>
            <w:tcW w:w="2552" w:type="dxa"/>
          </w:tcPr>
          <w:p w14:paraId="4E0635E6" w14:textId="77777777" w:rsidR="007E779A" w:rsidRPr="000D01E1" w:rsidRDefault="007E779A" w:rsidP="00B7397F">
            <w:pPr>
              <w:pStyle w:val="Tabletext"/>
              <w:jc w:val="left"/>
              <w:rPr>
                <w:lang w:val="es-ES_tradnl"/>
              </w:rPr>
            </w:pPr>
            <w:r w:rsidRPr="000D01E1">
              <w:rPr>
                <w:lang w:val="es-ES_tradnl"/>
              </w:rPr>
              <w:t>1 795-1 800 MHz</w:t>
            </w:r>
          </w:p>
        </w:tc>
        <w:tc>
          <w:tcPr>
            <w:tcW w:w="7087" w:type="dxa"/>
          </w:tcPr>
          <w:p w14:paraId="5F4E98D6" w14:textId="77777777" w:rsidR="007E779A" w:rsidRPr="000D01E1" w:rsidRDefault="007E779A" w:rsidP="00B7397F">
            <w:pPr>
              <w:pStyle w:val="Tabletext"/>
              <w:jc w:val="left"/>
              <w:rPr>
                <w:lang w:val="es-ES_tradnl"/>
              </w:rPr>
            </w:pPr>
            <w:r w:rsidRPr="000D01E1">
              <w:rPr>
                <w:lang w:val="es-ES_tradnl"/>
              </w:rPr>
              <w:t>Utilizada</w:t>
            </w:r>
          </w:p>
        </w:tc>
      </w:tr>
      <w:tr w:rsidR="007E779A" w:rsidRPr="00BB255D" w14:paraId="15F6F103" w14:textId="77777777" w:rsidTr="00B739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right w:val="single" w:sz="4" w:space="0" w:color="auto"/>
            </w:tcBorders>
          </w:tcPr>
          <w:p w14:paraId="6A9CA1C5" w14:textId="77777777" w:rsidR="007E779A" w:rsidRPr="000D01E1" w:rsidRDefault="007E779A" w:rsidP="00B7397F">
            <w:pPr>
              <w:pStyle w:val="Tablehead"/>
              <w:rPr>
                <w:color w:val="000000"/>
                <w:highlight w:val="yellow"/>
                <w:lang w:val="es-ES_tradnl"/>
              </w:rPr>
            </w:pPr>
            <w:r w:rsidRPr="000D01E1">
              <w:rPr>
                <w:lang w:val="es-ES_tradnl"/>
              </w:rPr>
              <w:t xml:space="preserve">Aplicaciones de identificación por radiofrecuencia (RFID) </w:t>
            </w:r>
          </w:p>
        </w:tc>
      </w:tr>
      <w:tr w:rsidR="007E779A" w:rsidRPr="000D01E1" w14:paraId="34E2F165" w14:textId="77777777" w:rsidTr="00B739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14:paraId="3D88CFE4" w14:textId="77777777" w:rsidR="007E779A" w:rsidRPr="000D01E1" w:rsidRDefault="007E779A" w:rsidP="00B7397F">
            <w:pPr>
              <w:pStyle w:val="Tabletext"/>
              <w:jc w:val="left"/>
              <w:rPr>
                <w:szCs w:val="22"/>
                <w:lang w:val="es-ES_tradnl"/>
              </w:rPr>
            </w:pPr>
            <w:r w:rsidRPr="000D01E1">
              <w:rPr>
                <w:szCs w:val="22"/>
                <w:lang w:val="es-ES_tradnl"/>
              </w:rPr>
              <w:t>433,05-434,79 MHz</w:t>
            </w:r>
          </w:p>
        </w:tc>
        <w:tc>
          <w:tcPr>
            <w:tcW w:w="7087" w:type="dxa"/>
            <w:tcBorders>
              <w:top w:val="single" w:sz="4" w:space="0" w:color="auto"/>
              <w:left w:val="single" w:sz="4" w:space="0" w:color="auto"/>
              <w:bottom w:val="single" w:sz="4" w:space="0" w:color="auto"/>
              <w:right w:val="single" w:sz="4" w:space="0" w:color="auto"/>
            </w:tcBorders>
          </w:tcPr>
          <w:p w14:paraId="449C2276" w14:textId="77777777" w:rsidR="007E779A" w:rsidRPr="000D01E1" w:rsidRDefault="007E779A" w:rsidP="00B7397F">
            <w:pPr>
              <w:pStyle w:val="Tabletext"/>
              <w:jc w:val="left"/>
              <w:rPr>
                <w:szCs w:val="22"/>
                <w:lang w:val="es-ES_tradnl"/>
              </w:rPr>
            </w:pPr>
            <w:r w:rsidRPr="000D01E1">
              <w:rPr>
                <w:szCs w:val="22"/>
                <w:lang w:val="es-ES_tradnl"/>
              </w:rPr>
              <w:t>Utilizada</w:t>
            </w:r>
          </w:p>
        </w:tc>
      </w:tr>
      <w:tr w:rsidR="007E779A" w:rsidRPr="000D01E1" w14:paraId="7D5578E0" w14:textId="77777777" w:rsidTr="00B739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14:paraId="01537215" w14:textId="77777777" w:rsidR="007E779A" w:rsidRPr="000D01E1" w:rsidRDefault="007E779A" w:rsidP="00B7397F">
            <w:pPr>
              <w:pStyle w:val="Tabletext"/>
              <w:jc w:val="left"/>
              <w:rPr>
                <w:szCs w:val="22"/>
                <w:lang w:val="es-ES_tradnl"/>
              </w:rPr>
            </w:pPr>
            <w:r w:rsidRPr="000D01E1">
              <w:rPr>
                <w:szCs w:val="22"/>
                <w:lang w:val="es-ES_tradnl"/>
              </w:rPr>
              <w:t>863-868 MHz</w:t>
            </w:r>
          </w:p>
        </w:tc>
        <w:tc>
          <w:tcPr>
            <w:tcW w:w="7087" w:type="dxa"/>
            <w:tcBorders>
              <w:top w:val="single" w:sz="4" w:space="0" w:color="auto"/>
              <w:left w:val="single" w:sz="4" w:space="0" w:color="auto"/>
              <w:bottom w:val="single" w:sz="4" w:space="0" w:color="auto"/>
              <w:right w:val="single" w:sz="4" w:space="0" w:color="auto"/>
            </w:tcBorders>
          </w:tcPr>
          <w:p w14:paraId="794C408E" w14:textId="77777777" w:rsidR="007E779A" w:rsidRPr="000D01E1" w:rsidRDefault="007E779A" w:rsidP="00B7397F">
            <w:pPr>
              <w:pStyle w:val="Tabletext"/>
              <w:jc w:val="left"/>
              <w:rPr>
                <w:szCs w:val="22"/>
                <w:lang w:val="es-ES_tradnl"/>
              </w:rPr>
            </w:pPr>
            <w:r w:rsidRPr="000D01E1">
              <w:rPr>
                <w:szCs w:val="22"/>
                <w:lang w:val="es-ES_tradnl"/>
              </w:rPr>
              <w:t>Utilizada</w:t>
            </w:r>
          </w:p>
        </w:tc>
      </w:tr>
      <w:tr w:rsidR="007E779A" w:rsidRPr="000D01E1" w14:paraId="4478ED3A" w14:textId="77777777" w:rsidTr="00B739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14:paraId="530B2754" w14:textId="77777777" w:rsidR="007E779A" w:rsidRPr="000D01E1" w:rsidRDefault="007E779A" w:rsidP="00B7397F">
            <w:pPr>
              <w:pStyle w:val="Tabletext"/>
              <w:jc w:val="left"/>
              <w:rPr>
                <w:szCs w:val="22"/>
                <w:lang w:val="es-ES_tradnl"/>
              </w:rPr>
            </w:pPr>
            <w:r w:rsidRPr="000D01E1">
              <w:rPr>
                <w:szCs w:val="22"/>
                <w:lang w:val="es-ES_tradnl"/>
              </w:rPr>
              <w:t>2 400-2 483,5 MHz</w:t>
            </w:r>
          </w:p>
        </w:tc>
        <w:tc>
          <w:tcPr>
            <w:tcW w:w="7087" w:type="dxa"/>
            <w:tcBorders>
              <w:top w:val="single" w:sz="4" w:space="0" w:color="auto"/>
              <w:left w:val="single" w:sz="4" w:space="0" w:color="auto"/>
              <w:bottom w:val="single" w:sz="4" w:space="0" w:color="auto"/>
              <w:right w:val="single" w:sz="4" w:space="0" w:color="auto"/>
            </w:tcBorders>
          </w:tcPr>
          <w:p w14:paraId="6DF0A864" w14:textId="77777777" w:rsidR="007E779A" w:rsidRPr="000D01E1" w:rsidRDefault="007E779A" w:rsidP="00B7397F">
            <w:pPr>
              <w:pStyle w:val="Tabletext"/>
              <w:jc w:val="left"/>
              <w:rPr>
                <w:szCs w:val="22"/>
                <w:lang w:val="es-ES_tradnl"/>
              </w:rPr>
            </w:pPr>
            <w:r w:rsidRPr="000D01E1">
              <w:rPr>
                <w:szCs w:val="22"/>
                <w:lang w:val="es-ES_tradnl"/>
              </w:rPr>
              <w:t>Utilizada</w:t>
            </w:r>
          </w:p>
        </w:tc>
      </w:tr>
    </w:tbl>
    <w:p w14:paraId="6E31AF4C" w14:textId="77777777" w:rsidR="007E779A" w:rsidRPr="000D01E1" w:rsidRDefault="007E779A" w:rsidP="007E779A">
      <w:pPr>
        <w:pStyle w:val="Tablefin"/>
        <w:rPr>
          <w:lang w:val="es-ES_tradnl"/>
        </w:rPr>
      </w:pPr>
    </w:p>
    <w:p w14:paraId="031EDFAA" w14:textId="77777777" w:rsidR="007E779A" w:rsidRPr="000D01E1" w:rsidRDefault="007E779A" w:rsidP="007E779A">
      <w:pPr>
        <w:pStyle w:val="TableNo"/>
        <w:rPr>
          <w:lang w:val="es-ES_tradnl"/>
        </w:rPr>
      </w:pPr>
      <w:r w:rsidRPr="000D01E1">
        <w:rPr>
          <w:lang w:val="es-ES_tradnl"/>
        </w:rPr>
        <w:lastRenderedPageBreak/>
        <w:t>CUADRO 29 (</w:t>
      </w:r>
      <w:r w:rsidRPr="000D01E1">
        <w:rPr>
          <w:i/>
          <w:iCs/>
          <w:lang w:val="es-ES_tradnl"/>
        </w:rPr>
        <w:t>continuación</w:t>
      </w:r>
      <w:r w:rsidRPr="000D01E1">
        <w:rPr>
          <w:lang w:val="es-ES_tradnl"/>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7087"/>
      </w:tblGrid>
      <w:tr w:rsidR="007E779A" w:rsidRPr="00BB255D" w14:paraId="257AA9CB" w14:textId="77777777" w:rsidTr="00B7397F">
        <w:trPr>
          <w:cantSplit/>
          <w:jc w:val="center"/>
        </w:trPr>
        <w:tc>
          <w:tcPr>
            <w:tcW w:w="2552" w:type="dxa"/>
          </w:tcPr>
          <w:p w14:paraId="52772358" w14:textId="77777777" w:rsidR="007E779A" w:rsidRPr="000D01E1" w:rsidRDefault="007E779A" w:rsidP="00B7397F">
            <w:pPr>
              <w:pStyle w:val="Tablehead"/>
              <w:rPr>
                <w:snapToGrid w:val="0"/>
                <w:lang w:val="es-ES_tradnl"/>
              </w:rPr>
            </w:pPr>
            <w:r w:rsidRPr="000D01E1">
              <w:rPr>
                <w:snapToGrid w:val="0"/>
                <w:lang w:val="es-ES_tradnl"/>
              </w:rPr>
              <w:t>Bandas de frecuencias</w:t>
            </w:r>
          </w:p>
        </w:tc>
        <w:tc>
          <w:tcPr>
            <w:tcW w:w="7087" w:type="dxa"/>
          </w:tcPr>
          <w:p w14:paraId="3F93D5B7" w14:textId="77777777" w:rsidR="007E779A" w:rsidRPr="000D01E1" w:rsidRDefault="007E779A" w:rsidP="00B7397F">
            <w:pPr>
              <w:pStyle w:val="Tablehead"/>
              <w:rPr>
                <w:snapToGrid w:val="0"/>
                <w:lang w:val="es-ES_tradnl"/>
              </w:rPr>
            </w:pPr>
            <w:r w:rsidRPr="000D01E1">
              <w:rPr>
                <w:lang w:val="es-ES_tradnl"/>
              </w:rPr>
              <w:t>Principales parámetros técnicos y observaciones</w:t>
            </w:r>
          </w:p>
        </w:tc>
      </w:tr>
      <w:tr w:rsidR="007E779A" w:rsidRPr="000D01E1" w14:paraId="77EB1CA5" w14:textId="77777777" w:rsidTr="00B739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right w:val="single" w:sz="4" w:space="0" w:color="auto"/>
            </w:tcBorders>
          </w:tcPr>
          <w:p w14:paraId="6DD0A231" w14:textId="77777777" w:rsidR="007E779A" w:rsidRPr="000D01E1" w:rsidRDefault="007E779A" w:rsidP="00B7397F">
            <w:pPr>
              <w:pStyle w:val="Tablehead"/>
              <w:rPr>
                <w:color w:val="000000"/>
                <w:highlight w:val="yellow"/>
                <w:lang w:val="es-ES_tradnl"/>
              </w:rPr>
            </w:pPr>
            <w:r w:rsidRPr="000D01E1">
              <w:rPr>
                <w:lang w:val="es-ES_tradnl"/>
              </w:rPr>
              <w:t xml:space="preserve">Aplicaciones inalámbricas de audio </w:t>
            </w:r>
          </w:p>
        </w:tc>
      </w:tr>
      <w:tr w:rsidR="007E779A" w:rsidRPr="000D01E1" w14:paraId="6043677B" w14:textId="77777777" w:rsidTr="00B739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right w:val="single" w:sz="4" w:space="0" w:color="auto"/>
            </w:tcBorders>
          </w:tcPr>
          <w:p w14:paraId="11B6E70C" w14:textId="77777777" w:rsidR="007E779A" w:rsidRPr="000D01E1" w:rsidRDefault="007E779A" w:rsidP="00B7397F">
            <w:pPr>
              <w:pStyle w:val="Tabletext"/>
              <w:jc w:val="left"/>
              <w:rPr>
                <w:color w:val="000000"/>
                <w:sz w:val="20"/>
                <w:lang w:val="es-ES_tradnl"/>
              </w:rPr>
            </w:pPr>
            <w:r w:rsidRPr="000D01E1">
              <w:rPr>
                <w:color w:val="000000"/>
                <w:sz w:val="20"/>
                <w:lang w:val="es-ES_tradnl"/>
              </w:rPr>
              <w:t>87,5-92 MHz</w:t>
            </w:r>
          </w:p>
        </w:tc>
        <w:tc>
          <w:tcPr>
            <w:tcW w:w="7087" w:type="dxa"/>
            <w:tcBorders>
              <w:top w:val="single" w:sz="4" w:space="0" w:color="auto"/>
              <w:left w:val="single" w:sz="4" w:space="0" w:color="auto"/>
              <w:right w:val="single" w:sz="4" w:space="0" w:color="auto"/>
            </w:tcBorders>
          </w:tcPr>
          <w:p w14:paraId="30CA69A3" w14:textId="77777777" w:rsidR="007E779A" w:rsidRPr="000D01E1" w:rsidRDefault="007E779A" w:rsidP="00B7397F">
            <w:pPr>
              <w:pStyle w:val="Tabletext"/>
              <w:jc w:val="left"/>
              <w:rPr>
                <w:lang w:val="es-ES_tradnl"/>
              </w:rPr>
            </w:pPr>
            <w:r w:rsidRPr="000D01E1">
              <w:rPr>
                <w:lang w:val="es-ES_tradnl"/>
              </w:rPr>
              <w:t>Utilizada</w:t>
            </w:r>
          </w:p>
        </w:tc>
      </w:tr>
      <w:tr w:rsidR="007E779A" w:rsidRPr="000D01E1" w14:paraId="52442B81" w14:textId="77777777" w:rsidTr="00B739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right w:val="single" w:sz="4" w:space="0" w:color="auto"/>
            </w:tcBorders>
          </w:tcPr>
          <w:p w14:paraId="14E5CEA6" w14:textId="77777777" w:rsidR="007E779A" w:rsidRPr="000D01E1" w:rsidRDefault="007E779A" w:rsidP="00B7397F">
            <w:pPr>
              <w:pStyle w:val="Tabletext"/>
              <w:jc w:val="left"/>
              <w:rPr>
                <w:color w:val="000000"/>
                <w:sz w:val="20"/>
                <w:lang w:val="es-ES_tradnl"/>
              </w:rPr>
            </w:pPr>
            <w:r w:rsidRPr="000D01E1">
              <w:rPr>
                <w:color w:val="000000"/>
                <w:sz w:val="20"/>
                <w:lang w:val="es-ES_tradnl"/>
              </w:rPr>
              <w:t>100-108 MHz</w:t>
            </w:r>
          </w:p>
        </w:tc>
        <w:tc>
          <w:tcPr>
            <w:tcW w:w="7087" w:type="dxa"/>
            <w:tcBorders>
              <w:top w:val="single" w:sz="4" w:space="0" w:color="auto"/>
              <w:left w:val="single" w:sz="4" w:space="0" w:color="auto"/>
              <w:right w:val="single" w:sz="4" w:space="0" w:color="auto"/>
            </w:tcBorders>
          </w:tcPr>
          <w:p w14:paraId="4F357E89" w14:textId="77777777" w:rsidR="007E779A" w:rsidRPr="000D01E1" w:rsidRDefault="007E779A" w:rsidP="00B7397F">
            <w:pPr>
              <w:pStyle w:val="Tabletext"/>
              <w:jc w:val="left"/>
              <w:rPr>
                <w:lang w:val="es-ES_tradnl"/>
              </w:rPr>
            </w:pPr>
            <w:r w:rsidRPr="000D01E1">
              <w:rPr>
                <w:lang w:val="es-ES_tradnl"/>
              </w:rPr>
              <w:t>Utilizada</w:t>
            </w:r>
          </w:p>
        </w:tc>
      </w:tr>
      <w:tr w:rsidR="007E779A" w:rsidRPr="00BB255D" w14:paraId="51882C31" w14:textId="77777777" w:rsidTr="00B739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14:paraId="1C45D69F" w14:textId="77777777" w:rsidR="007E779A" w:rsidRPr="000D01E1" w:rsidRDefault="007E779A" w:rsidP="00B7397F">
            <w:pPr>
              <w:pStyle w:val="Tabletext"/>
              <w:jc w:val="left"/>
              <w:rPr>
                <w:color w:val="000000"/>
                <w:sz w:val="20"/>
                <w:lang w:val="es-ES_tradnl"/>
              </w:rPr>
            </w:pPr>
            <w:r w:rsidRPr="000D01E1">
              <w:rPr>
                <w:color w:val="000000"/>
                <w:sz w:val="20"/>
                <w:lang w:val="es-ES_tradnl"/>
              </w:rPr>
              <w:t>863-868 MHz</w:t>
            </w:r>
          </w:p>
        </w:tc>
        <w:tc>
          <w:tcPr>
            <w:tcW w:w="7087" w:type="dxa"/>
            <w:tcBorders>
              <w:top w:val="single" w:sz="4" w:space="0" w:color="auto"/>
              <w:left w:val="single" w:sz="4" w:space="0" w:color="auto"/>
              <w:bottom w:val="single" w:sz="4" w:space="0" w:color="auto"/>
              <w:right w:val="single" w:sz="4" w:space="0" w:color="auto"/>
            </w:tcBorders>
          </w:tcPr>
          <w:p w14:paraId="3E4754AC" w14:textId="77777777" w:rsidR="007E779A" w:rsidRPr="000D01E1" w:rsidRDefault="007E779A" w:rsidP="00B7397F">
            <w:pPr>
              <w:pStyle w:val="Tabletext"/>
              <w:jc w:val="left"/>
              <w:rPr>
                <w:lang w:val="es-ES_tradnl"/>
              </w:rPr>
            </w:pPr>
            <w:r w:rsidRPr="000D01E1">
              <w:rPr>
                <w:lang w:val="es-ES_tradnl"/>
              </w:rPr>
              <w:t>Limitad a la subbanda 863-865 MHz.</w:t>
            </w:r>
          </w:p>
        </w:tc>
      </w:tr>
      <w:tr w:rsidR="007E779A" w:rsidRPr="000D01E1" w14:paraId="78ECAEA9" w14:textId="77777777" w:rsidTr="00B739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14:paraId="7014283E" w14:textId="77777777" w:rsidR="007E779A" w:rsidRPr="000D01E1" w:rsidRDefault="007E779A" w:rsidP="00B7397F">
            <w:pPr>
              <w:pStyle w:val="Tabletext"/>
              <w:jc w:val="left"/>
              <w:rPr>
                <w:color w:val="000000"/>
                <w:sz w:val="20"/>
                <w:lang w:val="es-ES_tradnl"/>
              </w:rPr>
            </w:pPr>
            <w:r w:rsidRPr="000D01E1">
              <w:rPr>
                <w:color w:val="000000"/>
                <w:sz w:val="20"/>
                <w:lang w:val="es-ES_tradnl"/>
              </w:rPr>
              <w:t>1 795-1 800 MHz</w:t>
            </w:r>
          </w:p>
        </w:tc>
        <w:tc>
          <w:tcPr>
            <w:tcW w:w="7087" w:type="dxa"/>
            <w:tcBorders>
              <w:top w:val="single" w:sz="4" w:space="0" w:color="auto"/>
              <w:left w:val="single" w:sz="4" w:space="0" w:color="auto"/>
              <w:bottom w:val="single" w:sz="4" w:space="0" w:color="auto"/>
              <w:right w:val="single" w:sz="4" w:space="0" w:color="auto"/>
            </w:tcBorders>
          </w:tcPr>
          <w:p w14:paraId="5058C790" w14:textId="77777777" w:rsidR="007E779A" w:rsidRPr="000D01E1" w:rsidRDefault="007E779A" w:rsidP="00B7397F">
            <w:pPr>
              <w:pStyle w:val="Tabletext"/>
              <w:jc w:val="left"/>
              <w:rPr>
                <w:lang w:val="es-ES_tradnl"/>
              </w:rPr>
            </w:pPr>
            <w:r w:rsidRPr="000D01E1">
              <w:rPr>
                <w:lang w:val="es-ES_tradnl"/>
              </w:rPr>
              <w:t>Utilizada</w:t>
            </w:r>
          </w:p>
        </w:tc>
      </w:tr>
      <w:tr w:rsidR="007E779A" w:rsidRPr="000D01E1" w14:paraId="24FACEF4" w14:textId="77777777" w:rsidTr="00B739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right w:val="single" w:sz="4" w:space="0" w:color="auto"/>
            </w:tcBorders>
          </w:tcPr>
          <w:p w14:paraId="2AF570F2" w14:textId="77777777" w:rsidR="007E779A" w:rsidRPr="000D01E1" w:rsidRDefault="007E779A" w:rsidP="00B7397F">
            <w:pPr>
              <w:pStyle w:val="Tablehead"/>
              <w:rPr>
                <w:lang w:val="es-ES_tradnl"/>
              </w:rPr>
            </w:pPr>
            <w:r w:rsidRPr="000D01E1">
              <w:rPr>
                <w:lang w:val="es-ES_tradnl"/>
              </w:rPr>
              <w:t>Aplicaciones inductivas</w:t>
            </w:r>
            <w:r w:rsidRPr="000D01E1">
              <w:rPr>
                <w:bCs/>
                <w:lang w:val="es-ES_tradnl"/>
              </w:rPr>
              <w:t xml:space="preserve"> </w:t>
            </w:r>
          </w:p>
        </w:tc>
      </w:tr>
      <w:tr w:rsidR="007E779A" w:rsidRPr="000D01E1" w14:paraId="56AA0B9D" w14:textId="77777777" w:rsidTr="00B739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right w:val="single" w:sz="4" w:space="0" w:color="auto"/>
            </w:tcBorders>
          </w:tcPr>
          <w:p w14:paraId="44E234B7" w14:textId="77777777" w:rsidR="007E779A" w:rsidRPr="000D01E1" w:rsidRDefault="007E779A" w:rsidP="00B7397F">
            <w:pPr>
              <w:pStyle w:val="Tabletext"/>
              <w:jc w:val="left"/>
              <w:rPr>
                <w:highlight w:val="yellow"/>
                <w:lang w:val="es-ES_tradnl"/>
              </w:rPr>
            </w:pPr>
            <w:r w:rsidRPr="000D01E1">
              <w:rPr>
                <w:lang w:val="es-ES_tradnl"/>
              </w:rPr>
              <w:t>9-135 kHz</w:t>
            </w:r>
          </w:p>
        </w:tc>
        <w:tc>
          <w:tcPr>
            <w:tcW w:w="7087" w:type="dxa"/>
            <w:tcBorders>
              <w:top w:val="single" w:sz="4" w:space="0" w:color="auto"/>
              <w:left w:val="single" w:sz="4" w:space="0" w:color="auto"/>
              <w:right w:val="single" w:sz="4" w:space="0" w:color="auto"/>
            </w:tcBorders>
          </w:tcPr>
          <w:p w14:paraId="350D34A9" w14:textId="77777777" w:rsidR="007E779A" w:rsidRPr="000D01E1" w:rsidRDefault="007E779A" w:rsidP="00B7397F">
            <w:pPr>
              <w:pStyle w:val="Tabletext"/>
              <w:jc w:val="left"/>
              <w:rPr>
                <w:lang w:val="es-ES_tradnl"/>
              </w:rPr>
            </w:pPr>
            <w:r w:rsidRPr="000D01E1">
              <w:rPr>
                <w:lang w:val="es-ES_tradnl"/>
              </w:rPr>
              <w:t>Utilizada</w:t>
            </w:r>
          </w:p>
        </w:tc>
      </w:tr>
      <w:tr w:rsidR="007E779A" w:rsidRPr="000D01E1" w14:paraId="720EF290" w14:textId="77777777" w:rsidTr="00B739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right w:val="single" w:sz="4" w:space="0" w:color="auto"/>
            </w:tcBorders>
          </w:tcPr>
          <w:p w14:paraId="548C662B" w14:textId="77777777" w:rsidR="007E779A" w:rsidRPr="000D01E1" w:rsidRDefault="007E779A" w:rsidP="00B7397F">
            <w:pPr>
              <w:pStyle w:val="Tabletext"/>
              <w:jc w:val="left"/>
              <w:rPr>
                <w:lang w:val="es-ES_tradnl"/>
              </w:rPr>
            </w:pPr>
            <w:r w:rsidRPr="000D01E1">
              <w:rPr>
                <w:lang w:val="es-ES_tradnl"/>
              </w:rPr>
              <w:t>6 765-6 795 kHz</w:t>
            </w:r>
          </w:p>
        </w:tc>
        <w:tc>
          <w:tcPr>
            <w:tcW w:w="7087" w:type="dxa"/>
            <w:tcBorders>
              <w:top w:val="single" w:sz="4" w:space="0" w:color="auto"/>
              <w:left w:val="single" w:sz="4" w:space="0" w:color="auto"/>
              <w:right w:val="single" w:sz="4" w:space="0" w:color="auto"/>
            </w:tcBorders>
          </w:tcPr>
          <w:p w14:paraId="29385B2F" w14:textId="77777777" w:rsidR="007E779A" w:rsidRPr="000D01E1" w:rsidRDefault="007E779A" w:rsidP="00B7397F">
            <w:pPr>
              <w:pStyle w:val="Tabletext"/>
              <w:jc w:val="left"/>
              <w:rPr>
                <w:lang w:val="es-ES_tradnl"/>
              </w:rPr>
            </w:pPr>
            <w:r w:rsidRPr="000D01E1">
              <w:rPr>
                <w:lang w:val="es-ES_tradnl"/>
              </w:rPr>
              <w:t>Utilizada</w:t>
            </w:r>
          </w:p>
        </w:tc>
      </w:tr>
      <w:tr w:rsidR="007E779A" w:rsidRPr="000D01E1" w14:paraId="05872B86" w14:textId="77777777" w:rsidTr="00B739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14:paraId="427C6C02" w14:textId="77777777" w:rsidR="007E779A" w:rsidRPr="000D01E1" w:rsidRDefault="007E779A" w:rsidP="00B7397F">
            <w:pPr>
              <w:pStyle w:val="Tabletext"/>
              <w:jc w:val="left"/>
              <w:rPr>
                <w:lang w:val="es-ES_tradnl"/>
              </w:rPr>
            </w:pPr>
            <w:r w:rsidRPr="000D01E1">
              <w:rPr>
                <w:lang w:val="es-ES_tradnl"/>
              </w:rPr>
              <w:t>7 400-8 800 kHz</w:t>
            </w:r>
          </w:p>
        </w:tc>
        <w:tc>
          <w:tcPr>
            <w:tcW w:w="7087" w:type="dxa"/>
            <w:tcBorders>
              <w:top w:val="single" w:sz="4" w:space="0" w:color="auto"/>
              <w:left w:val="single" w:sz="4" w:space="0" w:color="auto"/>
              <w:bottom w:val="single" w:sz="4" w:space="0" w:color="auto"/>
              <w:right w:val="single" w:sz="4" w:space="0" w:color="auto"/>
            </w:tcBorders>
          </w:tcPr>
          <w:p w14:paraId="3A485F92" w14:textId="77777777" w:rsidR="007E779A" w:rsidRPr="000D01E1" w:rsidRDefault="007E779A" w:rsidP="00B7397F">
            <w:pPr>
              <w:pStyle w:val="Tabletext"/>
              <w:jc w:val="left"/>
              <w:rPr>
                <w:lang w:val="es-ES_tradnl"/>
              </w:rPr>
            </w:pPr>
            <w:r w:rsidRPr="000D01E1">
              <w:rPr>
                <w:lang w:val="es-ES_tradnl"/>
              </w:rPr>
              <w:t>Utilizada</w:t>
            </w:r>
          </w:p>
        </w:tc>
      </w:tr>
      <w:tr w:rsidR="007E779A" w:rsidRPr="000D01E1" w14:paraId="0C2EE853" w14:textId="77777777" w:rsidTr="00B739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right w:val="single" w:sz="4" w:space="0" w:color="auto"/>
            </w:tcBorders>
          </w:tcPr>
          <w:p w14:paraId="2D9D7219" w14:textId="77777777" w:rsidR="007E779A" w:rsidRPr="000D01E1" w:rsidRDefault="007E779A" w:rsidP="00B7397F">
            <w:pPr>
              <w:pStyle w:val="Tablehead"/>
              <w:rPr>
                <w:lang w:val="es-ES_tradnl"/>
              </w:rPr>
            </w:pPr>
            <w:r w:rsidRPr="000D01E1">
              <w:rPr>
                <w:lang w:val="es-ES_tradnl"/>
              </w:rPr>
              <w:t>Aplicaciones inductivas</w:t>
            </w:r>
          </w:p>
        </w:tc>
      </w:tr>
      <w:tr w:rsidR="007E779A" w:rsidRPr="000D01E1" w14:paraId="33117261" w14:textId="77777777" w:rsidTr="00B739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14:paraId="7E937750" w14:textId="77777777" w:rsidR="007E779A" w:rsidRPr="000D01E1" w:rsidRDefault="007E779A" w:rsidP="00B7397F">
            <w:pPr>
              <w:pStyle w:val="Tabletext"/>
              <w:jc w:val="left"/>
              <w:rPr>
                <w:lang w:val="es-ES_tradnl"/>
              </w:rPr>
            </w:pPr>
            <w:r w:rsidRPr="000D01E1">
              <w:rPr>
                <w:lang w:val="es-ES_tradnl"/>
              </w:rPr>
              <w:t>13,559-13,567 MHz</w:t>
            </w:r>
          </w:p>
        </w:tc>
        <w:tc>
          <w:tcPr>
            <w:tcW w:w="7087" w:type="dxa"/>
            <w:tcBorders>
              <w:top w:val="single" w:sz="4" w:space="0" w:color="auto"/>
              <w:left w:val="single" w:sz="4" w:space="0" w:color="auto"/>
              <w:bottom w:val="single" w:sz="4" w:space="0" w:color="auto"/>
              <w:right w:val="single" w:sz="4" w:space="0" w:color="auto"/>
            </w:tcBorders>
          </w:tcPr>
          <w:p w14:paraId="7A553CFB" w14:textId="77777777" w:rsidR="007E779A" w:rsidRPr="000D01E1" w:rsidRDefault="007E779A" w:rsidP="00B7397F">
            <w:pPr>
              <w:pStyle w:val="Tabletext"/>
              <w:jc w:val="left"/>
              <w:rPr>
                <w:lang w:val="es-ES_tradnl"/>
              </w:rPr>
            </w:pPr>
            <w:r w:rsidRPr="000D01E1">
              <w:rPr>
                <w:lang w:val="es-ES_tradnl"/>
              </w:rPr>
              <w:t>Utilizada</w:t>
            </w:r>
          </w:p>
        </w:tc>
      </w:tr>
      <w:tr w:rsidR="007E779A" w:rsidRPr="000D01E1" w14:paraId="6A7EA4C1" w14:textId="77777777" w:rsidTr="00B739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14:paraId="3F5DBD31" w14:textId="77777777" w:rsidR="007E779A" w:rsidRPr="000D01E1" w:rsidRDefault="007E779A" w:rsidP="00B7397F">
            <w:pPr>
              <w:pStyle w:val="Tabletext"/>
              <w:jc w:val="left"/>
              <w:rPr>
                <w:lang w:val="es-ES_tradnl"/>
              </w:rPr>
            </w:pPr>
            <w:r w:rsidRPr="000D01E1">
              <w:rPr>
                <w:lang w:val="es-ES_tradnl"/>
              </w:rPr>
              <w:t xml:space="preserve">26,957-27,283 MHz </w:t>
            </w:r>
          </w:p>
        </w:tc>
        <w:tc>
          <w:tcPr>
            <w:tcW w:w="7087" w:type="dxa"/>
            <w:tcBorders>
              <w:top w:val="single" w:sz="4" w:space="0" w:color="auto"/>
              <w:left w:val="single" w:sz="4" w:space="0" w:color="auto"/>
              <w:bottom w:val="single" w:sz="4" w:space="0" w:color="auto"/>
              <w:right w:val="single" w:sz="4" w:space="0" w:color="auto"/>
            </w:tcBorders>
          </w:tcPr>
          <w:p w14:paraId="0A2FE55C" w14:textId="77777777" w:rsidR="007E779A" w:rsidRPr="000D01E1" w:rsidRDefault="007E779A" w:rsidP="00B7397F">
            <w:pPr>
              <w:pStyle w:val="Tabletext"/>
              <w:jc w:val="left"/>
              <w:rPr>
                <w:lang w:val="es-ES_tradnl"/>
              </w:rPr>
            </w:pPr>
            <w:r w:rsidRPr="000D01E1">
              <w:rPr>
                <w:lang w:val="es-ES_tradnl"/>
              </w:rPr>
              <w:t>Utilizada</w:t>
            </w:r>
          </w:p>
        </w:tc>
      </w:tr>
      <w:tr w:rsidR="007E779A" w:rsidRPr="00BB255D" w14:paraId="28B96DCD" w14:textId="77777777" w:rsidTr="00B739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right w:val="single" w:sz="4" w:space="0" w:color="auto"/>
            </w:tcBorders>
          </w:tcPr>
          <w:p w14:paraId="17837202" w14:textId="77777777" w:rsidR="007E779A" w:rsidRPr="000D01E1" w:rsidRDefault="007E779A" w:rsidP="00B7397F">
            <w:pPr>
              <w:pStyle w:val="Tablehead"/>
              <w:rPr>
                <w:lang w:val="es-ES_tradnl"/>
              </w:rPr>
            </w:pPr>
            <w:r w:rsidRPr="000D01E1">
              <w:rPr>
                <w:lang w:val="es-ES_tradnl"/>
              </w:rPr>
              <w:t>Aplicaciones inalámbricas de atención sanitaria</w:t>
            </w:r>
          </w:p>
        </w:tc>
      </w:tr>
      <w:tr w:rsidR="007E779A" w:rsidRPr="000D01E1" w14:paraId="13EFF86D" w14:textId="77777777" w:rsidTr="00B739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14:paraId="6CB6185A" w14:textId="77777777" w:rsidR="007E779A" w:rsidRPr="000D01E1" w:rsidRDefault="007E779A" w:rsidP="00B7397F">
            <w:pPr>
              <w:pStyle w:val="Tabletext"/>
              <w:jc w:val="left"/>
              <w:rPr>
                <w:lang w:val="es-ES_tradnl"/>
              </w:rPr>
            </w:pPr>
            <w:r w:rsidRPr="000D01E1">
              <w:rPr>
                <w:lang w:val="es-ES_tradnl"/>
              </w:rPr>
              <w:t>315-600 kHz</w:t>
            </w:r>
          </w:p>
        </w:tc>
        <w:tc>
          <w:tcPr>
            <w:tcW w:w="7087" w:type="dxa"/>
            <w:tcBorders>
              <w:top w:val="single" w:sz="4" w:space="0" w:color="auto"/>
              <w:left w:val="single" w:sz="4" w:space="0" w:color="auto"/>
              <w:bottom w:val="single" w:sz="4" w:space="0" w:color="auto"/>
              <w:right w:val="single" w:sz="4" w:space="0" w:color="auto"/>
            </w:tcBorders>
          </w:tcPr>
          <w:p w14:paraId="20D12E75" w14:textId="77777777" w:rsidR="007E779A" w:rsidRPr="000D01E1" w:rsidRDefault="007E779A" w:rsidP="00B7397F">
            <w:pPr>
              <w:pStyle w:val="Tabletext"/>
              <w:jc w:val="left"/>
              <w:rPr>
                <w:lang w:val="es-ES_tradnl"/>
              </w:rPr>
            </w:pPr>
            <w:r w:rsidRPr="000D01E1">
              <w:rPr>
                <w:lang w:val="es-ES_tradnl"/>
              </w:rPr>
              <w:t>Utilizada</w:t>
            </w:r>
          </w:p>
        </w:tc>
      </w:tr>
      <w:tr w:rsidR="007E779A" w:rsidRPr="00BB255D" w14:paraId="006CFF05" w14:textId="77777777" w:rsidTr="00B739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14:paraId="781A30BB" w14:textId="77777777" w:rsidR="007E779A" w:rsidRPr="000D01E1" w:rsidRDefault="007E779A" w:rsidP="00B7397F">
            <w:pPr>
              <w:pStyle w:val="Tabletext"/>
              <w:jc w:val="left"/>
              <w:rPr>
                <w:lang w:val="es-ES_tradnl"/>
              </w:rPr>
            </w:pPr>
            <w:r w:rsidRPr="000D01E1">
              <w:rPr>
                <w:lang w:val="es-ES_tradnl"/>
              </w:rPr>
              <w:t>3 155-3 400 kHz</w:t>
            </w:r>
          </w:p>
        </w:tc>
        <w:tc>
          <w:tcPr>
            <w:tcW w:w="7087" w:type="dxa"/>
            <w:tcBorders>
              <w:top w:val="single" w:sz="4" w:space="0" w:color="auto"/>
              <w:left w:val="single" w:sz="4" w:space="0" w:color="auto"/>
              <w:bottom w:val="single" w:sz="4" w:space="0" w:color="auto"/>
              <w:right w:val="single" w:sz="4" w:space="0" w:color="auto"/>
            </w:tcBorders>
          </w:tcPr>
          <w:p w14:paraId="1FCC6C8C" w14:textId="77777777" w:rsidR="007E779A" w:rsidRPr="000D01E1" w:rsidRDefault="007E779A" w:rsidP="00B7397F">
            <w:pPr>
              <w:pStyle w:val="Tabletext"/>
              <w:jc w:val="left"/>
              <w:rPr>
                <w:lang w:val="es-ES_tradnl"/>
              </w:rPr>
            </w:pPr>
            <w:r w:rsidRPr="000D01E1">
              <w:rPr>
                <w:lang w:val="es-ES_tradnl"/>
              </w:rPr>
              <w:t>Para dispositivos de audición inalámbricos de baja potencia.</w:t>
            </w:r>
          </w:p>
        </w:tc>
      </w:tr>
      <w:tr w:rsidR="007E779A" w:rsidRPr="000D01E1" w14:paraId="2A8982DC" w14:textId="77777777" w:rsidTr="00B739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14:paraId="70801338" w14:textId="77777777" w:rsidR="007E779A" w:rsidRPr="000D01E1" w:rsidRDefault="007E779A" w:rsidP="00B7397F">
            <w:pPr>
              <w:pStyle w:val="Tabletext"/>
              <w:jc w:val="left"/>
              <w:rPr>
                <w:lang w:val="es-ES_tradnl"/>
              </w:rPr>
            </w:pPr>
            <w:r w:rsidRPr="000D01E1">
              <w:rPr>
                <w:lang w:val="es-ES_tradnl"/>
              </w:rPr>
              <w:t>33,2-48,5 MHz</w:t>
            </w:r>
          </w:p>
        </w:tc>
        <w:tc>
          <w:tcPr>
            <w:tcW w:w="7087" w:type="dxa"/>
            <w:tcBorders>
              <w:top w:val="single" w:sz="4" w:space="0" w:color="auto"/>
              <w:left w:val="single" w:sz="4" w:space="0" w:color="auto"/>
              <w:bottom w:val="single" w:sz="4" w:space="0" w:color="auto"/>
              <w:right w:val="single" w:sz="4" w:space="0" w:color="auto"/>
            </w:tcBorders>
          </w:tcPr>
          <w:p w14:paraId="7C6E3238" w14:textId="77777777" w:rsidR="007E779A" w:rsidRPr="000D01E1" w:rsidRDefault="007E779A" w:rsidP="00B7397F">
            <w:pPr>
              <w:pStyle w:val="Tabletext"/>
              <w:jc w:val="left"/>
              <w:rPr>
                <w:lang w:val="es-ES_tradnl"/>
              </w:rPr>
            </w:pPr>
            <w:r w:rsidRPr="000D01E1">
              <w:rPr>
                <w:lang w:val="es-ES_tradnl"/>
              </w:rPr>
              <w:t>Dispositivos de entrenamiento del habla y la audición para personas con discapacidad auditiva a frecuencias fijas. Potencia máxima del transmisor: 10 mW.</w:t>
            </w:r>
          </w:p>
        </w:tc>
      </w:tr>
      <w:tr w:rsidR="007E779A" w:rsidRPr="000D01E1" w14:paraId="1B63EEBF" w14:textId="77777777" w:rsidTr="00B739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14:paraId="786DF6C7" w14:textId="77777777" w:rsidR="007E779A" w:rsidRPr="000D01E1" w:rsidRDefault="007E779A" w:rsidP="00B7397F">
            <w:pPr>
              <w:pStyle w:val="Tabletext"/>
              <w:jc w:val="left"/>
              <w:rPr>
                <w:lang w:val="es-ES_tradnl"/>
              </w:rPr>
            </w:pPr>
            <w:r w:rsidRPr="000D01E1">
              <w:rPr>
                <w:lang w:val="es-ES_tradnl"/>
              </w:rPr>
              <w:t>57-57,5 MHz</w:t>
            </w:r>
          </w:p>
        </w:tc>
        <w:tc>
          <w:tcPr>
            <w:tcW w:w="7087" w:type="dxa"/>
            <w:tcBorders>
              <w:top w:val="single" w:sz="4" w:space="0" w:color="auto"/>
              <w:left w:val="single" w:sz="4" w:space="0" w:color="auto"/>
              <w:bottom w:val="single" w:sz="4" w:space="0" w:color="auto"/>
              <w:right w:val="single" w:sz="4" w:space="0" w:color="auto"/>
            </w:tcBorders>
          </w:tcPr>
          <w:p w14:paraId="2DA12DB9" w14:textId="77777777" w:rsidR="007E779A" w:rsidRPr="000D01E1" w:rsidRDefault="007E779A" w:rsidP="00B7397F">
            <w:pPr>
              <w:pStyle w:val="Tabletext"/>
              <w:jc w:val="left"/>
              <w:rPr>
                <w:lang w:val="es-ES_tradnl"/>
              </w:rPr>
            </w:pPr>
            <w:r w:rsidRPr="000D01E1">
              <w:rPr>
                <w:lang w:val="es-ES_tradnl"/>
              </w:rPr>
              <w:t>Dispositivos de entrenamiento del habla y la audición para personas con discapacidad auditiva a frecuencias fijas. Potencia máxima del transmisor: 10 mW.</w:t>
            </w:r>
          </w:p>
        </w:tc>
      </w:tr>
      <w:tr w:rsidR="007E779A" w:rsidRPr="000D01E1" w14:paraId="04297F23" w14:textId="77777777" w:rsidTr="00B739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14:paraId="63CAD560" w14:textId="77777777" w:rsidR="007E779A" w:rsidRPr="000D01E1" w:rsidRDefault="007E779A" w:rsidP="00B7397F">
            <w:pPr>
              <w:pStyle w:val="Tabletext"/>
              <w:jc w:val="left"/>
              <w:rPr>
                <w:lang w:val="es-ES_tradnl"/>
              </w:rPr>
            </w:pPr>
            <w:r w:rsidRPr="000D01E1">
              <w:rPr>
                <w:lang w:val="es-ES_tradnl"/>
              </w:rPr>
              <w:t>402-405 MHz</w:t>
            </w:r>
          </w:p>
        </w:tc>
        <w:tc>
          <w:tcPr>
            <w:tcW w:w="7087" w:type="dxa"/>
            <w:tcBorders>
              <w:top w:val="single" w:sz="4" w:space="0" w:color="auto"/>
              <w:left w:val="single" w:sz="4" w:space="0" w:color="auto"/>
              <w:bottom w:val="single" w:sz="4" w:space="0" w:color="auto"/>
              <w:right w:val="single" w:sz="4" w:space="0" w:color="auto"/>
            </w:tcBorders>
          </w:tcPr>
          <w:p w14:paraId="7768A25B" w14:textId="77777777" w:rsidR="007E779A" w:rsidRPr="000D01E1" w:rsidRDefault="007E779A" w:rsidP="00B7397F">
            <w:pPr>
              <w:pStyle w:val="Tabletext"/>
              <w:jc w:val="left"/>
              <w:rPr>
                <w:lang w:val="es-ES_tradnl"/>
              </w:rPr>
            </w:pPr>
            <w:r w:rsidRPr="000D01E1">
              <w:rPr>
                <w:lang w:val="es-ES_tradnl"/>
              </w:rPr>
              <w:t>Utilizada</w:t>
            </w:r>
          </w:p>
        </w:tc>
      </w:tr>
      <w:tr w:rsidR="007E779A" w:rsidRPr="00BB255D" w14:paraId="44BFB4BF" w14:textId="77777777" w:rsidTr="00B7397F">
        <w:trPr>
          <w:cantSplit/>
          <w:jc w:val="center"/>
        </w:trPr>
        <w:tc>
          <w:tcPr>
            <w:tcW w:w="9639" w:type="dxa"/>
            <w:gridSpan w:val="2"/>
          </w:tcPr>
          <w:p w14:paraId="46FF21C7" w14:textId="77777777" w:rsidR="007E779A" w:rsidRPr="000D01E1" w:rsidRDefault="007E779A" w:rsidP="00B7397F">
            <w:pPr>
              <w:pStyle w:val="Tablehead"/>
              <w:rPr>
                <w:bCs/>
                <w:lang w:val="es-ES_tradnl"/>
              </w:rPr>
            </w:pPr>
            <w:r w:rsidRPr="000D01E1">
              <w:rPr>
                <w:lang w:val="es-ES_tradnl"/>
              </w:rPr>
              <w:t>Aplicaciones para detectar víctimas de avalanchas</w:t>
            </w:r>
          </w:p>
        </w:tc>
      </w:tr>
      <w:tr w:rsidR="007E779A" w:rsidRPr="000D01E1" w14:paraId="6848A8B1" w14:textId="77777777" w:rsidTr="00B7397F">
        <w:trPr>
          <w:cantSplit/>
          <w:jc w:val="center"/>
        </w:trPr>
        <w:tc>
          <w:tcPr>
            <w:tcW w:w="2552" w:type="dxa"/>
          </w:tcPr>
          <w:p w14:paraId="0985DAFB" w14:textId="77777777" w:rsidR="007E779A" w:rsidRPr="000D01E1" w:rsidRDefault="007E779A" w:rsidP="00B7397F">
            <w:pPr>
              <w:pStyle w:val="Tabletext"/>
              <w:jc w:val="left"/>
              <w:rPr>
                <w:lang w:val="es-ES_tradnl"/>
              </w:rPr>
            </w:pPr>
            <w:r w:rsidRPr="000D01E1">
              <w:rPr>
                <w:lang w:val="es-ES_tradnl"/>
              </w:rPr>
              <w:t>315-600 kHz</w:t>
            </w:r>
          </w:p>
        </w:tc>
        <w:tc>
          <w:tcPr>
            <w:tcW w:w="7087" w:type="dxa"/>
          </w:tcPr>
          <w:p w14:paraId="6F2E8F9F" w14:textId="77777777" w:rsidR="007E779A" w:rsidRPr="000D01E1" w:rsidRDefault="007E779A" w:rsidP="00B7397F">
            <w:pPr>
              <w:pStyle w:val="Tabletext"/>
              <w:jc w:val="left"/>
              <w:rPr>
                <w:lang w:val="es-ES_tradnl"/>
              </w:rPr>
            </w:pPr>
            <w:r w:rsidRPr="000D01E1">
              <w:rPr>
                <w:lang w:val="es-ES_tradnl"/>
              </w:rPr>
              <w:t>Los SRD pueden utilizarse únicamente para detectar víctimas de avalanchas.</w:t>
            </w:r>
            <w:r w:rsidRPr="000D01E1">
              <w:rPr>
                <w:lang w:val="es-ES_tradnl"/>
              </w:rPr>
              <w:br/>
              <w:t>Frecuencia central: 457 kHz.</w:t>
            </w:r>
          </w:p>
        </w:tc>
      </w:tr>
      <w:tr w:rsidR="007E779A" w:rsidRPr="000D01E1" w14:paraId="3009E3DA" w14:textId="77777777" w:rsidTr="00B7397F">
        <w:trPr>
          <w:cantSplit/>
          <w:jc w:val="center"/>
        </w:trPr>
        <w:tc>
          <w:tcPr>
            <w:tcW w:w="9639" w:type="dxa"/>
            <w:gridSpan w:val="2"/>
          </w:tcPr>
          <w:p w14:paraId="467C77BA" w14:textId="77777777" w:rsidR="007E779A" w:rsidRPr="000D01E1" w:rsidRDefault="007E779A" w:rsidP="00B7397F">
            <w:pPr>
              <w:pStyle w:val="Tablehead"/>
              <w:rPr>
                <w:lang w:val="es-ES_tradnl"/>
              </w:rPr>
            </w:pPr>
            <w:r w:rsidRPr="000D01E1">
              <w:rPr>
                <w:lang w:val="es-ES_tradnl"/>
              </w:rPr>
              <w:t>Aplicaciones de radiodeterminación</w:t>
            </w:r>
            <w:r w:rsidRPr="000D01E1">
              <w:rPr>
                <w:bCs/>
                <w:lang w:val="es-ES_tradnl"/>
              </w:rPr>
              <w:t xml:space="preserve"> </w:t>
            </w:r>
          </w:p>
        </w:tc>
      </w:tr>
      <w:tr w:rsidR="007E779A" w:rsidRPr="000D01E1" w14:paraId="12FACCD8" w14:textId="77777777" w:rsidTr="00B739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14:paraId="0676EE67" w14:textId="77777777" w:rsidR="007E779A" w:rsidRPr="000D01E1" w:rsidRDefault="007E779A" w:rsidP="00B7397F">
            <w:pPr>
              <w:pStyle w:val="Tabletext"/>
              <w:jc w:val="left"/>
              <w:rPr>
                <w:lang w:val="es-ES_tradnl"/>
              </w:rPr>
            </w:pPr>
            <w:r w:rsidRPr="000D01E1">
              <w:rPr>
                <w:lang w:val="es-ES_tradnl"/>
              </w:rPr>
              <w:t>2 400-2 483,5 MHz</w:t>
            </w:r>
          </w:p>
        </w:tc>
        <w:tc>
          <w:tcPr>
            <w:tcW w:w="7087" w:type="dxa"/>
            <w:tcBorders>
              <w:top w:val="single" w:sz="4" w:space="0" w:color="auto"/>
              <w:left w:val="single" w:sz="4" w:space="0" w:color="auto"/>
              <w:bottom w:val="single" w:sz="4" w:space="0" w:color="auto"/>
              <w:right w:val="single" w:sz="4" w:space="0" w:color="auto"/>
            </w:tcBorders>
          </w:tcPr>
          <w:p w14:paraId="1BA48E7B" w14:textId="77777777" w:rsidR="007E779A" w:rsidRPr="000D01E1" w:rsidRDefault="007E779A" w:rsidP="00B7397F">
            <w:pPr>
              <w:pStyle w:val="Tabletext"/>
              <w:jc w:val="left"/>
              <w:rPr>
                <w:lang w:val="es-ES_tradnl"/>
              </w:rPr>
            </w:pPr>
            <w:r w:rsidRPr="000D01E1">
              <w:rPr>
                <w:lang w:val="es-ES_tradnl"/>
              </w:rPr>
              <w:t>Utilizada</w:t>
            </w:r>
          </w:p>
        </w:tc>
      </w:tr>
      <w:tr w:rsidR="007E779A" w:rsidRPr="000D01E1" w14:paraId="5904545D" w14:textId="77777777" w:rsidTr="00B739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14:paraId="3A912AE0" w14:textId="77777777" w:rsidR="007E779A" w:rsidRPr="000D01E1" w:rsidRDefault="007E779A" w:rsidP="00B7397F">
            <w:pPr>
              <w:pStyle w:val="Tabletext"/>
              <w:jc w:val="left"/>
              <w:rPr>
                <w:lang w:val="es-ES_tradnl"/>
              </w:rPr>
            </w:pPr>
            <w:r w:rsidRPr="000D01E1">
              <w:rPr>
                <w:lang w:val="es-ES_tradnl"/>
              </w:rPr>
              <w:t>9 200-9 975 MHz</w:t>
            </w:r>
          </w:p>
        </w:tc>
        <w:tc>
          <w:tcPr>
            <w:tcW w:w="7087" w:type="dxa"/>
            <w:tcBorders>
              <w:top w:val="single" w:sz="4" w:space="0" w:color="auto"/>
              <w:left w:val="single" w:sz="4" w:space="0" w:color="auto"/>
              <w:bottom w:val="single" w:sz="4" w:space="0" w:color="auto"/>
              <w:right w:val="single" w:sz="4" w:space="0" w:color="auto"/>
            </w:tcBorders>
          </w:tcPr>
          <w:p w14:paraId="6E2693E3" w14:textId="77777777" w:rsidR="007E779A" w:rsidRPr="000D01E1" w:rsidRDefault="007E779A" w:rsidP="00B7397F">
            <w:pPr>
              <w:pStyle w:val="Tabletext"/>
              <w:jc w:val="left"/>
              <w:rPr>
                <w:lang w:val="es-ES_tradnl"/>
              </w:rPr>
            </w:pPr>
            <w:r w:rsidRPr="000D01E1">
              <w:rPr>
                <w:lang w:val="es-ES_tradnl"/>
              </w:rPr>
              <w:t>Utilizada</w:t>
            </w:r>
          </w:p>
        </w:tc>
      </w:tr>
      <w:tr w:rsidR="007E779A" w:rsidRPr="000D01E1" w14:paraId="479C7EE1" w14:textId="77777777" w:rsidTr="00B739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14:paraId="16255904" w14:textId="77777777" w:rsidR="007E779A" w:rsidRPr="000D01E1" w:rsidRDefault="007E779A" w:rsidP="00B7397F">
            <w:pPr>
              <w:pStyle w:val="Tabletext"/>
              <w:jc w:val="left"/>
              <w:rPr>
                <w:lang w:val="es-ES_tradnl"/>
              </w:rPr>
            </w:pPr>
            <w:r w:rsidRPr="000D01E1">
              <w:rPr>
                <w:lang w:val="es-ES_tradnl"/>
              </w:rPr>
              <w:t>10,5-10,6 GHz</w:t>
            </w:r>
          </w:p>
        </w:tc>
        <w:tc>
          <w:tcPr>
            <w:tcW w:w="7087" w:type="dxa"/>
            <w:tcBorders>
              <w:top w:val="single" w:sz="4" w:space="0" w:color="auto"/>
              <w:left w:val="single" w:sz="4" w:space="0" w:color="auto"/>
              <w:bottom w:val="single" w:sz="4" w:space="0" w:color="auto"/>
              <w:right w:val="single" w:sz="4" w:space="0" w:color="auto"/>
            </w:tcBorders>
          </w:tcPr>
          <w:p w14:paraId="31D4B124" w14:textId="77777777" w:rsidR="007E779A" w:rsidRPr="000D01E1" w:rsidRDefault="007E779A" w:rsidP="00B7397F">
            <w:pPr>
              <w:pStyle w:val="Tabletext"/>
              <w:jc w:val="left"/>
              <w:rPr>
                <w:lang w:val="es-ES_tradnl"/>
              </w:rPr>
            </w:pPr>
            <w:r w:rsidRPr="000D01E1">
              <w:rPr>
                <w:lang w:val="es-ES_tradnl"/>
              </w:rPr>
              <w:t>Utilizada</w:t>
            </w:r>
          </w:p>
        </w:tc>
      </w:tr>
      <w:tr w:rsidR="007E779A" w:rsidRPr="000D01E1" w14:paraId="225E0BE9" w14:textId="77777777" w:rsidTr="00B739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14:paraId="59BC5E8B" w14:textId="77777777" w:rsidR="007E779A" w:rsidRPr="000D01E1" w:rsidRDefault="007E779A" w:rsidP="00B7397F">
            <w:pPr>
              <w:pStyle w:val="Tabletext"/>
              <w:jc w:val="left"/>
              <w:rPr>
                <w:lang w:val="es-ES_tradnl"/>
              </w:rPr>
            </w:pPr>
            <w:r w:rsidRPr="000D01E1">
              <w:rPr>
                <w:lang w:val="es-ES_tradnl"/>
              </w:rPr>
              <w:t>13,4-14 GHz</w:t>
            </w:r>
          </w:p>
        </w:tc>
        <w:tc>
          <w:tcPr>
            <w:tcW w:w="7087" w:type="dxa"/>
            <w:tcBorders>
              <w:top w:val="single" w:sz="4" w:space="0" w:color="auto"/>
              <w:left w:val="single" w:sz="4" w:space="0" w:color="auto"/>
              <w:bottom w:val="single" w:sz="4" w:space="0" w:color="auto"/>
              <w:right w:val="single" w:sz="4" w:space="0" w:color="auto"/>
            </w:tcBorders>
          </w:tcPr>
          <w:p w14:paraId="2A83EE69" w14:textId="77777777" w:rsidR="007E779A" w:rsidRPr="000D01E1" w:rsidRDefault="007E779A" w:rsidP="00B7397F">
            <w:pPr>
              <w:pStyle w:val="Tabletext"/>
              <w:jc w:val="left"/>
              <w:rPr>
                <w:lang w:val="es-ES_tradnl"/>
              </w:rPr>
            </w:pPr>
            <w:r w:rsidRPr="000D01E1">
              <w:rPr>
                <w:lang w:val="es-ES_tradnl"/>
              </w:rPr>
              <w:t>Utilizada</w:t>
            </w:r>
          </w:p>
        </w:tc>
      </w:tr>
      <w:tr w:rsidR="007E779A" w:rsidRPr="000D01E1" w14:paraId="28C80752" w14:textId="77777777" w:rsidTr="00B739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14:paraId="0CFBB45A" w14:textId="77777777" w:rsidR="007E779A" w:rsidRPr="000D01E1" w:rsidRDefault="007E779A" w:rsidP="00B7397F">
            <w:pPr>
              <w:pStyle w:val="Tabletext"/>
              <w:jc w:val="left"/>
              <w:rPr>
                <w:lang w:val="es-ES_tradnl"/>
              </w:rPr>
            </w:pPr>
            <w:r w:rsidRPr="000D01E1">
              <w:rPr>
                <w:lang w:val="es-ES_tradnl"/>
              </w:rPr>
              <w:t>24,00-24,25 GHz</w:t>
            </w:r>
          </w:p>
        </w:tc>
        <w:tc>
          <w:tcPr>
            <w:tcW w:w="7087" w:type="dxa"/>
            <w:tcBorders>
              <w:top w:val="single" w:sz="4" w:space="0" w:color="auto"/>
              <w:left w:val="single" w:sz="4" w:space="0" w:color="auto"/>
              <w:bottom w:val="single" w:sz="4" w:space="0" w:color="auto"/>
              <w:right w:val="single" w:sz="4" w:space="0" w:color="auto"/>
            </w:tcBorders>
          </w:tcPr>
          <w:p w14:paraId="2F4297D8" w14:textId="77777777" w:rsidR="007E779A" w:rsidRPr="000D01E1" w:rsidRDefault="007E779A" w:rsidP="00B7397F">
            <w:pPr>
              <w:pStyle w:val="Tabletext"/>
              <w:jc w:val="left"/>
              <w:rPr>
                <w:lang w:val="es-ES_tradnl"/>
              </w:rPr>
            </w:pPr>
            <w:r w:rsidRPr="000D01E1">
              <w:rPr>
                <w:lang w:val="es-ES_tradnl"/>
              </w:rPr>
              <w:t>Utilizada</w:t>
            </w:r>
          </w:p>
        </w:tc>
      </w:tr>
      <w:tr w:rsidR="007E779A" w:rsidRPr="000D01E1" w14:paraId="181BDA66" w14:textId="77777777" w:rsidTr="00B739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bottom w:val="single" w:sz="4" w:space="0" w:color="auto"/>
              <w:right w:val="single" w:sz="4" w:space="0" w:color="auto"/>
            </w:tcBorders>
          </w:tcPr>
          <w:p w14:paraId="1CCDA411" w14:textId="77777777" w:rsidR="007E779A" w:rsidRPr="000D01E1" w:rsidRDefault="007E779A" w:rsidP="00B7397F">
            <w:pPr>
              <w:pStyle w:val="Tablehead"/>
              <w:rPr>
                <w:lang w:val="es-ES_tradnl"/>
              </w:rPr>
            </w:pPr>
            <w:r w:rsidRPr="000D01E1">
              <w:rPr>
                <w:lang w:val="es-ES_tradnl"/>
              </w:rPr>
              <w:t>Alarmas</w:t>
            </w:r>
          </w:p>
        </w:tc>
      </w:tr>
      <w:tr w:rsidR="007E779A" w:rsidRPr="00BB255D" w14:paraId="7B8C082F" w14:textId="77777777" w:rsidTr="00B739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14:paraId="7F9633B2" w14:textId="77777777" w:rsidR="007E779A" w:rsidRPr="000D01E1" w:rsidRDefault="007E779A" w:rsidP="00B7397F">
            <w:pPr>
              <w:pStyle w:val="Tabletext"/>
              <w:jc w:val="left"/>
              <w:rPr>
                <w:lang w:val="es-ES_tradnl"/>
              </w:rPr>
            </w:pPr>
            <w:r w:rsidRPr="000D01E1">
              <w:rPr>
                <w:lang w:val="es-ES_tradnl"/>
              </w:rPr>
              <w:t>26 945 kHz</w:t>
            </w:r>
          </w:p>
        </w:tc>
        <w:tc>
          <w:tcPr>
            <w:tcW w:w="7087" w:type="dxa"/>
            <w:tcBorders>
              <w:top w:val="single" w:sz="4" w:space="0" w:color="auto"/>
              <w:left w:val="single" w:sz="4" w:space="0" w:color="auto"/>
              <w:bottom w:val="single" w:sz="4" w:space="0" w:color="auto"/>
              <w:right w:val="single" w:sz="4" w:space="0" w:color="auto"/>
            </w:tcBorders>
          </w:tcPr>
          <w:p w14:paraId="404A4028" w14:textId="77777777" w:rsidR="007E779A" w:rsidRPr="000D01E1" w:rsidRDefault="007E779A" w:rsidP="00B7397F">
            <w:pPr>
              <w:pStyle w:val="Tabletext"/>
              <w:jc w:val="left"/>
              <w:rPr>
                <w:lang w:val="es-ES_tradnl"/>
              </w:rPr>
            </w:pPr>
            <w:r w:rsidRPr="000D01E1">
              <w:rPr>
                <w:lang w:val="es-ES_tradnl"/>
              </w:rPr>
              <w:t>Puede utilizarse para sistemas de alarma de seguridad. Potencia máxima del transmisor: 2 W.</w:t>
            </w:r>
          </w:p>
        </w:tc>
      </w:tr>
      <w:tr w:rsidR="007E779A" w:rsidRPr="00BB255D" w14:paraId="43B98956" w14:textId="77777777" w:rsidTr="00B739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14:paraId="4622E21E" w14:textId="77777777" w:rsidR="007E779A" w:rsidRPr="000D01E1" w:rsidRDefault="007E779A" w:rsidP="00B7397F">
            <w:pPr>
              <w:pStyle w:val="Tabletext"/>
              <w:jc w:val="left"/>
              <w:rPr>
                <w:lang w:val="es-ES_tradnl"/>
              </w:rPr>
            </w:pPr>
            <w:r w:rsidRPr="000D01E1">
              <w:rPr>
                <w:lang w:val="es-ES_tradnl"/>
              </w:rPr>
              <w:t>26 957-27 283 kHz</w:t>
            </w:r>
          </w:p>
        </w:tc>
        <w:tc>
          <w:tcPr>
            <w:tcW w:w="7087" w:type="dxa"/>
            <w:tcBorders>
              <w:top w:val="single" w:sz="4" w:space="0" w:color="auto"/>
              <w:left w:val="single" w:sz="4" w:space="0" w:color="auto"/>
              <w:bottom w:val="single" w:sz="4" w:space="0" w:color="auto"/>
              <w:right w:val="single" w:sz="4" w:space="0" w:color="auto"/>
            </w:tcBorders>
          </w:tcPr>
          <w:p w14:paraId="43497A3B" w14:textId="77777777" w:rsidR="007E779A" w:rsidRPr="000D01E1" w:rsidRDefault="007E779A" w:rsidP="00B7397F">
            <w:pPr>
              <w:pStyle w:val="Tabletext"/>
              <w:jc w:val="left"/>
              <w:rPr>
                <w:lang w:val="es-ES_tradnl"/>
              </w:rPr>
            </w:pPr>
            <w:r w:rsidRPr="000D01E1">
              <w:rPr>
                <w:lang w:val="es-ES_tradnl"/>
              </w:rPr>
              <w:t>La frecuencia 26 960 kHz puede utilizarse para sistemas de alarma de seguridad.</w:t>
            </w:r>
          </w:p>
          <w:p w14:paraId="74E30166" w14:textId="77777777" w:rsidR="007E779A" w:rsidRPr="000D01E1" w:rsidRDefault="007E779A" w:rsidP="00B7397F">
            <w:pPr>
              <w:pStyle w:val="Tabletext"/>
              <w:jc w:val="left"/>
              <w:rPr>
                <w:lang w:val="es-ES_tradnl"/>
              </w:rPr>
            </w:pPr>
            <w:r w:rsidRPr="000D01E1">
              <w:rPr>
                <w:lang w:val="es-ES_tradnl"/>
              </w:rPr>
              <w:t>Potencia máxima del transmisor: 2 W.</w:t>
            </w:r>
          </w:p>
        </w:tc>
      </w:tr>
      <w:tr w:rsidR="007E779A" w:rsidRPr="000D01E1" w14:paraId="484C8683" w14:textId="77777777" w:rsidTr="00B739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14:paraId="3FD675A5" w14:textId="77777777" w:rsidR="007E779A" w:rsidRPr="000D01E1" w:rsidRDefault="007E779A" w:rsidP="00B7397F">
            <w:pPr>
              <w:pStyle w:val="Tabletext"/>
              <w:jc w:val="left"/>
              <w:rPr>
                <w:lang w:val="es-ES_tradnl"/>
              </w:rPr>
            </w:pPr>
            <w:r w:rsidRPr="000D01E1">
              <w:rPr>
                <w:lang w:val="es-ES_tradnl"/>
              </w:rPr>
              <w:t>149,95-150,06 MHz</w:t>
            </w:r>
          </w:p>
        </w:tc>
        <w:tc>
          <w:tcPr>
            <w:tcW w:w="7087" w:type="dxa"/>
            <w:tcBorders>
              <w:top w:val="single" w:sz="4" w:space="0" w:color="auto"/>
              <w:left w:val="single" w:sz="4" w:space="0" w:color="auto"/>
              <w:bottom w:val="single" w:sz="4" w:space="0" w:color="auto"/>
              <w:right w:val="single" w:sz="4" w:space="0" w:color="auto"/>
            </w:tcBorders>
          </w:tcPr>
          <w:p w14:paraId="216C06C5" w14:textId="77777777" w:rsidR="007E779A" w:rsidRPr="000D01E1" w:rsidRDefault="007E779A" w:rsidP="00B7397F">
            <w:pPr>
              <w:pStyle w:val="Tabletext"/>
              <w:jc w:val="left"/>
              <w:rPr>
                <w:lang w:val="es-ES_tradnl"/>
              </w:rPr>
            </w:pPr>
            <w:r w:rsidRPr="000D01E1">
              <w:rPr>
                <w:lang w:val="es-ES_tradnl"/>
              </w:rPr>
              <w:t>Utilizada</w:t>
            </w:r>
          </w:p>
        </w:tc>
      </w:tr>
    </w:tbl>
    <w:p w14:paraId="3AD12C5A" w14:textId="77777777" w:rsidR="007E779A" w:rsidRPr="000D01E1" w:rsidRDefault="007E779A" w:rsidP="007E779A">
      <w:pPr>
        <w:pStyle w:val="TableNo"/>
        <w:rPr>
          <w:lang w:val="es-ES_tradnl"/>
        </w:rPr>
      </w:pPr>
      <w:r w:rsidRPr="000D01E1">
        <w:rPr>
          <w:lang w:val="es-ES_tradnl"/>
        </w:rPr>
        <w:lastRenderedPageBreak/>
        <w:t>CUADRO 29 (</w:t>
      </w:r>
      <w:r w:rsidRPr="000D01E1">
        <w:rPr>
          <w:i/>
          <w:iCs/>
          <w:lang w:val="es-ES_tradnl"/>
        </w:rPr>
        <w:t>fin</w:t>
      </w:r>
      <w:r w:rsidRPr="000D01E1">
        <w:rPr>
          <w:lang w:val="es-ES_tradnl"/>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7087"/>
      </w:tblGrid>
      <w:tr w:rsidR="007E779A" w:rsidRPr="00BB255D" w14:paraId="32EB32A8" w14:textId="77777777" w:rsidTr="00B7397F">
        <w:trPr>
          <w:cantSplit/>
          <w:jc w:val="center"/>
        </w:trPr>
        <w:tc>
          <w:tcPr>
            <w:tcW w:w="2552" w:type="dxa"/>
          </w:tcPr>
          <w:p w14:paraId="059F4D98" w14:textId="77777777" w:rsidR="007E779A" w:rsidRPr="000D01E1" w:rsidRDefault="007E779A" w:rsidP="00B7397F">
            <w:pPr>
              <w:pStyle w:val="Tablehead"/>
              <w:rPr>
                <w:snapToGrid w:val="0"/>
                <w:lang w:val="es-ES_tradnl"/>
              </w:rPr>
            </w:pPr>
            <w:r w:rsidRPr="000D01E1">
              <w:rPr>
                <w:snapToGrid w:val="0"/>
                <w:lang w:val="es-ES_tradnl"/>
              </w:rPr>
              <w:t>Bandas de frecuencias</w:t>
            </w:r>
          </w:p>
        </w:tc>
        <w:tc>
          <w:tcPr>
            <w:tcW w:w="7087" w:type="dxa"/>
          </w:tcPr>
          <w:p w14:paraId="4B706BFA" w14:textId="77777777" w:rsidR="007E779A" w:rsidRPr="000D01E1" w:rsidRDefault="007E779A" w:rsidP="00B7397F">
            <w:pPr>
              <w:pStyle w:val="Tablehead"/>
              <w:rPr>
                <w:snapToGrid w:val="0"/>
                <w:lang w:val="es-ES_tradnl"/>
              </w:rPr>
            </w:pPr>
            <w:r w:rsidRPr="000D01E1">
              <w:rPr>
                <w:lang w:val="es-ES_tradnl"/>
              </w:rPr>
              <w:t>Principales parámetros técnicos y observaciones</w:t>
            </w:r>
          </w:p>
        </w:tc>
      </w:tr>
      <w:tr w:rsidR="007E779A" w:rsidRPr="000D01E1" w14:paraId="09C44932" w14:textId="77777777" w:rsidTr="00B739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bottom w:val="single" w:sz="4" w:space="0" w:color="auto"/>
              <w:right w:val="single" w:sz="4" w:space="0" w:color="auto"/>
            </w:tcBorders>
          </w:tcPr>
          <w:p w14:paraId="040332E6" w14:textId="77777777" w:rsidR="007E779A" w:rsidRPr="000D01E1" w:rsidRDefault="007E779A" w:rsidP="00B7397F">
            <w:pPr>
              <w:pStyle w:val="Tablehead"/>
              <w:rPr>
                <w:lang w:val="es-ES_tradnl"/>
              </w:rPr>
            </w:pPr>
            <w:r w:rsidRPr="000D01E1">
              <w:rPr>
                <w:lang w:val="es-ES_tradnl"/>
              </w:rPr>
              <w:t xml:space="preserve">Alarmas </w:t>
            </w:r>
            <w:r w:rsidRPr="000D01E1">
              <w:rPr>
                <w:b w:val="0"/>
                <w:bCs/>
                <w:lang w:val="es-ES_tradnl"/>
              </w:rPr>
              <w:t>(</w:t>
            </w:r>
            <w:r w:rsidRPr="000D01E1">
              <w:rPr>
                <w:b w:val="0"/>
                <w:bCs/>
                <w:i/>
                <w:iCs/>
                <w:lang w:val="es-ES_tradnl"/>
              </w:rPr>
              <w:t>cont.</w:t>
            </w:r>
            <w:r w:rsidRPr="000D01E1">
              <w:rPr>
                <w:b w:val="0"/>
                <w:bCs/>
                <w:lang w:val="es-ES_tradnl"/>
              </w:rPr>
              <w:t>)</w:t>
            </w:r>
          </w:p>
        </w:tc>
      </w:tr>
      <w:tr w:rsidR="007E779A" w:rsidRPr="00BB255D" w14:paraId="658F0613" w14:textId="77777777" w:rsidTr="00B739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14:paraId="4A38BA03" w14:textId="77777777" w:rsidR="007E779A" w:rsidRPr="000D01E1" w:rsidRDefault="007E779A" w:rsidP="00B7397F">
            <w:pPr>
              <w:pStyle w:val="Tabletext"/>
              <w:rPr>
                <w:lang w:val="es-ES_tradnl"/>
              </w:rPr>
            </w:pPr>
            <w:r w:rsidRPr="000D01E1">
              <w:rPr>
                <w:lang w:val="es-ES_tradnl"/>
              </w:rPr>
              <w:t>433,050-434,79 MHz</w:t>
            </w:r>
          </w:p>
        </w:tc>
        <w:tc>
          <w:tcPr>
            <w:tcW w:w="7087" w:type="dxa"/>
            <w:tcBorders>
              <w:top w:val="single" w:sz="4" w:space="0" w:color="auto"/>
              <w:left w:val="single" w:sz="4" w:space="0" w:color="auto"/>
              <w:bottom w:val="single" w:sz="4" w:space="0" w:color="auto"/>
              <w:right w:val="single" w:sz="4" w:space="0" w:color="auto"/>
            </w:tcBorders>
          </w:tcPr>
          <w:p w14:paraId="7D44DD6D" w14:textId="77777777" w:rsidR="007E779A" w:rsidRPr="000D01E1" w:rsidRDefault="007E779A" w:rsidP="00B7397F">
            <w:pPr>
              <w:pStyle w:val="Tabletext"/>
              <w:rPr>
                <w:lang w:val="es-ES_tradnl"/>
              </w:rPr>
            </w:pPr>
            <w:r w:rsidRPr="000D01E1">
              <w:rPr>
                <w:lang w:val="es-ES_tradnl"/>
              </w:rPr>
              <w:t>La banda 433,05-434,79 MHz puede utilizarse en sistemas de alarma de automóviles de baja potencia, con una potencia máxima de transmisión de 5 mW.</w:t>
            </w:r>
          </w:p>
          <w:p w14:paraId="55EFA4B8" w14:textId="77777777" w:rsidR="007E779A" w:rsidRPr="000D01E1" w:rsidRDefault="007E779A" w:rsidP="00B7397F">
            <w:pPr>
              <w:pStyle w:val="Tabletext"/>
              <w:rPr>
                <w:lang w:val="es-ES_tradnl"/>
              </w:rPr>
            </w:pPr>
            <w:r w:rsidRPr="000D01E1">
              <w:rPr>
                <w:lang w:val="es-ES_tradnl"/>
              </w:rPr>
              <w:t>Limitado a una potencia de transmisión de 10 mW para sistemas de baja potencia de procesamiento y transmisión de información.</w:t>
            </w:r>
          </w:p>
        </w:tc>
      </w:tr>
      <w:tr w:rsidR="007E779A" w:rsidRPr="000D01E1" w14:paraId="3C34859E" w14:textId="77777777" w:rsidTr="00B739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14:paraId="3AE901EF" w14:textId="77777777" w:rsidR="007E779A" w:rsidRPr="000D01E1" w:rsidRDefault="007E779A" w:rsidP="00B7397F">
            <w:pPr>
              <w:pStyle w:val="Tabletext"/>
              <w:rPr>
                <w:lang w:val="es-ES_tradnl"/>
              </w:rPr>
            </w:pPr>
            <w:r w:rsidRPr="000D01E1">
              <w:rPr>
                <w:lang w:val="es-ES_tradnl"/>
              </w:rPr>
              <w:t>868-870 MHz</w:t>
            </w:r>
          </w:p>
        </w:tc>
        <w:tc>
          <w:tcPr>
            <w:tcW w:w="7087" w:type="dxa"/>
            <w:tcBorders>
              <w:top w:val="single" w:sz="4" w:space="0" w:color="auto"/>
              <w:left w:val="single" w:sz="4" w:space="0" w:color="auto"/>
              <w:bottom w:val="single" w:sz="4" w:space="0" w:color="auto"/>
              <w:right w:val="single" w:sz="4" w:space="0" w:color="auto"/>
            </w:tcBorders>
          </w:tcPr>
          <w:p w14:paraId="17FC1168" w14:textId="77777777" w:rsidR="007E779A" w:rsidRPr="000D01E1" w:rsidRDefault="007E779A" w:rsidP="00B7397F">
            <w:pPr>
              <w:pStyle w:val="Tabletext"/>
              <w:rPr>
                <w:lang w:val="es-ES_tradnl"/>
              </w:rPr>
            </w:pPr>
            <w:r w:rsidRPr="000D01E1">
              <w:rPr>
                <w:lang w:val="es-ES_tradnl"/>
              </w:rPr>
              <w:t>Utilizada</w:t>
            </w:r>
          </w:p>
        </w:tc>
      </w:tr>
      <w:tr w:rsidR="007E779A" w:rsidRPr="00BB255D" w14:paraId="29F4EC48" w14:textId="77777777" w:rsidTr="00B739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bottom w:val="single" w:sz="4" w:space="0" w:color="auto"/>
              <w:right w:val="single" w:sz="4" w:space="0" w:color="auto"/>
            </w:tcBorders>
          </w:tcPr>
          <w:p w14:paraId="45F6D923" w14:textId="77777777" w:rsidR="007E779A" w:rsidRPr="000D01E1" w:rsidRDefault="007E779A" w:rsidP="00B7397F">
            <w:pPr>
              <w:pStyle w:val="Tablehead"/>
              <w:rPr>
                <w:lang w:val="es-ES_tradnl"/>
              </w:rPr>
            </w:pPr>
            <w:r w:rsidRPr="000D01E1">
              <w:rPr>
                <w:lang w:val="es-ES_tradnl"/>
              </w:rPr>
              <w:t>Redes radioeléctricas de área local</w:t>
            </w:r>
          </w:p>
        </w:tc>
      </w:tr>
      <w:tr w:rsidR="007E779A" w:rsidRPr="00BB255D" w14:paraId="3D857BED" w14:textId="77777777" w:rsidTr="00B739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14:paraId="34195475" w14:textId="77777777" w:rsidR="007E779A" w:rsidRPr="000D01E1" w:rsidRDefault="007E779A" w:rsidP="00B7397F">
            <w:pPr>
              <w:pStyle w:val="Tabletext"/>
              <w:rPr>
                <w:lang w:val="es-ES_tradnl"/>
              </w:rPr>
            </w:pPr>
            <w:r w:rsidRPr="000D01E1">
              <w:rPr>
                <w:lang w:val="es-ES_tradnl"/>
              </w:rPr>
              <w:t>2 400-2 483,5 MHz</w:t>
            </w:r>
          </w:p>
        </w:tc>
        <w:tc>
          <w:tcPr>
            <w:tcW w:w="7087" w:type="dxa"/>
            <w:tcBorders>
              <w:top w:val="single" w:sz="4" w:space="0" w:color="auto"/>
              <w:left w:val="single" w:sz="4" w:space="0" w:color="auto"/>
              <w:bottom w:val="single" w:sz="4" w:space="0" w:color="auto"/>
              <w:right w:val="single" w:sz="4" w:space="0" w:color="auto"/>
            </w:tcBorders>
          </w:tcPr>
          <w:p w14:paraId="4AC9DF39" w14:textId="77777777" w:rsidR="007E779A" w:rsidRPr="000D01E1" w:rsidRDefault="007E779A" w:rsidP="00B7397F">
            <w:pPr>
              <w:pStyle w:val="Tabletext"/>
              <w:rPr>
                <w:lang w:val="es-ES_tradnl"/>
              </w:rPr>
            </w:pPr>
            <w:r w:rsidRPr="000D01E1">
              <w:rPr>
                <w:lang w:val="es-ES_tradnl"/>
              </w:rPr>
              <w:t>Potencia máxima del transmisor: 100 mW.</w:t>
            </w:r>
          </w:p>
        </w:tc>
      </w:tr>
      <w:tr w:rsidR="007E779A" w:rsidRPr="000D01E1" w14:paraId="2C26D87D" w14:textId="77777777" w:rsidTr="00B739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14:paraId="44F0145B" w14:textId="77777777" w:rsidR="007E779A" w:rsidRPr="000D01E1" w:rsidRDefault="007E779A" w:rsidP="00B7397F">
            <w:pPr>
              <w:pStyle w:val="Tabletext"/>
              <w:rPr>
                <w:lang w:val="es-ES_tradnl"/>
              </w:rPr>
            </w:pPr>
            <w:r w:rsidRPr="000D01E1">
              <w:rPr>
                <w:lang w:val="es-ES_tradnl"/>
              </w:rPr>
              <w:t>5 150-5 250 MHz</w:t>
            </w:r>
          </w:p>
        </w:tc>
        <w:tc>
          <w:tcPr>
            <w:tcW w:w="7087" w:type="dxa"/>
            <w:tcBorders>
              <w:top w:val="single" w:sz="4" w:space="0" w:color="auto"/>
              <w:left w:val="single" w:sz="4" w:space="0" w:color="auto"/>
              <w:bottom w:val="single" w:sz="4" w:space="0" w:color="auto"/>
              <w:right w:val="single" w:sz="4" w:space="0" w:color="auto"/>
            </w:tcBorders>
          </w:tcPr>
          <w:p w14:paraId="4949B80E" w14:textId="77777777" w:rsidR="007E779A" w:rsidRPr="000D01E1" w:rsidRDefault="007E779A" w:rsidP="00B7397F">
            <w:pPr>
              <w:pStyle w:val="Tabletext"/>
              <w:rPr>
                <w:lang w:val="es-ES_tradnl"/>
              </w:rPr>
            </w:pPr>
            <w:r w:rsidRPr="000D01E1">
              <w:rPr>
                <w:lang w:val="es-ES_tradnl"/>
              </w:rPr>
              <w:t>Utilizada</w:t>
            </w:r>
          </w:p>
        </w:tc>
      </w:tr>
      <w:tr w:rsidR="007E779A" w:rsidRPr="00BB255D" w14:paraId="33C40EEE" w14:textId="77777777" w:rsidTr="00B739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14:paraId="694C005C" w14:textId="77777777" w:rsidR="007E779A" w:rsidRPr="000D01E1" w:rsidRDefault="007E779A" w:rsidP="00B7397F">
            <w:pPr>
              <w:pStyle w:val="Tabletext"/>
              <w:rPr>
                <w:lang w:val="es-ES_tradnl"/>
              </w:rPr>
            </w:pPr>
            <w:r w:rsidRPr="000D01E1">
              <w:rPr>
                <w:lang w:val="es-ES_tradnl"/>
              </w:rPr>
              <w:t>17,1-17,3 GHz</w:t>
            </w:r>
          </w:p>
        </w:tc>
        <w:tc>
          <w:tcPr>
            <w:tcW w:w="7087" w:type="dxa"/>
            <w:tcBorders>
              <w:top w:val="single" w:sz="4" w:space="0" w:color="auto"/>
              <w:left w:val="single" w:sz="4" w:space="0" w:color="auto"/>
              <w:bottom w:val="single" w:sz="4" w:space="0" w:color="auto"/>
              <w:right w:val="single" w:sz="4" w:space="0" w:color="auto"/>
            </w:tcBorders>
          </w:tcPr>
          <w:p w14:paraId="23B6B82B" w14:textId="77777777" w:rsidR="007E779A" w:rsidRPr="000D01E1" w:rsidRDefault="007E779A" w:rsidP="00B7397F">
            <w:pPr>
              <w:pStyle w:val="Tabletext"/>
              <w:rPr>
                <w:lang w:val="es-ES_tradnl"/>
              </w:rPr>
            </w:pPr>
            <w:r w:rsidRPr="000D01E1">
              <w:rPr>
                <w:lang w:val="es-ES_tradnl"/>
              </w:rPr>
              <w:t>Banda inadecuada para los SRD.</w:t>
            </w:r>
          </w:p>
        </w:tc>
      </w:tr>
      <w:tr w:rsidR="007E779A" w:rsidRPr="000D01E1" w14:paraId="04AF2C7C" w14:textId="77777777" w:rsidTr="00B739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bottom w:val="single" w:sz="4" w:space="0" w:color="auto"/>
              <w:right w:val="single" w:sz="4" w:space="0" w:color="auto"/>
            </w:tcBorders>
          </w:tcPr>
          <w:p w14:paraId="037D9AFA" w14:textId="77777777" w:rsidR="007E779A" w:rsidRPr="000D01E1" w:rsidRDefault="007E779A" w:rsidP="00B7397F">
            <w:pPr>
              <w:pStyle w:val="Tablehead"/>
              <w:rPr>
                <w:lang w:val="es-ES_tradnl"/>
              </w:rPr>
            </w:pPr>
            <w:r w:rsidRPr="000D01E1">
              <w:rPr>
                <w:lang w:val="es-ES_tradnl"/>
              </w:rPr>
              <w:t>Dispositivos de supervisión</w:t>
            </w:r>
          </w:p>
        </w:tc>
      </w:tr>
      <w:tr w:rsidR="007E779A" w:rsidRPr="00BB255D" w14:paraId="66BBD4E1" w14:textId="77777777" w:rsidTr="00B739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14:paraId="4F4A4559" w14:textId="77777777" w:rsidR="007E779A" w:rsidRPr="000D01E1" w:rsidRDefault="007E779A" w:rsidP="00B7397F">
            <w:pPr>
              <w:pStyle w:val="Tabletext"/>
              <w:rPr>
                <w:lang w:val="es-ES_tradnl"/>
              </w:rPr>
            </w:pPr>
            <w:r w:rsidRPr="000D01E1">
              <w:rPr>
                <w:lang w:val="es-ES_tradnl"/>
              </w:rPr>
              <w:t>457 kHz</w:t>
            </w:r>
          </w:p>
        </w:tc>
        <w:tc>
          <w:tcPr>
            <w:tcW w:w="7087" w:type="dxa"/>
            <w:tcBorders>
              <w:top w:val="single" w:sz="4" w:space="0" w:color="auto"/>
              <w:left w:val="single" w:sz="4" w:space="0" w:color="auto"/>
              <w:bottom w:val="single" w:sz="4" w:space="0" w:color="auto"/>
              <w:right w:val="single" w:sz="4" w:space="0" w:color="auto"/>
            </w:tcBorders>
          </w:tcPr>
          <w:p w14:paraId="6F5338ED" w14:textId="77777777" w:rsidR="007E779A" w:rsidRPr="000D01E1" w:rsidRDefault="007E779A" w:rsidP="00B7397F">
            <w:pPr>
              <w:pStyle w:val="Tabletext"/>
              <w:rPr>
                <w:highlight w:val="yellow"/>
                <w:lang w:val="es-ES_tradnl"/>
              </w:rPr>
            </w:pPr>
            <w:r w:rsidRPr="000D01E1">
              <w:rPr>
                <w:lang w:val="es-ES_tradnl"/>
              </w:rPr>
              <w:t>Frecuencia inadecuada para los SRD.</w:t>
            </w:r>
          </w:p>
        </w:tc>
      </w:tr>
    </w:tbl>
    <w:p w14:paraId="4EE2B472" w14:textId="77777777" w:rsidR="007E779A" w:rsidRPr="000D01E1" w:rsidRDefault="007E779A" w:rsidP="007E779A">
      <w:pPr>
        <w:pStyle w:val="Tablefin"/>
        <w:rPr>
          <w:lang w:val="es-ES_tradnl"/>
        </w:rPr>
      </w:pPr>
    </w:p>
    <w:p w14:paraId="6A316B27" w14:textId="77777777" w:rsidR="007E779A" w:rsidRPr="000D01E1" w:rsidRDefault="007E779A" w:rsidP="007E779A">
      <w:pPr>
        <w:pStyle w:val="TableNo"/>
        <w:rPr>
          <w:lang w:val="es-ES_tradnl"/>
        </w:rPr>
      </w:pPr>
      <w:r w:rsidRPr="000D01E1">
        <w:rPr>
          <w:lang w:val="es-ES_tradnl"/>
        </w:rPr>
        <w:t xml:space="preserve">CUADRO </w:t>
      </w:r>
      <w:r>
        <w:rPr>
          <w:lang w:val="es-ES_tradnl"/>
        </w:rPr>
        <w:t>30</w:t>
      </w:r>
    </w:p>
    <w:p w14:paraId="04E8AD09" w14:textId="77777777" w:rsidR="007E779A" w:rsidRPr="000D01E1" w:rsidRDefault="007E779A" w:rsidP="007E779A">
      <w:pPr>
        <w:pStyle w:val="Tabletitle"/>
        <w:rPr>
          <w:lang w:val="es-ES_tradnl"/>
        </w:rPr>
      </w:pPr>
      <w:r w:rsidRPr="000D01E1">
        <w:rPr>
          <w:lang w:val="es-ES_tradnl"/>
        </w:rPr>
        <w:t>Parámetros técnicos y utilización del espectro para los SRD</w:t>
      </w:r>
      <w:r w:rsidRPr="000D01E1">
        <w:rPr>
          <w:lang w:val="es-ES_tradnl"/>
        </w:rPr>
        <w:br/>
        <w:t>en Belarús (República de)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39"/>
        <w:gridCol w:w="7100"/>
      </w:tblGrid>
      <w:tr w:rsidR="007E779A" w:rsidRPr="00BB255D" w14:paraId="0E24CC8D" w14:textId="77777777" w:rsidTr="00B7397F">
        <w:trPr>
          <w:cantSplit/>
          <w:jc w:val="center"/>
        </w:trPr>
        <w:tc>
          <w:tcPr>
            <w:tcW w:w="2539" w:type="dxa"/>
          </w:tcPr>
          <w:p w14:paraId="6D42DB07" w14:textId="77777777" w:rsidR="007E779A" w:rsidRPr="000D01E1" w:rsidRDefault="007E779A" w:rsidP="00B7397F">
            <w:pPr>
              <w:pStyle w:val="Tablehead"/>
              <w:rPr>
                <w:snapToGrid w:val="0"/>
                <w:lang w:val="es-ES_tradnl"/>
              </w:rPr>
            </w:pPr>
            <w:r w:rsidRPr="000D01E1">
              <w:rPr>
                <w:snapToGrid w:val="0"/>
                <w:lang w:val="es-ES_tradnl"/>
              </w:rPr>
              <w:t>Bandas de frecuencias</w:t>
            </w:r>
          </w:p>
        </w:tc>
        <w:tc>
          <w:tcPr>
            <w:tcW w:w="7100" w:type="dxa"/>
          </w:tcPr>
          <w:p w14:paraId="38D9948E" w14:textId="77777777" w:rsidR="007E779A" w:rsidRPr="000D01E1" w:rsidRDefault="007E779A" w:rsidP="00B7397F">
            <w:pPr>
              <w:pStyle w:val="Tablehead"/>
              <w:rPr>
                <w:snapToGrid w:val="0"/>
                <w:lang w:val="es-ES_tradnl"/>
              </w:rPr>
            </w:pPr>
            <w:r w:rsidRPr="000D01E1">
              <w:rPr>
                <w:lang w:val="es-ES_tradnl"/>
              </w:rPr>
              <w:t>Principales parámetros técnicos y observaciones</w:t>
            </w:r>
          </w:p>
        </w:tc>
      </w:tr>
      <w:tr w:rsidR="007E779A" w:rsidRPr="00BB255D" w14:paraId="782FD4C1" w14:textId="77777777" w:rsidTr="00B7397F">
        <w:trPr>
          <w:cantSplit/>
          <w:jc w:val="center"/>
        </w:trPr>
        <w:tc>
          <w:tcPr>
            <w:tcW w:w="9639" w:type="dxa"/>
            <w:gridSpan w:val="2"/>
          </w:tcPr>
          <w:p w14:paraId="34C80335" w14:textId="77777777" w:rsidR="007E779A" w:rsidRPr="000D01E1" w:rsidRDefault="007E779A" w:rsidP="00B7397F">
            <w:pPr>
              <w:pStyle w:val="Tablehead"/>
              <w:rPr>
                <w:highlight w:val="yellow"/>
                <w:lang w:val="es-ES_tradnl"/>
              </w:rPr>
            </w:pPr>
            <w:r w:rsidRPr="000D01E1">
              <w:rPr>
                <w:lang w:val="es-ES_tradnl"/>
              </w:rPr>
              <w:t xml:space="preserve">Dispositivos de radiocomunicaciones de corto alcance no específicos </w:t>
            </w:r>
          </w:p>
        </w:tc>
      </w:tr>
      <w:tr w:rsidR="007E779A" w:rsidRPr="00BB255D" w14:paraId="4677A1FA" w14:textId="77777777" w:rsidTr="00B7397F">
        <w:trPr>
          <w:cantSplit/>
          <w:jc w:val="center"/>
        </w:trPr>
        <w:tc>
          <w:tcPr>
            <w:tcW w:w="2539" w:type="dxa"/>
          </w:tcPr>
          <w:p w14:paraId="5E01DB69" w14:textId="77777777" w:rsidR="007E779A" w:rsidRPr="000D01E1" w:rsidRDefault="007E779A" w:rsidP="00B7397F">
            <w:pPr>
              <w:pStyle w:val="Tabletext"/>
              <w:jc w:val="left"/>
              <w:rPr>
                <w:lang w:val="es-ES_tradnl"/>
              </w:rPr>
            </w:pPr>
            <w:r w:rsidRPr="000D01E1">
              <w:rPr>
                <w:lang w:val="es-ES_tradnl"/>
              </w:rPr>
              <w:t>6 765-6 795 kHz</w:t>
            </w:r>
          </w:p>
        </w:tc>
        <w:tc>
          <w:tcPr>
            <w:tcW w:w="7100" w:type="dxa"/>
          </w:tcPr>
          <w:p w14:paraId="084B292F" w14:textId="77777777" w:rsidR="007E779A" w:rsidRPr="000D01E1" w:rsidRDefault="007E779A" w:rsidP="00B7397F">
            <w:pPr>
              <w:pStyle w:val="Tabletext"/>
              <w:jc w:val="left"/>
              <w:rPr>
                <w:lang w:val="es-ES_tradnl"/>
              </w:rPr>
            </w:pPr>
            <w:r w:rsidRPr="000D01E1">
              <w:rPr>
                <w:lang w:val="es-ES_tradnl"/>
              </w:rPr>
              <w:t>Máxima intensidad de campo magnético: +42 dB(μA/m) a 10 m.</w:t>
            </w:r>
          </w:p>
        </w:tc>
      </w:tr>
      <w:tr w:rsidR="007E779A" w:rsidRPr="00BB255D" w14:paraId="523E0118" w14:textId="77777777" w:rsidTr="00B7397F">
        <w:trPr>
          <w:cantSplit/>
          <w:jc w:val="center"/>
        </w:trPr>
        <w:tc>
          <w:tcPr>
            <w:tcW w:w="2539" w:type="dxa"/>
          </w:tcPr>
          <w:p w14:paraId="768DCC9B" w14:textId="77777777" w:rsidR="007E779A" w:rsidRPr="000D01E1" w:rsidRDefault="007E779A" w:rsidP="00B7397F">
            <w:pPr>
              <w:pStyle w:val="Tabletext"/>
              <w:jc w:val="left"/>
              <w:rPr>
                <w:lang w:val="es-ES_tradnl"/>
              </w:rPr>
            </w:pPr>
            <w:r w:rsidRPr="000D01E1">
              <w:rPr>
                <w:lang w:val="es-ES_tradnl"/>
              </w:rPr>
              <w:t>13,553-13,567 MHz</w:t>
            </w:r>
          </w:p>
        </w:tc>
        <w:tc>
          <w:tcPr>
            <w:tcW w:w="7100" w:type="dxa"/>
          </w:tcPr>
          <w:p w14:paraId="38EF5FE1" w14:textId="77777777" w:rsidR="007E779A" w:rsidRPr="000D01E1" w:rsidRDefault="007E779A" w:rsidP="00B7397F">
            <w:pPr>
              <w:pStyle w:val="Tabletext"/>
              <w:jc w:val="left"/>
              <w:rPr>
                <w:lang w:val="es-ES_tradnl"/>
              </w:rPr>
            </w:pPr>
            <w:r w:rsidRPr="000D01E1">
              <w:rPr>
                <w:lang w:val="es-ES_tradnl"/>
              </w:rPr>
              <w:t>Máxima intensidad de campo magnético: +42 dB(μA/m) a 10 m.</w:t>
            </w:r>
          </w:p>
        </w:tc>
      </w:tr>
      <w:tr w:rsidR="007E779A" w:rsidRPr="00BB255D" w14:paraId="7DF1CDC5" w14:textId="77777777" w:rsidTr="00B7397F">
        <w:trPr>
          <w:cantSplit/>
          <w:jc w:val="center"/>
        </w:trPr>
        <w:tc>
          <w:tcPr>
            <w:tcW w:w="2539" w:type="dxa"/>
          </w:tcPr>
          <w:p w14:paraId="2FBCE510" w14:textId="77777777" w:rsidR="007E779A" w:rsidRPr="000D01E1" w:rsidRDefault="007E779A" w:rsidP="00B7397F">
            <w:pPr>
              <w:pStyle w:val="Tabletext"/>
              <w:jc w:val="left"/>
              <w:rPr>
                <w:lang w:val="es-ES_tradnl"/>
              </w:rPr>
            </w:pPr>
            <w:r w:rsidRPr="000D01E1">
              <w:rPr>
                <w:lang w:val="es-ES_tradnl"/>
              </w:rPr>
              <w:t>26,957-27,283 MHz</w:t>
            </w:r>
          </w:p>
        </w:tc>
        <w:tc>
          <w:tcPr>
            <w:tcW w:w="7100" w:type="dxa"/>
          </w:tcPr>
          <w:p w14:paraId="7CAC6D80" w14:textId="77777777" w:rsidR="007E779A" w:rsidRPr="000D01E1" w:rsidRDefault="007E779A" w:rsidP="00B7397F">
            <w:pPr>
              <w:pStyle w:val="Tabletext"/>
              <w:jc w:val="left"/>
              <w:rPr>
                <w:highlight w:val="yellow"/>
                <w:lang w:val="es-ES_tradnl"/>
              </w:rPr>
            </w:pPr>
            <w:r w:rsidRPr="000D01E1">
              <w:rPr>
                <w:lang w:val="es-ES_tradnl"/>
              </w:rPr>
              <w:t>Máxima intensidad de campo magnético: +42 dB(μA/m) a 10 m.</w:t>
            </w:r>
            <w:r w:rsidRPr="000D01E1">
              <w:rPr>
                <w:lang w:val="es-ES_tradnl"/>
              </w:rPr>
              <w:br/>
              <w:t>Máxima p.r.a.: 10 mW.</w:t>
            </w:r>
          </w:p>
        </w:tc>
      </w:tr>
      <w:tr w:rsidR="007E779A" w:rsidRPr="00BB255D" w14:paraId="71BC536D" w14:textId="77777777" w:rsidTr="00B7397F">
        <w:trPr>
          <w:cantSplit/>
          <w:jc w:val="center"/>
        </w:trPr>
        <w:tc>
          <w:tcPr>
            <w:tcW w:w="2539" w:type="dxa"/>
          </w:tcPr>
          <w:p w14:paraId="406FEB96" w14:textId="77777777" w:rsidR="007E779A" w:rsidRPr="000D01E1" w:rsidRDefault="007E779A" w:rsidP="00B7397F">
            <w:pPr>
              <w:pStyle w:val="Tabletext"/>
              <w:jc w:val="left"/>
              <w:rPr>
                <w:lang w:val="es-ES_tradnl"/>
              </w:rPr>
            </w:pPr>
            <w:r w:rsidRPr="000D01E1">
              <w:rPr>
                <w:lang w:val="es-ES_tradnl"/>
              </w:rPr>
              <w:t>38,7-39,23 MHz</w:t>
            </w:r>
          </w:p>
        </w:tc>
        <w:tc>
          <w:tcPr>
            <w:tcW w:w="7100" w:type="dxa"/>
          </w:tcPr>
          <w:p w14:paraId="20ADBE6C" w14:textId="77777777" w:rsidR="007E779A" w:rsidRPr="000D01E1" w:rsidRDefault="007E779A" w:rsidP="00B7397F">
            <w:pPr>
              <w:pStyle w:val="Tabletext"/>
              <w:jc w:val="left"/>
              <w:rPr>
                <w:lang w:val="es-ES_tradnl"/>
              </w:rPr>
            </w:pPr>
            <w:r w:rsidRPr="000D01E1">
              <w:rPr>
                <w:lang w:val="es-ES_tradnl"/>
              </w:rPr>
              <w:t>Máxima p.r.a.: 10 mW.</w:t>
            </w:r>
          </w:p>
          <w:p w14:paraId="446F0269" w14:textId="77777777" w:rsidR="007E779A" w:rsidRPr="000D01E1" w:rsidRDefault="007E779A" w:rsidP="00B7397F">
            <w:pPr>
              <w:pStyle w:val="Tabletext"/>
              <w:jc w:val="left"/>
              <w:rPr>
                <w:lang w:val="es-ES_tradnl"/>
              </w:rPr>
            </w:pPr>
            <w:r w:rsidRPr="000D01E1">
              <w:rPr>
                <w:lang w:val="es-ES_tradnl"/>
              </w:rPr>
              <w:t>La banda está incluida en la lista de equipos de la Unión Aduanera (Belarús, Kazajstán, Federación de Rusia) para los SRD de conformidad con la especificación IEEE 802.11b/n (Wi-Fi).</w:t>
            </w:r>
          </w:p>
        </w:tc>
      </w:tr>
      <w:tr w:rsidR="007E779A" w:rsidRPr="00BB255D" w14:paraId="01C214DA" w14:textId="77777777" w:rsidTr="00B7397F">
        <w:trPr>
          <w:cantSplit/>
          <w:jc w:val="center"/>
        </w:trPr>
        <w:tc>
          <w:tcPr>
            <w:tcW w:w="2539" w:type="dxa"/>
          </w:tcPr>
          <w:p w14:paraId="60D98245" w14:textId="77777777" w:rsidR="007E779A" w:rsidRPr="000D01E1" w:rsidRDefault="007E779A" w:rsidP="00B7397F">
            <w:pPr>
              <w:pStyle w:val="Tabletext"/>
              <w:jc w:val="left"/>
              <w:rPr>
                <w:lang w:val="es-ES_tradnl"/>
              </w:rPr>
            </w:pPr>
            <w:r w:rsidRPr="000D01E1">
              <w:rPr>
                <w:lang w:val="es-ES_tradnl"/>
              </w:rPr>
              <w:t>40,660-40,700 MHz</w:t>
            </w:r>
          </w:p>
        </w:tc>
        <w:tc>
          <w:tcPr>
            <w:tcW w:w="7100" w:type="dxa"/>
          </w:tcPr>
          <w:p w14:paraId="13676CB5" w14:textId="77777777" w:rsidR="007E779A" w:rsidRPr="000D01E1" w:rsidRDefault="007E779A" w:rsidP="00B7397F">
            <w:pPr>
              <w:pStyle w:val="Tabletext"/>
              <w:jc w:val="left"/>
              <w:rPr>
                <w:lang w:val="es-ES_tradnl"/>
              </w:rPr>
            </w:pPr>
            <w:r w:rsidRPr="000D01E1">
              <w:rPr>
                <w:lang w:val="es-ES_tradnl"/>
              </w:rPr>
              <w:t>Máxima p.r.a.: 10 mW.</w:t>
            </w:r>
          </w:p>
        </w:tc>
      </w:tr>
      <w:tr w:rsidR="007E779A" w:rsidRPr="00BB255D" w14:paraId="43DA35F7" w14:textId="77777777" w:rsidTr="00B7397F">
        <w:trPr>
          <w:cantSplit/>
          <w:jc w:val="center"/>
        </w:trPr>
        <w:tc>
          <w:tcPr>
            <w:tcW w:w="2539" w:type="dxa"/>
          </w:tcPr>
          <w:p w14:paraId="0DA6B269" w14:textId="77777777" w:rsidR="007E779A" w:rsidRPr="000D01E1" w:rsidRDefault="007E779A" w:rsidP="00B7397F">
            <w:pPr>
              <w:pStyle w:val="Tabletext"/>
              <w:jc w:val="left"/>
              <w:rPr>
                <w:lang w:val="es-ES_tradnl"/>
              </w:rPr>
            </w:pPr>
            <w:r w:rsidRPr="000D01E1">
              <w:rPr>
                <w:lang w:val="es-ES_tradnl"/>
              </w:rPr>
              <w:t>138,20-138,45 MHz</w:t>
            </w:r>
          </w:p>
        </w:tc>
        <w:tc>
          <w:tcPr>
            <w:tcW w:w="7100" w:type="dxa"/>
          </w:tcPr>
          <w:p w14:paraId="4F171700" w14:textId="77777777" w:rsidR="007E779A" w:rsidRPr="000D01E1" w:rsidRDefault="007E779A" w:rsidP="00B7397F">
            <w:pPr>
              <w:pStyle w:val="Tabletext"/>
              <w:jc w:val="left"/>
              <w:rPr>
                <w:lang w:val="es-ES_tradnl"/>
              </w:rPr>
            </w:pPr>
            <w:r w:rsidRPr="000D01E1">
              <w:rPr>
                <w:lang w:val="es-ES_tradnl"/>
              </w:rPr>
              <w:t>Máxima p.r.a.: 10 mW, ciclo de trabajo inferior a 1,0%.</w:t>
            </w:r>
          </w:p>
        </w:tc>
      </w:tr>
      <w:tr w:rsidR="007E779A" w:rsidRPr="00BB255D" w14:paraId="2C4CAFCC" w14:textId="77777777" w:rsidTr="00B7397F">
        <w:trPr>
          <w:cantSplit/>
          <w:jc w:val="center"/>
        </w:trPr>
        <w:tc>
          <w:tcPr>
            <w:tcW w:w="2539" w:type="dxa"/>
          </w:tcPr>
          <w:p w14:paraId="25550BD7" w14:textId="77777777" w:rsidR="007E779A" w:rsidRPr="000D01E1" w:rsidRDefault="007E779A" w:rsidP="00B7397F">
            <w:pPr>
              <w:pStyle w:val="Tabletext"/>
              <w:jc w:val="left"/>
              <w:rPr>
                <w:lang w:val="es-ES_tradnl"/>
              </w:rPr>
            </w:pPr>
            <w:r w:rsidRPr="000D01E1">
              <w:rPr>
                <w:lang w:val="es-ES_tradnl"/>
              </w:rPr>
              <w:t>433,050-434,790 MHz</w:t>
            </w:r>
          </w:p>
        </w:tc>
        <w:tc>
          <w:tcPr>
            <w:tcW w:w="7100" w:type="dxa"/>
          </w:tcPr>
          <w:p w14:paraId="4AB3F90B" w14:textId="77777777" w:rsidR="007E779A" w:rsidRPr="000D01E1" w:rsidRDefault="007E779A" w:rsidP="00B7397F">
            <w:pPr>
              <w:pStyle w:val="Tabletext"/>
              <w:jc w:val="left"/>
              <w:rPr>
                <w:lang w:val="es-ES_tradnl"/>
              </w:rPr>
            </w:pPr>
            <w:r w:rsidRPr="000D01E1">
              <w:rPr>
                <w:lang w:val="es-ES_tradnl"/>
              </w:rPr>
              <w:t>Máxima p.r.a.: 10 mW, ciclo de trabajo inferior a 10%.</w:t>
            </w:r>
          </w:p>
          <w:p w14:paraId="7565EED7" w14:textId="77777777" w:rsidR="007E779A" w:rsidRPr="000D01E1" w:rsidRDefault="007E779A" w:rsidP="00B7397F">
            <w:pPr>
              <w:pStyle w:val="Tabletext"/>
              <w:jc w:val="left"/>
              <w:rPr>
                <w:lang w:val="es-ES_tradnl"/>
              </w:rPr>
            </w:pPr>
            <w:r w:rsidRPr="000D01E1">
              <w:rPr>
                <w:lang w:val="es-ES_tradnl"/>
              </w:rPr>
              <w:t>Máxima p.r.a.: 10 mW, ciclo de hasta el 100%.</w:t>
            </w:r>
          </w:p>
          <w:p w14:paraId="628891C2" w14:textId="77777777" w:rsidR="007E779A" w:rsidRPr="000D01E1" w:rsidRDefault="007E779A" w:rsidP="00B7397F">
            <w:pPr>
              <w:pStyle w:val="Tabletext"/>
              <w:jc w:val="left"/>
              <w:rPr>
                <w:highlight w:val="yellow"/>
                <w:lang w:val="es-ES_tradnl"/>
              </w:rPr>
            </w:pPr>
            <w:r w:rsidRPr="000D01E1">
              <w:rPr>
                <w:lang w:val="es-ES_tradnl"/>
              </w:rPr>
              <w:t>Densidad de potencia limitada a –13 dBmV/10 kHz para modulaciones de ancho de banda superior a 250 kHz.</w:t>
            </w:r>
          </w:p>
        </w:tc>
      </w:tr>
      <w:tr w:rsidR="007E779A" w:rsidRPr="00BB255D" w14:paraId="12A47F04" w14:textId="77777777" w:rsidTr="00B7397F">
        <w:trPr>
          <w:cantSplit/>
          <w:jc w:val="center"/>
        </w:trPr>
        <w:tc>
          <w:tcPr>
            <w:tcW w:w="2539" w:type="dxa"/>
          </w:tcPr>
          <w:p w14:paraId="1500E34E" w14:textId="77777777" w:rsidR="007E779A" w:rsidRPr="000D01E1" w:rsidRDefault="007E779A" w:rsidP="00B7397F">
            <w:pPr>
              <w:pStyle w:val="Tabletext"/>
              <w:jc w:val="left"/>
              <w:rPr>
                <w:lang w:val="es-ES_tradnl"/>
              </w:rPr>
            </w:pPr>
            <w:r w:rsidRPr="000D01E1">
              <w:rPr>
                <w:lang w:val="es-ES_tradnl"/>
              </w:rPr>
              <w:t>434,040-434,790 MHz</w:t>
            </w:r>
          </w:p>
        </w:tc>
        <w:tc>
          <w:tcPr>
            <w:tcW w:w="7100" w:type="dxa"/>
          </w:tcPr>
          <w:p w14:paraId="5E1CD1AB" w14:textId="77777777" w:rsidR="007E779A" w:rsidRPr="000D01E1" w:rsidRDefault="007E779A" w:rsidP="00B7397F">
            <w:pPr>
              <w:pStyle w:val="Tabletext"/>
              <w:jc w:val="left"/>
              <w:rPr>
                <w:lang w:val="es-ES_tradnl"/>
              </w:rPr>
            </w:pPr>
            <w:r w:rsidRPr="000D01E1">
              <w:rPr>
                <w:lang w:val="es-ES_tradnl"/>
              </w:rPr>
              <w:t>Máxima p.r.a.: 10 mW, ciclo de hasta el 100%, separación de canales de hasta 25 kHz.</w:t>
            </w:r>
          </w:p>
        </w:tc>
      </w:tr>
      <w:tr w:rsidR="007E779A" w:rsidRPr="00BB255D" w14:paraId="2B45FF7F" w14:textId="77777777" w:rsidTr="00B7397F">
        <w:trPr>
          <w:cantSplit/>
          <w:jc w:val="center"/>
        </w:trPr>
        <w:tc>
          <w:tcPr>
            <w:tcW w:w="2539" w:type="dxa"/>
          </w:tcPr>
          <w:p w14:paraId="4BA97386" w14:textId="77777777" w:rsidR="007E779A" w:rsidRPr="000D01E1" w:rsidRDefault="007E779A" w:rsidP="00B7397F">
            <w:pPr>
              <w:pStyle w:val="Tabletext"/>
              <w:jc w:val="left"/>
              <w:rPr>
                <w:lang w:val="es-ES_tradnl"/>
              </w:rPr>
            </w:pPr>
            <w:r w:rsidRPr="000D01E1">
              <w:rPr>
                <w:lang w:val="es-ES_tradnl"/>
              </w:rPr>
              <w:t>868,0-868,6 MHz</w:t>
            </w:r>
          </w:p>
        </w:tc>
        <w:tc>
          <w:tcPr>
            <w:tcW w:w="7100" w:type="dxa"/>
          </w:tcPr>
          <w:p w14:paraId="3EC1C8ED" w14:textId="77777777" w:rsidR="007E779A" w:rsidRPr="000D01E1" w:rsidRDefault="007E779A" w:rsidP="00B7397F">
            <w:pPr>
              <w:pStyle w:val="Tabletext"/>
              <w:jc w:val="left"/>
              <w:rPr>
                <w:lang w:val="es-ES_tradnl"/>
              </w:rPr>
            </w:pPr>
            <w:r w:rsidRPr="000D01E1">
              <w:rPr>
                <w:lang w:val="es-ES_tradnl"/>
              </w:rPr>
              <w:t>Máxima p.r.a.: 25 mW, ciclo de hasta el 1%.</w:t>
            </w:r>
          </w:p>
        </w:tc>
      </w:tr>
      <w:tr w:rsidR="007E779A" w:rsidRPr="00BB255D" w14:paraId="6C5BE7D9" w14:textId="77777777" w:rsidTr="00B7397F">
        <w:trPr>
          <w:cantSplit/>
          <w:jc w:val="center"/>
        </w:trPr>
        <w:tc>
          <w:tcPr>
            <w:tcW w:w="2539" w:type="dxa"/>
          </w:tcPr>
          <w:p w14:paraId="376764FB" w14:textId="77777777" w:rsidR="007E779A" w:rsidRPr="000D01E1" w:rsidRDefault="007E779A" w:rsidP="00B7397F">
            <w:pPr>
              <w:pStyle w:val="Tabletext"/>
              <w:jc w:val="left"/>
              <w:rPr>
                <w:lang w:val="es-ES_tradnl"/>
              </w:rPr>
            </w:pPr>
            <w:r w:rsidRPr="000D01E1">
              <w:rPr>
                <w:lang w:val="es-ES_tradnl"/>
              </w:rPr>
              <w:t>868,7-869,2 MHz</w:t>
            </w:r>
          </w:p>
        </w:tc>
        <w:tc>
          <w:tcPr>
            <w:tcW w:w="7100" w:type="dxa"/>
          </w:tcPr>
          <w:p w14:paraId="1499D3B8" w14:textId="77777777" w:rsidR="007E779A" w:rsidRPr="000D01E1" w:rsidRDefault="007E779A" w:rsidP="00B7397F">
            <w:pPr>
              <w:pStyle w:val="Tabletext"/>
              <w:jc w:val="left"/>
              <w:rPr>
                <w:lang w:val="es-ES_tradnl"/>
              </w:rPr>
            </w:pPr>
            <w:r w:rsidRPr="000D01E1">
              <w:rPr>
                <w:lang w:val="es-ES_tradnl"/>
              </w:rPr>
              <w:t>Máxima p.r.a.: 25 mW, ciclo de hasta el 1%.</w:t>
            </w:r>
          </w:p>
        </w:tc>
      </w:tr>
      <w:tr w:rsidR="007E779A" w:rsidRPr="00BB255D" w14:paraId="4736EF45" w14:textId="77777777" w:rsidTr="00B7397F">
        <w:trPr>
          <w:cantSplit/>
          <w:jc w:val="center"/>
        </w:trPr>
        <w:tc>
          <w:tcPr>
            <w:tcW w:w="2539" w:type="dxa"/>
          </w:tcPr>
          <w:p w14:paraId="1CDA5DE7" w14:textId="77777777" w:rsidR="007E779A" w:rsidRPr="000D01E1" w:rsidRDefault="007E779A" w:rsidP="00B7397F">
            <w:pPr>
              <w:pStyle w:val="Tabletext"/>
              <w:jc w:val="left"/>
              <w:rPr>
                <w:lang w:val="es-ES_tradnl"/>
              </w:rPr>
            </w:pPr>
            <w:r w:rsidRPr="000D01E1">
              <w:rPr>
                <w:lang w:val="es-ES_tradnl"/>
              </w:rPr>
              <w:t>869,7-870,0 MHz</w:t>
            </w:r>
          </w:p>
        </w:tc>
        <w:tc>
          <w:tcPr>
            <w:tcW w:w="7100" w:type="dxa"/>
          </w:tcPr>
          <w:p w14:paraId="00513A51" w14:textId="77777777" w:rsidR="007E779A" w:rsidRPr="000D01E1" w:rsidRDefault="007E779A" w:rsidP="00B7397F">
            <w:pPr>
              <w:pStyle w:val="Tabletext"/>
              <w:jc w:val="left"/>
              <w:rPr>
                <w:lang w:val="es-ES_tradnl"/>
              </w:rPr>
            </w:pPr>
            <w:r w:rsidRPr="000D01E1">
              <w:rPr>
                <w:lang w:val="es-ES_tradnl"/>
              </w:rPr>
              <w:t>Máxima p.r.a.: 5 mW, ciclo de hasta el 100%.</w:t>
            </w:r>
          </w:p>
        </w:tc>
      </w:tr>
      <w:tr w:rsidR="007E779A" w:rsidRPr="00BB255D" w14:paraId="0517C885" w14:textId="77777777" w:rsidTr="00B7397F">
        <w:trPr>
          <w:cantSplit/>
          <w:jc w:val="center"/>
        </w:trPr>
        <w:tc>
          <w:tcPr>
            <w:tcW w:w="2539" w:type="dxa"/>
          </w:tcPr>
          <w:p w14:paraId="21860C9A" w14:textId="77777777" w:rsidR="007E779A" w:rsidRPr="000D01E1" w:rsidRDefault="007E779A" w:rsidP="00B7397F">
            <w:pPr>
              <w:pStyle w:val="Tabletext"/>
              <w:jc w:val="left"/>
              <w:rPr>
                <w:lang w:val="es-ES_tradnl"/>
              </w:rPr>
            </w:pPr>
            <w:r w:rsidRPr="000D01E1">
              <w:rPr>
                <w:lang w:val="es-ES_tradnl"/>
              </w:rPr>
              <w:t>2 400,0-2 483,5 MHz</w:t>
            </w:r>
          </w:p>
        </w:tc>
        <w:tc>
          <w:tcPr>
            <w:tcW w:w="7100" w:type="dxa"/>
          </w:tcPr>
          <w:p w14:paraId="2E9E2C57" w14:textId="77777777" w:rsidR="007E779A" w:rsidRPr="000D01E1" w:rsidRDefault="007E779A" w:rsidP="00B7397F">
            <w:pPr>
              <w:pStyle w:val="Tabletext"/>
              <w:jc w:val="left"/>
              <w:rPr>
                <w:highlight w:val="yellow"/>
                <w:lang w:val="es-ES_tradnl"/>
              </w:rPr>
            </w:pPr>
            <w:r w:rsidRPr="000D01E1">
              <w:rPr>
                <w:lang w:val="es-ES_tradnl"/>
              </w:rPr>
              <w:t>Máxima p.i.r.e.: 10 mW.</w:t>
            </w:r>
          </w:p>
        </w:tc>
      </w:tr>
    </w:tbl>
    <w:p w14:paraId="7C7451A8" w14:textId="77777777" w:rsidR="007E779A" w:rsidRPr="000D01E1" w:rsidRDefault="007E779A" w:rsidP="007E779A">
      <w:pPr>
        <w:pStyle w:val="TableNo"/>
        <w:rPr>
          <w:lang w:val="es-ES_tradnl"/>
        </w:rPr>
      </w:pPr>
      <w:r w:rsidRPr="000D01E1">
        <w:rPr>
          <w:lang w:val="es-ES_tradnl"/>
        </w:rPr>
        <w:lastRenderedPageBreak/>
        <w:t xml:space="preserve">CUADRO </w:t>
      </w:r>
      <w:r>
        <w:rPr>
          <w:lang w:val="es-ES_tradnl"/>
        </w:rPr>
        <w:t>30</w:t>
      </w:r>
      <w:r w:rsidRPr="000D01E1">
        <w:rPr>
          <w:lang w:val="es-ES_tradnl"/>
        </w:rPr>
        <w:t xml:space="preserve"> (</w:t>
      </w:r>
      <w:r w:rsidRPr="000D01E1">
        <w:rPr>
          <w:i/>
          <w:iCs/>
          <w:lang w:val="es-ES_tradnl"/>
        </w:rPr>
        <w:t>continuación</w:t>
      </w:r>
      <w:r w:rsidRPr="000D01E1">
        <w:rPr>
          <w:lang w:val="es-ES_tradnl"/>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39"/>
        <w:gridCol w:w="7100"/>
      </w:tblGrid>
      <w:tr w:rsidR="007E779A" w:rsidRPr="00BB255D" w14:paraId="4EBA09BA" w14:textId="77777777" w:rsidTr="00B7397F">
        <w:trPr>
          <w:cantSplit/>
          <w:tblHeader/>
          <w:jc w:val="center"/>
        </w:trPr>
        <w:tc>
          <w:tcPr>
            <w:tcW w:w="2539" w:type="dxa"/>
          </w:tcPr>
          <w:p w14:paraId="156D94D7" w14:textId="77777777" w:rsidR="007E779A" w:rsidRPr="000D01E1" w:rsidRDefault="007E779A" w:rsidP="00B7397F">
            <w:pPr>
              <w:pStyle w:val="Tablehead"/>
              <w:rPr>
                <w:snapToGrid w:val="0"/>
                <w:lang w:val="es-ES_tradnl"/>
              </w:rPr>
            </w:pPr>
            <w:r w:rsidRPr="000D01E1">
              <w:rPr>
                <w:snapToGrid w:val="0"/>
                <w:lang w:val="es-ES_tradnl"/>
              </w:rPr>
              <w:t>Bandas de frecuencias</w:t>
            </w:r>
          </w:p>
        </w:tc>
        <w:tc>
          <w:tcPr>
            <w:tcW w:w="7100" w:type="dxa"/>
          </w:tcPr>
          <w:p w14:paraId="27F3CADB" w14:textId="77777777" w:rsidR="007E779A" w:rsidRPr="000D01E1" w:rsidRDefault="007E779A" w:rsidP="00B7397F">
            <w:pPr>
              <w:pStyle w:val="Tablehead"/>
              <w:rPr>
                <w:snapToGrid w:val="0"/>
                <w:lang w:val="es-ES_tradnl"/>
              </w:rPr>
            </w:pPr>
            <w:r w:rsidRPr="000D01E1">
              <w:rPr>
                <w:lang w:val="es-ES_tradnl"/>
              </w:rPr>
              <w:t>Principales parámetros técnicos y observaciones</w:t>
            </w:r>
          </w:p>
        </w:tc>
      </w:tr>
      <w:tr w:rsidR="007E779A" w:rsidRPr="00BB255D" w14:paraId="636D1B51" w14:textId="77777777" w:rsidTr="00B7397F">
        <w:trPr>
          <w:cantSplit/>
          <w:jc w:val="center"/>
        </w:trPr>
        <w:tc>
          <w:tcPr>
            <w:tcW w:w="9639" w:type="dxa"/>
            <w:gridSpan w:val="2"/>
          </w:tcPr>
          <w:p w14:paraId="5213FA10" w14:textId="77777777" w:rsidR="007E779A" w:rsidRPr="000D01E1" w:rsidRDefault="007E779A" w:rsidP="00B7397F">
            <w:pPr>
              <w:pStyle w:val="Tablehead"/>
              <w:rPr>
                <w:lang w:val="es-ES_tradnl"/>
              </w:rPr>
            </w:pPr>
            <w:r w:rsidRPr="000D01E1">
              <w:rPr>
                <w:lang w:val="es-ES_tradnl"/>
              </w:rPr>
              <w:t>Sistemas de transmisión de datos de banda ancha</w:t>
            </w:r>
          </w:p>
        </w:tc>
      </w:tr>
      <w:tr w:rsidR="007E779A" w:rsidRPr="00BB255D" w14:paraId="35EC2F75" w14:textId="77777777" w:rsidTr="00B7397F">
        <w:trPr>
          <w:cantSplit/>
          <w:jc w:val="center"/>
        </w:trPr>
        <w:tc>
          <w:tcPr>
            <w:tcW w:w="2539" w:type="dxa"/>
          </w:tcPr>
          <w:p w14:paraId="6BBDD4A8" w14:textId="77777777" w:rsidR="007E779A" w:rsidRPr="000D01E1" w:rsidRDefault="007E779A" w:rsidP="00B7397F">
            <w:pPr>
              <w:pStyle w:val="Tabletext"/>
              <w:jc w:val="left"/>
              <w:rPr>
                <w:lang w:val="es-ES_tradnl"/>
              </w:rPr>
            </w:pPr>
            <w:r w:rsidRPr="000D01E1">
              <w:rPr>
                <w:lang w:val="es-ES_tradnl"/>
              </w:rPr>
              <w:t>2 400,0-2 483,5 MHz</w:t>
            </w:r>
          </w:p>
        </w:tc>
        <w:tc>
          <w:tcPr>
            <w:tcW w:w="7100" w:type="dxa"/>
          </w:tcPr>
          <w:p w14:paraId="6C940FE3" w14:textId="77777777" w:rsidR="007E779A" w:rsidRPr="000D01E1" w:rsidRDefault="007E779A" w:rsidP="00B7397F">
            <w:pPr>
              <w:pStyle w:val="Tabletext"/>
              <w:jc w:val="left"/>
              <w:rPr>
                <w:lang w:val="es-ES_tradnl"/>
              </w:rPr>
            </w:pPr>
            <w:r w:rsidRPr="000D01E1">
              <w:rPr>
                <w:lang w:val="es-ES_tradnl"/>
              </w:rPr>
              <w:t>Máxima p.i.r.e.: 100 mW. Autorizada para los SRD (Bluetooth) en aplicaciones de interior y exterior.</w:t>
            </w:r>
          </w:p>
          <w:p w14:paraId="0732762C" w14:textId="77777777" w:rsidR="007E779A" w:rsidRPr="000D01E1" w:rsidRDefault="007E779A" w:rsidP="00B7397F">
            <w:pPr>
              <w:pStyle w:val="Tabletext"/>
              <w:jc w:val="left"/>
              <w:rPr>
                <w:lang w:val="es-ES_tradnl"/>
              </w:rPr>
            </w:pPr>
            <w:r w:rsidRPr="000D01E1">
              <w:rPr>
                <w:lang w:val="es-ES_tradnl"/>
              </w:rPr>
              <w:t>Banda incluida en la lista de equipos de la unión aduanera (Belarús, Kazajstán, Federación de Rusia) para los SRD de conformidad con la especificación IEEE 802.15 (Bluetooth).</w:t>
            </w:r>
          </w:p>
        </w:tc>
      </w:tr>
      <w:tr w:rsidR="007E779A" w:rsidRPr="00BB255D" w14:paraId="7B99E7C2" w14:textId="77777777" w:rsidTr="00B7397F">
        <w:trPr>
          <w:cantSplit/>
          <w:jc w:val="center"/>
        </w:trPr>
        <w:tc>
          <w:tcPr>
            <w:tcW w:w="2539" w:type="dxa"/>
          </w:tcPr>
          <w:p w14:paraId="40E55B31" w14:textId="77777777" w:rsidR="007E779A" w:rsidRPr="000D01E1" w:rsidRDefault="007E779A" w:rsidP="00B7397F">
            <w:pPr>
              <w:pStyle w:val="Tabletext"/>
              <w:jc w:val="left"/>
              <w:rPr>
                <w:lang w:val="es-ES_tradnl"/>
              </w:rPr>
            </w:pPr>
            <w:r w:rsidRPr="000D01E1">
              <w:rPr>
                <w:lang w:val="es-ES_tradnl"/>
              </w:rPr>
              <w:t>2 400,0-2 483,5 MHz</w:t>
            </w:r>
          </w:p>
        </w:tc>
        <w:tc>
          <w:tcPr>
            <w:tcW w:w="7100" w:type="dxa"/>
          </w:tcPr>
          <w:p w14:paraId="39E84FC7" w14:textId="77777777" w:rsidR="007E779A" w:rsidRPr="000D01E1" w:rsidRDefault="007E779A" w:rsidP="00B7397F">
            <w:pPr>
              <w:pStyle w:val="Tabletext"/>
              <w:jc w:val="left"/>
              <w:rPr>
                <w:lang w:val="es-ES_tradnl"/>
              </w:rPr>
            </w:pPr>
            <w:r w:rsidRPr="000D01E1">
              <w:rPr>
                <w:lang w:val="es-ES_tradnl"/>
              </w:rPr>
              <w:t>Máxima p.i.r.e.: 100 mW. Autorizada para los SRD (Wi-Fi) en aplicaciones de interior.</w:t>
            </w:r>
          </w:p>
          <w:p w14:paraId="20494B21" w14:textId="77777777" w:rsidR="007E779A" w:rsidRPr="000D01E1" w:rsidRDefault="007E779A" w:rsidP="00B7397F">
            <w:pPr>
              <w:pStyle w:val="Tabletext"/>
              <w:jc w:val="left"/>
              <w:rPr>
                <w:lang w:val="es-ES_tradnl"/>
              </w:rPr>
            </w:pPr>
            <w:r w:rsidRPr="000D01E1">
              <w:rPr>
                <w:lang w:val="es-ES_tradnl"/>
              </w:rPr>
              <w:t>Para modulaciones en banda ancha, distintas a FHSS, la densidad de p.i.r.e. máxima es de 10 mW/MHz.</w:t>
            </w:r>
          </w:p>
          <w:p w14:paraId="36D3EF8E" w14:textId="77777777" w:rsidR="007E779A" w:rsidRPr="000D01E1" w:rsidRDefault="007E779A" w:rsidP="00B7397F">
            <w:pPr>
              <w:pStyle w:val="Tabletext"/>
              <w:jc w:val="left"/>
              <w:rPr>
                <w:lang w:val="es-ES_tradnl"/>
              </w:rPr>
            </w:pPr>
            <w:r w:rsidRPr="000D01E1">
              <w:rPr>
                <w:lang w:val="es-ES_tradnl"/>
              </w:rPr>
              <w:t>Banda incluida en la lista de equipos de la unión aduanera (Belarús, Kazajstán, Federación de Rusia) para los SRD de conformidad con la especificación IEEE 802.11b/n (Wi-Fi).</w:t>
            </w:r>
          </w:p>
        </w:tc>
      </w:tr>
      <w:tr w:rsidR="007E779A" w:rsidRPr="000D01E1" w14:paraId="0494F338" w14:textId="77777777" w:rsidTr="00B7397F">
        <w:trPr>
          <w:cantSplit/>
          <w:jc w:val="center"/>
        </w:trPr>
        <w:tc>
          <w:tcPr>
            <w:tcW w:w="2539" w:type="dxa"/>
          </w:tcPr>
          <w:p w14:paraId="5A5D0120" w14:textId="77777777" w:rsidR="007E779A" w:rsidRPr="000D01E1" w:rsidRDefault="007E779A" w:rsidP="00B7397F">
            <w:pPr>
              <w:pStyle w:val="Tabletext"/>
              <w:jc w:val="left"/>
              <w:rPr>
                <w:lang w:val="es-ES_tradnl"/>
              </w:rPr>
            </w:pPr>
            <w:r w:rsidRPr="000D01E1">
              <w:rPr>
                <w:lang w:val="es-ES_tradnl"/>
              </w:rPr>
              <w:t>2 400,0-2 483,5 MHz</w:t>
            </w:r>
          </w:p>
        </w:tc>
        <w:tc>
          <w:tcPr>
            <w:tcW w:w="7100" w:type="dxa"/>
          </w:tcPr>
          <w:p w14:paraId="3D010802" w14:textId="77777777" w:rsidR="007E779A" w:rsidRPr="000D01E1" w:rsidRDefault="007E779A" w:rsidP="00B7397F">
            <w:pPr>
              <w:pStyle w:val="Tabletext"/>
              <w:jc w:val="left"/>
              <w:rPr>
                <w:lang w:val="es-ES_tradnl"/>
              </w:rPr>
            </w:pPr>
            <w:r w:rsidRPr="000D01E1">
              <w:rPr>
                <w:lang w:val="es-ES_tradnl"/>
              </w:rPr>
              <w:t>Máxima p.i.r.e.: 500 mW p.i.r.e. Autorizada para los SRD (Wi-Fi) en aplicaciones de exterior.</w:t>
            </w:r>
          </w:p>
          <w:p w14:paraId="6B9D1754" w14:textId="77777777" w:rsidR="007E779A" w:rsidRPr="000D01E1" w:rsidRDefault="007E779A" w:rsidP="00B7397F">
            <w:pPr>
              <w:pStyle w:val="Tabletext"/>
              <w:jc w:val="left"/>
              <w:rPr>
                <w:lang w:val="es-ES_tradnl"/>
              </w:rPr>
            </w:pPr>
            <w:r w:rsidRPr="000D01E1">
              <w:rPr>
                <w:lang w:val="es-ES_tradnl"/>
              </w:rPr>
              <w:t>Se requiere licencia individual.</w:t>
            </w:r>
          </w:p>
        </w:tc>
      </w:tr>
      <w:tr w:rsidR="007E779A" w:rsidRPr="00BB255D" w14:paraId="260BD193" w14:textId="77777777" w:rsidTr="00B7397F">
        <w:trPr>
          <w:cantSplit/>
          <w:jc w:val="center"/>
        </w:trPr>
        <w:tc>
          <w:tcPr>
            <w:tcW w:w="2539" w:type="dxa"/>
          </w:tcPr>
          <w:p w14:paraId="61436F01" w14:textId="77777777" w:rsidR="007E779A" w:rsidRPr="000D01E1" w:rsidRDefault="007E779A" w:rsidP="00B7397F">
            <w:pPr>
              <w:pStyle w:val="Tabletext"/>
              <w:jc w:val="left"/>
              <w:rPr>
                <w:lang w:val="es-ES_tradnl"/>
              </w:rPr>
            </w:pPr>
            <w:r w:rsidRPr="000D01E1">
              <w:rPr>
                <w:lang w:val="es-ES_tradnl"/>
              </w:rPr>
              <w:t>5 150-5 350 MHz</w:t>
            </w:r>
          </w:p>
        </w:tc>
        <w:tc>
          <w:tcPr>
            <w:tcW w:w="7100" w:type="dxa"/>
          </w:tcPr>
          <w:p w14:paraId="73065406" w14:textId="77777777" w:rsidR="007E779A" w:rsidRPr="000D01E1" w:rsidRDefault="007E779A" w:rsidP="00B7397F">
            <w:pPr>
              <w:pStyle w:val="Tabletext"/>
              <w:jc w:val="left"/>
              <w:rPr>
                <w:lang w:val="es-ES_tradnl"/>
              </w:rPr>
            </w:pPr>
            <w:r w:rsidRPr="000D01E1">
              <w:rPr>
                <w:lang w:val="es-ES_tradnl"/>
              </w:rPr>
              <w:t>Máxima p.i.r.e.: 200 mW. Restringida para utilización en interiores.</w:t>
            </w:r>
          </w:p>
          <w:p w14:paraId="54D26224" w14:textId="77777777" w:rsidR="007E779A" w:rsidRPr="000D01E1" w:rsidRDefault="007E779A" w:rsidP="00B7397F">
            <w:pPr>
              <w:pStyle w:val="Tabletext"/>
              <w:jc w:val="left"/>
              <w:rPr>
                <w:lang w:val="es-ES_tradnl"/>
              </w:rPr>
            </w:pPr>
            <w:r w:rsidRPr="000D01E1">
              <w:rPr>
                <w:lang w:val="es-ES_tradnl"/>
              </w:rPr>
              <w:t>Máxima densidad de p.i.r.e.: 10 mW/MHz.</w:t>
            </w:r>
          </w:p>
        </w:tc>
      </w:tr>
      <w:tr w:rsidR="007E779A" w:rsidRPr="00BB255D" w14:paraId="2D34BDBC" w14:textId="77777777" w:rsidTr="00B7397F">
        <w:trPr>
          <w:cantSplit/>
          <w:jc w:val="center"/>
        </w:trPr>
        <w:tc>
          <w:tcPr>
            <w:tcW w:w="2539" w:type="dxa"/>
          </w:tcPr>
          <w:p w14:paraId="2E73CDB8" w14:textId="77777777" w:rsidR="007E779A" w:rsidRPr="000D01E1" w:rsidRDefault="007E779A" w:rsidP="00B7397F">
            <w:pPr>
              <w:pStyle w:val="Tabletext"/>
              <w:jc w:val="left"/>
              <w:rPr>
                <w:lang w:val="es-ES_tradnl"/>
              </w:rPr>
            </w:pPr>
            <w:r w:rsidRPr="000D01E1">
              <w:rPr>
                <w:lang w:val="es-ES_tradnl"/>
              </w:rPr>
              <w:t>5 470-5 725 MHz</w:t>
            </w:r>
          </w:p>
        </w:tc>
        <w:tc>
          <w:tcPr>
            <w:tcW w:w="7100" w:type="dxa"/>
          </w:tcPr>
          <w:p w14:paraId="2BA7D31A" w14:textId="77777777" w:rsidR="007E779A" w:rsidRPr="000D01E1" w:rsidRDefault="007E779A" w:rsidP="00B7397F">
            <w:pPr>
              <w:pStyle w:val="Tabletext"/>
              <w:jc w:val="left"/>
              <w:rPr>
                <w:lang w:val="es-ES_tradnl"/>
              </w:rPr>
            </w:pPr>
            <w:r w:rsidRPr="000D01E1">
              <w:rPr>
                <w:lang w:val="es-ES_tradnl"/>
              </w:rPr>
              <w:t>Máxima p.i.r.e.: 1W. Restringida para utilización en exteriores.</w:t>
            </w:r>
          </w:p>
          <w:p w14:paraId="605A5C51" w14:textId="77777777" w:rsidR="007E779A" w:rsidRPr="000D01E1" w:rsidRDefault="007E779A" w:rsidP="00B7397F">
            <w:pPr>
              <w:pStyle w:val="Tabletext"/>
              <w:jc w:val="left"/>
              <w:rPr>
                <w:lang w:val="es-ES_tradnl"/>
              </w:rPr>
            </w:pPr>
            <w:r w:rsidRPr="000D01E1">
              <w:rPr>
                <w:lang w:val="es-ES_tradnl"/>
              </w:rPr>
              <w:t>50 mW/MHz.</w:t>
            </w:r>
          </w:p>
          <w:p w14:paraId="05948165" w14:textId="77777777" w:rsidR="007E779A" w:rsidRPr="000D01E1" w:rsidRDefault="007E779A" w:rsidP="00B7397F">
            <w:pPr>
              <w:pStyle w:val="Tabletext"/>
              <w:jc w:val="left"/>
              <w:rPr>
                <w:lang w:val="es-ES_tradnl"/>
              </w:rPr>
            </w:pPr>
            <w:r w:rsidRPr="000D01E1">
              <w:rPr>
                <w:lang w:val="es-ES_tradnl"/>
              </w:rPr>
              <w:t>Se requiere licencia individual.</w:t>
            </w:r>
          </w:p>
        </w:tc>
      </w:tr>
      <w:tr w:rsidR="007E779A" w:rsidRPr="00BB255D" w14:paraId="65E780E8" w14:textId="77777777" w:rsidTr="00B7397F">
        <w:trPr>
          <w:cantSplit/>
          <w:jc w:val="center"/>
        </w:trPr>
        <w:tc>
          <w:tcPr>
            <w:tcW w:w="2539" w:type="dxa"/>
          </w:tcPr>
          <w:p w14:paraId="5B5F980F" w14:textId="77777777" w:rsidR="007E779A" w:rsidRPr="000D01E1" w:rsidRDefault="007E779A" w:rsidP="00B7397F">
            <w:pPr>
              <w:pStyle w:val="Tabletext"/>
              <w:jc w:val="left"/>
              <w:rPr>
                <w:lang w:val="es-ES_tradnl"/>
              </w:rPr>
            </w:pPr>
            <w:r w:rsidRPr="000D01E1">
              <w:rPr>
                <w:lang w:val="es-ES_tradnl"/>
              </w:rPr>
              <w:t>5 650-5 725 MHz</w:t>
            </w:r>
          </w:p>
        </w:tc>
        <w:tc>
          <w:tcPr>
            <w:tcW w:w="7100" w:type="dxa"/>
          </w:tcPr>
          <w:p w14:paraId="7D594B37" w14:textId="77777777" w:rsidR="007E779A" w:rsidRPr="000D01E1" w:rsidRDefault="007E779A" w:rsidP="00B7397F">
            <w:pPr>
              <w:pStyle w:val="Tabletext"/>
              <w:jc w:val="left"/>
              <w:rPr>
                <w:lang w:val="es-ES_tradnl"/>
              </w:rPr>
            </w:pPr>
            <w:r w:rsidRPr="000D01E1">
              <w:rPr>
                <w:lang w:val="es-ES_tradnl"/>
              </w:rPr>
              <w:t>Máxima p.i.r.e.: 200 mW.</w:t>
            </w:r>
          </w:p>
          <w:p w14:paraId="65A78007" w14:textId="77777777" w:rsidR="007E779A" w:rsidRPr="000D01E1" w:rsidRDefault="007E779A" w:rsidP="00B7397F">
            <w:pPr>
              <w:pStyle w:val="Tabletext"/>
              <w:jc w:val="left"/>
              <w:rPr>
                <w:lang w:val="es-ES_tradnl"/>
              </w:rPr>
            </w:pPr>
            <w:r w:rsidRPr="000D01E1">
              <w:rPr>
                <w:lang w:val="es-ES_tradnl"/>
              </w:rPr>
              <w:t>Máxima densidad de p.i.r.e.: 50 mW/MHz.</w:t>
            </w:r>
          </w:p>
        </w:tc>
      </w:tr>
      <w:tr w:rsidR="007E779A" w:rsidRPr="000D01E1" w14:paraId="7996B71C" w14:textId="77777777" w:rsidTr="00B7397F">
        <w:trPr>
          <w:cantSplit/>
          <w:jc w:val="center"/>
        </w:trPr>
        <w:tc>
          <w:tcPr>
            <w:tcW w:w="9639" w:type="dxa"/>
            <w:gridSpan w:val="2"/>
          </w:tcPr>
          <w:p w14:paraId="7D49217D" w14:textId="77777777" w:rsidR="007E779A" w:rsidRPr="000D01E1" w:rsidRDefault="007E779A" w:rsidP="00B7397F">
            <w:pPr>
              <w:pStyle w:val="Tablehead"/>
              <w:rPr>
                <w:lang w:val="es-ES_tradnl"/>
              </w:rPr>
            </w:pPr>
            <w:r w:rsidRPr="000D01E1">
              <w:rPr>
                <w:lang w:val="es-ES_tradnl"/>
              </w:rPr>
              <w:t xml:space="preserve">Aplicaciones ferroviarias </w:t>
            </w:r>
          </w:p>
        </w:tc>
      </w:tr>
      <w:tr w:rsidR="007E779A" w:rsidRPr="00BB255D" w14:paraId="28138460" w14:textId="77777777" w:rsidTr="00B7397F">
        <w:trPr>
          <w:cantSplit/>
          <w:jc w:val="center"/>
        </w:trPr>
        <w:tc>
          <w:tcPr>
            <w:tcW w:w="2539" w:type="dxa"/>
          </w:tcPr>
          <w:p w14:paraId="25FBB35F" w14:textId="77777777" w:rsidR="007E779A" w:rsidRPr="000D01E1" w:rsidRDefault="007E779A" w:rsidP="00B7397F">
            <w:pPr>
              <w:pStyle w:val="Tabletext"/>
              <w:jc w:val="left"/>
              <w:rPr>
                <w:highlight w:val="yellow"/>
                <w:lang w:val="es-ES_tradnl"/>
              </w:rPr>
            </w:pPr>
            <w:r w:rsidRPr="000D01E1">
              <w:rPr>
                <w:lang w:val="es-ES_tradnl"/>
              </w:rPr>
              <w:t xml:space="preserve">865 MHz, 867 MHz, </w:t>
            </w:r>
            <w:r w:rsidRPr="000D01E1">
              <w:rPr>
                <w:lang w:val="es-ES_tradnl"/>
              </w:rPr>
              <w:br/>
              <w:t>869 MHz</w:t>
            </w:r>
          </w:p>
        </w:tc>
        <w:tc>
          <w:tcPr>
            <w:tcW w:w="7100" w:type="dxa"/>
          </w:tcPr>
          <w:p w14:paraId="441D0347" w14:textId="77777777" w:rsidR="007E779A" w:rsidRPr="000D01E1" w:rsidRDefault="007E779A" w:rsidP="00B7397F">
            <w:pPr>
              <w:pStyle w:val="Tabletext"/>
              <w:jc w:val="left"/>
              <w:rPr>
                <w:highlight w:val="yellow"/>
                <w:lang w:val="es-ES_tradnl"/>
              </w:rPr>
            </w:pPr>
            <w:r w:rsidRPr="000D01E1">
              <w:rPr>
                <w:lang w:val="es-ES_tradnl"/>
              </w:rPr>
              <w:t>Máxima p.i.r.e.: 2 W, separación de canales de hasta 200 kHz.</w:t>
            </w:r>
          </w:p>
        </w:tc>
      </w:tr>
      <w:tr w:rsidR="007E779A" w:rsidRPr="00BB255D" w14:paraId="571E17CB" w14:textId="77777777" w:rsidTr="00B7397F">
        <w:trPr>
          <w:cantSplit/>
          <w:jc w:val="center"/>
        </w:trPr>
        <w:tc>
          <w:tcPr>
            <w:tcW w:w="9639" w:type="dxa"/>
            <w:gridSpan w:val="2"/>
          </w:tcPr>
          <w:p w14:paraId="0FCA1897" w14:textId="77777777" w:rsidR="007E779A" w:rsidRPr="000D01E1" w:rsidRDefault="007E779A" w:rsidP="00B7397F">
            <w:pPr>
              <w:pStyle w:val="Tablehead"/>
              <w:rPr>
                <w:lang w:val="es-ES_tradnl"/>
              </w:rPr>
            </w:pPr>
            <w:r w:rsidRPr="000D01E1">
              <w:rPr>
                <w:lang w:val="es-ES_tradnl"/>
              </w:rPr>
              <w:t>Telemática de transporte y tráfico en carreteras</w:t>
            </w:r>
          </w:p>
        </w:tc>
      </w:tr>
      <w:tr w:rsidR="007E779A" w:rsidRPr="000D01E1" w14:paraId="7A134A8C" w14:textId="77777777" w:rsidTr="00B7397F">
        <w:trPr>
          <w:cantSplit/>
          <w:jc w:val="center"/>
        </w:trPr>
        <w:tc>
          <w:tcPr>
            <w:tcW w:w="2539" w:type="dxa"/>
          </w:tcPr>
          <w:p w14:paraId="3883B6C4" w14:textId="77777777" w:rsidR="007E779A" w:rsidRPr="000D01E1" w:rsidRDefault="007E779A" w:rsidP="00B7397F">
            <w:pPr>
              <w:pStyle w:val="Tabletext"/>
              <w:jc w:val="left"/>
              <w:rPr>
                <w:lang w:val="es-ES_tradnl"/>
              </w:rPr>
            </w:pPr>
            <w:r w:rsidRPr="000D01E1">
              <w:rPr>
                <w:lang w:val="es-ES_tradnl"/>
              </w:rPr>
              <w:t>5 797,5 MHz</w:t>
            </w:r>
            <w:r w:rsidRPr="000D01E1">
              <w:rPr>
                <w:lang w:val="es-ES_tradnl"/>
              </w:rPr>
              <w:br/>
              <w:t>5 802,5 MHz</w:t>
            </w:r>
            <w:r w:rsidRPr="000D01E1">
              <w:rPr>
                <w:lang w:val="es-ES_tradnl"/>
              </w:rPr>
              <w:br/>
              <w:t>5 807,5 MHz</w:t>
            </w:r>
            <w:r w:rsidRPr="000D01E1">
              <w:rPr>
                <w:lang w:val="es-ES_tradnl"/>
              </w:rPr>
              <w:br/>
              <w:t>5 812,5 MHz</w:t>
            </w:r>
          </w:p>
        </w:tc>
        <w:tc>
          <w:tcPr>
            <w:tcW w:w="7100" w:type="dxa"/>
          </w:tcPr>
          <w:p w14:paraId="300745E3" w14:textId="77777777" w:rsidR="007E779A" w:rsidRPr="000D01E1" w:rsidRDefault="007E779A" w:rsidP="00B7397F">
            <w:pPr>
              <w:pStyle w:val="Tabletext"/>
              <w:jc w:val="left"/>
              <w:rPr>
                <w:lang w:val="es-ES_tradnl"/>
              </w:rPr>
            </w:pPr>
            <w:r w:rsidRPr="000D01E1">
              <w:rPr>
                <w:lang w:val="es-ES_tradnl"/>
              </w:rPr>
              <w:t>Máxima p.i.r.e.: 2 W.</w:t>
            </w:r>
          </w:p>
          <w:p w14:paraId="2210D049" w14:textId="77777777" w:rsidR="007E779A" w:rsidRPr="000D01E1" w:rsidRDefault="007E779A" w:rsidP="00B7397F">
            <w:pPr>
              <w:pStyle w:val="Tabletext"/>
              <w:jc w:val="left"/>
              <w:rPr>
                <w:lang w:val="es-ES_tradnl"/>
              </w:rPr>
            </w:pPr>
            <w:r w:rsidRPr="000D01E1">
              <w:rPr>
                <w:lang w:val="es-ES_tradnl"/>
              </w:rPr>
              <w:t>Se requiere licencia individual.</w:t>
            </w:r>
          </w:p>
        </w:tc>
      </w:tr>
      <w:tr w:rsidR="007E779A" w:rsidRPr="00BB255D" w14:paraId="6916A47B" w14:textId="77777777" w:rsidTr="00B7397F">
        <w:trPr>
          <w:cantSplit/>
          <w:jc w:val="center"/>
        </w:trPr>
        <w:tc>
          <w:tcPr>
            <w:tcW w:w="2539" w:type="dxa"/>
          </w:tcPr>
          <w:p w14:paraId="511FC861" w14:textId="77777777" w:rsidR="007E779A" w:rsidRPr="000D01E1" w:rsidRDefault="007E779A" w:rsidP="00B7397F">
            <w:pPr>
              <w:pStyle w:val="Tabletext"/>
              <w:jc w:val="left"/>
              <w:rPr>
                <w:color w:val="000000"/>
                <w:highlight w:val="yellow"/>
                <w:lang w:val="es-ES_tradnl"/>
              </w:rPr>
            </w:pPr>
            <w:r w:rsidRPr="000D01E1">
              <w:rPr>
                <w:color w:val="000000"/>
                <w:lang w:val="es-ES_tradnl"/>
              </w:rPr>
              <w:t>76-77 GHz</w:t>
            </w:r>
          </w:p>
        </w:tc>
        <w:tc>
          <w:tcPr>
            <w:tcW w:w="7100" w:type="dxa"/>
          </w:tcPr>
          <w:p w14:paraId="4B572441" w14:textId="77777777" w:rsidR="007E779A" w:rsidRPr="000D01E1" w:rsidRDefault="007E779A" w:rsidP="00B7397F">
            <w:pPr>
              <w:pStyle w:val="Tabletext"/>
              <w:jc w:val="left"/>
              <w:rPr>
                <w:highlight w:val="yellow"/>
                <w:lang w:val="es-ES_tradnl"/>
              </w:rPr>
            </w:pPr>
            <w:r w:rsidRPr="000D01E1">
              <w:rPr>
                <w:lang w:val="es-ES_tradnl"/>
              </w:rPr>
              <w:t>Máxima p.i.r.e.: 55 dBm (cresta).</w:t>
            </w:r>
          </w:p>
        </w:tc>
      </w:tr>
      <w:tr w:rsidR="007E779A" w:rsidRPr="000D01E1" w14:paraId="352D571F" w14:textId="77777777" w:rsidTr="00B7397F">
        <w:trPr>
          <w:cantSplit/>
          <w:jc w:val="center"/>
        </w:trPr>
        <w:tc>
          <w:tcPr>
            <w:tcW w:w="9639" w:type="dxa"/>
            <w:gridSpan w:val="2"/>
          </w:tcPr>
          <w:p w14:paraId="24B0FED7" w14:textId="77777777" w:rsidR="007E779A" w:rsidRPr="000D01E1" w:rsidRDefault="007E779A" w:rsidP="00B7397F">
            <w:pPr>
              <w:pStyle w:val="Tablehead"/>
              <w:rPr>
                <w:lang w:val="es-ES_tradnl"/>
              </w:rPr>
            </w:pPr>
            <w:r w:rsidRPr="000D01E1">
              <w:rPr>
                <w:lang w:val="es-ES_tradnl"/>
              </w:rPr>
              <w:t xml:space="preserve">Aplicaciones de radiodeterminación </w:t>
            </w:r>
          </w:p>
        </w:tc>
      </w:tr>
      <w:tr w:rsidR="007E779A" w:rsidRPr="00BB255D" w14:paraId="7CF39118" w14:textId="77777777" w:rsidTr="00B7397F">
        <w:trPr>
          <w:cantSplit/>
          <w:jc w:val="center"/>
        </w:trPr>
        <w:tc>
          <w:tcPr>
            <w:tcW w:w="2539" w:type="dxa"/>
          </w:tcPr>
          <w:p w14:paraId="27741203" w14:textId="77777777" w:rsidR="007E779A" w:rsidRPr="000D01E1" w:rsidRDefault="007E779A" w:rsidP="00B7397F">
            <w:pPr>
              <w:pStyle w:val="Tabletext"/>
              <w:jc w:val="left"/>
              <w:rPr>
                <w:color w:val="000000"/>
                <w:lang w:val="es-ES_tradnl"/>
              </w:rPr>
            </w:pPr>
            <w:r w:rsidRPr="000D01E1">
              <w:rPr>
                <w:color w:val="000000"/>
                <w:lang w:val="es-ES_tradnl"/>
              </w:rPr>
              <w:t>10,5-10,6 GHz</w:t>
            </w:r>
          </w:p>
        </w:tc>
        <w:tc>
          <w:tcPr>
            <w:tcW w:w="7100" w:type="dxa"/>
          </w:tcPr>
          <w:p w14:paraId="2AE3B716" w14:textId="77777777" w:rsidR="007E779A" w:rsidRPr="000D01E1" w:rsidRDefault="007E779A" w:rsidP="00B7397F">
            <w:pPr>
              <w:pStyle w:val="Tabletext"/>
              <w:jc w:val="left"/>
              <w:rPr>
                <w:lang w:val="es-ES_tradnl"/>
              </w:rPr>
            </w:pPr>
            <w:r w:rsidRPr="000D01E1">
              <w:rPr>
                <w:lang w:val="es-ES_tradnl"/>
              </w:rPr>
              <w:t>Máxima p.i.r.e.: 100 mW</w:t>
            </w:r>
          </w:p>
        </w:tc>
      </w:tr>
      <w:tr w:rsidR="007E779A" w:rsidRPr="00BB255D" w14:paraId="738AFD2D" w14:textId="77777777" w:rsidTr="00B7397F">
        <w:trPr>
          <w:cantSplit/>
          <w:jc w:val="center"/>
        </w:trPr>
        <w:tc>
          <w:tcPr>
            <w:tcW w:w="2539" w:type="dxa"/>
          </w:tcPr>
          <w:p w14:paraId="27123836" w14:textId="77777777" w:rsidR="007E779A" w:rsidRPr="000D01E1" w:rsidRDefault="007E779A" w:rsidP="00B7397F">
            <w:pPr>
              <w:pStyle w:val="Tabletext"/>
              <w:jc w:val="left"/>
              <w:rPr>
                <w:color w:val="000000"/>
                <w:lang w:val="es-ES_tradnl"/>
              </w:rPr>
            </w:pPr>
            <w:r w:rsidRPr="000D01E1">
              <w:rPr>
                <w:color w:val="000000"/>
                <w:lang w:val="es-ES_tradnl"/>
              </w:rPr>
              <w:t>24,05-24,25 GHz</w:t>
            </w:r>
          </w:p>
        </w:tc>
        <w:tc>
          <w:tcPr>
            <w:tcW w:w="7100" w:type="dxa"/>
          </w:tcPr>
          <w:p w14:paraId="01033814" w14:textId="77777777" w:rsidR="007E779A" w:rsidRPr="000D01E1" w:rsidRDefault="007E779A" w:rsidP="00B7397F">
            <w:pPr>
              <w:pStyle w:val="Tabletext"/>
              <w:jc w:val="left"/>
              <w:rPr>
                <w:lang w:val="es-ES_tradnl"/>
              </w:rPr>
            </w:pPr>
            <w:r w:rsidRPr="000D01E1">
              <w:rPr>
                <w:lang w:val="es-ES_tradnl"/>
              </w:rPr>
              <w:t>Máxima p.i.r.e.: 100 mW</w:t>
            </w:r>
          </w:p>
        </w:tc>
      </w:tr>
      <w:tr w:rsidR="007E779A" w:rsidRPr="000D01E1" w14:paraId="76E76F74" w14:textId="77777777" w:rsidTr="00B7397F">
        <w:trPr>
          <w:cantSplit/>
          <w:jc w:val="center"/>
        </w:trPr>
        <w:tc>
          <w:tcPr>
            <w:tcW w:w="9639" w:type="dxa"/>
            <w:gridSpan w:val="2"/>
          </w:tcPr>
          <w:p w14:paraId="361FA41B" w14:textId="77777777" w:rsidR="007E779A" w:rsidRPr="000D01E1" w:rsidRDefault="007E779A" w:rsidP="00B7397F">
            <w:pPr>
              <w:pStyle w:val="Tablehead"/>
              <w:rPr>
                <w:lang w:val="es-ES_tradnl"/>
              </w:rPr>
            </w:pPr>
            <w:r w:rsidRPr="000D01E1">
              <w:rPr>
                <w:lang w:val="es-ES_tradnl"/>
              </w:rPr>
              <w:t>Alarmas</w:t>
            </w:r>
          </w:p>
        </w:tc>
      </w:tr>
      <w:tr w:rsidR="007E779A" w:rsidRPr="00BB255D" w14:paraId="441AD2D2" w14:textId="77777777" w:rsidTr="00B7397F">
        <w:trPr>
          <w:cantSplit/>
          <w:jc w:val="center"/>
        </w:trPr>
        <w:tc>
          <w:tcPr>
            <w:tcW w:w="2539" w:type="dxa"/>
          </w:tcPr>
          <w:p w14:paraId="27ABB891" w14:textId="77777777" w:rsidR="007E779A" w:rsidRPr="000D01E1" w:rsidRDefault="007E779A" w:rsidP="00B7397F">
            <w:pPr>
              <w:pStyle w:val="Tabletext"/>
              <w:jc w:val="left"/>
              <w:rPr>
                <w:color w:val="000000"/>
                <w:lang w:val="es-ES_tradnl"/>
              </w:rPr>
            </w:pPr>
            <w:r w:rsidRPr="000D01E1">
              <w:rPr>
                <w:color w:val="000000"/>
                <w:lang w:val="es-ES_tradnl"/>
              </w:rPr>
              <w:t>26,945 MHz</w:t>
            </w:r>
          </w:p>
        </w:tc>
        <w:tc>
          <w:tcPr>
            <w:tcW w:w="7100" w:type="dxa"/>
          </w:tcPr>
          <w:p w14:paraId="01D45D3C" w14:textId="77777777" w:rsidR="007E779A" w:rsidRPr="000D01E1" w:rsidRDefault="007E779A" w:rsidP="00B7397F">
            <w:pPr>
              <w:pStyle w:val="Tabletext"/>
              <w:jc w:val="left"/>
              <w:rPr>
                <w:lang w:val="es-ES_tradnl"/>
              </w:rPr>
            </w:pPr>
            <w:r w:rsidRPr="000D01E1">
              <w:rPr>
                <w:lang w:val="es-ES_tradnl"/>
              </w:rPr>
              <w:t>Potencia máxima del transmisor: 2 W.</w:t>
            </w:r>
          </w:p>
          <w:p w14:paraId="4B097002" w14:textId="77777777" w:rsidR="007E779A" w:rsidRPr="000D01E1" w:rsidRDefault="007E779A" w:rsidP="00B7397F">
            <w:pPr>
              <w:pStyle w:val="Tabletext"/>
              <w:jc w:val="left"/>
              <w:rPr>
                <w:lang w:val="es-ES_tradnl"/>
              </w:rPr>
            </w:pPr>
            <w:r w:rsidRPr="000D01E1">
              <w:rPr>
                <w:lang w:val="es-ES_tradnl"/>
              </w:rPr>
              <w:t>Frecuencia incluida en la lista de equipos de la Unión Aduanera (Belarús, Kazajstán, Federación de Rusia) para transmisores de alarma antirrobo y para la transmisión de señales de socorro con una potencia del transmisor de 2 W.</w:t>
            </w:r>
          </w:p>
        </w:tc>
      </w:tr>
      <w:tr w:rsidR="007E779A" w:rsidRPr="00BB255D" w14:paraId="616106BA" w14:textId="77777777" w:rsidTr="00B7397F">
        <w:trPr>
          <w:cantSplit/>
          <w:jc w:val="center"/>
        </w:trPr>
        <w:tc>
          <w:tcPr>
            <w:tcW w:w="2539" w:type="dxa"/>
          </w:tcPr>
          <w:p w14:paraId="5416A7D1" w14:textId="77777777" w:rsidR="007E779A" w:rsidRPr="000D01E1" w:rsidRDefault="007E779A" w:rsidP="00B7397F">
            <w:pPr>
              <w:pStyle w:val="Tabletext"/>
              <w:jc w:val="left"/>
              <w:rPr>
                <w:color w:val="000000"/>
                <w:lang w:val="es-ES_tradnl"/>
              </w:rPr>
            </w:pPr>
            <w:r w:rsidRPr="000D01E1">
              <w:rPr>
                <w:color w:val="000000"/>
                <w:lang w:val="es-ES_tradnl"/>
              </w:rPr>
              <w:t>26,960 MHz</w:t>
            </w:r>
          </w:p>
        </w:tc>
        <w:tc>
          <w:tcPr>
            <w:tcW w:w="7100" w:type="dxa"/>
          </w:tcPr>
          <w:p w14:paraId="0430DB7D" w14:textId="77777777" w:rsidR="007E779A" w:rsidRPr="000D01E1" w:rsidRDefault="007E779A" w:rsidP="00B7397F">
            <w:pPr>
              <w:pStyle w:val="Tabletext"/>
              <w:jc w:val="left"/>
              <w:rPr>
                <w:lang w:val="es-ES_tradnl"/>
              </w:rPr>
            </w:pPr>
            <w:r w:rsidRPr="000D01E1">
              <w:rPr>
                <w:lang w:val="es-ES_tradnl"/>
              </w:rPr>
              <w:t>Frecuencia incluida en la lista de equipos de la Unión Aduanera (Belarús, Kazakstán, Federación de Rusia) para transmisores de alarma antirrobo y para la transmisión de señales de socorro con una potencia del transmisor de 2 W.</w:t>
            </w:r>
          </w:p>
        </w:tc>
      </w:tr>
    </w:tbl>
    <w:p w14:paraId="624BEFE0" w14:textId="77777777" w:rsidR="007E779A" w:rsidRPr="000D01E1" w:rsidRDefault="007E779A" w:rsidP="007E779A">
      <w:pPr>
        <w:pStyle w:val="TableNo"/>
        <w:rPr>
          <w:lang w:val="es-ES_tradnl"/>
        </w:rPr>
      </w:pPr>
      <w:r w:rsidRPr="000D01E1">
        <w:rPr>
          <w:lang w:val="es-ES_tradnl"/>
        </w:rPr>
        <w:lastRenderedPageBreak/>
        <w:t xml:space="preserve">CUADRO </w:t>
      </w:r>
      <w:r>
        <w:rPr>
          <w:lang w:val="es-ES_tradnl"/>
        </w:rPr>
        <w:t>30</w:t>
      </w:r>
      <w:r w:rsidRPr="000D01E1">
        <w:rPr>
          <w:lang w:val="es-ES_tradnl"/>
        </w:rPr>
        <w:t xml:space="preserve"> (</w:t>
      </w:r>
      <w:r w:rsidRPr="000D01E1">
        <w:rPr>
          <w:i/>
          <w:iCs/>
          <w:lang w:val="es-ES_tradnl"/>
        </w:rPr>
        <w:t>continuación</w:t>
      </w:r>
      <w:r w:rsidRPr="000D01E1">
        <w:rPr>
          <w:lang w:val="es-ES_tradnl"/>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39"/>
        <w:gridCol w:w="7100"/>
      </w:tblGrid>
      <w:tr w:rsidR="007E779A" w:rsidRPr="00BB255D" w14:paraId="2AAD2F91" w14:textId="77777777" w:rsidTr="00B7397F">
        <w:trPr>
          <w:cantSplit/>
          <w:jc w:val="center"/>
        </w:trPr>
        <w:tc>
          <w:tcPr>
            <w:tcW w:w="2539" w:type="dxa"/>
          </w:tcPr>
          <w:p w14:paraId="163E4A35" w14:textId="77777777" w:rsidR="007E779A" w:rsidRPr="000D01E1" w:rsidRDefault="007E779A" w:rsidP="00B7397F">
            <w:pPr>
              <w:pStyle w:val="Tablehead"/>
              <w:rPr>
                <w:snapToGrid w:val="0"/>
                <w:lang w:val="es-ES_tradnl"/>
              </w:rPr>
            </w:pPr>
            <w:r w:rsidRPr="000D01E1">
              <w:rPr>
                <w:snapToGrid w:val="0"/>
                <w:lang w:val="es-ES_tradnl"/>
              </w:rPr>
              <w:t>Bandas de frecuencias</w:t>
            </w:r>
          </w:p>
        </w:tc>
        <w:tc>
          <w:tcPr>
            <w:tcW w:w="7100" w:type="dxa"/>
          </w:tcPr>
          <w:p w14:paraId="6EB180F5" w14:textId="77777777" w:rsidR="007E779A" w:rsidRPr="000D01E1" w:rsidRDefault="007E779A" w:rsidP="00B7397F">
            <w:pPr>
              <w:pStyle w:val="Tablehead"/>
              <w:rPr>
                <w:snapToGrid w:val="0"/>
                <w:lang w:val="es-ES_tradnl"/>
              </w:rPr>
            </w:pPr>
            <w:r w:rsidRPr="000D01E1">
              <w:rPr>
                <w:lang w:val="es-ES_tradnl"/>
              </w:rPr>
              <w:t>Principales parámetros técnicos y observaciones</w:t>
            </w:r>
          </w:p>
        </w:tc>
      </w:tr>
      <w:tr w:rsidR="007E779A" w:rsidRPr="000D01E1" w14:paraId="0316B584" w14:textId="77777777" w:rsidTr="00B7397F">
        <w:trPr>
          <w:cantSplit/>
          <w:jc w:val="center"/>
        </w:trPr>
        <w:tc>
          <w:tcPr>
            <w:tcW w:w="9639" w:type="dxa"/>
            <w:gridSpan w:val="2"/>
          </w:tcPr>
          <w:p w14:paraId="51068B31" w14:textId="77777777" w:rsidR="007E779A" w:rsidRPr="000D01E1" w:rsidRDefault="007E779A" w:rsidP="00B7397F">
            <w:pPr>
              <w:pStyle w:val="Tablehead"/>
              <w:rPr>
                <w:b w:val="0"/>
                <w:bCs/>
                <w:lang w:val="es-ES_tradnl"/>
              </w:rPr>
            </w:pPr>
            <w:r w:rsidRPr="000D01E1">
              <w:rPr>
                <w:lang w:val="es-ES_tradnl"/>
              </w:rPr>
              <w:t xml:space="preserve">Alarmas </w:t>
            </w:r>
            <w:r w:rsidRPr="000D01E1">
              <w:rPr>
                <w:b w:val="0"/>
                <w:bCs/>
                <w:lang w:val="es-ES_tradnl"/>
              </w:rPr>
              <w:t>(</w:t>
            </w:r>
            <w:r w:rsidRPr="000D01E1">
              <w:rPr>
                <w:b w:val="0"/>
                <w:bCs/>
                <w:i/>
                <w:iCs/>
                <w:lang w:val="es-ES_tradnl"/>
              </w:rPr>
              <w:t>cont.</w:t>
            </w:r>
            <w:r w:rsidRPr="000D01E1">
              <w:rPr>
                <w:b w:val="0"/>
                <w:bCs/>
                <w:lang w:val="es-ES_tradnl"/>
              </w:rPr>
              <w:t>)</w:t>
            </w:r>
          </w:p>
        </w:tc>
      </w:tr>
      <w:tr w:rsidR="007E779A" w:rsidRPr="00BB255D" w14:paraId="3D2B42FD" w14:textId="77777777" w:rsidTr="00B7397F">
        <w:trPr>
          <w:cantSplit/>
          <w:jc w:val="center"/>
        </w:trPr>
        <w:tc>
          <w:tcPr>
            <w:tcW w:w="2539" w:type="dxa"/>
          </w:tcPr>
          <w:p w14:paraId="193E2CD9" w14:textId="77777777" w:rsidR="007E779A" w:rsidRPr="000D01E1" w:rsidRDefault="007E779A" w:rsidP="00B7397F">
            <w:pPr>
              <w:pStyle w:val="Tabletext"/>
              <w:jc w:val="left"/>
              <w:rPr>
                <w:color w:val="000000"/>
                <w:lang w:val="es-ES_tradnl"/>
              </w:rPr>
            </w:pPr>
            <w:r w:rsidRPr="000D01E1">
              <w:rPr>
                <w:color w:val="000000"/>
                <w:lang w:val="es-ES_tradnl"/>
              </w:rPr>
              <w:t>433,05-434,79 MHz</w:t>
            </w:r>
          </w:p>
        </w:tc>
        <w:tc>
          <w:tcPr>
            <w:tcW w:w="7100" w:type="dxa"/>
          </w:tcPr>
          <w:p w14:paraId="014B348A" w14:textId="77777777" w:rsidR="007E779A" w:rsidRPr="000D01E1" w:rsidRDefault="007E779A" w:rsidP="00B7397F">
            <w:pPr>
              <w:pStyle w:val="Tabletext"/>
              <w:jc w:val="left"/>
              <w:rPr>
                <w:lang w:val="es-ES_tradnl"/>
              </w:rPr>
            </w:pPr>
            <w:r w:rsidRPr="000D01E1">
              <w:rPr>
                <w:lang w:val="es-ES_tradnl"/>
              </w:rPr>
              <w:t>Banda incluida en la lista de equipos de la Unión Aduanera (Belarús, Kazakstán, Federación de Rusia) para transmisores de alarma antirrobo y para la transmisión de señales de socorro con una potencia del transmisor de 5 W.</w:t>
            </w:r>
          </w:p>
        </w:tc>
      </w:tr>
      <w:tr w:rsidR="007E779A" w:rsidRPr="00BB255D" w14:paraId="14444CC4" w14:textId="77777777" w:rsidTr="00B7397F">
        <w:trPr>
          <w:cantSplit/>
          <w:jc w:val="center"/>
        </w:trPr>
        <w:tc>
          <w:tcPr>
            <w:tcW w:w="2539" w:type="dxa"/>
          </w:tcPr>
          <w:p w14:paraId="3FB5A7DF" w14:textId="77777777" w:rsidR="007E779A" w:rsidRPr="000D01E1" w:rsidRDefault="007E779A" w:rsidP="00B7397F">
            <w:pPr>
              <w:pStyle w:val="Tabletext"/>
              <w:jc w:val="left"/>
              <w:rPr>
                <w:color w:val="000000"/>
                <w:lang w:val="es-ES_tradnl"/>
              </w:rPr>
            </w:pPr>
            <w:r w:rsidRPr="000D01E1">
              <w:rPr>
                <w:color w:val="000000"/>
                <w:lang w:val="es-ES_tradnl"/>
              </w:rPr>
              <w:t>868-868,2 MHz</w:t>
            </w:r>
          </w:p>
        </w:tc>
        <w:tc>
          <w:tcPr>
            <w:tcW w:w="7100" w:type="dxa"/>
          </w:tcPr>
          <w:p w14:paraId="36F5F1A6" w14:textId="77777777" w:rsidR="007E779A" w:rsidRPr="000D01E1" w:rsidRDefault="007E779A" w:rsidP="00B7397F">
            <w:pPr>
              <w:pStyle w:val="Tabletext"/>
              <w:jc w:val="left"/>
              <w:rPr>
                <w:lang w:val="es-ES_tradnl"/>
              </w:rPr>
            </w:pPr>
            <w:r w:rsidRPr="000D01E1">
              <w:rPr>
                <w:lang w:val="es-ES_tradnl"/>
              </w:rPr>
              <w:t>Banda incluida en la lista de equipos de la Unión Aduanera (Belarús, Kazakstán, Federación de Rusia) para transmisores de alarma antirrobo y para la transmisión de señales de socorro con una potencia del transmisor de 10 W.</w:t>
            </w:r>
          </w:p>
        </w:tc>
      </w:tr>
      <w:tr w:rsidR="007E779A" w:rsidRPr="000D01E1" w14:paraId="4432BFB9" w14:textId="77777777" w:rsidTr="00B7397F">
        <w:trPr>
          <w:cantSplit/>
          <w:jc w:val="center"/>
        </w:trPr>
        <w:tc>
          <w:tcPr>
            <w:tcW w:w="9639" w:type="dxa"/>
            <w:gridSpan w:val="2"/>
          </w:tcPr>
          <w:p w14:paraId="1B41BE6B" w14:textId="77777777" w:rsidR="007E779A" w:rsidRPr="000D01E1" w:rsidRDefault="007E779A" w:rsidP="00B7397F">
            <w:pPr>
              <w:pStyle w:val="Tablehead"/>
              <w:rPr>
                <w:lang w:val="es-ES_tradnl"/>
              </w:rPr>
            </w:pPr>
            <w:r w:rsidRPr="000D01E1">
              <w:rPr>
                <w:lang w:val="es-ES_tradnl"/>
              </w:rPr>
              <w:t>Control de modelos</w:t>
            </w:r>
          </w:p>
        </w:tc>
      </w:tr>
      <w:tr w:rsidR="007E779A" w:rsidRPr="00BB255D" w14:paraId="3AEC983E" w14:textId="77777777" w:rsidTr="00B7397F">
        <w:trPr>
          <w:cantSplit/>
          <w:jc w:val="center"/>
        </w:trPr>
        <w:tc>
          <w:tcPr>
            <w:tcW w:w="2539" w:type="dxa"/>
          </w:tcPr>
          <w:p w14:paraId="69F20687" w14:textId="77777777" w:rsidR="007E779A" w:rsidRPr="000D01E1" w:rsidRDefault="007E779A" w:rsidP="00B7397F">
            <w:pPr>
              <w:pStyle w:val="Tabletext"/>
              <w:jc w:val="left"/>
              <w:rPr>
                <w:lang w:val="es-ES_tradnl"/>
              </w:rPr>
            </w:pPr>
            <w:r w:rsidRPr="000D01E1">
              <w:rPr>
                <w:lang w:val="es-ES_tradnl"/>
              </w:rPr>
              <w:t>28,0-28,2 MHz</w:t>
            </w:r>
          </w:p>
        </w:tc>
        <w:tc>
          <w:tcPr>
            <w:tcW w:w="7100" w:type="dxa"/>
          </w:tcPr>
          <w:p w14:paraId="04F15F95" w14:textId="77777777" w:rsidR="007E779A" w:rsidRPr="000D01E1" w:rsidRDefault="007E779A" w:rsidP="00B7397F">
            <w:pPr>
              <w:pStyle w:val="Tabletext"/>
              <w:jc w:val="left"/>
              <w:rPr>
                <w:lang w:val="es-ES_tradnl"/>
              </w:rPr>
            </w:pPr>
            <w:r w:rsidRPr="000D01E1">
              <w:rPr>
                <w:lang w:val="es-ES_tradnl"/>
              </w:rPr>
              <w:t>Banda incluida en la lista de equipos de la Unión Aduanera (Belarús, Kazakstán, Federación de Rusia) para SRD con una potencia del transmisor de 1 W.</w:t>
            </w:r>
          </w:p>
        </w:tc>
      </w:tr>
      <w:tr w:rsidR="007E779A" w:rsidRPr="00BB255D" w14:paraId="23170D88" w14:textId="77777777" w:rsidTr="00B7397F">
        <w:trPr>
          <w:cantSplit/>
          <w:jc w:val="center"/>
        </w:trPr>
        <w:tc>
          <w:tcPr>
            <w:tcW w:w="2539" w:type="dxa"/>
          </w:tcPr>
          <w:p w14:paraId="21995672" w14:textId="77777777" w:rsidR="007E779A" w:rsidRPr="000D01E1" w:rsidRDefault="007E779A" w:rsidP="00B7397F">
            <w:pPr>
              <w:pStyle w:val="Tabletext"/>
              <w:jc w:val="left"/>
              <w:rPr>
                <w:lang w:val="es-ES_tradnl"/>
              </w:rPr>
            </w:pPr>
            <w:r w:rsidRPr="000D01E1">
              <w:rPr>
                <w:lang w:val="es-ES_tradnl"/>
              </w:rPr>
              <w:t>40,66-40,70 MHz</w:t>
            </w:r>
          </w:p>
        </w:tc>
        <w:tc>
          <w:tcPr>
            <w:tcW w:w="7100" w:type="dxa"/>
          </w:tcPr>
          <w:p w14:paraId="129617AD" w14:textId="77777777" w:rsidR="007E779A" w:rsidRPr="000D01E1" w:rsidRDefault="007E779A" w:rsidP="00B7397F">
            <w:pPr>
              <w:pStyle w:val="Tabletext"/>
              <w:jc w:val="left"/>
              <w:rPr>
                <w:lang w:val="es-ES_tradnl"/>
              </w:rPr>
            </w:pPr>
            <w:r w:rsidRPr="000D01E1">
              <w:rPr>
                <w:lang w:val="es-ES_tradnl"/>
              </w:rPr>
              <w:t>Banda incluida en la lista de equipos de la Unión Aduanera (Belarús, Kazakstán, Federación de Rusia) para SRD con una potencia del transmisor de 1 W.</w:t>
            </w:r>
          </w:p>
        </w:tc>
      </w:tr>
      <w:tr w:rsidR="007E779A" w:rsidRPr="000D01E1" w14:paraId="292FAB7A" w14:textId="77777777" w:rsidTr="00B7397F">
        <w:trPr>
          <w:cantSplit/>
          <w:jc w:val="center"/>
        </w:trPr>
        <w:tc>
          <w:tcPr>
            <w:tcW w:w="9639" w:type="dxa"/>
            <w:gridSpan w:val="2"/>
          </w:tcPr>
          <w:p w14:paraId="466EF166" w14:textId="77777777" w:rsidR="007E779A" w:rsidRPr="000D01E1" w:rsidRDefault="007E779A" w:rsidP="00B7397F">
            <w:pPr>
              <w:pStyle w:val="Tablehead"/>
              <w:rPr>
                <w:lang w:val="es-ES_tradnl"/>
              </w:rPr>
            </w:pPr>
            <w:r w:rsidRPr="000D01E1">
              <w:rPr>
                <w:lang w:val="es-ES_tradnl"/>
              </w:rPr>
              <w:t>Micrófonos radioeléctricos</w:t>
            </w:r>
          </w:p>
        </w:tc>
      </w:tr>
      <w:tr w:rsidR="007E779A" w:rsidRPr="00BB255D" w14:paraId="58AF171C" w14:textId="77777777" w:rsidTr="00B7397F">
        <w:trPr>
          <w:cantSplit/>
          <w:jc w:val="center"/>
        </w:trPr>
        <w:tc>
          <w:tcPr>
            <w:tcW w:w="2539" w:type="dxa"/>
          </w:tcPr>
          <w:p w14:paraId="24D21D7F" w14:textId="77777777" w:rsidR="007E779A" w:rsidRPr="000D01E1" w:rsidRDefault="007E779A" w:rsidP="00B7397F">
            <w:pPr>
              <w:pStyle w:val="Tabletext"/>
              <w:jc w:val="left"/>
              <w:rPr>
                <w:lang w:val="es-ES_tradnl"/>
              </w:rPr>
            </w:pPr>
            <w:r w:rsidRPr="000D01E1">
              <w:rPr>
                <w:lang w:val="es-ES_tradnl"/>
              </w:rPr>
              <w:t xml:space="preserve">29,7- 230 MHz </w:t>
            </w:r>
          </w:p>
        </w:tc>
        <w:tc>
          <w:tcPr>
            <w:tcW w:w="7100" w:type="dxa"/>
          </w:tcPr>
          <w:p w14:paraId="2BC25121" w14:textId="77777777" w:rsidR="007E779A" w:rsidRPr="000D01E1" w:rsidRDefault="007E779A" w:rsidP="00B7397F">
            <w:pPr>
              <w:pStyle w:val="Tabletext"/>
              <w:jc w:val="left"/>
              <w:rPr>
                <w:lang w:val="es-ES_tradnl"/>
              </w:rPr>
            </w:pPr>
            <w:r w:rsidRPr="000D01E1">
              <w:rPr>
                <w:lang w:val="es-ES_tradnl"/>
              </w:rPr>
              <w:t>Algunas subbandas en la gama de hasta 230 MHz, excepto las subbandas 108</w:t>
            </w:r>
            <w:r w:rsidRPr="000D01E1">
              <w:rPr>
                <w:lang w:val="es-ES_tradnl"/>
              </w:rPr>
              <w:noBreakHyphen/>
              <w:t>144 MHz, 148-151 MHz, 162,7-163,2 MHz, 168,5-174 MHz, están incluidas en la lista de equipos de la Unión Aduanera (Belarús, Kazakstán, Federación de Rusia) para dispositivos radioeléctricos de entrenamiento del habla y la audición para personas con discapacidad auditiva con una potencia máxima de salida de 10 mW.</w:t>
            </w:r>
          </w:p>
        </w:tc>
      </w:tr>
      <w:tr w:rsidR="007E779A" w:rsidRPr="00BB255D" w14:paraId="7095FC7E" w14:textId="77777777" w:rsidTr="00B7397F">
        <w:trPr>
          <w:cantSplit/>
          <w:jc w:val="center"/>
        </w:trPr>
        <w:tc>
          <w:tcPr>
            <w:tcW w:w="2539" w:type="dxa"/>
          </w:tcPr>
          <w:p w14:paraId="501668E2" w14:textId="77777777" w:rsidR="007E779A" w:rsidRPr="000D01E1" w:rsidRDefault="007E779A" w:rsidP="00B7397F">
            <w:pPr>
              <w:pStyle w:val="Tabletext"/>
              <w:jc w:val="left"/>
              <w:rPr>
                <w:lang w:val="es-ES_tradnl"/>
              </w:rPr>
            </w:pPr>
            <w:r w:rsidRPr="000D01E1">
              <w:rPr>
                <w:lang w:val="es-ES_tradnl"/>
              </w:rPr>
              <w:t>66-74 MHz</w:t>
            </w:r>
          </w:p>
        </w:tc>
        <w:tc>
          <w:tcPr>
            <w:tcW w:w="7100" w:type="dxa"/>
          </w:tcPr>
          <w:p w14:paraId="06C28C88" w14:textId="77777777" w:rsidR="007E779A" w:rsidRPr="000D01E1" w:rsidRDefault="007E779A" w:rsidP="00B7397F">
            <w:pPr>
              <w:pStyle w:val="Tabletext"/>
              <w:jc w:val="left"/>
              <w:rPr>
                <w:lang w:val="es-ES_tradnl"/>
              </w:rPr>
            </w:pPr>
            <w:r w:rsidRPr="000D01E1">
              <w:rPr>
                <w:lang w:val="es-ES_tradnl"/>
              </w:rPr>
              <w:t>Banda incluida en la lista de equipos de la Unión Aduanera (Belarús, Kazakstán, Federación de Rusia) para micrófonos radioeléctricos de tipo «Karaoke» con una potencia máxima del transmisor de 10 mW.</w:t>
            </w:r>
          </w:p>
        </w:tc>
      </w:tr>
      <w:tr w:rsidR="007E779A" w:rsidRPr="00BB255D" w14:paraId="4EC8EF50" w14:textId="77777777" w:rsidTr="00B7397F">
        <w:trPr>
          <w:cantSplit/>
          <w:jc w:val="center"/>
        </w:trPr>
        <w:tc>
          <w:tcPr>
            <w:tcW w:w="2539" w:type="dxa"/>
          </w:tcPr>
          <w:p w14:paraId="45046BBA" w14:textId="77777777" w:rsidR="007E779A" w:rsidRPr="000D01E1" w:rsidRDefault="007E779A" w:rsidP="00B7397F">
            <w:pPr>
              <w:pStyle w:val="Tabletext"/>
              <w:jc w:val="left"/>
              <w:rPr>
                <w:lang w:val="es-ES_tradnl"/>
              </w:rPr>
            </w:pPr>
            <w:r w:rsidRPr="000D01E1">
              <w:rPr>
                <w:lang w:val="es-ES_tradnl"/>
              </w:rPr>
              <w:t>87,5-92 MHz</w:t>
            </w:r>
          </w:p>
        </w:tc>
        <w:tc>
          <w:tcPr>
            <w:tcW w:w="7100" w:type="dxa"/>
          </w:tcPr>
          <w:p w14:paraId="55A5A572" w14:textId="77777777" w:rsidR="007E779A" w:rsidRPr="000D01E1" w:rsidRDefault="007E779A" w:rsidP="00B7397F">
            <w:pPr>
              <w:pStyle w:val="Tabletext"/>
              <w:jc w:val="left"/>
              <w:rPr>
                <w:lang w:val="es-ES_tradnl"/>
              </w:rPr>
            </w:pPr>
            <w:r w:rsidRPr="000D01E1">
              <w:rPr>
                <w:lang w:val="es-ES_tradnl"/>
              </w:rPr>
              <w:t>Banda incluida en la lista de equipos de la Unión Aduanera (Belarús, Kazakstán, Federación de Rusia) para micrófonos radioeléctricos de tipo «Karaoke» con una potencia máxima del transmisor de 10 mW.</w:t>
            </w:r>
          </w:p>
        </w:tc>
      </w:tr>
      <w:tr w:rsidR="007E779A" w:rsidRPr="00BB255D" w14:paraId="47CA5DA0" w14:textId="77777777" w:rsidTr="00B7397F">
        <w:trPr>
          <w:cantSplit/>
          <w:jc w:val="center"/>
        </w:trPr>
        <w:tc>
          <w:tcPr>
            <w:tcW w:w="2539" w:type="dxa"/>
          </w:tcPr>
          <w:p w14:paraId="0D91B54B" w14:textId="77777777" w:rsidR="007E779A" w:rsidRPr="000D01E1" w:rsidRDefault="007E779A" w:rsidP="00B7397F">
            <w:pPr>
              <w:pStyle w:val="Tabletext"/>
              <w:jc w:val="left"/>
              <w:rPr>
                <w:lang w:val="es-ES_tradnl"/>
              </w:rPr>
            </w:pPr>
            <w:r w:rsidRPr="000D01E1">
              <w:rPr>
                <w:lang w:val="es-ES_tradnl"/>
              </w:rPr>
              <w:t>774-782 MHz</w:t>
            </w:r>
          </w:p>
        </w:tc>
        <w:tc>
          <w:tcPr>
            <w:tcW w:w="7100" w:type="dxa"/>
          </w:tcPr>
          <w:p w14:paraId="29E4C0EF" w14:textId="77777777" w:rsidR="007E779A" w:rsidRPr="000D01E1" w:rsidRDefault="007E779A" w:rsidP="00B7397F">
            <w:pPr>
              <w:pStyle w:val="Tabletext"/>
              <w:jc w:val="left"/>
              <w:rPr>
                <w:lang w:val="es-ES_tradnl"/>
              </w:rPr>
            </w:pPr>
            <w:r w:rsidRPr="000D01E1">
              <w:rPr>
                <w:lang w:val="es-ES_tradnl"/>
              </w:rPr>
              <w:t>Máxima p.r.a.: 50 mW.</w:t>
            </w:r>
          </w:p>
        </w:tc>
      </w:tr>
      <w:tr w:rsidR="007E779A" w:rsidRPr="00BB255D" w14:paraId="177BD561" w14:textId="77777777" w:rsidTr="00B7397F">
        <w:trPr>
          <w:cantSplit/>
          <w:jc w:val="center"/>
        </w:trPr>
        <w:tc>
          <w:tcPr>
            <w:tcW w:w="9639" w:type="dxa"/>
            <w:gridSpan w:val="2"/>
          </w:tcPr>
          <w:p w14:paraId="3976A3EF" w14:textId="77777777" w:rsidR="007E779A" w:rsidRPr="000D01E1" w:rsidRDefault="007E779A" w:rsidP="00B7397F">
            <w:pPr>
              <w:pStyle w:val="Tablehead"/>
              <w:rPr>
                <w:lang w:val="es-ES_tradnl"/>
              </w:rPr>
            </w:pPr>
            <w:r w:rsidRPr="000D01E1">
              <w:rPr>
                <w:lang w:val="es-ES_tradnl"/>
              </w:rPr>
              <w:t>Aplicaciones de identificación por radiofrecuencia (RFID)</w:t>
            </w:r>
          </w:p>
        </w:tc>
      </w:tr>
      <w:tr w:rsidR="007E779A" w:rsidRPr="00BB255D" w14:paraId="6E2012AA" w14:textId="77777777" w:rsidTr="00B7397F">
        <w:trPr>
          <w:cantSplit/>
          <w:jc w:val="center"/>
        </w:trPr>
        <w:tc>
          <w:tcPr>
            <w:tcW w:w="2539" w:type="dxa"/>
          </w:tcPr>
          <w:p w14:paraId="04B59DA5" w14:textId="77777777" w:rsidR="007E779A" w:rsidRPr="000D01E1" w:rsidRDefault="007E779A" w:rsidP="00B7397F">
            <w:pPr>
              <w:pStyle w:val="Tabletext"/>
              <w:jc w:val="left"/>
              <w:rPr>
                <w:lang w:val="es-ES_tradnl"/>
              </w:rPr>
            </w:pPr>
            <w:r w:rsidRPr="000D01E1">
              <w:rPr>
                <w:color w:val="000000"/>
                <w:lang w:val="es-ES_tradnl"/>
              </w:rPr>
              <w:t>433,050-434,790 MHz</w:t>
            </w:r>
          </w:p>
        </w:tc>
        <w:tc>
          <w:tcPr>
            <w:tcW w:w="7100" w:type="dxa"/>
          </w:tcPr>
          <w:p w14:paraId="466D6748" w14:textId="77777777" w:rsidR="007E779A" w:rsidRPr="000D01E1" w:rsidRDefault="007E779A" w:rsidP="00B7397F">
            <w:pPr>
              <w:pStyle w:val="Tabletext"/>
              <w:jc w:val="left"/>
              <w:rPr>
                <w:lang w:val="es-ES_tradnl"/>
              </w:rPr>
            </w:pPr>
            <w:r w:rsidRPr="000D01E1">
              <w:rPr>
                <w:lang w:val="es-ES_tradnl"/>
              </w:rPr>
              <w:t>Banda incluida en la lista de equipos de la Unión Aduanera (Belarús, Kazakstán, Federación de Rusia) para SRD con una potencia del transmisor de 10 mW.</w:t>
            </w:r>
          </w:p>
        </w:tc>
      </w:tr>
      <w:tr w:rsidR="007E779A" w:rsidRPr="00BB255D" w14:paraId="7A4FF862" w14:textId="77777777" w:rsidTr="00B7397F">
        <w:trPr>
          <w:cantSplit/>
          <w:jc w:val="center"/>
        </w:trPr>
        <w:tc>
          <w:tcPr>
            <w:tcW w:w="2539" w:type="dxa"/>
          </w:tcPr>
          <w:p w14:paraId="5F78F7F8" w14:textId="77777777" w:rsidR="007E779A" w:rsidRPr="000D01E1" w:rsidRDefault="007E779A" w:rsidP="00B7397F">
            <w:pPr>
              <w:pStyle w:val="Tabletext"/>
              <w:jc w:val="left"/>
              <w:rPr>
                <w:color w:val="000000"/>
                <w:lang w:val="es-ES_tradnl"/>
              </w:rPr>
            </w:pPr>
            <w:r w:rsidRPr="000D01E1">
              <w:rPr>
                <w:color w:val="000000"/>
                <w:lang w:val="es-ES_tradnl"/>
              </w:rPr>
              <w:t>865,7 MHz, 866,3 MHz, 866,9 MHz, 867,5 MHz</w:t>
            </w:r>
          </w:p>
        </w:tc>
        <w:tc>
          <w:tcPr>
            <w:tcW w:w="7100" w:type="dxa"/>
          </w:tcPr>
          <w:p w14:paraId="3ECDDACE" w14:textId="77777777" w:rsidR="007E779A" w:rsidRPr="000D01E1" w:rsidRDefault="007E779A" w:rsidP="00B7397F">
            <w:pPr>
              <w:pStyle w:val="Tabletext"/>
              <w:jc w:val="left"/>
              <w:rPr>
                <w:lang w:val="es-ES_tradnl"/>
              </w:rPr>
            </w:pPr>
            <w:r w:rsidRPr="000D01E1">
              <w:rPr>
                <w:lang w:val="es-ES_tradnl"/>
              </w:rPr>
              <w:t>Máxima p.i.r.e.: 2 W, con una separación de canales de hasta 200 kHz.</w:t>
            </w:r>
          </w:p>
        </w:tc>
      </w:tr>
      <w:tr w:rsidR="007E779A" w:rsidRPr="000D01E1" w14:paraId="2B3E39C6" w14:textId="77777777" w:rsidTr="00B7397F">
        <w:trPr>
          <w:cantSplit/>
          <w:jc w:val="center"/>
        </w:trPr>
        <w:tc>
          <w:tcPr>
            <w:tcW w:w="9639" w:type="dxa"/>
            <w:gridSpan w:val="2"/>
          </w:tcPr>
          <w:p w14:paraId="68F8C8DA" w14:textId="77777777" w:rsidR="007E779A" w:rsidRPr="000D01E1" w:rsidRDefault="007E779A" w:rsidP="00B7397F">
            <w:pPr>
              <w:pStyle w:val="Tablehead"/>
              <w:keepNext w:val="0"/>
              <w:widowControl w:val="0"/>
              <w:rPr>
                <w:lang w:val="es-ES_tradnl"/>
              </w:rPr>
            </w:pPr>
            <w:r w:rsidRPr="000D01E1">
              <w:rPr>
                <w:lang w:val="es-ES_tradnl"/>
              </w:rPr>
              <w:t>Aplicaciones de supervisión</w:t>
            </w:r>
          </w:p>
        </w:tc>
      </w:tr>
      <w:tr w:rsidR="007E779A" w:rsidRPr="00BB255D" w14:paraId="7CAB673E" w14:textId="77777777" w:rsidTr="00B7397F">
        <w:trPr>
          <w:cantSplit/>
          <w:jc w:val="center"/>
        </w:trPr>
        <w:tc>
          <w:tcPr>
            <w:tcW w:w="2539" w:type="dxa"/>
          </w:tcPr>
          <w:p w14:paraId="0D3B2DF6" w14:textId="77777777" w:rsidR="007E779A" w:rsidRPr="000D01E1" w:rsidRDefault="007E779A" w:rsidP="00B7397F">
            <w:pPr>
              <w:pStyle w:val="Tabletext"/>
              <w:widowControl w:val="0"/>
              <w:jc w:val="left"/>
              <w:rPr>
                <w:color w:val="000000"/>
                <w:lang w:val="es-ES_tradnl"/>
              </w:rPr>
            </w:pPr>
            <w:r w:rsidRPr="000D01E1">
              <w:rPr>
                <w:color w:val="000000"/>
                <w:lang w:val="es-ES_tradnl"/>
              </w:rPr>
              <w:t>457 kHz</w:t>
            </w:r>
          </w:p>
        </w:tc>
        <w:tc>
          <w:tcPr>
            <w:tcW w:w="7100" w:type="dxa"/>
          </w:tcPr>
          <w:p w14:paraId="325EDF5B" w14:textId="77777777" w:rsidR="007E779A" w:rsidRPr="000D01E1" w:rsidRDefault="007E779A" w:rsidP="00B7397F">
            <w:pPr>
              <w:pStyle w:val="Tabletext"/>
              <w:jc w:val="left"/>
              <w:rPr>
                <w:lang w:val="es-ES_tradnl"/>
              </w:rPr>
            </w:pPr>
            <w:r w:rsidRPr="000D01E1">
              <w:rPr>
                <w:lang w:val="es-ES_tradnl"/>
              </w:rPr>
              <w:t>Máxima intensidad de campo magnético: +7 dB(μA/m) a 10 m. Ciclo de trabajo 0,1%. Onda continua, sin modulación.</w:t>
            </w:r>
            <w:r w:rsidRPr="000D01E1">
              <w:rPr>
                <w:lang w:val="es-ES_tradnl"/>
              </w:rPr>
              <w:br/>
              <w:t>Frecuencia incluida en la lista de equipos de la Unión Aduanera (Belarús, Kazakstán, Federación de Rusia) para detección y rescate de víctimas de catástrofes.</w:t>
            </w:r>
          </w:p>
        </w:tc>
      </w:tr>
    </w:tbl>
    <w:p w14:paraId="56A4B6C6" w14:textId="77777777" w:rsidR="007E779A" w:rsidRPr="000D01E1" w:rsidRDefault="007E779A" w:rsidP="007E779A">
      <w:pPr>
        <w:pStyle w:val="Tablefin"/>
        <w:rPr>
          <w:lang w:val="es-ES_tradnl"/>
        </w:rPr>
      </w:pPr>
    </w:p>
    <w:p w14:paraId="0804B083" w14:textId="77777777" w:rsidR="007E779A" w:rsidRPr="000D01E1" w:rsidRDefault="007E779A" w:rsidP="007E779A">
      <w:pPr>
        <w:pStyle w:val="TableNo"/>
        <w:rPr>
          <w:lang w:val="es-ES_tradnl"/>
        </w:rPr>
      </w:pPr>
      <w:r w:rsidRPr="000D01E1">
        <w:rPr>
          <w:lang w:val="es-ES_tradnl"/>
        </w:rPr>
        <w:lastRenderedPageBreak/>
        <w:t xml:space="preserve">CUADRO </w:t>
      </w:r>
      <w:r>
        <w:rPr>
          <w:lang w:val="es-ES_tradnl"/>
        </w:rPr>
        <w:t>30</w:t>
      </w:r>
      <w:r w:rsidRPr="000D01E1">
        <w:rPr>
          <w:lang w:val="es-ES_tradnl"/>
        </w:rPr>
        <w:t xml:space="preserve"> (</w:t>
      </w:r>
      <w:r w:rsidRPr="000D01E1">
        <w:rPr>
          <w:i/>
          <w:iCs/>
          <w:lang w:val="es-ES_tradnl"/>
        </w:rPr>
        <w:t>fin</w:t>
      </w:r>
      <w:r w:rsidRPr="000D01E1">
        <w:rPr>
          <w:lang w:val="es-ES_tradnl"/>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39"/>
        <w:gridCol w:w="7100"/>
      </w:tblGrid>
      <w:tr w:rsidR="007E779A" w:rsidRPr="00BB255D" w14:paraId="064298EC" w14:textId="77777777" w:rsidTr="00B7397F">
        <w:trPr>
          <w:cantSplit/>
          <w:jc w:val="center"/>
        </w:trPr>
        <w:tc>
          <w:tcPr>
            <w:tcW w:w="2539" w:type="dxa"/>
          </w:tcPr>
          <w:p w14:paraId="36F43841" w14:textId="77777777" w:rsidR="007E779A" w:rsidRPr="000D01E1" w:rsidRDefault="007E779A" w:rsidP="00B7397F">
            <w:pPr>
              <w:pStyle w:val="Tablehead"/>
              <w:rPr>
                <w:snapToGrid w:val="0"/>
                <w:lang w:val="es-ES_tradnl"/>
              </w:rPr>
            </w:pPr>
            <w:r w:rsidRPr="000D01E1">
              <w:rPr>
                <w:snapToGrid w:val="0"/>
                <w:lang w:val="es-ES_tradnl"/>
              </w:rPr>
              <w:t>Bandas de frecuencias</w:t>
            </w:r>
          </w:p>
        </w:tc>
        <w:tc>
          <w:tcPr>
            <w:tcW w:w="7100" w:type="dxa"/>
          </w:tcPr>
          <w:p w14:paraId="521EE4F6" w14:textId="77777777" w:rsidR="007E779A" w:rsidRPr="000D01E1" w:rsidRDefault="007E779A" w:rsidP="00B7397F">
            <w:pPr>
              <w:pStyle w:val="Tablehead"/>
              <w:rPr>
                <w:snapToGrid w:val="0"/>
                <w:lang w:val="es-ES_tradnl"/>
              </w:rPr>
            </w:pPr>
            <w:r w:rsidRPr="000D01E1">
              <w:rPr>
                <w:lang w:val="es-ES_tradnl"/>
              </w:rPr>
              <w:t>Principales parámetros técnicos y observaciones</w:t>
            </w:r>
          </w:p>
        </w:tc>
      </w:tr>
      <w:tr w:rsidR="007E779A" w:rsidRPr="000D01E1" w14:paraId="1ABAAC7B" w14:textId="77777777" w:rsidTr="00B7397F">
        <w:trPr>
          <w:cantSplit/>
          <w:jc w:val="center"/>
        </w:trPr>
        <w:tc>
          <w:tcPr>
            <w:tcW w:w="9639" w:type="dxa"/>
            <w:gridSpan w:val="2"/>
          </w:tcPr>
          <w:p w14:paraId="43F14A42" w14:textId="77777777" w:rsidR="007E779A" w:rsidRPr="000D01E1" w:rsidRDefault="007E779A" w:rsidP="00B7397F">
            <w:pPr>
              <w:pStyle w:val="Tablehead"/>
              <w:rPr>
                <w:lang w:val="es-ES_tradnl"/>
              </w:rPr>
            </w:pPr>
            <w:r w:rsidRPr="000D01E1">
              <w:rPr>
                <w:lang w:val="es-ES_tradnl"/>
              </w:rPr>
              <w:t>Aplicaciones inductivas</w:t>
            </w:r>
          </w:p>
        </w:tc>
      </w:tr>
      <w:tr w:rsidR="007E779A" w:rsidRPr="00BB255D" w14:paraId="5B5194F3" w14:textId="77777777" w:rsidTr="00B7397F">
        <w:trPr>
          <w:cantSplit/>
          <w:jc w:val="center"/>
        </w:trPr>
        <w:tc>
          <w:tcPr>
            <w:tcW w:w="2539" w:type="dxa"/>
          </w:tcPr>
          <w:p w14:paraId="0677B0BF" w14:textId="77777777" w:rsidR="007E779A" w:rsidRPr="000D01E1" w:rsidRDefault="007E779A" w:rsidP="00B7397F">
            <w:pPr>
              <w:pStyle w:val="Tabletext"/>
              <w:rPr>
                <w:color w:val="000000"/>
                <w:highlight w:val="yellow"/>
                <w:lang w:val="es-ES_tradnl"/>
              </w:rPr>
            </w:pPr>
            <w:r w:rsidRPr="000D01E1">
              <w:rPr>
                <w:spacing w:val="-4"/>
                <w:lang w:val="es-ES_tradnl"/>
              </w:rPr>
              <w:t>9-59,750 kHz</w:t>
            </w:r>
          </w:p>
        </w:tc>
        <w:tc>
          <w:tcPr>
            <w:tcW w:w="7100" w:type="dxa"/>
          </w:tcPr>
          <w:p w14:paraId="38C43C7F" w14:textId="77777777" w:rsidR="007E779A" w:rsidRPr="000D01E1" w:rsidRDefault="007E779A" w:rsidP="00B7397F">
            <w:pPr>
              <w:pStyle w:val="Tabletext"/>
              <w:rPr>
                <w:color w:val="000000"/>
                <w:highlight w:val="yellow"/>
                <w:lang w:val="es-ES_tradnl"/>
              </w:rPr>
            </w:pPr>
            <w:r w:rsidRPr="000D01E1">
              <w:rPr>
                <w:lang w:val="es-ES_tradnl"/>
              </w:rPr>
              <w:t>Máxima intensidad de campo magnético: +72 dB(μA/m) a 10 m.</w:t>
            </w:r>
          </w:p>
        </w:tc>
      </w:tr>
      <w:tr w:rsidR="007E779A" w:rsidRPr="00BB255D" w14:paraId="3E2E4DC2" w14:textId="77777777" w:rsidTr="00B7397F">
        <w:trPr>
          <w:cantSplit/>
          <w:jc w:val="center"/>
        </w:trPr>
        <w:tc>
          <w:tcPr>
            <w:tcW w:w="2539" w:type="dxa"/>
          </w:tcPr>
          <w:p w14:paraId="63CC0CAF" w14:textId="77777777" w:rsidR="007E779A" w:rsidRPr="000D01E1" w:rsidRDefault="007E779A" w:rsidP="00B7397F">
            <w:pPr>
              <w:pStyle w:val="Tabletext"/>
              <w:rPr>
                <w:color w:val="000000"/>
                <w:lang w:val="es-ES_tradnl"/>
              </w:rPr>
            </w:pPr>
            <w:r w:rsidRPr="000D01E1">
              <w:rPr>
                <w:lang w:val="es-ES_tradnl"/>
              </w:rPr>
              <w:t>59,750-60,250 kHz</w:t>
            </w:r>
          </w:p>
        </w:tc>
        <w:tc>
          <w:tcPr>
            <w:tcW w:w="7100" w:type="dxa"/>
          </w:tcPr>
          <w:p w14:paraId="260F90AF" w14:textId="77777777" w:rsidR="007E779A" w:rsidRPr="000D01E1" w:rsidRDefault="007E779A" w:rsidP="00B7397F">
            <w:pPr>
              <w:pStyle w:val="Tabletext"/>
              <w:rPr>
                <w:lang w:val="es-ES_tradnl"/>
              </w:rPr>
            </w:pPr>
            <w:r w:rsidRPr="000D01E1">
              <w:rPr>
                <w:lang w:val="es-ES_tradnl"/>
              </w:rPr>
              <w:t>Máxima intensidad de campo magnético: +42 dB(μA/m) a 10 m.</w:t>
            </w:r>
          </w:p>
        </w:tc>
      </w:tr>
      <w:tr w:rsidR="007E779A" w:rsidRPr="00BB255D" w14:paraId="79F77211" w14:textId="77777777" w:rsidTr="00B7397F">
        <w:trPr>
          <w:cantSplit/>
          <w:jc w:val="center"/>
        </w:trPr>
        <w:tc>
          <w:tcPr>
            <w:tcW w:w="2539" w:type="dxa"/>
          </w:tcPr>
          <w:p w14:paraId="1169F08F" w14:textId="77777777" w:rsidR="007E779A" w:rsidRPr="000D01E1" w:rsidRDefault="007E779A" w:rsidP="00B7397F">
            <w:pPr>
              <w:pStyle w:val="Tabletext"/>
              <w:rPr>
                <w:color w:val="000000"/>
                <w:lang w:val="es-ES_tradnl"/>
              </w:rPr>
            </w:pPr>
            <w:r w:rsidRPr="000D01E1">
              <w:rPr>
                <w:lang w:val="es-ES_tradnl"/>
              </w:rPr>
              <w:t>60,250-70,000 kHz</w:t>
            </w:r>
          </w:p>
        </w:tc>
        <w:tc>
          <w:tcPr>
            <w:tcW w:w="7100" w:type="dxa"/>
          </w:tcPr>
          <w:p w14:paraId="283E52B3" w14:textId="77777777" w:rsidR="007E779A" w:rsidRPr="000D01E1" w:rsidRDefault="007E779A" w:rsidP="00B7397F">
            <w:pPr>
              <w:pStyle w:val="Tabletext"/>
              <w:rPr>
                <w:lang w:val="es-ES_tradnl"/>
              </w:rPr>
            </w:pPr>
            <w:r w:rsidRPr="000D01E1">
              <w:rPr>
                <w:lang w:val="es-ES_tradnl"/>
              </w:rPr>
              <w:t>Máxima intensidad de campo magnético: +42 dB(μA/m) a 10 m.</w:t>
            </w:r>
          </w:p>
        </w:tc>
      </w:tr>
      <w:tr w:rsidR="007E779A" w:rsidRPr="00BB255D" w14:paraId="1ACBB0B4" w14:textId="77777777" w:rsidTr="00B7397F">
        <w:trPr>
          <w:cantSplit/>
          <w:jc w:val="center"/>
        </w:trPr>
        <w:tc>
          <w:tcPr>
            <w:tcW w:w="2539" w:type="dxa"/>
          </w:tcPr>
          <w:p w14:paraId="24DFFC99" w14:textId="77777777" w:rsidR="007E779A" w:rsidRPr="000D01E1" w:rsidRDefault="007E779A" w:rsidP="00B7397F">
            <w:pPr>
              <w:pStyle w:val="Tabletext"/>
              <w:jc w:val="left"/>
              <w:rPr>
                <w:color w:val="000000"/>
                <w:lang w:val="es-ES_tradnl"/>
              </w:rPr>
            </w:pPr>
            <w:r w:rsidRPr="000D01E1">
              <w:rPr>
                <w:color w:val="000000"/>
                <w:lang w:val="es-ES_tradnl"/>
              </w:rPr>
              <w:t>70-119 kHz</w:t>
            </w:r>
          </w:p>
        </w:tc>
        <w:tc>
          <w:tcPr>
            <w:tcW w:w="7100" w:type="dxa"/>
          </w:tcPr>
          <w:p w14:paraId="3FEA4E54" w14:textId="77777777" w:rsidR="007E779A" w:rsidRPr="000D01E1" w:rsidRDefault="007E779A" w:rsidP="00B7397F">
            <w:pPr>
              <w:pStyle w:val="Tabletext"/>
              <w:jc w:val="left"/>
              <w:rPr>
                <w:lang w:val="es-ES_tradnl"/>
              </w:rPr>
            </w:pPr>
            <w:r w:rsidRPr="000D01E1">
              <w:rPr>
                <w:lang w:val="es-ES_tradnl"/>
              </w:rPr>
              <w:t>Máxima intensidad de campo magnético: +42 dB(μA/m) a 10 m.</w:t>
            </w:r>
          </w:p>
        </w:tc>
      </w:tr>
      <w:tr w:rsidR="007E779A" w:rsidRPr="00BB255D" w14:paraId="16F9A8C8" w14:textId="77777777" w:rsidTr="00B7397F">
        <w:trPr>
          <w:cantSplit/>
          <w:jc w:val="center"/>
        </w:trPr>
        <w:tc>
          <w:tcPr>
            <w:tcW w:w="2539" w:type="dxa"/>
          </w:tcPr>
          <w:p w14:paraId="1346A81C" w14:textId="77777777" w:rsidR="007E779A" w:rsidRPr="000D01E1" w:rsidRDefault="007E779A" w:rsidP="00B7397F">
            <w:pPr>
              <w:pStyle w:val="Tabletext"/>
              <w:jc w:val="left"/>
              <w:rPr>
                <w:color w:val="000000"/>
                <w:lang w:val="es-ES_tradnl"/>
              </w:rPr>
            </w:pPr>
            <w:r w:rsidRPr="000D01E1">
              <w:rPr>
                <w:lang w:val="es-ES_tradnl"/>
              </w:rPr>
              <w:t>119-135 kHz</w:t>
            </w:r>
          </w:p>
        </w:tc>
        <w:tc>
          <w:tcPr>
            <w:tcW w:w="7100" w:type="dxa"/>
          </w:tcPr>
          <w:p w14:paraId="18ABEEED" w14:textId="77777777" w:rsidR="007E779A" w:rsidRPr="000D01E1" w:rsidRDefault="007E779A" w:rsidP="00B7397F">
            <w:pPr>
              <w:pStyle w:val="Tabletext"/>
              <w:jc w:val="left"/>
              <w:rPr>
                <w:lang w:val="es-ES_tradnl"/>
              </w:rPr>
            </w:pPr>
            <w:r w:rsidRPr="000D01E1">
              <w:rPr>
                <w:lang w:val="es-ES_tradnl"/>
              </w:rPr>
              <w:t>Máxima intensidad de campo magnético: +42 dB(μA/m) a 10 m.</w:t>
            </w:r>
          </w:p>
        </w:tc>
      </w:tr>
      <w:tr w:rsidR="007E779A" w:rsidRPr="00BB255D" w14:paraId="79BD6A7E" w14:textId="77777777" w:rsidTr="00B7397F">
        <w:trPr>
          <w:cantSplit/>
          <w:jc w:val="center"/>
        </w:trPr>
        <w:tc>
          <w:tcPr>
            <w:tcW w:w="2539" w:type="dxa"/>
          </w:tcPr>
          <w:p w14:paraId="02CCBA5B" w14:textId="77777777" w:rsidR="007E779A" w:rsidRPr="000D01E1" w:rsidRDefault="007E779A" w:rsidP="00B7397F">
            <w:pPr>
              <w:pStyle w:val="Tabletext"/>
              <w:jc w:val="left"/>
              <w:rPr>
                <w:lang w:val="es-ES_tradnl"/>
              </w:rPr>
            </w:pPr>
            <w:r w:rsidRPr="000D01E1">
              <w:rPr>
                <w:lang w:val="es-ES_tradnl"/>
              </w:rPr>
              <w:t>135-140 kHz</w:t>
            </w:r>
          </w:p>
        </w:tc>
        <w:tc>
          <w:tcPr>
            <w:tcW w:w="7100" w:type="dxa"/>
          </w:tcPr>
          <w:p w14:paraId="0315E34B" w14:textId="77777777" w:rsidR="007E779A" w:rsidRPr="000D01E1" w:rsidRDefault="007E779A" w:rsidP="00B7397F">
            <w:pPr>
              <w:pStyle w:val="Tabletext"/>
              <w:jc w:val="left"/>
              <w:rPr>
                <w:lang w:val="es-ES_tradnl"/>
              </w:rPr>
            </w:pPr>
            <w:r w:rsidRPr="000D01E1">
              <w:rPr>
                <w:lang w:val="es-ES_tradnl"/>
              </w:rPr>
              <w:t>Máxima intensidad de campo magnético: +42 dB(μA/m) a 10 m.</w:t>
            </w:r>
          </w:p>
        </w:tc>
      </w:tr>
      <w:tr w:rsidR="007E779A" w:rsidRPr="00BB255D" w14:paraId="0AFD2D60" w14:textId="77777777" w:rsidTr="00B7397F">
        <w:trPr>
          <w:cantSplit/>
          <w:jc w:val="center"/>
        </w:trPr>
        <w:tc>
          <w:tcPr>
            <w:tcW w:w="2539" w:type="dxa"/>
          </w:tcPr>
          <w:p w14:paraId="72AB6817" w14:textId="77777777" w:rsidR="007E779A" w:rsidRPr="000D01E1" w:rsidRDefault="007E779A" w:rsidP="00B7397F">
            <w:pPr>
              <w:pStyle w:val="Tabletext"/>
              <w:jc w:val="left"/>
              <w:rPr>
                <w:color w:val="000000"/>
                <w:lang w:val="es-ES_tradnl"/>
              </w:rPr>
            </w:pPr>
            <w:r w:rsidRPr="000D01E1">
              <w:rPr>
                <w:lang w:val="es-ES_tradnl"/>
              </w:rPr>
              <w:t>140-148,5 kHz</w:t>
            </w:r>
          </w:p>
        </w:tc>
        <w:tc>
          <w:tcPr>
            <w:tcW w:w="7100" w:type="dxa"/>
          </w:tcPr>
          <w:p w14:paraId="34C52A86" w14:textId="77777777" w:rsidR="007E779A" w:rsidRPr="000D01E1" w:rsidRDefault="007E779A" w:rsidP="00B7397F">
            <w:pPr>
              <w:pStyle w:val="Tabletext"/>
              <w:jc w:val="left"/>
              <w:rPr>
                <w:lang w:val="es-ES_tradnl"/>
              </w:rPr>
            </w:pPr>
            <w:r w:rsidRPr="000D01E1">
              <w:rPr>
                <w:lang w:val="es-ES_tradnl"/>
              </w:rPr>
              <w:t>Máxima intensidad de campo magnético: +37,7 dB(μA/m) a 10 m.</w:t>
            </w:r>
          </w:p>
        </w:tc>
      </w:tr>
      <w:tr w:rsidR="007E779A" w:rsidRPr="00BB255D" w14:paraId="0A20EDAF" w14:textId="77777777" w:rsidTr="00B7397F">
        <w:trPr>
          <w:cantSplit/>
          <w:jc w:val="center"/>
        </w:trPr>
        <w:tc>
          <w:tcPr>
            <w:tcW w:w="2539" w:type="dxa"/>
          </w:tcPr>
          <w:p w14:paraId="2DC2756C" w14:textId="77777777" w:rsidR="007E779A" w:rsidRPr="000D01E1" w:rsidRDefault="007E779A" w:rsidP="00B7397F">
            <w:pPr>
              <w:pStyle w:val="Tabletext"/>
              <w:jc w:val="left"/>
              <w:rPr>
                <w:color w:val="000000"/>
                <w:lang w:val="es-ES_tradnl"/>
              </w:rPr>
            </w:pPr>
            <w:r w:rsidRPr="000D01E1">
              <w:rPr>
                <w:color w:val="000000"/>
                <w:lang w:val="es-ES_tradnl"/>
              </w:rPr>
              <w:t>6765-6795 kHz</w:t>
            </w:r>
          </w:p>
        </w:tc>
        <w:tc>
          <w:tcPr>
            <w:tcW w:w="7100" w:type="dxa"/>
          </w:tcPr>
          <w:p w14:paraId="181F76E5" w14:textId="77777777" w:rsidR="007E779A" w:rsidRPr="000D01E1" w:rsidRDefault="007E779A" w:rsidP="00B7397F">
            <w:pPr>
              <w:pStyle w:val="Tabletext"/>
              <w:jc w:val="left"/>
              <w:rPr>
                <w:color w:val="000000"/>
                <w:lang w:val="es-ES_tradnl"/>
              </w:rPr>
            </w:pPr>
            <w:r w:rsidRPr="000D01E1">
              <w:rPr>
                <w:lang w:val="es-ES_tradnl"/>
              </w:rPr>
              <w:t>Máxima intensidad de campo magnético: +42 dB(μA/m) a 10 m.</w:t>
            </w:r>
          </w:p>
        </w:tc>
      </w:tr>
      <w:tr w:rsidR="007E779A" w:rsidRPr="00BB255D" w14:paraId="219BD48C" w14:textId="77777777" w:rsidTr="00B7397F">
        <w:trPr>
          <w:cantSplit/>
          <w:jc w:val="center"/>
        </w:trPr>
        <w:tc>
          <w:tcPr>
            <w:tcW w:w="2539" w:type="dxa"/>
          </w:tcPr>
          <w:p w14:paraId="2C4B18C9" w14:textId="77777777" w:rsidR="007E779A" w:rsidRPr="000D01E1" w:rsidRDefault="007E779A" w:rsidP="00B7397F">
            <w:pPr>
              <w:pStyle w:val="Tabletext"/>
              <w:jc w:val="left"/>
              <w:rPr>
                <w:color w:val="000000"/>
                <w:lang w:val="es-ES_tradnl"/>
              </w:rPr>
            </w:pPr>
            <w:r w:rsidRPr="000D01E1">
              <w:rPr>
                <w:color w:val="000000"/>
                <w:lang w:val="es-ES_tradnl"/>
              </w:rPr>
              <w:t>13,553-13,567 MHz</w:t>
            </w:r>
          </w:p>
        </w:tc>
        <w:tc>
          <w:tcPr>
            <w:tcW w:w="7100" w:type="dxa"/>
          </w:tcPr>
          <w:p w14:paraId="58029210" w14:textId="77777777" w:rsidR="007E779A" w:rsidRPr="000D01E1" w:rsidRDefault="007E779A" w:rsidP="00B7397F">
            <w:pPr>
              <w:pStyle w:val="Tabletext"/>
              <w:jc w:val="left"/>
              <w:rPr>
                <w:lang w:val="es-ES_tradnl"/>
              </w:rPr>
            </w:pPr>
            <w:r w:rsidRPr="000D01E1">
              <w:rPr>
                <w:lang w:val="es-ES_tradnl"/>
              </w:rPr>
              <w:t>Máxima intensidad de campo magnético: +42 dB(μA/m) a 10 m.</w:t>
            </w:r>
          </w:p>
          <w:p w14:paraId="75AA4EBE" w14:textId="77777777" w:rsidR="007E779A" w:rsidRPr="000D01E1" w:rsidRDefault="007E779A" w:rsidP="00B7397F">
            <w:pPr>
              <w:pStyle w:val="Tabletext"/>
              <w:jc w:val="left"/>
              <w:rPr>
                <w:color w:val="000000"/>
                <w:lang w:val="es-ES_tradnl"/>
              </w:rPr>
            </w:pPr>
            <w:r w:rsidRPr="000D01E1">
              <w:rPr>
                <w:lang w:val="es-ES_tradnl"/>
              </w:rPr>
              <w:t>Máxima intensidad de campo magnético: +60 dB(μA/m) a 10 m, sólo para RFID y EAS.</w:t>
            </w:r>
          </w:p>
        </w:tc>
      </w:tr>
      <w:tr w:rsidR="007E779A" w:rsidRPr="00BB255D" w14:paraId="03A2AA11" w14:textId="77777777" w:rsidTr="00B7397F">
        <w:trPr>
          <w:cantSplit/>
          <w:jc w:val="center"/>
        </w:trPr>
        <w:tc>
          <w:tcPr>
            <w:tcW w:w="2539" w:type="dxa"/>
          </w:tcPr>
          <w:p w14:paraId="7235CCB5" w14:textId="77777777" w:rsidR="007E779A" w:rsidRPr="000D01E1" w:rsidRDefault="007E779A" w:rsidP="00B7397F">
            <w:pPr>
              <w:pStyle w:val="Tabletext"/>
              <w:jc w:val="left"/>
              <w:rPr>
                <w:color w:val="000000"/>
                <w:lang w:val="es-ES_tradnl"/>
              </w:rPr>
            </w:pPr>
            <w:r w:rsidRPr="000D01E1">
              <w:rPr>
                <w:color w:val="000000"/>
                <w:lang w:val="es-ES_tradnl"/>
              </w:rPr>
              <w:t xml:space="preserve">26,957-27,283 MHz </w:t>
            </w:r>
          </w:p>
        </w:tc>
        <w:tc>
          <w:tcPr>
            <w:tcW w:w="7100" w:type="dxa"/>
          </w:tcPr>
          <w:p w14:paraId="14FB3165" w14:textId="77777777" w:rsidR="007E779A" w:rsidRPr="000D01E1" w:rsidRDefault="007E779A" w:rsidP="00B7397F">
            <w:pPr>
              <w:pStyle w:val="Tabletext"/>
              <w:jc w:val="left"/>
              <w:rPr>
                <w:lang w:val="es-ES_tradnl"/>
              </w:rPr>
            </w:pPr>
            <w:r w:rsidRPr="000D01E1">
              <w:rPr>
                <w:lang w:val="es-ES_tradnl"/>
              </w:rPr>
              <w:t>Máxima intensidad de campo magnético: +42 dB(μA/m) a 10 m.</w:t>
            </w:r>
          </w:p>
        </w:tc>
      </w:tr>
    </w:tbl>
    <w:p w14:paraId="1262EE66" w14:textId="77777777" w:rsidR="007E779A" w:rsidRPr="000D01E1" w:rsidRDefault="007E779A" w:rsidP="007E779A">
      <w:pPr>
        <w:pStyle w:val="Tablefin"/>
        <w:rPr>
          <w:lang w:val="es-ES_tradnl"/>
        </w:rPr>
      </w:pPr>
    </w:p>
    <w:p w14:paraId="78607693" w14:textId="77777777" w:rsidR="007E779A" w:rsidRPr="000D01E1" w:rsidRDefault="007E779A" w:rsidP="007E779A">
      <w:pPr>
        <w:pStyle w:val="TableNo"/>
        <w:rPr>
          <w:lang w:val="es-ES_tradnl"/>
        </w:rPr>
      </w:pPr>
      <w:r w:rsidRPr="000D01E1">
        <w:rPr>
          <w:lang w:val="es-ES_tradnl"/>
        </w:rPr>
        <w:t>CUADRO 3</w:t>
      </w:r>
      <w:r>
        <w:rPr>
          <w:lang w:val="es-ES_tradnl"/>
        </w:rPr>
        <w:t>1</w:t>
      </w:r>
    </w:p>
    <w:p w14:paraId="27B1D619" w14:textId="77777777" w:rsidR="007E779A" w:rsidRPr="000D01E1" w:rsidRDefault="007E779A" w:rsidP="007E779A">
      <w:pPr>
        <w:pStyle w:val="Tabletitle"/>
        <w:rPr>
          <w:lang w:val="es-ES_tradnl"/>
        </w:rPr>
      </w:pPr>
      <w:r w:rsidRPr="000D01E1">
        <w:rPr>
          <w:lang w:val="es-ES_tradnl"/>
        </w:rPr>
        <w:t xml:space="preserve">Parámetros técnicos y utilización del espectro para los SRD </w:t>
      </w:r>
      <w:r w:rsidRPr="000D01E1">
        <w:rPr>
          <w:lang w:val="es-ES_tradnl"/>
        </w:rPr>
        <w:br/>
        <w:t>en Kazakstán (República de)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7087"/>
      </w:tblGrid>
      <w:tr w:rsidR="007E779A" w:rsidRPr="00BB255D" w14:paraId="7013F5CD" w14:textId="77777777" w:rsidTr="00B7397F">
        <w:trPr>
          <w:trHeight w:val="255"/>
          <w:tblHeader/>
          <w:jc w:val="center"/>
        </w:trPr>
        <w:tc>
          <w:tcPr>
            <w:tcW w:w="2552" w:type="dxa"/>
            <w:noWrap/>
          </w:tcPr>
          <w:p w14:paraId="6C6F37C0" w14:textId="77777777" w:rsidR="007E779A" w:rsidRPr="000D01E1" w:rsidRDefault="007E779A" w:rsidP="00B7397F">
            <w:pPr>
              <w:pStyle w:val="Tablehead"/>
              <w:rPr>
                <w:snapToGrid w:val="0"/>
                <w:lang w:val="es-ES_tradnl"/>
              </w:rPr>
            </w:pPr>
            <w:r w:rsidRPr="000D01E1">
              <w:rPr>
                <w:snapToGrid w:val="0"/>
                <w:lang w:val="es-ES_tradnl"/>
              </w:rPr>
              <w:t>Bandas de frecuencias</w:t>
            </w:r>
          </w:p>
        </w:tc>
        <w:tc>
          <w:tcPr>
            <w:tcW w:w="7087" w:type="dxa"/>
          </w:tcPr>
          <w:p w14:paraId="01BAA336" w14:textId="77777777" w:rsidR="007E779A" w:rsidRPr="000D01E1" w:rsidRDefault="007E779A" w:rsidP="00B7397F">
            <w:pPr>
              <w:pStyle w:val="Tablehead"/>
              <w:rPr>
                <w:snapToGrid w:val="0"/>
                <w:lang w:val="es-ES_tradnl"/>
              </w:rPr>
            </w:pPr>
            <w:r w:rsidRPr="000D01E1">
              <w:rPr>
                <w:lang w:val="es-ES_tradnl"/>
              </w:rPr>
              <w:t>Principales parámetros técnicos y observaciones</w:t>
            </w:r>
          </w:p>
        </w:tc>
      </w:tr>
      <w:tr w:rsidR="007E779A" w:rsidRPr="00BB255D" w14:paraId="7DE22AB9" w14:textId="77777777" w:rsidTr="00B7397F">
        <w:trPr>
          <w:trHeight w:val="255"/>
          <w:jc w:val="center"/>
        </w:trPr>
        <w:tc>
          <w:tcPr>
            <w:tcW w:w="9639" w:type="dxa"/>
            <w:gridSpan w:val="2"/>
            <w:noWrap/>
            <w:vAlign w:val="bottom"/>
          </w:tcPr>
          <w:p w14:paraId="48C9B99A" w14:textId="77777777" w:rsidR="007E779A" w:rsidRPr="000D01E1" w:rsidRDefault="007E779A" w:rsidP="00B7397F">
            <w:pPr>
              <w:pStyle w:val="Tablehead"/>
              <w:rPr>
                <w:lang w:val="es-ES_tradnl"/>
              </w:rPr>
            </w:pPr>
            <w:r w:rsidRPr="000D01E1">
              <w:rPr>
                <w:lang w:val="es-ES_tradnl"/>
              </w:rPr>
              <w:t xml:space="preserve">Dispositivos de radiocomunicaciones de corto alcance no específicos </w:t>
            </w:r>
          </w:p>
        </w:tc>
      </w:tr>
      <w:tr w:rsidR="007E779A" w:rsidRPr="00BB255D" w14:paraId="6C092704" w14:textId="77777777" w:rsidTr="00B7397F">
        <w:trPr>
          <w:trHeight w:val="255"/>
          <w:jc w:val="center"/>
        </w:trPr>
        <w:tc>
          <w:tcPr>
            <w:tcW w:w="2552" w:type="dxa"/>
            <w:noWrap/>
          </w:tcPr>
          <w:p w14:paraId="688DFCFB" w14:textId="77777777" w:rsidR="007E779A" w:rsidRPr="000D01E1" w:rsidRDefault="007E779A" w:rsidP="00B7397F">
            <w:pPr>
              <w:pStyle w:val="Tabletext"/>
              <w:jc w:val="left"/>
              <w:rPr>
                <w:lang w:val="es-ES_tradnl"/>
              </w:rPr>
            </w:pPr>
            <w:r w:rsidRPr="000D01E1">
              <w:rPr>
                <w:lang w:val="es-ES_tradnl"/>
              </w:rPr>
              <w:t>38,7-39,23 MHz</w:t>
            </w:r>
          </w:p>
        </w:tc>
        <w:tc>
          <w:tcPr>
            <w:tcW w:w="7087" w:type="dxa"/>
          </w:tcPr>
          <w:p w14:paraId="2A2F1A1A" w14:textId="77777777" w:rsidR="007E779A" w:rsidRPr="000D01E1" w:rsidRDefault="007E779A" w:rsidP="00B7397F">
            <w:pPr>
              <w:pStyle w:val="Tabletext"/>
              <w:jc w:val="left"/>
              <w:rPr>
                <w:lang w:val="es-ES_tradnl"/>
              </w:rPr>
            </w:pPr>
            <w:r w:rsidRPr="000D01E1">
              <w:rPr>
                <w:lang w:val="es-ES_tradnl"/>
              </w:rPr>
              <w:t>Banda incluida en la lista de equipos de la Unión Aduanera (Belarús, Kazakstán, Federación de Rusia) para SRD con una potencia del transmisor de 1 W.</w:t>
            </w:r>
          </w:p>
        </w:tc>
      </w:tr>
      <w:tr w:rsidR="007E779A" w:rsidRPr="00BB255D" w14:paraId="68332E1E" w14:textId="77777777" w:rsidTr="00B7397F">
        <w:trPr>
          <w:trHeight w:val="255"/>
          <w:jc w:val="center"/>
        </w:trPr>
        <w:tc>
          <w:tcPr>
            <w:tcW w:w="2552" w:type="dxa"/>
            <w:noWrap/>
          </w:tcPr>
          <w:p w14:paraId="362AC0E9" w14:textId="77777777" w:rsidR="007E779A" w:rsidRPr="000D01E1" w:rsidRDefault="007E779A" w:rsidP="00B7397F">
            <w:pPr>
              <w:pStyle w:val="Tabletext"/>
              <w:jc w:val="left"/>
              <w:rPr>
                <w:lang w:val="es-ES_tradnl"/>
              </w:rPr>
            </w:pPr>
            <w:r w:rsidRPr="000D01E1">
              <w:rPr>
                <w:lang w:val="es-ES_tradnl"/>
              </w:rPr>
              <w:t xml:space="preserve">40,660-40,700 MHz </w:t>
            </w:r>
          </w:p>
        </w:tc>
        <w:tc>
          <w:tcPr>
            <w:tcW w:w="7087" w:type="dxa"/>
          </w:tcPr>
          <w:p w14:paraId="2137793F" w14:textId="77777777" w:rsidR="007E779A" w:rsidRPr="000D01E1" w:rsidRDefault="007E779A" w:rsidP="00B7397F">
            <w:pPr>
              <w:pStyle w:val="Tabletext"/>
              <w:jc w:val="left"/>
              <w:rPr>
                <w:lang w:val="es-ES_tradnl"/>
              </w:rPr>
            </w:pPr>
            <w:r w:rsidRPr="000D01E1">
              <w:rPr>
                <w:lang w:val="es-ES_tradnl"/>
              </w:rPr>
              <w:t>Banda incluida en la lista de equipos de la Unión Aduanera (Belarús, Kazakstán, Federación de Rusia) para SRD con una potencia del transmisor de 10 mW.</w:t>
            </w:r>
          </w:p>
        </w:tc>
      </w:tr>
      <w:tr w:rsidR="007E779A" w:rsidRPr="00BB255D" w14:paraId="20372A96" w14:textId="77777777" w:rsidTr="00B7397F">
        <w:trPr>
          <w:trHeight w:val="255"/>
          <w:jc w:val="center"/>
        </w:trPr>
        <w:tc>
          <w:tcPr>
            <w:tcW w:w="2552" w:type="dxa"/>
            <w:noWrap/>
          </w:tcPr>
          <w:p w14:paraId="0E7D12A3" w14:textId="77777777" w:rsidR="007E779A" w:rsidRPr="000D01E1" w:rsidRDefault="007E779A" w:rsidP="00B7397F">
            <w:pPr>
              <w:pStyle w:val="Tabletext"/>
              <w:jc w:val="left"/>
              <w:rPr>
                <w:lang w:val="es-ES_tradnl"/>
              </w:rPr>
            </w:pPr>
            <w:r w:rsidRPr="000D01E1">
              <w:rPr>
                <w:lang w:val="es-ES_tradnl"/>
              </w:rPr>
              <w:t xml:space="preserve">433,050-434,790 MHz </w:t>
            </w:r>
          </w:p>
        </w:tc>
        <w:tc>
          <w:tcPr>
            <w:tcW w:w="7087" w:type="dxa"/>
          </w:tcPr>
          <w:p w14:paraId="6F40B39B" w14:textId="77777777" w:rsidR="007E779A" w:rsidRPr="000D01E1" w:rsidRDefault="007E779A" w:rsidP="00B7397F">
            <w:pPr>
              <w:pStyle w:val="Tabletext"/>
              <w:jc w:val="left"/>
              <w:rPr>
                <w:lang w:val="es-ES_tradnl"/>
              </w:rPr>
            </w:pPr>
            <w:r w:rsidRPr="000D01E1">
              <w:rPr>
                <w:lang w:val="es-ES_tradnl"/>
              </w:rPr>
              <w:t>Banda incluida en la lista de equipos de la Unión Aduanera (Belarús, Kazakstán, Federación de Rusia) para SRD con una potencia del transmisor de 10 mW.</w:t>
            </w:r>
          </w:p>
        </w:tc>
      </w:tr>
      <w:tr w:rsidR="007E779A" w:rsidRPr="00BB255D" w14:paraId="42776701" w14:textId="77777777" w:rsidTr="00B7397F">
        <w:trPr>
          <w:trHeight w:val="255"/>
          <w:jc w:val="center"/>
        </w:trPr>
        <w:tc>
          <w:tcPr>
            <w:tcW w:w="2552" w:type="dxa"/>
            <w:noWrap/>
          </w:tcPr>
          <w:p w14:paraId="7F6977E8" w14:textId="77777777" w:rsidR="007E779A" w:rsidRPr="000D01E1" w:rsidRDefault="007E779A" w:rsidP="00B7397F">
            <w:pPr>
              <w:pStyle w:val="Tabletext"/>
              <w:jc w:val="left"/>
              <w:rPr>
                <w:lang w:val="es-ES_tradnl"/>
              </w:rPr>
            </w:pPr>
            <w:r w:rsidRPr="000D01E1">
              <w:rPr>
                <w:lang w:val="es-ES_tradnl"/>
              </w:rPr>
              <w:t>863,933-864,045 MHz</w:t>
            </w:r>
          </w:p>
        </w:tc>
        <w:tc>
          <w:tcPr>
            <w:tcW w:w="7087" w:type="dxa"/>
          </w:tcPr>
          <w:p w14:paraId="0C2A010F" w14:textId="77777777" w:rsidR="007E779A" w:rsidRPr="000D01E1" w:rsidRDefault="007E779A" w:rsidP="00B7397F">
            <w:pPr>
              <w:pStyle w:val="Tabletext"/>
              <w:jc w:val="left"/>
              <w:rPr>
                <w:lang w:val="es-ES_tradnl"/>
              </w:rPr>
            </w:pPr>
            <w:r w:rsidRPr="000D01E1">
              <w:rPr>
                <w:lang w:val="es-ES_tradnl"/>
              </w:rPr>
              <w:t>Banda incluida en la lista de equipos de la Unión Aduanera (Belarús, Kazakstán, Federación de Rusia) para SRD con una potencia del transmisor de 2 W.</w:t>
            </w:r>
          </w:p>
        </w:tc>
      </w:tr>
      <w:tr w:rsidR="007E779A" w:rsidRPr="00BB255D" w14:paraId="0B0EAD49" w14:textId="77777777" w:rsidTr="00B7397F">
        <w:trPr>
          <w:trHeight w:val="255"/>
          <w:jc w:val="center"/>
        </w:trPr>
        <w:tc>
          <w:tcPr>
            <w:tcW w:w="9639" w:type="dxa"/>
            <w:gridSpan w:val="2"/>
            <w:noWrap/>
            <w:vAlign w:val="bottom"/>
          </w:tcPr>
          <w:p w14:paraId="79B760EF" w14:textId="77777777" w:rsidR="007E779A" w:rsidRPr="000D01E1" w:rsidRDefault="007E779A" w:rsidP="00B7397F">
            <w:pPr>
              <w:pStyle w:val="Tablehead"/>
              <w:rPr>
                <w:lang w:val="es-ES_tradnl"/>
              </w:rPr>
            </w:pPr>
            <w:r w:rsidRPr="000D01E1">
              <w:rPr>
                <w:lang w:val="es-ES_tradnl"/>
              </w:rPr>
              <w:t>Sistemas de transmisión de datos de banda ancha</w:t>
            </w:r>
          </w:p>
        </w:tc>
      </w:tr>
      <w:tr w:rsidR="007E779A" w:rsidRPr="00BB255D" w14:paraId="0DE7E87E" w14:textId="77777777" w:rsidTr="00B7397F">
        <w:trPr>
          <w:trHeight w:val="255"/>
          <w:jc w:val="center"/>
        </w:trPr>
        <w:tc>
          <w:tcPr>
            <w:tcW w:w="2552" w:type="dxa"/>
            <w:noWrap/>
          </w:tcPr>
          <w:p w14:paraId="4D1A71C1" w14:textId="77777777" w:rsidR="007E779A" w:rsidRPr="000D01E1" w:rsidRDefault="007E779A" w:rsidP="00B7397F">
            <w:pPr>
              <w:pStyle w:val="Tabletext"/>
              <w:jc w:val="left"/>
              <w:rPr>
                <w:lang w:val="es-ES_tradnl"/>
              </w:rPr>
            </w:pPr>
            <w:r w:rsidRPr="000D01E1">
              <w:rPr>
                <w:lang w:val="es-ES_tradnl"/>
              </w:rPr>
              <w:t xml:space="preserve">2 400,0-2 483,5 MHz </w:t>
            </w:r>
          </w:p>
        </w:tc>
        <w:tc>
          <w:tcPr>
            <w:tcW w:w="7087" w:type="dxa"/>
          </w:tcPr>
          <w:p w14:paraId="0A8AE7B6" w14:textId="77777777" w:rsidR="007E779A" w:rsidRPr="000D01E1" w:rsidRDefault="007E779A" w:rsidP="00B7397F">
            <w:pPr>
              <w:pStyle w:val="Tabletext"/>
              <w:jc w:val="left"/>
              <w:rPr>
                <w:lang w:val="es-ES_tradnl"/>
              </w:rPr>
            </w:pPr>
            <w:r w:rsidRPr="000D01E1">
              <w:rPr>
                <w:lang w:val="es-ES_tradnl"/>
              </w:rPr>
              <w:t>Banda incluida en la lista de equipos de la Unión Aduanera (Belarús, Kazakstán, Federación de Rusia) para SRD de conformidad con la especificación IEEE 802.15 (Bluetooth) y las especificaciones IEEE.802.11, 802.11b, 802.11n (Wi-Fi) con una potencia máxima del transmisor de 100 mW.</w:t>
            </w:r>
          </w:p>
        </w:tc>
      </w:tr>
      <w:tr w:rsidR="007E779A" w:rsidRPr="00BB255D" w14:paraId="7B13BD1C" w14:textId="77777777" w:rsidTr="00B7397F">
        <w:trPr>
          <w:trHeight w:val="255"/>
          <w:jc w:val="center"/>
        </w:trPr>
        <w:tc>
          <w:tcPr>
            <w:tcW w:w="2552" w:type="dxa"/>
            <w:noWrap/>
          </w:tcPr>
          <w:p w14:paraId="14CEE62B" w14:textId="77777777" w:rsidR="007E779A" w:rsidRPr="000D01E1" w:rsidRDefault="007E779A" w:rsidP="00B7397F">
            <w:pPr>
              <w:pStyle w:val="Tabletext"/>
              <w:jc w:val="left"/>
              <w:rPr>
                <w:lang w:val="es-ES_tradnl"/>
              </w:rPr>
            </w:pPr>
            <w:r w:rsidRPr="000D01E1">
              <w:rPr>
                <w:lang w:val="es-ES_tradnl"/>
              </w:rPr>
              <w:t xml:space="preserve">5 150-5 350 MHz </w:t>
            </w:r>
          </w:p>
        </w:tc>
        <w:tc>
          <w:tcPr>
            <w:tcW w:w="7087" w:type="dxa"/>
          </w:tcPr>
          <w:p w14:paraId="6060C288" w14:textId="77777777" w:rsidR="007E779A" w:rsidRPr="000D01E1" w:rsidRDefault="007E779A" w:rsidP="00B7397F">
            <w:pPr>
              <w:pStyle w:val="Tabletext"/>
              <w:jc w:val="left"/>
              <w:rPr>
                <w:lang w:val="es-ES_tradnl"/>
              </w:rPr>
            </w:pPr>
            <w:r w:rsidRPr="000D01E1">
              <w:rPr>
                <w:lang w:val="es-ES_tradnl"/>
              </w:rPr>
              <w:t>Banda incluida en la lista de equipos de la Unión Aduanera (Belarús, Kazakstán, Federación de Rusia) para SRD de conformidad con las especificaciones IEEE 802.11a, IEEE.802.11n con una potencia máxima del transmisor de 100 mW.</w:t>
            </w:r>
          </w:p>
        </w:tc>
      </w:tr>
    </w:tbl>
    <w:p w14:paraId="3F4AD5FB" w14:textId="77777777" w:rsidR="007E779A" w:rsidRPr="000D01E1" w:rsidRDefault="007E779A" w:rsidP="007E779A">
      <w:pPr>
        <w:pStyle w:val="TableNo"/>
        <w:rPr>
          <w:lang w:val="es-ES_tradnl"/>
        </w:rPr>
      </w:pPr>
      <w:r w:rsidRPr="000D01E1">
        <w:rPr>
          <w:lang w:val="es-ES_tradnl"/>
        </w:rPr>
        <w:lastRenderedPageBreak/>
        <w:t>CUADRO 3</w:t>
      </w:r>
      <w:r>
        <w:rPr>
          <w:lang w:val="es-ES_tradnl"/>
        </w:rPr>
        <w:t>1</w:t>
      </w:r>
      <w:r w:rsidRPr="000D01E1">
        <w:rPr>
          <w:lang w:val="es-ES_tradnl"/>
        </w:rPr>
        <w:t xml:space="preserve"> (</w:t>
      </w:r>
      <w:r w:rsidRPr="000D01E1">
        <w:rPr>
          <w:i/>
          <w:iCs/>
          <w:lang w:val="es-ES_tradnl"/>
        </w:rPr>
        <w:t>continuación</w:t>
      </w:r>
      <w:r w:rsidRPr="000D01E1">
        <w:rPr>
          <w:lang w:val="es-ES_tradnl"/>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7087"/>
      </w:tblGrid>
      <w:tr w:rsidR="007E779A" w:rsidRPr="00BB255D" w14:paraId="5EF65FC4" w14:textId="77777777" w:rsidTr="00B7397F">
        <w:trPr>
          <w:trHeight w:val="255"/>
          <w:jc w:val="center"/>
        </w:trPr>
        <w:tc>
          <w:tcPr>
            <w:tcW w:w="2552" w:type="dxa"/>
            <w:noWrap/>
          </w:tcPr>
          <w:p w14:paraId="34FFCCEF" w14:textId="77777777" w:rsidR="007E779A" w:rsidRPr="000D01E1" w:rsidRDefault="007E779A" w:rsidP="00B7397F">
            <w:pPr>
              <w:pStyle w:val="Tablehead"/>
              <w:rPr>
                <w:snapToGrid w:val="0"/>
                <w:lang w:val="es-ES_tradnl"/>
              </w:rPr>
            </w:pPr>
            <w:r w:rsidRPr="000D01E1">
              <w:rPr>
                <w:snapToGrid w:val="0"/>
                <w:lang w:val="es-ES_tradnl"/>
              </w:rPr>
              <w:t>Bandas de frecuencias</w:t>
            </w:r>
          </w:p>
        </w:tc>
        <w:tc>
          <w:tcPr>
            <w:tcW w:w="7087" w:type="dxa"/>
          </w:tcPr>
          <w:p w14:paraId="5465C2FE" w14:textId="77777777" w:rsidR="007E779A" w:rsidRPr="000D01E1" w:rsidRDefault="007E779A" w:rsidP="00B7397F">
            <w:pPr>
              <w:pStyle w:val="Tablehead"/>
              <w:rPr>
                <w:snapToGrid w:val="0"/>
                <w:lang w:val="es-ES_tradnl"/>
              </w:rPr>
            </w:pPr>
            <w:r w:rsidRPr="000D01E1">
              <w:rPr>
                <w:lang w:val="es-ES_tradnl"/>
              </w:rPr>
              <w:t>Principales parámetros técnicos y observaciones</w:t>
            </w:r>
          </w:p>
        </w:tc>
      </w:tr>
      <w:tr w:rsidR="007E779A" w:rsidRPr="00BB255D" w14:paraId="13E192FD" w14:textId="77777777" w:rsidTr="00B7397F">
        <w:trPr>
          <w:trHeight w:val="255"/>
          <w:jc w:val="center"/>
        </w:trPr>
        <w:tc>
          <w:tcPr>
            <w:tcW w:w="9639" w:type="dxa"/>
            <w:gridSpan w:val="2"/>
            <w:noWrap/>
          </w:tcPr>
          <w:p w14:paraId="2CC4C5B6" w14:textId="77777777" w:rsidR="007E779A" w:rsidRPr="000D01E1" w:rsidRDefault="007E779A" w:rsidP="00B7397F">
            <w:pPr>
              <w:pStyle w:val="Tablehead"/>
              <w:rPr>
                <w:lang w:val="es-ES_tradnl"/>
              </w:rPr>
            </w:pPr>
            <w:r w:rsidRPr="000D01E1">
              <w:rPr>
                <w:lang w:val="es-ES_tradnl"/>
              </w:rPr>
              <w:t xml:space="preserve">Sistemas de transmisión de datos de banda ancha </w:t>
            </w:r>
            <w:r w:rsidRPr="000D01E1">
              <w:rPr>
                <w:b w:val="0"/>
                <w:bCs/>
                <w:lang w:val="es-ES_tradnl"/>
              </w:rPr>
              <w:t>(</w:t>
            </w:r>
            <w:r w:rsidRPr="000D01E1">
              <w:rPr>
                <w:b w:val="0"/>
                <w:bCs/>
                <w:i/>
                <w:iCs/>
                <w:lang w:val="es-ES_tradnl"/>
              </w:rPr>
              <w:t>cont.</w:t>
            </w:r>
            <w:r w:rsidRPr="000D01E1">
              <w:rPr>
                <w:b w:val="0"/>
                <w:bCs/>
                <w:lang w:val="es-ES_tradnl"/>
              </w:rPr>
              <w:t>)</w:t>
            </w:r>
          </w:p>
        </w:tc>
      </w:tr>
      <w:tr w:rsidR="007E779A" w:rsidRPr="00BB255D" w14:paraId="3A86C748" w14:textId="77777777" w:rsidTr="00B7397F">
        <w:trPr>
          <w:trHeight w:val="255"/>
          <w:jc w:val="center"/>
        </w:trPr>
        <w:tc>
          <w:tcPr>
            <w:tcW w:w="2552" w:type="dxa"/>
            <w:noWrap/>
          </w:tcPr>
          <w:p w14:paraId="4FD0AC68" w14:textId="77777777" w:rsidR="007E779A" w:rsidRPr="000D01E1" w:rsidRDefault="007E779A" w:rsidP="00B7397F">
            <w:pPr>
              <w:pStyle w:val="Tabletext"/>
              <w:jc w:val="left"/>
              <w:rPr>
                <w:lang w:val="es-ES_tradnl"/>
              </w:rPr>
            </w:pPr>
            <w:r w:rsidRPr="000D01E1">
              <w:rPr>
                <w:lang w:val="es-ES_tradnl"/>
              </w:rPr>
              <w:t>5 650-5 725 MHz</w:t>
            </w:r>
          </w:p>
        </w:tc>
        <w:tc>
          <w:tcPr>
            <w:tcW w:w="7087" w:type="dxa"/>
          </w:tcPr>
          <w:p w14:paraId="1372E9FA" w14:textId="77777777" w:rsidR="007E779A" w:rsidRPr="000D01E1" w:rsidRDefault="007E779A" w:rsidP="00B7397F">
            <w:pPr>
              <w:pStyle w:val="Tabletext"/>
              <w:jc w:val="left"/>
              <w:rPr>
                <w:lang w:val="es-ES_tradnl"/>
              </w:rPr>
            </w:pPr>
            <w:r w:rsidRPr="000D01E1">
              <w:rPr>
                <w:lang w:val="es-ES_tradnl"/>
              </w:rPr>
              <w:t>Banda incluida en la lista de equipos de la Unión Aduanera (Belarús, Kazakstán, Federación de Rusia) para SRD de conformidad con las especificaciones IEEE 802.11a, IEEE.802.11n con una potencia máxima del transmisor de 100 mW.</w:t>
            </w:r>
          </w:p>
        </w:tc>
      </w:tr>
      <w:tr w:rsidR="007E779A" w:rsidRPr="000D01E1" w14:paraId="5EFE293E" w14:textId="77777777" w:rsidTr="00B7397F">
        <w:trPr>
          <w:trHeight w:val="255"/>
          <w:jc w:val="center"/>
        </w:trPr>
        <w:tc>
          <w:tcPr>
            <w:tcW w:w="9639" w:type="dxa"/>
            <w:gridSpan w:val="2"/>
            <w:noWrap/>
            <w:vAlign w:val="bottom"/>
          </w:tcPr>
          <w:p w14:paraId="5F97D61E" w14:textId="77777777" w:rsidR="007E779A" w:rsidRPr="000D01E1" w:rsidRDefault="007E779A" w:rsidP="00B7397F">
            <w:pPr>
              <w:pStyle w:val="Tablehead"/>
              <w:rPr>
                <w:lang w:val="es-ES_tradnl"/>
              </w:rPr>
            </w:pPr>
            <w:r w:rsidRPr="000D01E1">
              <w:rPr>
                <w:lang w:val="es-ES_tradnl"/>
              </w:rPr>
              <w:t>Alarmas</w:t>
            </w:r>
          </w:p>
        </w:tc>
      </w:tr>
      <w:tr w:rsidR="007E779A" w:rsidRPr="00BB255D" w14:paraId="7B4FB75F" w14:textId="77777777" w:rsidTr="00B7397F">
        <w:trPr>
          <w:trHeight w:val="510"/>
          <w:jc w:val="center"/>
        </w:trPr>
        <w:tc>
          <w:tcPr>
            <w:tcW w:w="2552" w:type="dxa"/>
            <w:noWrap/>
          </w:tcPr>
          <w:p w14:paraId="57812263" w14:textId="77777777" w:rsidR="007E779A" w:rsidRPr="000D01E1" w:rsidRDefault="007E779A" w:rsidP="00B7397F">
            <w:pPr>
              <w:pStyle w:val="Tabletext"/>
              <w:jc w:val="left"/>
              <w:rPr>
                <w:lang w:val="es-ES_tradnl"/>
              </w:rPr>
            </w:pPr>
            <w:r w:rsidRPr="000D01E1">
              <w:rPr>
                <w:lang w:val="es-ES_tradnl"/>
              </w:rPr>
              <w:t>26,945 MHz, 26,960 MHz</w:t>
            </w:r>
          </w:p>
        </w:tc>
        <w:tc>
          <w:tcPr>
            <w:tcW w:w="7087" w:type="dxa"/>
          </w:tcPr>
          <w:p w14:paraId="10111B44" w14:textId="77777777" w:rsidR="007E779A" w:rsidRPr="000D01E1" w:rsidRDefault="007E779A" w:rsidP="00B7397F">
            <w:pPr>
              <w:pStyle w:val="Tabletext"/>
              <w:jc w:val="left"/>
              <w:rPr>
                <w:lang w:val="es-ES_tradnl"/>
              </w:rPr>
            </w:pPr>
            <w:r w:rsidRPr="000D01E1">
              <w:rPr>
                <w:lang w:val="es-ES_tradnl"/>
              </w:rPr>
              <w:t>Frecuencias incluidas en la lista de equipos de la Unión Aduanera (Belarús, Kazakstán, Federación de Rusia) para transmisores de alarma antirrobo y para la transmisión de señales de socorro con una potencia máxima del transmisor de 2 W.</w:t>
            </w:r>
          </w:p>
        </w:tc>
      </w:tr>
      <w:tr w:rsidR="007E779A" w:rsidRPr="00BB255D" w14:paraId="1258F699" w14:textId="77777777" w:rsidTr="00B7397F">
        <w:trPr>
          <w:trHeight w:val="255"/>
          <w:jc w:val="center"/>
        </w:trPr>
        <w:tc>
          <w:tcPr>
            <w:tcW w:w="2552" w:type="dxa"/>
            <w:noWrap/>
          </w:tcPr>
          <w:p w14:paraId="3C3AB624" w14:textId="77777777" w:rsidR="007E779A" w:rsidRPr="000D01E1" w:rsidRDefault="007E779A" w:rsidP="00B7397F">
            <w:pPr>
              <w:pStyle w:val="Tabletext"/>
              <w:jc w:val="left"/>
              <w:rPr>
                <w:lang w:val="es-ES_tradnl"/>
              </w:rPr>
            </w:pPr>
            <w:r w:rsidRPr="000D01E1">
              <w:rPr>
                <w:lang w:val="es-ES_tradnl"/>
              </w:rPr>
              <w:t>433,05- 434,79 MHz</w:t>
            </w:r>
          </w:p>
        </w:tc>
        <w:tc>
          <w:tcPr>
            <w:tcW w:w="7087" w:type="dxa"/>
          </w:tcPr>
          <w:p w14:paraId="336A5C05" w14:textId="77777777" w:rsidR="007E779A" w:rsidRPr="000D01E1" w:rsidRDefault="007E779A" w:rsidP="00B7397F">
            <w:pPr>
              <w:pStyle w:val="Tabletext"/>
              <w:jc w:val="left"/>
              <w:rPr>
                <w:lang w:val="es-ES_tradnl"/>
              </w:rPr>
            </w:pPr>
            <w:r w:rsidRPr="000D01E1">
              <w:rPr>
                <w:lang w:val="es-ES_tradnl"/>
              </w:rPr>
              <w:t>Banda incluida en la lista de equipos de la Unión Aduanera (Belarús, Kazakstán, Federación de Rusia) para transmisores de alarma antirrobo y para la transmisión de señales de socorro con una potencia máxima del transmisor de 5 mW.</w:t>
            </w:r>
          </w:p>
        </w:tc>
      </w:tr>
      <w:tr w:rsidR="007E779A" w:rsidRPr="00BB255D" w14:paraId="30E29F20" w14:textId="77777777" w:rsidTr="00B7397F">
        <w:trPr>
          <w:trHeight w:val="255"/>
          <w:jc w:val="center"/>
        </w:trPr>
        <w:tc>
          <w:tcPr>
            <w:tcW w:w="2552" w:type="dxa"/>
            <w:noWrap/>
          </w:tcPr>
          <w:p w14:paraId="79F909B2" w14:textId="77777777" w:rsidR="007E779A" w:rsidRPr="000D01E1" w:rsidRDefault="007E779A" w:rsidP="00B7397F">
            <w:pPr>
              <w:pStyle w:val="Tabletext"/>
              <w:jc w:val="left"/>
              <w:rPr>
                <w:lang w:val="es-ES_tradnl"/>
              </w:rPr>
            </w:pPr>
            <w:r w:rsidRPr="000D01E1">
              <w:rPr>
                <w:lang w:val="es-ES_tradnl"/>
              </w:rPr>
              <w:t>868-868,2 MHz</w:t>
            </w:r>
          </w:p>
        </w:tc>
        <w:tc>
          <w:tcPr>
            <w:tcW w:w="7087" w:type="dxa"/>
          </w:tcPr>
          <w:p w14:paraId="61F5E1C1" w14:textId="77777777" w:rsidR="007E779A" w:rsidRPr="000D01E1" w:rsidRDefault="007E779A" w:rsidP="00B7397F">
            <w:pPr>
              <w:pStyle w:val="Tabletext"/>
              <w:jc w:val="left"/>
              <w:rPr>
                <w:lang w:val="es-ES_tradnl"/>
              </w:rPr>
            </w:pPr>
            <w:r w:rsidRPr="000D01E1">
              <w:rPr>
                <w:lang w:val="es-ES_tradnl"/>
              </w:rPr>
              <w:t>Banda incluida en la lista de equipos de la Unión Aduanera (Belarús, Kazakstán, Federación de Rusia) para transmisores de alarma antirrobo y para la transmisión de señales de socorro con una potencia máxima del transmisor de 2 W.</w:t>
            </w:r>
          </w:p>
        </w:tc>
      </w:tr>
      <w:tr w:rsidR="007E779A" w:rsidRPr="000D01E1" w14:paraId="61D30957" w14:textId="77777777" w:rsidTr="00B7397F">
        <w:trPr>
          <w:trHeight w:val="255"/>
          <w:jc w:val="center"/>
        </w:trPr>
        <w:tc>
          <w:tcPr>
            <w:tcW w:w="9639" w:type="dxa"/>
            <w:gridSpan w:val="2"/>
            <w:noWrap/>
            <w:vAlign w:val="bottom"/>
          </w:tcPr>
          <w:p w14:paraId="00FF6BB1" w14:textId="77777777" w:rsidR="007E779A" w:rsidRPr="000D01E1" w:rsidRDefault="007E779A" w:rsidP="00B7397F">
            <w:pPr>
              <w:pStyle w:val="Tablehead"/>
              <w:rPr>
                <w:lang w:val="es-ES_tradnl"/>
              </w:rPr>
            </w:pPr>
            <w:r w:rsidRPr="000D01E1">
              <w:rPr>
                <w:lang w:val="es-ES_tradnl"/>
              </w:rPr>
              <w:t>Control de modelos</w:t>
            </w:r>
          </w:p>
        </w:tc>
      </w:tr>
      <w:tr w:rsidR="007E779A" w:rsidRPr="00BB255D" w14:paraId="44FC71EE" w14:textId="77777777" w:rsidTr="00B7397F">
        <w:trPr>
          <w:trHeight w:val="255"/>
          <w:jc w:val="center"/>
        </w:trPr>
        <w:tc>
          <w:tcPr>
            <w:tcW w:w="2552" w:type="dxa"/>
            <w:noWrap/>
          </w:tcPr>
          <w:p w14:paraId="781A369B" w14:textId="77777777" w:rsidR="007E779A" w:rsidRPr="000D01E1" w:rsidRDefault="007E779A" w:rsidP="00B7397F">
            <w:pPr>
              <w:pStyle w:val="Tabletext"/>
              <w:jc w:val="left"/>
              <w:rPr>
                <w:lang w:val="es-ES_tradnl"/>
              </w:rPr>
            </w:pPr>
            <w:r w:rsidRPr="000D01E1">
              <w:rPr>
                <w:lang w:val="es-ES_tradnl"/>
              </w:rPr>
              <w:t>28,0-28,2 MHz</w:t>
            </w:r>
          </w:p>
        </w:tc>
        <w:tc>
          <w:tcPr>
            <w:tcW w:w="7087" w:type="dxa"/>
          </w:tcPr>
          <w:p w14:paraId="20ADC21C" w14:textId="77777777" w:rsidR="007E779A" w:rsidRPr="000D01E1" w:rsidRDefault="007E779A" w:rsidP="00B7397F">
            <w:pPr>
              <w:pStyle w:val="Tabletext"/>
              <w:jc w:val="left"/>
              <w:rPr>
                <w:lang w:val="es-ES_tradnl"/>
              </w:rPr>
            </w:pPr>
            <w:r w:rsidRPr="000D01E1">
              <w:rPr>
                <w:lang w:val="es-ES_tradnl"/>
              </w:rPr>
              <w:t>Banda incluida en la lista de equipos de la Unión Aduanera (Belarús, Kazakstán, Federación de Rusia) para SRD con una potencia máxima del transmisor de 1 W.</w:t>
            </w:r>
          </w:p>
        </w:tc>
      </w:tr>
      <w:tr w:rsidR="007E779A" w:rsidRPr="00BB255D" w14:paraId="1C633B52" w14:textId="77777777" w:rsidTr="00B7397F">
        <w:trPr>
          <w:trHeight w:val="255"/>
          <w:jc w:val="center"/>
        </w:trPr>
        <w:tc>
          <w:tcPr>
            <w:tcW w:w="2552" w:type="dxa"/>
            <w:noWrap/>
          </w:tcPr>
          <w:p w14:paraId="23AB956C" w14:textId="77777777" w:rsidR="007E779A" w:rsidRPr="000D01E1" w:rsidRDefault="007E779A" w:rsidP="00B7397F">
            <w:pPr>
              <w:pStyle w:val="Tabletext"/>
              <w:jc w:val="left"/>
              <w:rPr>
                <w:lang w:val="es-ES_tradnl"/>
              </w:rPr>
            </w:pPr>
            <w:r w:rsidRPr="000D01E1">
              <w:rPr>
                <w:lang w:val="es-ES_tradnl"/>
              </w:rPr>
              <w:t>40,66-40,70 MHz</w:t>
            </w:r>
          </w:p>
        </w:tc>
        <w:tc>
          <w:tcPr>
            <w:tcW w:w="7087" w:type="dxa"/>
          </w:tcPr>
          <w:p w14:paraId="08902189" w14:textId="77777777" w:rsidR="007E779A" w:rsidRPr="000D01E1" w:rsidRDefault="007E779A" w:rsidP="00B7397F">
            <w:pPr>
              <w:pStyle w:val="Tabletext"/>
              <w:jc w:val="left"/>
              <w:rPr>
                <w:lang w:val="es-ES_tradnl"/>
              </w:rPr>
            </w:pPr>
            <w:r w:rsidRPr="000D01E1">
              <w:rPr>
                <w:lang w:val="es-ES_tradnl"/>
              </w:rPr>
              <w:t>Banda incluida en la lista de equipos de la Unión Aduanera (Belarús, Kazakstán, Federación de Rusia) para SRD con una potencia máxima del transmisor de 1 W.</w:t>
            </w:r>
          </w:p>
        </w:tc>
      </w:tr>
      <w:tr w:rsidR="007E779A" w:rsidRPr="000D01E1" w14:paraId="3B8A2EDB" w14:textId="77777777" w:rsidTr="00B7397F">
        <w:trPr>
          <w:trHeight w:val="255"/>
          <w:jc w:val="center"/>
        </w:trPr>
        <w:tc>
          <w:tcPr>
            <w:tcW w:w="9639" w:type="dxa"/>
            <w:gridSpan w:val="2"/>
            <w:noWrap/>
            <w:vAlign w:val="bottom"/>
          </w:tcPr>
          <w:p w14:paraId="25E77542" w14:textId="77777777" w:rsidR="007E779A" w:rsidRPr="000D01E1" w:rsidRDefault="007E779A" w:rsidP="00B7397F">
            <w:pPr>
              <w:pStyle w:val="Tablehead"/>
              <w:rPr>
                <w:lang w:val="es-ES_tradnl"/>
              </w:rPr>
            </w:pPr>
            <w:r w:rsidRPr="000D01E1">
              <w:rPr>
                <w:lang w:val="es-ES_tradnl"/>
              </w:rPr>
              <w:t>Micrófonos radioeléctricos</w:t>
            </w:r>
          </w:p>
        </w:tc>
      </w:tr>
      <w:tr w:rsidR="007E779A" w:rsidRPr="00BB255D" w14:paraId="54B8027E" w14:textId="77777777" w:rsidTr="00B7397F">
        <w:trPr>
          <w:trHeight w:val="255"/>
          <w:jc w:val="center"/>
        </w:trPr>
        <w:tc>
          <w:tcPr>
            <w:tcW w:w="2552" w:type="dxa"/>
            <w:noWrap/>
          </w:tcPr>
          <w:p w14:paraId="3F346525" w14:textId="77777777" w:rsidR="007E779A" w:rsidRPr="000D01E1" w:rsidRDefault="007E779A" w:rsidP="00B7397F">
            <w:pPr>
              <w:pStyle w:val="Tabletext"/>
              <w:jc w:val="left"/>
              <w:rPr>
                <w:lang w:val="es-ES_tradnl"/>
              </w:rPr>
            </w:pPr>
            <w:r w:rsidRPr="000D01E1">
              <w:rPr>
                <w:lang w:val="es-ES_tradnl"/>
              </w:rPr>
              <w:t xml:space="preserve">29,7-230 MHz </w:t>
            </w:r>
          </w:p>
        </w:tc>
        <w:tc>
          <w:tcPr>
            <w:tcW w:w="7087" w:type="dxa"/>
          </w:tcPr>
          <w:p w14:paraId="58191142" w14:textId="77777777" w:rsidR="007E779A" w:rsidRPr="000D01E1" w:rsidRDefault="007E779A" w:rsidP="00B7397F">
            <w:pPr>
              <w:pStyle w:val="Tabletext"/>
              <w:jc w:val="left"/>
              <w:rPr>
                <w:lang w:val="es-ES_tradnl"/>
              </w:rPr>
            </w:pPr>
            <w:r w:rsidRPr="000D01E1">
              <w:rPr>
                <w:lang w:val="es-ES_tradnl"/>
              </w:rPr>
              <w:t>Algunas subbandas en la gama de hasta 230 MHz, excepto las subbandas 108</w:t>
            </w:r>
            <w:r w:rsidRPr="000D01E1">
              <w:rPr>
                <w:lang w:val="es-ES_tradnl"/>
              </w:rPr>
              <w:noBreakHyphen/>
              <w:t>144 MHz, 148-151 MHz, 162,7-163,2 MHz, 168,5-174 MHz, están incluidas en la lista de equipos de la Unión Aduanera (Belarús, Kazakstán, Federación de Rusia) para dispositivos radioeléctricos de entrenamiento del habla y la audición para personas con discapacidad auditiva con una potencia máxima de salida de 10 mW.</w:t>
            </w:r>
          </w:p>
        </w:tc>
      </w:tr>
      <w:tr w:rsidR="007E779A" w:rsidRPr="00BB255D" w14:paraId="15AE19C2" w14:textId="77777777" w:rsidTr="00B7397F">
        <w:trPr>
          <w:trHeight w:val="255"/>
          <w:jc w:val="center"/>
        </w:trPr>
        <w:tc>
          <w:tcPr>
            <w:tcW w:w="2552" w:type="dxa"/>
            <w:noWrap/>
          </w:tcPr>
          <w:p w14:paraId="32447CBB" w14:textId="77777777" w:rsidR="007E779A" w:rsidRPr="000D01E1" w:rsidRDefault="007E779A" w:rsidP="00B7397F">
            <w:pPr>
              <w:pStyle w:val="Tabletext"/>
              <w:jc w:val="left"/>
              <w:rPr>
                <w:lang w:val="es-ES_tradnl"/>
              </w:rPr>
            </w:pPr>
            <w:r w:rsidRPr="000D01E1">
              <w:rPr>
                <w:lang w:val="es-ES_tradnl"/>
              </w:rPr>
              <w:t>66-74 MHz</w:t>
            </w:r>
          </w:p>
        </w:tc>
        <w:tc>
          <w:tcPr>
            <w:tcW w:w="7087" w:type="dxa"/>
          </w:tcPr>
          <w:p w14:paraId="0871ED6D" w14:textId="77777777" w:rsidR="007E779A" w:rsidRPr="000D01E1" w:rsidRDefault="007E779A" w:rsidP="00B7397F">
            <w:pPr>
              <w:pStyle w:val="Tabletext"/>
              <w:jc w:val="left"/>
              <w:rPr>
                <w:lang w:val="es-ES_tradnl"/>
              </w:rPr>
            </w:pPr>
            <w:r w:rsidRPr="000D01E1">
              <w:rPr>
                <w:lang w:val="es-ES_tradnl"/>
              </w:rPr>
              <w:t>Banda incluida en la lista de equipos de la Unión Aduanera (Belarús, Kazakstán, Federación de Rusia) para micrófonos radioeléctricos de tipo «Karaoke» con una potencia máxima del transmisor de 10 mW.</w:t>
            </w:r>
          </w:p>
        </w:tc>
      </w:tr>
      <w:tr w:rsidR="007E779A" w:rsidRPr="00BB255D" w14:paraId="58C4F777" w14:textId="77777777" w:rsidTr="00B7397F">
        <w:trPr>
          <w:trHeight w:val="255"/>
          <w:jc w:val="center"/>
        </w:trPr>
        <w:tc>
          <w:tcPr>
            <w:tcW w:w="2552" w:type="dxa"/>
            <w:noWrap/>
          </w:tcPr>
          <w:p w14:paraId="531EF2EE" w14:textId="77777777" w:rsidR="007E779A" w:rsidRPr="000D01E1" w:rsidRDefault="007E779A" w:rsidP="00B7397F">
            <w:pPr>
              <w:pStyle w:val="Tabletext"/>
              <w:jc w:val="left"/>
              <w:rPr>
                <w:lang w:val="es-ES_tradnl"/>
              </w:rPr>
            </w:pPr>
            <w:r w:rsidRPr="000D01E1">
              <w:rPr>
                <w:lang w:val="es-ES_tradnl"/>
              </w:rPr>
              <w:t>87,5-92 MHz</w:t>
            </w:r>
          </w:p>
        </w:tc>
        <w:tc>
          <w:tcPr>
            <w:tcW w:w="7087" w:type="dxa"/>
          </w:tcPr>
          <w:p w14:paraId="655A6AED" w14:textId="77777777" w:rsidR="007E779A" w:rsidRPr="000D01E1" w:rsidRDefault="007E779A" w:rsidP="00B7397F">
            <w:pPr>
              <w:pStyle w:val="Tabletext"/>
              <w:jc w:val="left"/>
              <w:rPr>
                <w:lang w:val="es-ES_tradnl"/>
              </w:rPr>
            </w:pPr>
            <w:r w:rsidRPr="000D01E1">
              <w:rPr>
                <w:lang w:val="es-ES_tradnl"/>
              </w:rPr>
              <w:t>Banda incluida en la lista de equipos de la Unión Aduanera (Belarús, Kazakstán, Federación de Rusia) para micrófonos radioeléctricos de tipo «Karaoke» con una potencia máxima del transmisor de 10 mW.</w:t>
            </w:r>
          </w:p>
        </w:tc>
      </w:tr>
      <w:tr w:rsidR="007E779A" w:rsidRPr="00BB255D" w14:paraId="682A71FA" w14:textId="77777777" w:rsidTr="00B7397F">
        <w:trPr>
          <w:trHeight w:val="255"/>
          <w:jc w:val="center"/>
        </w:trPr>
        <w:tc>
          <w:tcPr>
            <w:tcW w:w="9639" w:type="dxa"/>
            <w:gridSpan w:val="2"/>
            <w:noWrap/>
            <w:vAlign w:val="bottom"/>
          </w:tcPr>
          <w:p w14:paraId="17566341" w14:textId="77777777" w:rsidR="007E779A" w:rsidRPr="000D01E1" w:rsidRDefault="007E779A" w:rsidP="00B7397F">
            <w:pPr>
              <w:pStyle w:val="Tablehead"/>
              <w:rPr>
                <w:lang w:val="es-ES_tradnl"/>
              </w:rPr>
            </w:pPr>
            <w:r w:rsidRPr="000D01E1">
              <w:rPr>
                <w:lang w:val="es-ES_tradnl"/>
              </w:rPr>
              <w:t>Aplicaciones de identificación por radiofrecuencia (RFID)</w:t>
            </w:r>
          </w:p>
        </w:tc>
      </w:tr>
      <w:tr w:rsidR="007E779A" w:rsidRPr="00BB255D" w14:paraId="12A196D1" w14:textId="77777777" w:rsidTr="00B7397F">
        <w:trPr>
          <w:trHeight w:val="255"/>
          <w:jc w:val="center"/>
        </w:trPr>
        <w:tc>
          <w:tcPr>
            <w:tcW w:w="2552" w:type="dxa"/>
            <w:noWrap/>
          </w:tcPr>
          <w:p w14:paraId="3F637AF5" w14:textId="77777777" w:rsidR="007E779A" w:rsidRPr="000D01E1" w:rsidRDefault="007E779A" w:rsidP="00B7397F">
            <w:pPr>
              <w:pStyle w:val="Tabletext"/>
              <w:jc w:val="left"/>
              <w:rPr>
                <w:lang w:val="es-ES_tradnl"/>
              </w:rPr>
            </w:pPr>
            <w:r w:rsidRPr="000D01E1">
              <w:rPr>
                <w:lang w:val="es-ES_tradnl"/>
              </w:rPr>
              <w:t>13,553-13,567 MHz</w:t>
            </w:r>
          </w:p>
        </w:tc>
        <w:tc>
          <w:tcPr>
            <w:tcW w:w="7087" w:type="dxa"/>
          </w:tcPr>
          <w:p w14:paraId="6670DB7F" w14:textId="77777777" w:rsidR="007E779A" w:rsidRPr="000D01E1" w:rsidRDefault="007E779A" w:rsidP="00B7397F">
            <w:pPr>
              <w:pStyle w:val="Tabletext"/>
              <w:jc w:val="left"/>
              <w:rPr>
                <w:lang w:val="es-ES_tradnl"/>
              </w:rPr>
            </w:pPr>
            <w:r w:rsidRPr="000D01E1">
              <w:rPr>
                <w:lang w:val="es-ES_tradnl"/>
              </w:rPr>
              <w:t>Banda incluida en la lista de equipos de la Unión Aduanera (Belarús, Kazakstán, Federación de Rusia).</w:t>
            </w:r>
          </w:p>
        </w:tc>
      </w:tr>
      <w:tr w:rsidR="007E779A" w:rsidRPr="00BB255D" w14:paraId="2B2FF6E2" w14:textId="77777777" w:rsidTr="00B7397F">
        <w:trPr>
          <w:trHeight w:val="255"/>
          <w:jc w:val="center"/>
        </w:trPr>
        <w:tc>
          <w:tcPr>
            <w:tcW w:w="2552" w:type="dxa"/>
            <w:noWrap/>
          </w:tcPr>
          <w:p w14:paraId="5C23972E" w14:textId="77777777" w:rsidR="007E779A" w:rsidRPr="000D01E1" w:rsidRDefault="007E779A" w:rsidP="00B7397F">
            <w:pPr>
              <w:pStyle w:val="Tabletext"/>
              <w:jc w:val="left"/>
              <w:rPr>
                <w:lang w:val="es-ES_tradnl"/>
              </w:rPr>
            </w:pPr>
            <w:r w:rsidRPr="000D01E1">
              <w:rPr>
                <w:lang w:val="es-ES_tradnl"/>
              </w:rPr>
              <w:t>433,050-434,790 MHz</w:t>
            </w:r>
          </w:p>
        </w:tc>
        <w:tc>
          <w:tcPr>
            <w:tcW w:w="7087" w:type="dxa"/>
          </w:tcPr>
          <w:p w14:paraId="5C6BB5F2" w14:textId="77777777" w:rsidR="007E779A" w:rsidRPr="000D01E1" w:rsidRDefault="007E779A" w:rsidP="00B7397F">
            <w:pPr>
              <w:pStyle w:val="Tabletext"/>
              <w:jc w:val="left"/>
              <w:rPr>
                <w:lang w:val="es-ES_tradnl"/>
              </w:rPr>
            </w:pPr>
            <w:r w:rsidRPr="000D01E1">
              <w:rPr>
                <w:lang w:val="es-ES_tradnl"/>
              </w:rPr>
              <w:t>Banda incluida en la lista de equipos de la Unión Aduanera (Belarús, Kazakstán, Federación de Rusia) para SRD con una potencia del transmisor de 10 mW.</w:t>
            </w:r>
          </w:p>
        </w:tc>
      </w:tr>
    </w:tbl>
    <w:p w14:paraId="6A1EFA24" w14:textId="77777777" w:rsidR="007E779A" w:rsidRPr="000D01E1" w:rsidRDefault="007E779A" w:rsidP="007E779A">
      <w:pPr>
        <w:pStyle w:val="TableNo"/>
        <w:rPr>
          <w:lang w:val="es-ES_tradnl"/>
        </w:rPr>
      </w:pPr>
      <w:r w:rsidRPr="000D01E1">
        <w:rPr>
          <w:lang w:val="es-ES_tradnl"/>
        </w:rPr>
        <w:lastRenderedPageBreak/>
        <w:t>CUADRO 3</w:t>
      </w:r>
      <w:r>
        <w:rPr>
          <w:lang w:val="es-ES_tradnl"/>
        </w:rPr>
        <w:t>1</w:t>
      </w:r>
      <w:r w:rsidRPr="000D01E1">
        <w:rPr>
          <w:lang w:val="es-ES_tradnl"/>
        </w:rPr>
        <w:t xml:space="preserve"> (</w:t>
      </w:r>
      <w:r w:rsidRPr="000D01E1">
        <w:rPr>
          <w:i/>
          <w:iCs/>
          <w:lang w:val="es-ES_tradnl"/>
        </w:rPr>
        <w:t>fin</w:t>
      </w:r>
      <w:r w:rsidRPr="000D01E1">
        <w:rPr>
          <w:lang w:val="es-ES_tradnl"/>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7087"/>
      </w:tblGrid>
      <w:tr w:rsidR="007E779A" w:rsidRPr="00BB255D" w14:paraId="4BF7B615" w14:textId="77777777" w:rsidTr="00B7397F">
        <w:trPr>
          <w:trHeight w:val="255"/>
          <w:jc w:val="center"/>
        </w:trPr>
        <w:tc>
          <w:tcPr>
            <w:tcW w:w="2552" w:type="dxa"/>
            <w:noWrap/>
          </w:tcPr>
          <w:p w14:paraId="416F2034" w14:textId="77777777" w:rsidR="007E779A" w:rsidRPr="000D01E1" w:rsidRDefault="007E779A" w:rsidP="00B7397F">
            <w:pPr>
              <w:pStyle w:val="Tablehead"/>
              <w:rPr>
                <w:snapToGrid w:val="0"/>
                <w:lang w:val="es-ES_tradnl"/>
              </w:rPr>
            </w:pPr>
            <w:r w:rsidRPr="000D01E1">
              <w:rPr>
                <w:snapToGrid w:val="0"/>
                <w:lang w:val="es-ES_tradnl"/>
              </w:rPr>
              <w:t>Bandas de frecuencias</w:t>
            </w:r>
          </w:p>
        </w:tc>
        <w:tc>
          <w:tcPr>
            <w:tcW w:w="7087" w:type="dxa"/>
          </w:tcPr>
          <w:p w14:paraId="5F333EA9" w14:textId="77777777" w:rsidR="007E779A" w:rsidRPr="000D01E1" w:rsidRDefault="007E779A" w:rsidP="00B7397F">
            <w:pPr>
              <w:pStyle w:val="Tablehead"/>
              <w:rPr>
                <w:snapToGrid w:val="0"/>
                <w:lang w:val="es-ES_tradnl"/>
              </w:rPr>
            </w:pPr>
            <w:r w:rsidRPr="000D01E1">
              <w:rPr>
                <w:lang w:val="es-ES_tradnl"/>
              </w:rPr>
              <w:t>Principales parámetros técnicos y observaciones</w:t>
            </w:r>
          </w:p>
        </w:tc>
      </w:tr>
      <w:tr w:rsidR="007E779A" w:rsidRPr="000D01E1" w14:paraId="1EDB4AD5" w14:textId="77777777" w:rsidTr="00B7397F">
        <w:trPr>
          <w:trHeight w:val="255"/>
          <w:jc w:val="center"/>
        </w:trPr>
        <w:tc>
          <w:tcPr>
            <w:tcW w:w="9639" w:type="dxa"/>
            <w:gridSpan w:val="2"/>
            <w:noWrap/>
            <w:vAlign w:val="bottom"/>
          </w:tcPr>
          <w:p w14:paraId="7911118D" w14:textId="77777777" w:rsidR="007E779A" w:rsidRPr="000D01E1" w:rsidRDefault="007E779A" w:rsidP="00B7397F">
            <w:pPr>
              <w:pStyle w:val="Tablehead"/>
              <w:rPr>
                <w:lang w:val="es-ES_tradnl"/>
              </w:rPr>
            </w:pPr>
            <w:r w:rsidRPr="000D01E1">
              <w:rPr>
                <w:lang w:val="es-ES_tradnl"/>
              </w:rPr>
              <w:t>Aplicaciones de supervisión</w:t>
            </w:r>
          </w:p>
        </w:tc>
      </w:tr>
      <w:tr w:rsidR="007E779A" w:rsidRPr="00BB255D" w14:paraId="55894BE3" w14:textId="77777777" w:rsidTr="00B7397F">
        <w:trPr>
          <w:trHeight w:val="255"/>
          <w:jc w:val="center"/>
        </w:trPr>
        <w:tc>
          <w:tcPr>
            <w:tcW w:w="2552" w:type="dxa"/>
            <w:noWrap/>
          </w:tcPr>
          <w:p w14:paraId="5DD2838D" w14:textId="77777777" w:rsidR="007E779A" w:rsidRPr="000D01E1" w:rsidRDefault="007E779A" w:rsidP="00B7397F">
            <w:pPr>
              <w:pStyle w:val="Tabletext"/>
              <w:jc w:val="left"/>
              <w:rPr>
                <w:lang w:val="es-ES_tradnl"/>
              </w:rPr>
            </w:pPr>
            <w:r w:rsidRPr="000D01E1">
              <w:rPr>
                <w:lang w:val="es-ES_tradnl"/>
              </w:rPr>
              <w:t xml:space="preserve">457 kHz </w:t>
            </w:r>
          </w:p>
        </w:tc>
        <w:tc>
          <w:tcPr>
            <w:tcW w:w="7087" w:type="dxa"/>
          </w:tcPr>
          <w:p w14:paraId="700D9E92" w14:textId="77777777" w:rsidR="007E779A" w:rsidRPr="000D01E1" w:rsidRDefault="007E779A" w:rsidP="00B7397F">
            <w:pPr>
              <w:pStyle w:val="Tabletext"/>
              <w:jc w:val="left"/>
              <w:rPr>
                <w:lang w:val="es-ES_tradnl"/>
              </w:rPr>
            </w:pPr>
            <w:r w:rsidRPr="000D01E1">
              <w:rPr>
                <w:lang w:val="es-ES_tradnl"/>
              </w:rPr>
              <w:t>Frecuencia incluida en la lista de equipos de la Unión Aduanera (Belarús, Kazakstán, Federación de Rusia) para detección y rescate de víctimas de catástrofes.</w:t>
            </w:r>
          </w:p>
        </w:tc>
      </w:tr>
    </w:tbl>
    <w:p w14:paraId="0F311F41" w14:textId="77777777" w:rsidR="007E779A" w:rsidRPr="000D01E1" w:rsidRDefault="007E779A" w:rsidP="007E779A">
      <w:pPr>
        <w:pStyle w:val="Tablefin"/>
        <w:rPr>
          <w:lang w:val="es-ES_tradnl"/>
        </w:rPr>
      </w:pPr>
    </w:p>
    <w:p w14:paraId="6A88C7A5" w14:textId="77777777" w:rsidR="007E779A" w:rsidRPr="000D01E1" w:rsidRDefault="007E779A" w:rsidP="007E779A">
      <w:pPr>
        <w:pStyle w:val="TableNo"/>
        <w:rPr>
          <w:lang w:val="es-ES_tradnl"/>
        </w:rPr>
      </w:pPr>
      <w:r w:rsidRPr="000D01E1">
        <w:rPr>
          <w:lang w:val="es-ES_tradnl"/>
        </w:rPr>
        <w:t>CUADRO 3</w:t>
      </w:r>
      <w:r>
        <w:rPr>
          <w:lang w:val="es-ES_tradnl"/>
        </w:rPr>
        <w:t>2</w:t>
      </w:r>
    </w:p>
    <w:p w14:paraId="1C5FE647" w14:textId="77777777" w:rsidR="007E779A" w:rsidRPr="000D01E1" w:rsidRDefault="007E779A" w:rsidP="007E779A">
      <w:pPr>
        <w:pStyle w:val="Tabletitle"/>
        <w:rPr>
          <w:lang w:val="es-ES_tradnl"/>
        </w:rPr>
      </w:pPr>
      <w:r w:rsidRPr="000D01E1">
        <w:rPr>
          <w:lang w:val="es-ES_tradnl"/>
        </w:rPr>
        <w:t xml:space="preserve">Parámetros técnicos y utilización del espectro para los SRD </w:t>
      </w:r>
      <w:r w:rsidRPr="000D01E1">
        <w:rPr>
          <w:lang w:val="es-ES_tradnl"/>
        </w:rPr>
        <w:br/>
        <w:t>en la República Kirguisa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7087"/>
      </w:tblGrid>
      <w:tr w:rsidR="007E779A" w:rsidRPr="00BB255D" w14:paraId="12C029C9" w14:textId="77777777" w:rsidTr="00B7397F">
        <w:trPr>
          <w:trHeight w:val="255"/>
          <w:jc w:val="center"/>
        </w:trPr>
        <w:tc>
          <w:tcPr>
            <w:tcW w:w="2552" w:type="dxa"/>
            <w:noWrap/>
          </w:tcPr>
          <w:p w14:paraId="2611E366" w14:textId="77777777" w:rsidR="007E779A" w:rsidRPr="000D01E1" w:rsidRDefault="007E779A" w:rsidP="00B7397F">
            <w:pPr>
              <w:pStyle w:val="Tablehead"/>
              <w:rPr>
                <w:snapToGrid w:val="0"/>
                <w:lang w:val="es-ES_tradnl"/>
              </w:rPr>
            </w:pPr>
            <w:r w:rsidRPr="000D01E1">
              <w:rPr>
                <w:snapToGrid w:val="0"/>
                <w:lang w:val="es-ES_tradnl"/>
              </w:rPr>
              <w:t>Bandas de frecuencias</w:t>
            </w:r>
          </w:p>
        </w:tc>
        <w:tc>
          <w:tcPr>
            <w:tcW w:w="7087" w:type="dxa"/>
          </w:tcPr>
          <w:p w14:paraId="174D7CF9" w14:textId="77777777" w:rsidR="007E779A" w:rsidRPr="000D01E1" w:rsidRDefault="007E779A" w:rsidP="00B7397F">
            <w:pPr>
              <w:pStyle w:val="Tablehead"/>
              <w:rPr>
                <w:snapToGrid w:val="0"/>
                <w:lang w:val="es-ES_tradnl"/>
              </w:rPr>
            </w:pPr>
            <w:r w:rsidRPr="000D01E1">
              <w:rPr>
                <w:lang w:val="es-ES_tradnl"/>
              </w:rPr>
              <w:t>Principales parámetros técnicos y observaciones</w:t>
            </w:r>
          </w:p>
        </w:tc>
      </w:tr>
      <w:tr w:rsidR="007E779A" w:rsidRPr="00BB255D" w14:paraId="059A36CF" w14:textId="77777777" w:rsidTr="00B7397F">
        <w:trPr>
          <w:trHeight w:val="255"/>
          <w:jc w:val="center"/>
        </w:trPr>
        <w:tc>
          <w:tcPr>
            <w:tcW w:w="9639" w:type="dxa"/>
            <w:gridSpan w:val="2"/>
            <w:noWrap/>
            <w:vAlign w:val="bottom"/>
          </w:tcPr>
          <w:p w14:paraId="710FC8E0" w14:textId="77777777" w:rsidR="007E779A" w:rsidRPr="000D01E1" w:rsidRDefault="007E779A" w:rsidP="00B7397F">
            <w:pPr>
              <w:pStyle w:val="Tablehead"/>
              <w:rPr>
                <w:lang w:val="es-ES_tradnl"/>
              </w:rPr>
            </w:pPr>
            <w:r w:rsidRPr="000D01E1">
              <w:rPr>
                <w:lang w:val="es-ES_tradnl"/>
              </w:rPr>
              <w:t>Dispositivos de radiocomunicaciones de corto alcance no específicos</w:t>
            </w:r>
          </w:p>
        </w:tc>
      </w:tr>
      <w:tr w:rsidR="007E779A" w:rsidRPr="00BB255D" w14:paraId="36AD37C5" w14:textId="77777777" w:rsidTr="00B7397F">
        <w:trPr>
          <w:trHeight w:val="255"/>
          <w:jc w:val="center"/>
        </w:trPr>
        <w:tc>
          <w:tcPr>
            <w:tcW w:w="2552" w:type="dxa"/>
            <w:noWrap/>
            <w:vAlign w:val="bottom"/>
          </w:tcPr>
          <w:p w14:paraId="08355960" w14:textId="77777777" w:rsidR="007E779A" w:rsidRPr="000D01E1" w:rsidRDefault="007E779A" w:rsidP="00B7397F">
            <w:pPr>
              <w:pStyle w:val="Tabletext"/>
              <w:jc w:val="left"/>
              <w:rPr>
                <w:lang w:val="es-ES_tradnl"/>
              </w:rPr>
            </w:pPr>
            <w:r w:rsidRPr="000D01E1">
              <w:rPr>
                <w:lang w:val="es-ES_tradnl"/>
              </w:rPr>
              <w:t xml:space="preserve">433,050-434,790 MHz </w:t>
            </w:r>
          </w:p>
        </w:tc>
        <w:tc>
          <w:tcPr>
            <w:tcW w:w="7087" w:type="dxa"/>
          </w:tcPr>
          <w:p w14:paraId="01B277DE" w14:textId="77777777" w:rsidR="007E779A" w:rsidRPr="000D01E1" w:rsidRDefault="007E779A" w:rsidP="00B7397F">
            <w:pPr>
              <w:pStyle w:val="Tabletext"/>
              <w:jc w:val="left"/>
              <w:rPr>
                <w:lang w:val="es-ES_tradnl"/>
              </w:rPr>
            </w:pPr>
            <w:r w:rsidRPr="000D01E1">
              <w:rPr>
                <w:lang w:val="es-ES_tradnl"/>
              </w:rPr>
              <w:t>Banda inadecuada para los SRD.</w:t>
            </w:r>
          </w:p>
        </w:tc>
      </w:tr>
      <w:tr w:rsidR="007E779A" w:rsidRPr="00BB255D" w14:paraId="2ACE2018" w14:textId="77777777" w:rsidTr="00B7397F">
        <w:trPr>
          <w:trHeight w:val="255"/>
          <w:jc w:val="center"/>
        </w:trPr>
        <w:tc>
          <w:tcPr>
            <w:tcW w:w="2552" w:type="dxa"/>
            <w:noWrap/>
            <w:vAlign w:val="bottom"/>
          </w:tcPr>
          <w:p w14:paraId="2E415C48" w14:textId="77777777" w:rsidR="007E779A" w:rsidRPr="000D01E1" w:rsidRDefault="007E779A" w:rsidP="00B7397F">
            <w:pPr>
              <w:pStyle w:val="Tabletext"/>
              <w:jc w:val="left"/>
              <w:rPr>
                <w:lang w:val="es-ES_tradnl"/>
              </w:rPr>
            </w:pPr>
            <w:r w:rsidRPr="000D01E1">
              <w:rPr>
                <w:lang w:val="es-ES_tradnl"/>
              </w:rPr>
              <w:t xml:space="preserve">863-870 MHz </w:t>
            </w:r>
          </w:p>
        </w:tc>
        <w:tc>
          <w:tcPr>
            <w:tcW w:w="7087" w:type="dxa"/>
          </w:tcPr>
          <w:p w14:paraId="1C7E0D3A" w14:textId="77777777" w:rsidR="007E779A" w:rsidRPr="000D01E1" w:rsidRDefault="007E779A" w:rsidP="00B7397F">
            <w:pPr>
              <w:pStyle w:val="Tabletext"/>
              <w:jc w:val="left"/>
              <w:rPr>
                <w:lang w:val="es-ES_tradnl"/>
              </w:rPr>
            </w:pPr>
            <w:r w:rsidRPr="000D01E1">
              <w:rPr>
                <w:lang w:val="es-ES_tradnl"/>
              </w:rPr>
              <w:t>Banda inadecuada para los SRD.</w:t>
            </w:r>
          </w:p>
        </w:tc>
      </w:tr>
      <w:tr w:rsidR="007E779A" w:rsidRPr="000D01E1" w14:paraId="0A482C15" w14:textId="77777777" w:rsidTr="00B7397F">
        <w:trPr>
          <w:trHeight w:val="255"/>
          <w:jc w:val="center"/>
        </w:trPr>
        <w:tc>
          <w:tcPr>
            <w:tcW w:w="9639" w:type="dxa"/>
            <w:gridSpan w:val="2"/>
            <w:noWrap/>
            <w:vAlign w:val="bottom"/>
          </w:tcPr>
          <w:p w14:paraId="40B21122" w14:textId="77777777" w:rsidR="007E779A" w:rsidRPr="000D01E1" w:rsidRDefault="007E779A" w:rsidP="00B7397F">
            <w:pPr>
              <w:pStyle w:val="Tablehead"/>
              <w:rPr>
                <w:lang w:val="es-ES_tradnl"/>
              </w:rPr>
            </w:pPr>
            <w:r w:rsidRPr="000D01E1">
              <w:rPr>
                <w:lang w:val="es-ES_tradnl"/>
              </w:rPr>
              <w:t>Aplicaciones de radiodeterminación</w:t>
            </w:r>
          </w:p>
        </w:tc>
      </w:tr>
      <w:tr w:rsidR="007E779A" w:rsidRPr="00BB255D" w14:paraId="1A9D0270" w14:textId="77777777" w:rsidTr="00B7397F">
        <w:trPr>
          <w:trHeight w:val="255"/>
          <w:jc w:val="center"/>
        </w:trPr>
        <w:tc>
          <w:tcPr>
            <w:tcW w:w="2552" w:type="dxa"/>
            <w:noWrap/>
            <w:vAlign w:val="bottom"/>
          </w:tcPr>
          <w:p w14:paraId="0DCFD63B" w14:textId="77777777" w:rsidR="007E779A" w:rsidRPr="000D01E1" w:rsidRDefault="007E779A" w:rsidP="00B7397F">
            <w:pPr>
              <w:pStyle w:val="Tabletext"/>
              <w:jc w:val="left"/>
              <w:rPr>
                <w:lang w:val="es-ES_tradnl"/>
              </w:rPr>
            </w:pPr>
            <w:r w:rsidRPr="000D01E1">
              <w:rPr>
                <w:lang w:val="es-ES_tradnl"/>
              </w:rPr>
              <w:t>4,5-7,0 GHz</w:t>
            </w:r>
          </w:p>
        </w:tc>
        <w:tc>
          <w:tcPr>
            <w:tcW w:w="7087" w:type="dxa"/>
          </w:tcPr>
          <w:p w14:paraId="795A5C8A" w14:textId="77777777" w:rsidR="007E779A" w:rsidRPr="000D01E1" w:rsidRDefault="007E779A" w:rsidP="00B7397F">
            <w:pPr>
              <w:pStyle w:val="Tabletext"/>
              <w:jc w:val="left"/>
              <w:rPr>
                <w:lang w:val="es-ES_tradnl"/>
              </w:rPr>
            </w:pPr>
            <w:r w:rsidRPr="000D01E1">
              <w:rPr>
                <w:lang w:val="es-ES_tradnl"/>
              </w:rPr>
              <w:t>Banda inadecuada para los SRD.</w:t>
            </w:r>
          </w:p>
        </w:tc>
      </w:tr>
      <w:tr w:rsidR="007E779A" w:rsidRPr="00BB255D" w14:paraId="389BFE99" w14:textId="77777777" w:rsidTr="00B7397F">
        <w:trPr>
          <w:trHeight w:val="255"/>
          <w:jc w:val="center"/>
        </w:trPr>
        <w:tc>
          <w:tcPr>
            <w:tcW w:w="2552" w:type="dxa"/>
            <w:noWrap/>
            <w:vAlign w:val="bottom"/>
          </w:tcPr>
          <w:p w14:paraId="1473302C" w14:textId="77777777" w:rsidR="007E779A" w:rsidRPr="000D01E1" w:rsidRDefault="007E779A" w:rsidP="00B7397F">
            <w:pPr>
              <w:pStyle w:val="Tabletext"/>
              <w:jc w:val="left"/>
              <w:rPr>
                <w:lang w:val="es-ES_tradnl"/>
              </w:rPr>
            </w:pPr>
            <w:r w:rsidRPr="000D01E1">
              <w:rPr>
                <w:lang w:val="es-ES_tradnl"/>
              </w:rPr>
              <w:t>8,5-10,6 GHz</w:t>
            </w:r>
          </w:p>
        </w:tc>
        <w:tc>
          <w:tcPr>
            <w:tcW w:w="7087" w:type="dxa"/>
          </w:tcPr>
          <w:p w14:paraId="220BC547" w14:textId="77777777" w:rsidR="007E779A" w:rsidRPr="000D01E1" w:rsidRDefault="007E779A" w:rsidP="00B7397F">
            <w:pPr>
              <w:pStyle w:val="Tabletext"/>
              <w:jc w:val="left"/>
              <w:rPr>
                <w:lang w:val="es-ES_tradnl"/>
              </w:rPr>
            </w:pPr>
            <w:r w:rsidRPr="000D01E1">
              <w:rPr>
                <w:lang w:val="es-ES_tradnl"/>
              </w:rPr>
              <w:t>Banda inadecuada para los SRD.</w:t>
            </w:r>
          </w:p>
        </w:tc>
      </w:tr>
      <w:tr w:rsidR="007E779A" w:rsidRPr="000D01E1" w14:paraId="652B1F77" w14:textId="77777777" w:rsidTr="00B7397F">
        <w:trPr>
          <w:trHeight w:val="255"/>
          <w:jc w:val="center"/>
        </w:trPr>
        <w:tc>
          <w:tcPr>
            <w:tcW w:w="9639" w:type="dxa"/>
            <w:gridSpan w:val="2"/>
            <w:noWrap/>
            <w:vAlign w:val="bottom"/>
          </w:tcPr>
          <w:p w14:paraId="53830A33" w14:textId="77777777" w:rsidR="007E779A" w:rsidRPr="000D01E1" w:rsidRDefault="007E779A" w:rsidP="00B7397F">
            <w:pPr>
              <w:pStyle w:val="Tablehead"/>
              <w:rPr>
                <w:lang w:val="es-ES_tradnl"/>
              </w:rPr>
            </w:pPr>
            <w:r w:rsidRPr="000D01E1">
              <w:rPr>
                <w:lang w:val="es-ES_tradnl"/>
              </w:rPr>
              <w:t>Alarmas</w:t>
            </w:r>
          </w:p>
        </w:tc>
      </w:tr>
      <w:tr w:rsidR="007E779A" w:rsidRPr="00BB255D" w14:paraId="6F348B00" w14:textId="77777777" w:rsidTr="00B7397F">
        <w:trPr>
          <w:trHeight w:val="255"/>
          <w:jc w:val="center"/>
        </w:trPr>
        <w:tc>
          <w:tcPr>
            <w:tcW w:w="2552" w:type="dxa"/>
            <w:noWrap/>
            <w:vAlign w:val="bottom"/>
          </w:tcPr>
          <w:p w14:paraId="4263095F" w14:textId="77777777" w:rsidR="007E779A" w:rsidRPr="000D01E1" w:rsidRDefault="007E779A" w:rsidP="00B7397F">
            <w:pPr>
              <w:pStyle w:val="Tabletext"/>
              <w:jc w:val="left"/>
              <w:rPr>
                <w:lang w:val="es-ES_tradnl"/>
              </w:rPr>
            </w:pPr>
            <w:r w:rsidRPr="000D01E1">
              <w:rPr>
                <w:lang w:val="es-ES_tradnl"/>
              </w:rPr>
              <w:t xml:space="preserve">169,4750-169,4875 MHz </w:t>
            </w:r>
          </w:p>
        </w:tc>
        <w:tc>
          <w:tcPr>
            <w:tcW w:w="7087" w:type="dxa"/>
          </w:tcPr>
          <w:p w14:paraId="6C6B65FD" w14:textId="77777777" w:rsidR="007E779A" w:rsidRPr="000D01E1" w:rsidRDefault="007E779A" w:rsidP="00B7397F">
            <w:pPr>
              <w:pStyle w:val="Tabletext"/>
              <w:jc w:val="left"/>
              <w:rPr>
                <w:lang w:val="es-ES_tradnl"/>
              </w:rPr>
            </w:pPr>
            <w:r w:rsidRPr="000D01E1">
              <w:rPr>
                <w:lang w:val="es-ES_tradnl"/>
              </w:rPr>
              <w:t>Banda inadecuada para los SRD.</w:t>
            </w:r>
          </w:p>
        </w:tc>
      </w:tr>
      <w:tr w:rsidR="007E779A" w:rsidRPr="00BB255D" w14:paraId="0B356F72" w14:textId="77777777" w:rsidTr="00B7397F">
        <w:trPr>
          <w:trHeight w:val="255"/>
          <w:jc w:val="center"/>
        </w:trPr>
        <w:tc>
          <w:tcPr>
            <w:tcW w:w="2552" w:type="dxa"/>
            <w:noWrap/>
            <w:vAlign w:val="bottom"/>
          </w:tcPr>
          <w:p w14:paraId="4DC57503" w14:textId="77777777" w:rsidR="007E779A" w:rsidRPr="000D01E1" w:rsidRDefault="007E779A" w:rsidP="00B7397F">
            <w:pPr>
              <w:pStyle w:val="Tabletext"/>
              <w:jc w:val="left"/>
              <w:rPr>
                <w:lang w:val="es-ES_tradnl"/>
              </w:rPr>
            </w:pPr>
            <w:r w:rsidRPr="000D01E1">
              <w:rPr>
                <w:lang w:val="es-ES_tradnl"/>
              </w:rPr>
              <w:t xml:space="preserve">169,5875-169,6000 MHz </w:t>
            </w:r>
          </w:p>
        </w:tc>
        <w:tc>
          <w:tcPr>
            <w:tcW w:w="7087" w:type="dxa"/>
          </w:tcPr>
          <w:p w14:paraId="2B26D13A" w14:textId="77777777" w:rsidR="007E779A" w:rsidRPr="000D01E1" w:rsidRDefault="007E779A" w:rsidP="00B7397F">
            <w:pPr>
              <w:pStyle w:val="Tabletext"/>
              <w:jc w:val="left"/>
              <w:rPr>
                <w:lang w:val="es-ES_tradnl"/>
              </w:rPr>
            </w:pPr>
            <w:r w:rsidRPr="000D01E1">
              <w:rPr>
                <w:lang w:val="es-ES_tradnl"/>
              </w:rPr>
              <w:t>Banda inadecuada para los SRD.</w:t>
            </w:r>
          </w:p>
        </w:tc>
      </w:tr>
      <w:tr w:rsidR="007E779A" w:rsidRPr="00BB255D" w14:paraId="2042343E" w14:textId="77777777" w:rsidTr="00B7397F">
        <w:trPr>
          <w:trHeight w:val="255"/>
          <w:jc w:val="center"/>
        </w:trPr>
        <w:tc>
          <w:tcPr>
            <w:tcW w:w="2552" w:type="dxa"/>
            <w:noWrap/>
            <w:vAlign w:val="bottom"/>
          </w:tcPr>
          <w:p w14:paraId="1C0125EF" w14:textId="77777777" w:rsidR="007E779A" w:rsidRPr="000D01E1" w:rsidRDefault="007E779A" w:rsidP="00B7397F">
            <w:pPr>
              <w:pStyle w:val="Tabletext"/>
              <w:jc w:val="left"/>
              <w:rPr>
                <w:lang w:val="es-ES_tradnl"/>
              </w:rPr>
            </w:pPr>
            <w:r w:rsidRPr="000D01E1">
              <w:rPr>
                <w:lang w:val="es-ES_tradnl"/>
              </w:rPr>
              <w:t xml:space="preserve">868,6-868,7 MHz </w:t>
            </w:r>
          </w:p>
        </w:tc>
        <w:tc>
          <w:tcPr>
            <w:tcW w:w="7087" w:type="dxa"/>
          </w:tcPr>
          <w:p w14:paraId="7318FA2B" w14:textId="77777777" w:rsidR="007E779A" w:rsidRPr="000D01E1" w:rsidRDefault="007E779A" w:rsidP="00B7397F">
            <w:pPr>
              <w:pStyle w:val="Tabletext"/>
              <w:jc w:val="left"/>
              <w:rPr>
                <w:lang w:val="es-ES_tradnl"/>
              </w:rPr>
            </w:pPr>
            <w:r w:rsidRPr="000D01E1">
              <w:rPr>
                <w:lang w:val="es-ES_tradnl"/>
              </w:rPr>
              <w:t>Banda inadecuada para los SRD.</w:t>
            </w:r>
          </w:p>
        </w:tc>
      </w:tr>
      <w:tr w:rsidR="007E779A" w:rsidRPr="00BB255D" w14:paraId="47A3A670" w14:textId="77777777" w:rsidTr="00B7397F">
        <w:trPr>
          <w:trHeight w:val="255"/>
          <w:jc w:val="center"/>
        </w:trPr>
        <w:tc>
          <w:tcPr>
            <w:tcW w:w="2552" w:type="dxa"/>
            <w:noWrap/>
            <w:vAlign w:val="bottom"/>
          </w:tcPr>
          <w:p w14:paraId="26DAE24D" w14:textId="77777777" w:rsidR="007E779A" w:rsidRPr="000D01E1" w:rsidRDefault="007E779A" w:rsidP="00B7397F">
            <w:pPr>
              <w:pStyle w:val="Tabletext"/>
              <w:jc w:val="left"/>
              <w:rPr>
                <w:lang w:val="es-ES_tradnl"/>
              </w:rPr>
            </w:pPr>
            <w:r w:rsidRPr="000D01E1">
              <w:rPr>
                <w:lang w:val="es-ES_tradnl"/>
              </w:rPr>
              <w:t xml:space="preserve">869,200-869,400 MHz </w:t>
            </w:r>
          </w:p>
        </w:tc>
        <w:tc>
          <w:tcPr>
            <w:tcW w:w="7087" w:type="dxa"/>
          </w:tcPr>
          <w:p w14:paraId="36286B28" w14:textId="77777777" w:rsidR="007E779A" w:rsidRPr="000D01E1" w:rsidRDefault="007E779A" w:rsidP="00B7397F">
            <w:pPr>
              <w:pStyle w:val="Tabletext"/>
              <w:jc w:val="left"/>
              <w:rPr>
                <w:lang w:val="es-ES_tradnl"/>
              </w:rPr>
            </w:pPr>
            <w:r w:rsidRPr="000D01E1">
              <w:rPr>
                <w:lang w:val="es-ES_tradnl"/>
              </w:rPr>
              <w:t>Banda inadecuada para los SRD.</w:t>
            </w:r>
          </w:p>
        </w:tc>
      </w:tr>
      <w:tr w:rsidR="007E779A" w:rsidRPr="00BB255D" w14:paraId="51903AB4" w14:textId="77777777" w:rsidTr="00B7397F">
        <w:trPr>
          <w:trHeight w:val="255"/>
          <w:jc w:val="center"/>
        </w:trPr>
        <w:tc>
          <w:tcPr>
            <w:tcW w:w="2552" w:type="dxa"/>
            <w:noWrap/>
            <w:vAlign w:val="bottom"/>
          </w:tcPr>
          <w:p w14:paraId="6C34E669" w14:textId="77777777" w:rsidR="007E779A" w:rsidRPr="000D01E1" w:rsidRDefault="007E779A" w:rsidP="00B7397F">
            <w:pPr>
              <w:pStyle w:val="Tabletext"/>
              <w:jc w:val="left"/>
              <w:rPr>
                <w:lang w:val="es-ES_tradnl"/>
              </w:rPr>
            </w:pPr>
            <w:r w:rsidRPr="000D01E1">
              <w:rPr>
                <w:lang w:val="es-ES_tradnl"/>
              </w:rPr>
              <w:t xml:space="preserve">869,650-869,700 MHz </w:t>
            </w:r>
          </w:p>
        </w:tc>
        <w:tc>
          <w:tcPr>
            <w:tcW w:w="7087" w:type="dxa"/>
          </w:tcPr>
          <w:p w14:paraId="44782E2D" w14:textId="77777777" w:rsidR="007E779A" w:rsidRPr="000D01E1" w:rsidRDefault="007E779A" w:rsidP="00B7397F">
            <w:pPr>
              <w:pStyle w:val="Tabletext"/>
              <w:jc w:val="left"/>
              <w:rPr>
                <w:lang w:val="es-ES_tradnl"/>
              </w:rPr>
            </w:pPr>
            <w:r w:rsidRPr="000D01E1">
              <w:rPr>
                <w:lang w:val="es-ES_tradnl"/>
              </w:rPr>
              <w:t>Banda inadecuada para los SRD.</w:t>
            </w:r>
          </w:p>
        </w:tc>
      </w:tr>
      <w:tr w:rsidR="007E779A" w:rsidRPr="000D01E1" w14:paraId="3027D4FD" w14:textId="77777777" w:rsidTr="00B7397F">
        <w:trPr>
          <w:trHeight w:val="255"/>
          <w:jc w:val="center"/>
        </w:trPr>
        <w:tc>
          <w:tcPr>
            <w:tcW w:w="9639" w:type="dxa"/>
            <w:gridSpan w:val="2"/>
            <w:noWrap/>
            <w:vAlign w:val="bottom"/>
          </w:tcPr>
          <w:p w14:paraId="2528FABC" w14:textId="77777777" w:rsidR="007E779A" w:rsidRPr="000D01E1" w:rsidRDefault="007E779A" w:rsidP="00B7397F">
            <w:pPr>
              <w:pStyle w:val="Tablehead"/>
              <w:rPr>
                <w:lang w:val="es-ES_tradnl"/>
              </w:rPr>
            </w:pPr>
            <w:r w:rsidRPr="000D01E1">
              <w:rPr>
                <w:lang w:val="es-ES_tradnl"/>
              </w:rPr>
              <w:t>Control de modelos</w:t>
            </w:r>
          </w:p>
        </w:tc>
      </w:tr>
      <w:tr w:rsidR="007E779A" w:rsidRPr="00BB255D" w14:paraId="2623A3C6" w14:textId="77777777" w:rsidTr="00B7397F">
        <w:trPr>
          <w:trHeight w:val="255"/>
          <w:jc w:val="center"/>
        </w:trPr>
        <w:tc>
          <w:tcPr>
            <w:tcW w:w="2552" w:type="dxa"/>
            <w:noWrap/>
            <w:vAlign w:val="bottom"/>
          </w:tcPr>
          <w:p w14:paraId="0322CDD3" w14:textId="77777777" w:rsidR="007E779A" w:rsidRPr="000D01E1" w:rsidRDefault="007E779A" w:rsidP="00B7397F">
            <w:pPr>
              <w:pStyle w:val="Tabletext"/>
              <w:jc w:val="left"/>
              <w:rPr>
                <w:lang w:val="es-ES_tradnl"/>
              </w:rPr>
            </w:pPr>
            <w:r w:rsidRPr="000D01E1">
              <w:rPr>
                <w:lang w:val="es-ES_tradnl"/>
              </w:rPr>
              <w:t xml:space="preserve">34,995-35,225 MHz </w:t>
            </w:r>
          </w:p>
        </w:tc>
        <w:tc>
          <w:tcPr>
            <w:tcW w:w="7087" w:type="dxa"/>
          </w:tcPr>
          <w:p w14:paraId="693EB7F2" w14:textId="77777777" w:rsidR="007E779A" w:rsidRPr="000D01E1" w:rsidRDefault="007E779A" w:rsidP="00B7397F">
            <w:pPr>
              <w:pStyle w:val="Tabletext"/>
              <w:jc w:val="left"/>
              <w:rPr>
                <w:lang w:val="es-ES_tradnl"/>
              </w:rPr>
            </w:pPr>
            <w:r w:rsidRPr="000D01E1">
              <w:rPr>
                <w:lang w:val="es-ES_tradnl"/>
              </w:rPr>
              <w:t>Banda inadecuada para los SRD.</w:t>
            </w:r>
          </w:p>
        </w:tc>
      </w:tr>
      <w:tr w:rsidR="007E779A" w:rsidRPr="000D01E1" w14:paraId="226E3FA3" w14:textId="77777777" w:rsidTr="00B7397F">
        <w:trPr>
          <w:trHeight w:val="255"/>
          <w:jc w:val="center"/>
        </w:trPr>
        <w:tc>
          <w:tcPr>
            <w:tcW w:w="9639" w:type="dxa"/>
            <w:gridSpan w:val="2"/>
            <w:noWrap/>
            <w:vAlign w:val="bottom"/>
          </w:tcPr>
          <w:p w14:paraId="404E99C7" w14:textId="77777777" w:rsidR="007E779A" w:rsidRPr="000D01E1" w:rsidRDefault="007E779A" w:rsidP="00B7397F">
            <w:pPr>
              <w:pStyle w:val="Tablehead"/>
              <w:rPr>
                <w:lang w:val="es-ES_tradnl"/>
              </w:rPr>
            </w:pPr>
            <w:r w:rsidRPr="000D01E1">
              <w:rPr>
                <w:lang w:val="es-ES_tradnl"/>
              </w:rPr>
              <w:t>Micrófonos radioeléctricos</w:t>
            </w:r>
          </w:p>
        </w:tc>
      </w:tr>
      <w:tr w:rsidR="007E779A" w:rsidRPr="00BB255D" w14:paraId="2A46CD49" w14:textId="77777777" w:rsidTr="00B7397F">
        <w:trPr>
          <w:trHeight w:val="255"/>
          <w:jc w:val="center"/>
        </w:trPr>
        <w:tc>
          <w:tcPr>
            <w:tcW w:w="2552" w:type="dxa"/>
            <w:noWrap/>
          </w:tcPr>
          <w:p w14:paraId="7A8C099B" w14:textId="77777777" w:rsidR="007E779A" w:rsidRPr="000D01E1" w:rsidRDefault="007E779A" w:rsidP="00B7397F">
            <w:pPr>
              <w:pStyle w:val="Tabletext"/>
              <w:jc w:val="left"/>
              <w:rPr>
                <w:lang w:val="es-ES_tradnl"/>
              </w:rPr>
            </w:pPr>
            <w:r w:rsidRPr="000D01E1">
              <w:rPr>
                <w:lang w:val="es-ES_tradnl"/>
              </w:rPr>
              <w:t>3 155-3 400 kHz</w:t>
            </w:r>
          </w:p>
        </w:tc>
        <w:tc>
          <w:tcPr>
            <w:tcW w:w="7087" w:type="dxa"/>
          </w:tcPr>
          <w:p w14:paraId="695984C1" w14:textId="77777777" w:rsidR="007E779A" w:rsidRPr="000D01E1" w:rsidRDefault="007E779A" w:rsidP="00B7397F">
            <w:pPr>
              <w:pStyle w:val="Tabletext"/>
              <w:jc w:val="left"/>
              <w:rPr>
                <w:lang w:val="es-ES_tradnl"/>
              </w:rPr>
            </w:pPr>
            <w:r w:rsidRPr="000D01E1">
              <w:rPr>
                <w:lang w:val="es-ES_tradnl"/>
              </w:rPr>
              <w:t>Máxima potencia del transmisor: 5 mW.</w:t>
            </w:r>
          </w:p>
        </w:tc>
      </w:tr>
      <w:tr w:rsidR="007E779A" w:rsidRPr="00BB255D" w14:paraId="71DA51C0" w14:textId="77777777" w:rsidTr="00B7397F">
        <w:trPr>
          <w:trHeight w:val="255"/>
          <w:jc w:val="center"/>
        </w:trPr>
        <w:tc>
          <w:tcPr>
            <w:tcW w:w="2552" w:type="dxa"/>
            <w:noWrap/>
            <w:vAlign w:val="bottom"/>
          </w:tcPr>
          <w:p w14:paraId="793E35F1" w14:textId="77777777" w:rsidR="007E779A" w:rsidRPr="000D01E1" w:rsidRDefault="007E779A" w:rsidP="00B7397F">
            <w:pPr>
              <w:pStyle w:val="Tabletext"/>
              <w:jc w:val="left"/>
              <w:rPr>
                <w:lang w:val="es-ES_tradnl"/>
              </w:rPr>
            </w:pPr>
            <w:r w:rsidRPr="000D01E1">
              <w:rPr>
                <w:lang w:val="es-ES_tradnl"/>
              </w:rPr>
              <w:t xml:space="preserve">29,7-47,0 MHz </w:t>
            </w:r>
          </w:p>
        </w:tc>
        <w:tc>
          <w:tcPr>
            <w:tcW w:w="7087" w:type="dxa"/>
          </w:tcPr>
          <w:p w14:paraId="62A8693E" w14:textId="77777777" w:rsidR="007E779A" w:rsidRPr="000D01E1" w:rsidRDefault="007E779A" w:rsidP="00B7397F">
            <w:pPr>
              <w:pStyle w:val="Tabletext"/>
              <w:jc w:val="left"/>
              <w:rPr>
                <w:lang w:val="es-ES_tradnl"/>
              </w:rPr>
            </w:pPr>
            <w:r w:rsidRPr="000D01E1">
              <w:rPr>
                <w:lang w:val="es-ES_tradnl"/>
              </w:rPr>
              <w:t>Banda inadecuada para los SRD.</w:t>
            </w:r>
          </w:p>
        </w:tc>
      </w:tr>
      <w:tr w:rsidR="007E779A" w:rsidRPr="00BB255D" w14:paraId="5DD128DE" w14:textId="77777777" w:rsidTr="00B7397F">
        <w:trPr>
          <w:trHeight w:val="255"/>
          <w:jc w:val="center"/>
        </w:trPr>
        <w:tc>
          <w:tcPr>
            <w:tcW w:w="2552" w:type="dxa"/>
            <w:noWrap/>
            <w:vAlign w:val="bottom"/>
          </w:tcPr>
          <w:p w14:paraId="5F7F37F9" w14:textId="77777777" w:rsidR="007E779A" w:rsidRPr="000D01E1" w:rsidRDefault="007E779A" w:rsidP="00B7397F">
            <w:pPr>
              <w:pStyle w:val="Tabletext"/>
              <w:jc w:val="left"/>
              <w:rPr>
                <w:lang w:val="es-ES_tradnl"/>
              </w:rPr>
            </w:pPr>
            <w:r w:rsidRPr="000D01E1">
              <w:rPr>
                <w:lang w:val="es-ES_tradnl"/>
              </w:rPr>
              <w:t>74,0-74,6 MHz</w:t>
            </w:r>
          </w:p>
        </w:tc>
        <w:tc>
          <w:tcPr>
            <w:tcW w:w="7087" w:type="dxa"/>
          </w:tcPr>
          <w:p w14:paraId="2E9323CD" w14:textId="77777777" w:rsidR="007E779A" w:rsidRPr="000D01E1" w:rsidRDefault="007E779A" w:rsidP="00B7397F">
            <w:pPr>
              <w:pStyle w:val="Tabletext"/>
              <w:jc w:val="left"/>
              <w:rPr>
                <w:lang w:val="es-ES_tradnl"/>
              </w:rPr>
            </w:pPr>
            <w:r w:rsidRPr="000D01E1">
              <w:rPr>
                <w:lang w:val="es-ES_tradnl"/>
              </w:rPr>
              <w:t>Potencia máxima del transmisor: 5mW.</w:t>
            </w:r>
          </w:p>
        </w:tc>
      </w:tr>
      <w:tr w:rsidR="007E779A" w:rsidRPr="00BB255D" w14:paraId="4566825D" w14:textId="77777777" w:rsidTr="00B7397F">
        <w:trPr>
          <w:trHeight w:val="255"/>
          <w:jc w:val="center"/>
        </w:trPr>
        <w:tc>
          <w:tcPr>
            <w:tcW w:w="2552" w:type="dxa"/>
            <w:noWrap/>
            <w:vAlign w:val="bottom"/>
          </w:tcPr>
          <w:p w14:paraId="3C19ABBC" w14:textId="77777777" w:rsidR="007E779A" w:rsidRPr="000D01E1" w:rsidRDefault="007E779A" w:rsidP="00B7397F">
            <w:pPr>
              <w:pStyle w:val="Tabletext"/>
              <w:jc w:val="left"/>
              <w:rPr>
                <w:lang w:val="es-ES_tradnl"/>
              </w:rPr>
            </w:pPr>
            <w:r w:rsidRPr="000D01E1">
              <w:rPr>
                <w:lang w:val="es-ES_tradnl"/>
              </w:rPr>
              <w:t xml:space="preserve">169,4-174,0 MHz </w:t>
            </w:r>
          </w:p>
        </w:tc>
        <w:tc>
          <w:tcPr>
            <w:tcW w:w="7087" w:type="dxa"/>
          </w:tcPr>
          <w:p w14:paraId="3FDE1208" w14:textId="77777777" w:rsidR="007E779A" w:rsidRPr="000D01E1" w:rsidRDefault="007E779A" w:rsidP="00B7397F">
            <w:pPr>
              <w:pStyle w:val="Tabletext"/>
              <w:jc w:val="left"/>
              <w:rPr>
                <w:lang w:val="es-ES_tradnl"/>
              </w:rPr>
            </w:pPr>
            <w:r w:rsidRPr="000D01E1">
              <w:rPr>
                <w:lang w:val="es-ES_tradnl"/>
              </w:rPr>
              <w:t>Banda inadecuada para los SRD.</w:t>
            </w:r>
          </w:p>
        </w:tc>
      </w:tr>
      <w:tr w:rsidR="007E779A" w:rsidRPr="00BB255D" w14:paraId="094B2E2F" w14:textId="77777777" w:rsidTr="00B7397F">
        <w:trPr>
          <w:trHeight w:val="255"/>
          <w:jc w:val="center"/>
        </w:trPr>
        <w:tc>
          <w:tcPr>
            <w:tcW w:w="2552" w:type="dxa"/>
            <w:noWrap/>
            <w:vAlign w:val="bottom"/>
          </w:tcPr>
          <w:p w14:paraId="08A4123D" w14:textId="77777777" w:rsidR="007E779A" w:rsidRPr="000D01E1" w:rsidRDefault="007E779A" w:rsidP="00B7397F">
            <w:pPr>
              <w:pStyle w:val="Tabletext"/>
              <w:jc w:val="left"/>
              <w:rPr>
                <w:lang w:val="es-ES_tradnl"/>
              </w:rPr>
            </w:pPr>
            <w:r w:rsidRPr="000D01E1">
              <w:rPr>
                <w:lang w:val="es-ES_tradnl"/>
              </w:rPr>
              <w:t xml:space="preserve">470-862 MHz </w:t>
            </w:r>
          </w:p>
        </w:tc>
        <w:tc>
          <w:tcPr>
            <w:tcW w:w="7087" w:type="dxa"/>
          </w:tcPr>
          <w:p w14:paraId="195C6995" w14:textId="77777777" w:rsidR="007E779A" w:rsidRPr="000D01E1" w:rsidRDefault="007E779A" w:rsidP="00B7397F">
            <w:pPr>
              <w:pStyle w:val="Tabletext"/>
              <w:jc w:val="left"/>
              <w:rPr>
                <w:lang w:val="es-ES_tradnl"/>
              </w:rPr>
            </w:pPr>
            <w:r w:rsidRPr="000D01E1">
              <w:rPr>
                <w:lang w:val="es-ES_tradnl"/>
              </w:rPr>
              <w:t>Banda inadecuada para los SRD.</w:t>
            </w:r>
          </w:p>
        </w:tc>
      </w:tr>
      <w:tr w:rsidR="007E779A" w:rsidRPr="00BB255D" w14:paraId="0C81C6E4" w14:textId="77777777" w:rsidTr="00B7397F">
        <w:trPr>
          <w:trHeight w:val="255"/>
          <w:jc w:val="center"/>
        </w:trPr>
        <w:tc>
          <w:tcPr>
            <w:tcW w:w="2552" w:type="dxa"/>
            <w:noWrap/>
            <w:vAlign w:val="bottom"/>
          </w:tcPr>
          <w:p w14:paraId="24376544" w14:textId="77777777" w:rsidR="007E779A" w:rsidRPr="000D01E1" w:rsidRDefault="007E779A" w:rsidP="00B7397F">
            <w:pPr>
              <w:pStyle w:val="Tabletext"/>
              <w:jc w:val="left"/>
              <w:rPr>
                <w:lang w:val="es-ES_tradnl"/>
              </w:rPr>
            </w:pPr>
            <w:r w:rsidRPr="000D01E1">
              <w:rPr>
                <w:lang w:val="es-ES_tradnl"/>
              </w:rPr>
              <w:t xml:space="preserve">863-865 MHz </w:t>
            </w:r>
          </w:p>
        </w:tc>
        <w:tc>
          <w:tcPr>
            <w:tcW w:w="7087" w:type="dxa"/>
          </w:tcPr>
          <w:p w14:paraId="7C34B146" w14:textId="77777777" w:rsidR="007E779A" w:rsidRPr="000D01E1" w:rsidRDefault="007E779A" w:rsidP="00B7397F">
            <w:pPr>
              <w:pStyle w:val="Tabletext"/>
              <w:jc w:val="left"/>
              <w:rPr>
                <w:lang w:val="es-ES_tradnl"/>
              </w:rPr>
            </w:pPr>
            <w:r w:rsidRPr="000D01E1">
              <w:rPr>
                <w:lang w:val="es-ES_tradnl"/>
              </w:rPr>
              <w:t>Banda inadecuada para los SRD.</w:t>
            </w:r>
          </w:p>
        </w:tc>
      </w:tr>
      <w:tr w:rsidR="007E779A" w:rsidRPr="00BB255D" w14:paraId="49767168" w14:textId="77777777" w:rsidTr="00B7397F">
        <w:trPr>
          <w:trHeight w:val="255"/>
          <w:jc w:val="center"/>
        </w:trPr>
        <w:tc>
          <w:tcPr>
            <w:tcW w:w="9639" w:type="dxa"/>
            <w:gridSpan w:val="2"/>
            <w:noWrap/>
            <w:vAlign w:val="bottom"/>
          </w:tcPr>
          <w:p w14:paraId="69B7C110" w14:textId="77777777" w:rsidR="007E779A" w:rsidRPr="000D01E1" w:rsidRDefault="007E779A" w:rsidP="00B7397F">
            <w:pPr>
              <w:pStyle w:val="Tablehead"/>
              <w:rPr>
                <w:lang w:val="es-ES_tradnl"/>
              </w:rPr>
            </w:pPr>
            <w:r w:rsidRPr="000D01E1">
              <w:rPr>
                <w:lang w:val="es-ES_tradnl"/>
              </w:rPr>
              <w:t>Aplicaciones de identificación por radiofrecuencia (RFID)</w:t>
            </w:r>
          </w:p>
        </w:tc>
      </w:tr>
      <w:tr w:rsidR="007E779A" w:rsidRPr="00BB255D" w14:paraId="01174B08" w14:textId="77777777" w:rsidTr="00B7397F">
        <w:trPr>
          <w:trHeight w:val="255"/>
          <w:jc w:val="center"/>
        </w:trPr>
        <w:tc>
          <w:tcPr>
            <w:tcW w:w="2552" w:type="dxa"/>
            <w:noWrap/>
            <w:vAlign w:val="bottom"/>
          </w:tcPr>
          <w:p w14:paraId="5FE98084" w14:textId="77777777" w:rsidR="007E779A" w:rsidRPr="000D01E1" w:rsidRDefault="007E779A" w:rsidP="00B7397F">
            <w:pPr>
              <w:pStyle w:val="Tabletext"/>
              <w:jc w:val="left"/>
              <w:rPr>
                <w:lang w:val="es-ES_tradnl"/>
              </w:rPr>
            </w:pPr>
            <w:r w:rsidRPr="000D01E1">
              <w:rPr>
                <w:lang w:val="es-ES_tradnl"/>
              </w:rPr>
              <w:t xml:space="preserve">865,0-868 MHz </w:t>
            </w:r>
          </w:p>
        </w:tc>
        <w:tc>
          <w:tcPr>
            <w:tcW w:w="7087" w:type="dxa"/>
          </w:tcPr>
          <w:p w14:paraId="1BF42AB6" w14:textId="77777777" w:rsidR="007E779A" w:rsidRPr="000D01E1" w:rsidRDefault="007E779A" w:rsidP="00B7397F">
            <w:pPr>
              <w:pStyle w:val="Tabletext"/>
              <w:jc w:val="left"/>
              <w:rPr>
                <w:lang w:val="es-ES_tradnl"/>
              </w:rPr>
            </w:pPr>
            <w:r w:rsidRPr="000D01E1">
              <w:rPr>
                <w:lang w:val="es-ES_tradnl"/>
              </w:rPr>
              <w:t>Banda inadecuada para los SRD.</w:t>
            </w:r>
          </w:p>
        </w:tc>
      </w:tr>
    </w:tbl>
    <w:p w14:paraId="75A62D3F" w14:textId="77777777" w:rsidR="007E779A" w:rsidRPr="000D01E1" w:rsidRDefault="007E779A" w:rsidP="007E779A">
      <w:pPr>
        <w:pStyle w:val="Tablefin"/>
        <w:rPr>
          <w:lang w:val="es-ES_tradnl"/>
        </w:rPr>
      </w:pPr>
    </w:p>
    <w:p w14:paraId="0322C4B3" w14:textId="77777777" w:rsidR="007E779A" w:rsidRPr="000D01E1" w:rsidRDefault="007E779A" w:rsidP="007E779A">
      <w:pPr>
        <w:pStyle w:val="TableNo"/>
        <w:rPr>
          <w:lang w:val="es-ES_tradnl"/>
        </w:rPr>
      </w:pPr>
      <w:r w:rsidRPr="000D01E1">
        <w:rPr>
          <w:lang w:val="es-ES_tradnl"/>
        </w:rPr>
        <w:lastRenderedPageBreak/>
        <w:t>CUADRO 3</w:t>
      </w:r>
      <w:r>
        <w:rPr>
          <w:lang w:val="es-ES_tradnl"/>
        </w:rPr>
        <w:t>2</w:t>
      </w:r>
      <w:r w:rsidRPr="000D01E1">
        <w:rPr>
          <w:lang w:val="es-ES_tradnl"/>
        </w:rPr>
        <w:t xml:space="preserve"> (</w:t>
      </w:r>
      <w:r w:rsidRPr="000D01E1">
        <w:rPr>
          <w:i/>
          <w:iCs/>
          <w:lang w:val="es-ES_tradnl"/>
        </w:rPr>
        <w:t>fin</w:t>
      </w:r>
      <w:r w:rsidRPr="000D01E1">
        <w:rPr>
          <w:lang w:val="es-ES_tradnl"/>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7087"/>
      </w:tblGrid>
      <w:tr w:rsidR="007E779A" w:rsidRPr="00BB255D" w14:paraId="0FDDCB82" w14:textId="77777777" w:rsidTr="00B7397F">
        <w:trPr>
          <w:trHeight w:val="255"/>
          <w:jc w:val="center"/>
        </w:trPr>
        <w:tc>
          <w:tcPr>
            <w:tcW w:w="2552" w:type="dxa"/>
            <w:noWrap/>
          </w:tcPr>
          <w:p w14:paraId="67E0BAF3" w14:textId="77777777" w:rsidR="007E779A" w:rsidRPr="000D01E1" w:rsidRDefault="007E779A" w:rsidP="00B7397F">
            <w:pPr>
              <w:pStyle w:val="Tablehead"/>
              <w:rPr>
                <w:snapToGrid w:val="0"/>
                <w:lang w:val="es-ES_tradnl"/>
              </w:rPr>
            </w:pPr>
            <w:r w:rsidRPr="000D01E1">
              <w:rPr>
                <w:snapToGrid w:val="0"/>
                <w:lang w:val="es-ES_tradnl"/>
              </w:rPr>
              <w:t>Bandas de frecuencias</w:t>
            </w:r>
          </w:p>
        </w:tc>
        <w:tc>
          <w:tcPr>
            <w:tcW w:w="7087" w:type="dxa"/>
          </w:tcPr>
          <w:p w14:paraId="3370F7C3" w14:textId="77777777" w:rsidR="007E779A" w:rsidRPr="000D01E1" w:rsidRDefault="007E779A" w:rsidP="00B7397F">
            <w:pPr>
              <w:pStyle w:val="Tablehead"/>
              <w:rPr>
                <w:snapToGrid w:val="0"/>
                <w:lang w:val="es-ES_tradnl"/>
              </w:rPr>
            </w:pPr>
            <w:r w:rsidRPr="000D01E1">
              <w:rPr>
                <w:lang w:val="es-ES_tradnl"/>
              </w:rPr>
              <w:t>Principales parámetros técnicos y observaciones</w:t>
            </w:r>
          </w:p>
        </w:tc>
      </w:tr>
      <w:tr w:rsidR="007E779A" w:rsidRPr="00BB255D" w14:paraId="68AC81A9" w14:textId="77777777" w:rsidTr="00B7397F">
        <w:trPr>
          <w:trHeight w:val="255"/>
          <w:jc w:val="center"/>
        </w:trPr>
        <w:tc>
          <w:tcPr>
            <w:tcW w:w="9639" w:type="dxa"/>
            <w:gridSpan w:val="2"/>
            <w:noWrap/>
            <w:vAlign w:val="bottom"/>
          </w:tcPr>
          <w:p w14:paraId="4AD501A2" w14:textId="77777777" w:rsidR="007E779A" w:rsidRPr="000D01E1" w:rsidRDefault="007E779A" w:rsidP="00B7397F">
            <w:pPr>
              <w:pStyle w:val="Tablehead"/>
              <w:rPr>
                <w:lang w:val="es-ES_tradnl"/>
              </w:rPr>
            </w:pPr>
            <w:r w:rsidRPr="000D01E1">
              <w:rPr>
                <w:lang w:val="es-ES_tradnl" w:eastAsia="ru-RU"/>
              </w:rPr>
              <w:t>Aplicaciones inalámbricas para la atención sanitaria</w:t>
            </w:r>
          </w:p>
        </w:tc>
      </w:tr>
      <w:tr w:rsidR="007E779A" w:rsidRPr="00BB255D" w14:paraId="376D92CE" w14:textId="77777777" w:rsidTr="00B7397F">
        <w:trPr>
          <w:trHeight w:val="255"/>
          <w:jc w:val="center"/>
        </w:trPr>
        <w:tc>
          <w:tcPr>
            <w:tcW w:w="2552" w:type="dxa"/>
            <w:noWrap/>
            <w:vAlign w:val="bottom"/>
          </w:tcPr>
          <w:p w14:paraId="3CF71A1E" w14:textId="77777777" w:rsidR="007E779A" w:rsidRPr="000D01E1" w:rsidRDefault="007E779A" w:rsidP="00B7397F">
            <w:pPr>
              <w:pStyle w:val="Tabletext"/>
              <w:keepNext/>
              <w:keepLines/>
              <w:jc w:val="left"/>
              <w:rPr>
                <w:lang w:val="es-ES_tradnl"/>
              </w:rPr>
            </w:pPr>
            <w:r w:rsidRPr="000D01E1">
              <w:rPr>
                <w:lang w:val="es-ES_tradnl"/>
              </w:rPr>
              <w:t xml:space="preserve">9-315 kHz </w:t>
            </w:r>
          </w:p>
        </w:tc>
        <w:tc>
          <w:tcPr>
            <w:tcW w:w="7087" w:type="dxa"/>
          </w:tcPr>
          <w:p w14:paraId="6EB1D60D" w14:textId="77777777" w:rsidR="007E779A" w:rsidRPr="000D01E1" w:rsidRDefault="007E779A" w:rsidP="00B7397F">
            <w:pPr>
              <w:pStyle w:val="Tabletext"/>
              <w:keepNext/>
              <w:keepLines/>
              <w:jc w:val="left"/>
              <w:rPr>
                <w:lang w:val="es-ES_tradnl"/>
              </w:rPr>
            </w:pPr>
            <w:r w:rsidRPr="000D01E1">
              <w:rPr>
                <w:lang w:val="es-ES_tradnl"/>
              </w:rPr>
              <w:t>Banda inadecuada para los SRD.</w:t>
            </w:r>
          </w:p>
        </w:tc>
      </w:tr>
      <w:tr w:rsidR="007E779A" w:rsidRPr="00BB255D" w14:paraId="4D52509C" w14:textId="77777777" w:rsidTr="00B7397F">
        <w:trPr>
          <w:trHeight w:val="255"/>
          <w:jc w:val="center"/>
        </w:trPr>
        <w:tc>
          <w:tcPr>
            <w:tcW w:w="2552" w:type="dxa"/>
            <w:noWrap/>
            <w:vAlign w:val="bottom"/>
          </w:tcPr>
          <w:p w14:paraId="01A5B9D6" w14:textId="77777777" w:rsidR="007E779A" w:rsidRPr="000D01E1" w:rsidRDefault="007E779A" w:rsidP="00B7397F">
            <w:pPr>
              <w:pStyle w:val="Tabletext"/>
              <w:jc w:val="left"/>
              <w:rPr>
                <w:lang w:val="es-ES_tradnl"/>
              </w:rPr>
            </w:pPr>
            <w:r w:rsidRPr="000D01E1">
              <w:rPr>
                <w:lang w:val="es-ES_tradnl"/>
              </w:rPr>
              <w:t xml:space="preserve">315-600 kHz </w:t>
            </w:r>
          </w:p>
        </w:tc>
        <w:tc>
          <w:tcPr>
            <w:tcW w:w="7087" w:type="dxa"/>
          </w:tcPr>
          <w:p w14:paraId="4DD707C8" w14:textId="77777777" w:rsidR="007E779A" w:rsidRPr="000D01E1" w:rsidRDefault="007E779A" w:rsidP="00B7397F">
            <w:pPr>
              <w:pStyle w:val="Tabletext"/>
              <w:jc w:val="left"/>
              <w:rPr>
                <w:lang w:val="es-ES_tradnl"/>
              </w:rPr>
            </w:pPr>
            <w:r w:rsidRPr="000D01E1">
              <w:rPr>
                <w:lang w:val="es-ES_tradnl"/>
              </w:rPr>
              <w:t>Banda inadecuada para los SRD.</w:t>
            </w:r>
          </w:p>
        </w:tc>
      </w:tr>
      <w:tr w:rsidR="007E779A" w:rsidRPr="00BB255D" w14:paraId="6650AD79" w14:textId="77777777" w:rsidTr="00B7397F">
        <w:trPr>
          <w:trHeight w:val="255"/>
          <w:jc w:val="center"/>
        </w:trPr>
        <w:tc>
          <w:tcPr>
            <w:tcW w:w="2552" w:type="dxa"/>
            <w:noWrap/>
            <w:vAlign w:val="bottom"/>
          </w:tcPr>
          <w:p w14:paraId="69EB4484" w14:textId="77777777" w:rsidR="007E779A" w:rsidRPr="000D01E1" w:rsidRDefault="007E779A" w:rsidP="00B7397F">
            <w:pPr>
              <w:pStyle w:val="Tabletext"/>
              <w:jc w:val="left"/>
              <w:rPr>
                <w:lang w:val="es-ES_tradnl"/>
              </w:rPr>
            </w:pPr>
            <w:r w:rsidRPr="000D01E1">
              <w:rPr>
                <w:lang w:val="es-ES_tradnl"/>
              </w:rPr>
              <w:t xml:space="preserve">30,0-37,5 MHz </w:t>
            </w:r>
          </w:p>
        </w:tc>
        <w:tc>
          <w:tcPr>
            <w:tcW w:w="7087" w:type="dxa"/>
          </w:tcPr>
          <w:p w14:paraId="01B05F9D" w14:textId="77777777" w:rsidR="007E779A" w:rsidRPr="000D01E1" w:rsidRDefault="007E779A" w:rsidP="00B7397F">
            <w:pPr>
              <w:pStyle w:val="Tabletext"/>
              <w:jc w:val="left"/>
              <w:rPr>
                <w:lang w:val="es-ES_tradnl"/>
              </w:rPr>
            </w:pPr>
            <w:r w:rsidRPr="000D01E1">
              <w:rPr>
                <w:lang w:val="es-ES_tradnl"/>
              </w:rPr>
              <w:t>Banda inadecuada para los SRD.</w:t>
            </w:r>
          </w:p>
        </w:tc>
      </w:tr>
      <w:tr w:rsidR="007E779A" w:rsidRPr="00BB255D" w14:paraId="026FB411" w14:textId="77777777" w:rsidTr="00B7397F">
        <w:trPr>
          <w:trHeight w:val="255"/>
          <w:jc w:val="center"/>
        </w:trPr>
        <w:tc>
          <w:tcPr>
            <w:tcW w:w="2552" w:type="dxa"/>
            <w:noWrap/>
          </w:tcPr>
          <w:p w14:paraId="401BF7F1" w14:textId="77777777" w:rsidR="007E779A" w:rsidRPr="000D01E1" w:rsidRDefault="007E779A" w:rsidP="00B7397F">
            <w:pPr>
              <w:pStyle w:val="Tabletext"/>
              <w:jc w:val="left"/>
              <w:rPr>
                <w:lang w:val="es-ES_tradnl"/>
              </w:rPr>
            </w:pPr>
            <w:r w:rsidRPr="000D01E1">
              <w:rPr>
                <w:lang w:val="es-ES_tradnl"/>
              </w:rPr>
              <w:t xml:space="preserve">401-406 MHz </w:t>
            </w:r>
          </w:p>
        </w:tc>
        <w:tc>
          <w:tcPr>
            <w:tcW w:w="7087" w:type="dxa"/>
          </w:tcPr>
          <w:p w14:paraId="0C03A222" w14:textId="77777777" w:rsidR="007E779A" w:rsidRPr="000D01E1" w:rsidRDefault="007E779A" w:rsidP="00B7397F">
            <w:pPr>
              <w:pStyle w:val="Tabletext"/>
              <w:jc w:val="left"/>
              <w:rPr>
                <w:lang w:val="es-ES_tradnl"/>
              </w:rPr>
            </w:pPr>
            <w:r w:rsidRPr="000D01E1">
              <w:rPr>
                <w:lang w:val="es-ES_tradnl"/>
              </w:rPr>
              <w:t>No autorizada para implantes médicos activos porque pueden recibir interferencia perjudicial de otras estaciones.</w:t>
            </w:r>
          </w:p>
        </w:tc>
      </w:tr>
      <w:tr w:rsidR="007E779A" w:rsidRPr="000D01E1" w14:paraId="6259DB8E" w14:textId="77777777" w:rsidTr="00B7397F">
        <w:trPr>
          <w:trHeight w:val="255"/>
          <w:jc w:val="center"/>
        </w:trPr>
        <w:tc>
          <w:tcPr>
            <w:tcW w:w="9639" w:type="dxa"/>
            <w:gridSpan w:val="2"/>
            <w:noWrap/>
            <w:vAlign w:val="bottom"/>
          </w:tcPr>
          <w:p w14:paraId="125BAF1E" w14:textId="77777777" w:rsidR="007E779A" w:rsidRPr="000D01E1" w:rsidRDefault="007E779A" w:rsidP="00B7397F">
            <w:pPr>
              <w:pStyle w:val="Tablehead"/>
              <w:rPr>
                <w:lang w:val="es-ES_tradnl"/>
              </w:rPr>
            </w:pPr>
            <w:r w:rsidRPr="000D01E1">
              <w:rPr>
                <w:lang w:val="es-ES_tradnl"/>
              </w:rPr>
              <w:t>Aplicaciones inalámbricas de audio</w:t>
            </w:r>
          </w:p>
        </w:tc>
      </w:tr>
      <w:tr w:rsidR="007E779A" w:rsidRPr="00BB255D" w14:paraId="20EECEEE" w14:textId="77777777" w:rsidTr="00B7397F">
        <w:trPr>
          <w:trHeight w:val="255"/>
          <w:jc w:val="center"/>
        </w:trPr>
        <w:tc>
          <w:tcPr>
            <w:tcW w:w="2552" w:type="dxa"/>
            <w:noWrap/>
            <w:vAlign w:val="bottom"/>
          </w:tcPr>
          <w:p w14:paraId="2C48B645" w14:textId="77777777" w:rsidR="007E779A" w:rsidRPr="000D01E1" w:rsidRDefault="007E779A" w:rsidP="00B7397F">
            <w:pPr>
              <w:pStyle w:val="Tabletext"/>
              <w:jc w:val="left"/>
              <w:rPr>
                <w:lang w:val="es-ES_tradnl"/>
              </w:rPr>
            </w:pPr>
            <w:r w:rsidRPr="000D01E1">
              <w:rPr>
                <w:lang w:val="es-ES_tradnl"/>
              </w:rPr>
              <w:t>863-865 MHz</w:t>
            </w:r>
          </w:p>
        </w:tc>
        <w:tc>
          <w:tcPr>
            <w:tcW w:w="7087" w:type="dxa"/>
          </w:tcPr>
          <w:p w14:paraId="7C854D2E" w14:textId="77777777" w:rsidR="007E779A" w:rsidRPr="000D01E1" w:rsidRDefault="007E779A" w:rsidP="00B7397F">
            <w:pPr>
              <w:pStyle w:val="Tabletext"/>
              <w:jc w:val="left"/>
              <w:rPr>
                <w:lang w:val="es-ES_tradnl"/>
              </w:rPr>
            </w:pPr>
            <w:r w:rsidRPr="000D01E1">
              <w:rPr>
                <w:lang w:val="es-ES_tradnl"/>
              </w:rPr>
              <w:t>Banda inadecuada para los SRD.</w:t>
            </w:r>
          </w:p>
        </w:tc>
      </w:tr>
      <w:tr w:rsidR="007E779A" w:rsidRPr="000D01E1" w14:paraId="07CCB158" w14:textId="77777777" w:rsidTr="00B7397F">
        <w:trPr>
          <w:trHeight w:val="255"/>
          <w:jc w:val="center"/>
        </w:trPr>
        <w:tc>
          <w:tcPr>
            <w:tcW w:w="9639" w:type="dxa"/>
            <w:gridSpan w:val="2"/>
            <w:noWrap/>
            <w:vAlign w:val="bottom"/>
          </w:tcPr>
          <w:p w14:paraId="048545A0" w14:textId="77777777" w:rsidR="007E779A" w:rsidRPr="000D01E1" w:rsidRDefault="007E779A" w:rsidP="00B7397F">
            <w:pPr>
              <w:pStyle w:val="Tablehead"/>
              <w:rPr>
                <w:lang w:val="es-ES_tradnl"/>
              </w:rPr>
            </w:pPr>
            <w:r w:rsidRPr="000D01E1">
              <w:rPr>
                <w:lang w:val="es-ES_tradnl"/>
              </w:rPr>
              <w:t xml:space="preserve">Aplicaciones de supervisión </w:t>
            </w:r>
          </w:p>
        </w:tc>
      </w:tr>
      <w:tr w:rsidR="007E779A" w:rsidRPr="00BB255D" w14:paraId="7B3FD0B7" w14:textId="77777777" w:rsidTr="00B7397F">
        <w:trPr>
          <w:trHeight w:val="255"/>
          <w:jc w:val="center"/>
        </w:trPr>
        <w:tc>
          <w:tcPr>
            <w:tcW w:w="2552" w:type="dxa"/>
            <w:noWrap/>
            <w:vAlign w:val="bottom"/>
          </w:tcPr>
          <w:p w14:paraId="52BC2282" w14:textId="77777777" w:rsidR="007E779A" w:rsidRPr="000D01E1" w:rsidRDefault="007E779A" w:rsidP="00B7397F">
            <w:pPr>
              <w:pStyle w:val="Tabletext"/>
              <w:spacing w:beforeLines="20" w:before="48"/>
              <w:rPr>
                <w:lang w:val="es-ES_tradnl"/>
              </w:rPr>
            </w:pPr>
            <w:r w:rsidRPr="000D01E1">
              <w:rPr>
                <w:lang w:val="es-ES_tradnl"/>
              </w:rPr>
              <w:t xml:space="preserve">169,4-169,475 MHz </w:t>
            </w:r>
          </w:p>
        </w:tc>
        <w:tc>
          <w:tcPr>
            <w:tcW w:w="7087" w:type="dxa"/>
          </w:tcPr>
          <w:p w14:paraId="1684AF25" w14:textId="77777777" w:rsidR="007E779A" w:rsidRPr="000D01E1" w:rsidRDefault="007E779A" w:rsidP="00B7397F">
            <w:pPr>
              <w:pStyle w:val="Tabletext"/>
              <w:spacing w:beforeLines="20" w:before="48"/>
              <w:rPr>
                <w:lang w:val="es-ES_tradnl"/>
              </w:rPr>
            </w:pPr>
            <w:r w:rsidRPr="000D01E1">
              <w:rPr>
                <w:lang w:val="es-ES_tradnl"/>
              </w:rPr>
              <w:t>Banda inadecuada para los SRD.</w:t>
            </w:r>
          </w:p>
        </w:tc>
      </w:tr>
      <w:tr w:rsidR="007E779A" w:rsidRPr="000D01E1" w14:paraId="09D93F4A" w14:textId="77777777" w:rsidTr="00B7397F">
        <w:trPr>
          <w:trHeight w:val="255"/>
          <w:jc w:val="center"/>
        </w:trPr>
        <w:tc>
          <w:tcPr>
            <w:tcW w:w="9639" w:type="dxa"/>
            <w:gridSpan w:val="2"/>
            <w:noWrap/>
            <w:vAlign w:val="bottom"/>
          </w:tcPr>
          <w:p w14:paraId="5A36F81C" w14:textId="77777777" w:rsidR="007E779A" w:rsidRPr="000D01E1" w:rsidRDefault="007E779A" w:rsidP="00B7397F">
            <w:pPr>
              <w:pStyle w:val="Tablehead"/>
              <w:spacing w:beforeLines="20" w:before="48"/>
              <w:rPr>
                <w:lang w:val="es-ES_tradnl"/>
              </w:rPr>
            </w:pPr>
            <w:r w:rsidRPr="000D01E1">
              <w:rPr>
                <w:lang w:val="es-ES_tradnl"/>
              </w:rPr>
              <w:t>Dispositivos inductivos</w:t>
            </w:r>
          </w:p>
        </w:tc>
      </w:tr>
      <w:tr w:rsidR="007E779A" w:rsidRPr="00BB255D" w14:paraId="2E88518B" w14:textId="77777777" w:rsidTr="00B7397F">
        <w:trPr>
          <w:trHeight w:val="255"/>
          <w:jc w:val="center"/>
        </w:trPr>
        <w:tc>
          <w:tcPr>
            <w:tcW w:w="2552" w:type="dxa"/>
            <w:noWrap/>
            <w:vAlign w:val="bottom"/>
          </w:tcPr>
          <w:p w14:paraId="6E5DA9AF" w14:textId="77777777" w:rsidR="007E779A" w:rsidRPr="000D01E1" w:rsidRDefault="007E779A" w:rsidP="00B7397F">
            <w:pPr>
              <w:pStyle w:val="Tabletext"/>
              <w:spacing w:beforeLines="20" w:before="48"/>
              <w:rPr>
                <w:lang w:val="es-ES_tradnl"/>
              </w:rPr>
            </w:pPr>
            <w:r w:rsidRPr="000D01E1">
              <w:rPr>
                <w:lang w:val="es-ES_tradnl"/>
              </w:rPr>
              <w:t xml:space="preserve">148,5 kHz – 5 MHz </w:t>
            </w:r>
          </w:p>
        </w:tc>
        <w:tc>
          <w:tcPr>
            <w:tcW w:w="7087" w:type="dxa"/>
          </w:tcPr>
          <w:p w14:paraId="1A439A6F" w14:textId="77777777" w:rsidR="007E779A" w:rsidRPr="000D01E1" w:rsidRDefault="007E779A" w:rsidP="00B7397F">
            <w:pPr>
              <w:pStyle w:val="Tabletext"/>
              <w:spacing w:beforeLines="20" w:before="48"/>
              <w:rPr>
                <w:lang w:val="es-ES_tradnl"/>
              </w:rPr>
            </w:pPr>
            <w:r w:rsidRPr="000D01E1">
              <w:rPr>
                <w:lang w:val="es-ES_tradnl"/>
              </w:rPr>
              <w:t>Banda inadecuada para los SRD.</w:t>
            </w:r>
          </w:p>
        </w:tc>
      </w:tr>
      <w:tr w:rsidR="007E779A" w:rsidRPr="00BB255D" w14:paraId="2DA684F7" w14:textId="77777777" w:rsidTr="00B7397F">
        <w:trPr>
          <w:trHeight w:val="255"/>
          <w:jc w:val="center"/>
        </w:trPr>
        <w:tc>
          <w:tcPr>
            <w:tcW w:w="2552" w:type="dxa"/>
            <w:noWrap/>
            <w:vAlign w:val="bottom"/>
          </w:tcPr>
          <w:p w14:paraId="3EAD0455" w14:textId="77777777" w:rsidR="007E779A" w:rsidRPr="000D01E1" w:rsidRDefault="007E779A" w:rsidP="00B7397F">
            <w:pPr>
              <w:pStyle w:val="Tabletext"/>
              <w:spacing w:beforeLines="20" w:before="48"/>
              <w:rPr>
                <w:lang w:val="es-ES_tradnl"/>
              </w:rPr>
            </w:pPr>
            <w:r w:rsidRPr="000D01E1">
              <w:rPr>
                <w:lang w:val="es-ES_tradnl"/>
              </w:rPr>
              <w:t xml:space="preserve">400-600 kHz </w:t>
            </w:r>
          </w:p>
        </w:tc>
        <w:tc>
          <w:tcPr>
            <w:tcW w:w="7087" w:type="dxa"/>
          </w:tcPr>
          <w:p w14:paraId="0E8C0B9F" w14:textId="77777777" w:rsidR="007E779A" w:rsidRPr="000D01E1" w:rsidRDefault="007E779A" w:rsidP="00B7397F">
            <w:pPr>
              <w:pStyle w:val="Tabletext"/>
              <w:spacing w:beforeLines="20" w:before="48"/>
              <w:rPr>
                <w:lang w:val="es-ES_tradnl"/>
              </w:rPr>
            </w:pPr>
            <w:r w:rsidRPr="000D01E1">
              <w:rPr>
                <w:lang w:val="es-ES_tradnl"/>
              </w:rPr>
              <w:t>Banda inadecuada para los SRD.</w:t>
            </w:r>
          </w:p>
        </w:tc>
      </w:tr>
    </w:tbl>
    <w:p w14:paraId="6847C607" w14:textId="77777777" w:rsidR="007E779A" w:rsidRPr="000D01E1" w:rsidRDefault="007E779A" w:rsidP="007E779A">
      <w:pPr>
        <w:pStyle w:val="Tablefin"/>
        <w:jc w:val="left"/>
        <w:rPr>
          <w:lang w:val="es-ES_tradnl"/>
        </w:rPr>
      </w:pPr>
    </w:p>
    <w:p w14:paraId="2484F3A1" w14:textId="77777777" w:rsidR="007E779A" w:rsidRPr="000D01E1" w:rsidRDefault="007E779A" w:rsidP="007E779A">
      <w:pPr>
        <w:pStyle w:val="TableNo"/>
        <w:rPr>
          <w:lang w:val="es-ES_tradnl"/>
        </w:rPr>
      </w:pPr>
      <w:r w:rsidRPr="000D01E1">
        <w:rPr>
          <w:lang w:val="es-ES_tradnl"/>
        </w:rPr>
        <w:t>CUADRO 3</w:t>
      </w:r>
      <w:r>
        <w:rPr>
          <w:lang w:val="es-ES_tradnl"/>
        </w:rPr>
        <w:t>3</w:t>
      </w:r>
    </w:p>
    <w:p w14:paraId="1B832F59" w14:textId="77777777" w:rsidR="007E779A" w:rsidRPr="000D01E1" w:rsidRDefault="007E779A" w:rsidP="007E779A">
      <w:pPr>
        <w:pStyle w:val="Tabletitle"/>
        <w:rPr>
          <w:lang w:val="es-ES_tradnl"/>
        </w:rPr>
      </w:pPr>
      <w:r w:rsidRPr="000D01E1">
        <w:rPr>
          <w:lang w:val="es-ES_tradnl"/>
        </w:rPr>
        <w:t>Parámetros técnicos y utilización del espectro para los SRD</w:t>
      </w:r>
      <w:r w:rsidRPr="000D01E1">
        <w:rPr>
          <w:lang w:val="es-ES_tradnl"/>
        </w:rPr>
        <w:br/>
        <w:t>en Moldova (República de)</w:t>
      </w:r>
    </w:p>
    <w:tbl>
      <w:tblPr>
        <w:tblW w:w="9639" w:type="dxa"/>
        <w:jc w:val="center"/>
        <w:tblLayout w:type="fixed"/>
        <w:tblLook w:val="0000" w:firstRow="0" w:lastRow="0" w:firstColumn="0" w:lastColumn="0" w:noHBand="0" w:noVBand="0"/>
      </w:tblPr>
      <w:tblGrid>
        <w:gridCol w:w="2552"/>
        <w:gridCol w:w="7087"/>
      </w:tblGrid>
      <w:tr w:rsidR="007E779A" w:rsidRPr="00BB255D" w14:paraId="1B77F194" w14:textId="77777777" w:rsidTr="00B7397F">
        <w:trPr>
          <w:cantSplit/>
          <w:jc w:val="center"/>
        </w:trPr>
        <w:tc>
          <w:tcPr>
            <w:tcW w:w="2552" w:type="dxa"/>
            <w:tcBorders>
              <w:top w:val="single" w:sz="4" w:space="0" w:color="000000"/>
              <w:left w:val="single" w:sz="4" w:space="0" w:color="000000"/>
              <w:bottom w:val="single" w:sz="4" w:space="0" w:color="000000"/>
            </w:tcBorders>
          </w:tcPr>
          <w:p w14:paraId="12BC243B" w14:textId="77777777" w:rsidR="007E779A" w:rsidRPr="000D01E1" w:rsidRDefault="007E779A" w:rsidP="00B7397F">
            <w:pPr>
              <w:pStyle w:val="Tablehead"/>
              <w:rPr>
                <w:snapToGrid w:val="0"/>
                <w:lang w:val="es-ES_tradnl"/>
              </w:rPr>
            </w:pPr>
            <w:r w:rsidRPr="000D01E1">
              <w:rPr>
                <w:snapToGrid w:val="0"/>
                <w:lang w:val="es-ES_tradnl"/>
              </w:rPr>
              <w:t>Bandas de frecuencias</w:t>
            </w:r>
          </w:p>
        </w:tc>
        <w:tc>
          <w:tcPr>
            <w:tcW w:w="7087" w:type="dxa"/>
            <w:tcBorders>
              <w:top w:val="single" w:sz="4" w:space="0" w:color="000000"/>
              <w:left w:val="single" w:sz="4" w:space="0" w:color="000000"/>
              <w:bottom w:val="single" w:sz="4" w:space="0" w:color="000000"/>
              <w:right w:val="single" w:sz="4" w:space="0" w:color="000000"/>
            </w:tcBorders>
          </w:tcPr>
          <w:p w14:paraId="56C69611" w14:textId="77777777" w:rsidR="007E779A" w:rsidRPr="000D01E1" w:rsidRDefault="007E779A" w:rsidP="00B7397F">
            <w:pPr>
              <w:pStyle w:val="Tablehead"/>
              <w:rPr>
                <w:snapToGrid w:val="0"/>
                <w:lang w:val="es-ES_tradnl"/>
              </w:rPr>
            </w:pPr>
            <w:r w:rsidRPr="000D01E1">
              <w:rPr>
                <w:lang w:val="es-ES_tradnl"/>
              </w:rPr>
              <w:t>Principales parámetros técnicos y observaciones</w:t>
            </w:r>
          </w:p>
        </w:tc>
      </w:tr>
      <w:tr w:rsidR="007E779A" w:rsidRPr="00BB255D" w14:paraId="1512663A" w14:textId="77777777" w:rsidTr="00B7397F">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14:paraId="637B87B7" w14:textId="77777777" w:rsidR="007E779A" w:rsidRPr="000D01E1" w:rsidRDefault="007E779A" w:rsidP="00B7397F">
            <w:pPr>
              <w:pStyle w:val="Tablehead"/>
              <w:rPr>
                <w:lang w:val="es-ES_tradnl"/>
              </w:rPr>
            </w:pPr>
            <w:r w:rsidRPr="000D01E1">
              <w:rPr>
                <w:lang w:val="es-ES_tradnl"/>
              </w:rPr>
              <w:t>Dispositivos de radiocomunicaciones de corto alcance no específicos</w:t>
            </w:r>
          </w:p>
        </w:tc>
      </w:tr>
      <w:tr w:rsidR="007E779A" w:rsidRPr="000D01E1" w14:paraId="05D24AC7" w14:textId="77777777" w:rsidTr="00B7397F">
        <w:trPr>
          <w:cantSplit/>
          <w:jc w:val="center"/>
        </w:trPr>
        <w:tc>
          <w:tcPr>
            <w:tcW w:w="2552" w:type="dxa"/>
            <w:tcBorders>
              <w:top w:val="single" w:sz="4" w:space="0" w:color="000000"/>
              <w:left w:val="single" w:sz="4" w:space="0" w:color="000000"/>
              <w:bottom w:val="single" w:sz="4" w:space="0" w:color="000000"/>
            </w:tcBorders>
          </w:tcPr>
          <w:p w14:paraId="7DE88460" w14:textId="77777777" w:rsidR="007E779A" w:rsidRPr="000D01E1" w:rsidRDefault="007E779A" w:rsidP="00B7397F">
            <w:pPr>
              <w:pStyle w:val="Tabletext"/>
              <w:jc w:val="left"/>
              <w:rPr>
                <w:lang w:val="es-ES_tradnl"/>
              </w:rPr>
            </w:pPr>
            <w:r w:rsidRPr="000D01E1">
              <w:rPr>
                <w:lang w:val="es-ES_tradnl"/>
              </w:rPr>
              <w:t>6 765-6 795 kHz</w:t>
            </w:r>
          </w:p>
        </w:tc>
        <w:tc>
          <w:tcPr>
            <w:tcW w:w="7087" w:type="dxa"/>
            <w:tcBorders>
              <w:top w:val="single" w:sz="4" w:space="0" w:color="000000"/>
              <w:left w:val="single" w:sz="4" w:space="0" w:color="000000"/>
              <w:bottom w:val="single" w:sz="4" w:space="0" w:color="000000"/>
              <w:right w:val="single" w:sz="4" w:space="0" w:color="000000"/>
            </w:tcBorders>
          </w:tcPr>
          <w:p w14:paraId="5C2B57C0" w14:textId="77777777" w:rsidR="007E779A" w:rsidRPr="000D01E1" w:rsidRDefault="007E779A" w:rsidP="00B7397F">
            <w:pPr>
              <w:pStyle w:val="Tabletext"/>
              <w:jc w:val="left"/>
              <w:rPr>
                <w:lang w:val="es-ES_tradnl"/>
              </w:rPr>
            </w:pPr>
            <w:r w:rsidRPr="000D01E1">
              <w:rPr>
                <w:lang w:val="es-ES_tradnl"/>
              </w:rPr>
              <w:t>Utilizada</w:t>
            </w:r>
          </w:p>
        </w:tc>
      </w:tr>
      <w:tr w:rsidR="007E779A" w:rsidRPr="000D01E1" w14:paraId="57E7046C" w14:textId="77777777" w:rsidTr="00B7397F">
        <w:trPr>
          <w:cantSplit/>
          <w:jc w:val="center"/>
        </w:trPr>
        <w:tc>
          <w:tcPr>
            <w:tcW w:w="2552" w:type="dxa"/>
            <w:tcBorders>
              <w:top w:val="single" w:sz="4" w:space="0" w:color="000000"/>
              <w:left w:val="single" w:sz="4" w:space="0" w:color="000000"/>
              <w:bottom w:val="single" w:sz="4" w:space="0" w:color="000000"/>
            </w:tcBorders>
          </w:tcPr>
          <w:p w14:paraId="6F8B6897" w14:textId="77777777" w:rsidR="007E779A" w:rsidRPr="000D01E1" w:rsidRDefault="007E779A" w:rsidP="00B7397F">
            <w:pPr>
              <w:pStyle w:val="Tabletext"/>
              <w:jc w:val="left"/>
              <w:rPr>
                <w:lang w:val="es-ES_tradnl"/>
              </w:rPr>
            </w:pPr>
            <w:r w:rsidRPr="000D01E1">
              <w:rPr>
                <w:lang w:val="es-ES_tradnl"/>
              </w:rPr>
              <w:t xml:space="preserve">13,553-13,567 MHz </w:t>
            </w:r>
          </w:p>
        </w:tc>
        <w:tc>
          <w:tcPr>
            <w:tcW w:w="7087" w:type="dxa"/>
            <w:tcBorders>
              <w:top w:val="single" w:sz="4" w:space="0" w:color="000000"/>
              <w:left w:val="single" w:sz="4" w:space="0" w:color="000000"/>
              <w:bottom w:val="single" w:sz="4" w:space="0" w:color="000000"/>
              <w:right w:val="single" w:sz="4" w:space="0" w:color="000000"/>
            </w:tcBorders>
          </w:tcPr>
          <w:p w14:paraId="523860D1" w14:textId="77777777" w:rsidR="007E779A" w:rsidRPr="000D01E1" w:rsidRDefault="007E779A" w:rsidP="00B7397F">
            <w:pPr>
              <w:pStyle w:val="Tabletext"/>
              <w:jc w:val="left"/>
              <w:rPr>
                <w:lang w:val="es-ES_tradnl"/>
              </w:rPr>
            </w:pPr>
            <w:r w:rsidRPr="000D01E1">
              <w:rPr>
                <w:lang w:val="es-ES_tradnl"/>
              </w:rPr>
              <w:t>Utilizada</w:t>
            </w:r>
          </w:p>
        </w:tc>
      </w:tr>
      <w:tr w:rsidR="007E779A" w:rsidRPr="000D01E1" w14:paraId="2E36E28F" w14:textId="77777777" w:rsidTr="00B7397F">
        <w:trPr>
          <w:cantSplit/>
          <w:jc w:val="center"/>
        </w:trPr>
        <w:tc>
          <w:tcPr>
            <w:tcW w:w="2552" w:type="dxa"/>
            <w:tcBorders>
              <w:top w:val="single" w:sz="4" w:space="0" w:color="000000"/>
              <w:left w:val="single" w:sz="4" w:space="0" w:color="000000"/>
              <w:bottom w:val="single" w:sz="4" w:space="0" w:color="000000"/>
            </w:tcBorders>
          </w:tcPr>
          <w:p w14:paraId="54A17C8C" w14:textId="77777777" w:rsidR="007E779A" w:rsidRPr="000D01E1" w:rsidRDefault="007E779A" w:rsidP="00B7397F">
            <w:pPr>
              <w:pStyle w:val="Tabletext"/>
              <w:jc w:val="left"/>
              <w:rPr>
                <w:lang w:val="es-ES_tradnl"/>
              </w:rPr>
            </w:pPr>
            <w:r w:rsidRPr="000D01E1">
              <w:rPr>
                <w:lang w:val="es-ES_tradnl"/>
              </w:rPr>
              <w:t xml:space="preserve">26,957-27,283 MHz </w:t>
            </w:r>
          </w:p>
        </w:tc>
        <w:tc>
          <w:tcPr>
            <w:tcW w:w="7087" w:type="dxa"/>
            <w:tcBorders>
              <w:top w:val="single" w:sz="4" w:space="0" w:color="000000"/>
              <w:left w:val="single" w:sz="4" w:space="0" w:color="000000"/>
              <w:bottom w:val="single" w:sz="4" w:space="0" w:color="000000"/>
              <w:right w:val="single" w:sz="4" w:space="0" w:color="000000"/>
            </w:tcBorders>
          </w:tcPr>
          <w:p w14:paraId="5233F47B" w14:textId="77777777" w:rsidR="007E779A" w:rsidRPr="000D01E1" w:rsidRDefault="007E779A" w:rsidP="00B7397F">
            <w:pPr>
              <w:pStyle w:val="Tabletext"/>
              <w:jc w:val="left"/>
              <w:rPr>
                <w:lang w:val="es-ES_tradnl"/>
              </w:rPr>
            </w:pPr>
            <w:r w:rsidRPr="000D01E1">
              <w:rPr>
                <w:lang w:val="es-ES_tradnl"/>
              </w:rPr>
              <w:t>Utilizada</w:t>
            </w:r>
          </w:p>
        </w:tc>
      </w:tr>
      <w:tr w:rsidR="007E779A" w:rsidRPr="000D01E1" w14:paraId="29D4DF40" w14:textId="77777777" w:rsidTr="00B7397F">
        <w:trPr>
          <w:cantSplit/>
          <w:jc w:val="center"/>
        </w:trPr>
        <w:tc>
          <w:tcPr>
            <w:tcW w:w="2552" w:type="dxa"/>
            <w:tcBorders>
              <w:top w:val="single" w:sz="4" w:space="0" w:color="000000"/>
              <w:left w:val="single" w:sz="4" w:space="0" w:color="000000"/>
              <w:bottom w:val="single" w:sz="4" w:space="0" w:color="000000"/>
            </w:tcBorders>
          </w:tcPr>
          <w:p w14:paraId="0A9E538E" w14:textId="77777777" w:rsidR="007E779A" w:rsidRPr="000D01E1" w:rsidRDefault="007E779A" w:rsidP="00B7397F">
            <w:pPr>
              <w:pStyle w:val="Tabletext"/>
              <w:jc w:val="left"/>
              <w:rPr>
                <w:lang w:val="es-ES_tradnl"/>
              </w:rPr>
            </w:pPr>
            <w:r w:rsidRPr="000D01E1">
              <w:rPr>
                <w:lang w:val="es-ES_tradnl"/>
              </w:rPr>
              <w:t xml:space="preserve">40,660-40,700 MHz </w:t>
            </w:r>
          </w:p>
        </w:tc>
        <w:tc>
          <w:tcPr>
            <w:tcW w:w="7087" w:type="dxa"/>
            <w:tcBorders>
              <w:top w:val="single" w:sz="4" w:space="0" w:color="000000"/>
              <w:left w:val="single" w:sz="4" w:space="0" w:color="000000"/>
              <w:bottom w:val="single" w:sz="4" w:space="0" w:color="000000"/>
              <w:right w:val="single" w:sz="4" w:space="0" w:color="000000"/>
            </w:tcBorders>
          </w:tcPr>
          <w:p w14:paraId="76F82CA0" w14:textId="77777777" w:rsidR="007E779A" w:rsidRPr="000D01E1" w:rsidRDefault="007E779A" w:rsidP="00B7397F">
            <w:pPr>
              <w:pStyle w:val="Tabletext"/>
              <w:jc w:val="left"/>
              <w:rPr>
                <w:lang w:val="es-ES_tradnl"/>
              </w:rPr>
            </w:pPr>
            <w:r w:rsidRPr="000D01E1">
              <w:rPr>
                <w:lang w:val="es-ES_tradnl"/>
              </w:rPr>
              <w:t>Utilizada</w:t>
            </w:r>
          </w:p>
        </w:tc>
      </w:tr>
      <w:tr w:rsidR="007E779A" w:rsidRPr="000D01E1" w14:paraId="757996AD" w14:textId="77777777" w:rsidTr="00B7397F">
        <w:trPr>
          <w:cantSplit/>
          <w:jc w:val="center"/>
        </w:trPr>
        <w:tc>
          <w:tcPr>
            <w:tcW w:w="2552" w:type="dxa"/>
            <w:tcBorders>
              <w:top w:val="single" w:sz="4" w:space="0" w:color="000000"/>
              <w:left w:val="single" w:sz="4" w:space="0" w:color="000000"/>
              <w:bottom w:val="single" w:sz="4" w:space="0" w:color="000000"/>
            </w:tcBorders>
          </w:tcPr>
          <w:p w14:paraId="66856E18" w14:textId="77777777" w:rsidR="007E779A" w:rsidRPr="000D01E1" w:rsidRDefault="007E779A" w:rsidP="00B7397F">
            <w:pPr>
              <w:pStyle w:val="Tabletext"/>
              <w:jc w:val="left"/>
              <w:rPr>
                <w:lang w:val="es-ES_tradnl"/>
              </w:rPr>
            </w:pPr>
            <w:r w:rsidRPr="000D01E1">
              <w:rPr>
                <w:lang w:val="es-ES_tradnl"/>
              </w:rPr>
              <w:t xml:space="preserve">138,20-138,45 MHz </w:t>
            </w:r>
          </w:p>
        </w:tc>
        <w:tc>
          <w:tcPr>
            <w:tcW w:w="7087" w:type="dxa"/>
            <w:tcBorders>
              <w:top w:val="single" w:sz="4" w:space="0" w:color="000000"/>
              <w:left w:val="single" w:sz="4" w:space="0" w:color="000000"/>
              <w:bottom w:val="single" w:sz="4" w:space="0" w:color="000000"/>
              <w:right w:val="single" w:sz="4" w:space="0" w:color="000000"/>
            </w:tcBorders>
          </w:tcPr>
          <w:p w14:paraId="27DD7260" w14:textId="77777777" w:rsidR="007E779A" w:rsidRPr="000D01E1" w:rsidRDefault="007E779A" w:rsidP="00B7397F">
            <w:pPr>
              <w:pStyle w:val="Tabletext"/>
              <w:jc w:val="left"/>
              <w:rPr>
                <w:lang w:val="es-ES_tradnl"/>
              </w:rPr>
            </w:pPr>
            <w:r w:rsidRPr="000D01E1">
              <w:rPr>
                <w:lang w:val="es-ES_tradnl"/>
              </w:rPr>
              <w:t>Utilizada</w:t>
            </w:r>
          </w:p>
        </w:tc>
      </w:tr>
      <w:tr w:rsidR="007E779A" w:rsidRPr="000D01E1" w14:paraId="66D669C8" w14:textId="77777777" w:rsidTr="00B7397F">
        <w:trPr>
          <w:cantSplit/>
          <w:jc w:val="center"/>
        </w:trPr>
        <w:tc>
          <w:tcPr>
            <w:tcW w:w="2552" w:type="dxa"/>
            <w:tcBorders>
              <w:top w:val="single" w:sz="4" w:space="0" w:color="000000"/>
              <w:left w:val="single" w:sz="4" w:space="0" w:color="000000"/>
              <w:bottom w:val="single" w:sz="4" w:space="0" w:color="000000"/>
            </w:tcBorders>
          </w:tcPr>
          <w:p w14:paraId="549667D4" w14:textId="77777777" w:rsidR="007E779A" w:rsidRPr="000D01E1" w:rsidRDefault="007E779A" w:rsidP="00B7397F">
            <w:pPr>
              <w:pStyle w:val="Tabletext"/>
              <w:jc w:val="left"/>
              <w:rPr>
                <w:lang w:val="es-ES_tradnl"/>
              </w:rPr>
            </w:pPr>
            <w:r w:rsidRPr="000D01E1">
              <w:rPr>
                <w:lang w:val="es-ES_tradnl"/>
              </w:rPr>
              <w:t xml:space="preserve">433,050-434,790 MHz </w:t>
            </w:r>
          </w:p>
        </w:tc>
        <w:tc>
          <w:tcPr>
            <w:tcW w:w="7087" w:type="dxa"/>
            <w:tcBorders>
              <w:top w:val="single" w:sz="4" w:space="0" w:color="000000"/>
              <w:left w:val="single" w:sz="4" w:space="0" w:color="000000"/>
              <w:bottom w:val="single" w:sz="4" w:space="0" w:color="000000"/>
              <w:right w:val="single" w:sz="4" w:space="0" w:color="000000"/>
            </w:tcBorders>
          </w:tcPr>
          <w:p w14:paraId="291A08F5" w14:textId="77777777" w:rsidR="007E779A" w:rsidRPr="000D01E1" w:rsidRDefault="007E779A" w:rsidP="00B7397F">
            <w:pPr>
              <w:pStyle w:val="Tabletext"/>
              <w:jc w:val="left"/>
              <w:rPr>
                <w:lang w:val="es-ES_tradnl"/>
              </w:rPr>
            </w:pPr>
            <w:r w:rsidRPr="000D01E1">
              <w:rPr>
                <w:lang w:val="es-ES_tradnl"/>
              </w:rPr>
              <w:t>Utilizada</w:t>
            </w:r>
          </w:p>
        </w:tc>
      </w:tr>
      <w:tr w:rsidR="007E779A" w:rsidRPr="000D01E1" w14:paraId="09E35F11" w14:textId="77777777" w:rsidTr="00B7397F">
        <w:trPr>
          <w:cantSplit/>
          <w:jc w:val="center"/>
        </w:trPr>
        <w:tc>
          <w:tcPr>
            <w:tcW w:w="2552" w:type="dxa"/>
            <w:tcBorders>
              <w:top w:val="single" w:sz="4" w:space="0" w:color="000000"/>
              <w:left w:val="single" w:sz="4" w:space="0" w:color="000000"/>
              <w:bottom w:val="single" w:sz="4" w:space="0" w:color="000000"/>
            </w:tcBorders>
          </w:tcPr>
          <w:p w14:paraId="4AA50222" w14:textId="77777777" w:rsidR="007E779A" w:rsidRPr="000D01E1" w:rsidRDefault="007E779A" w:rsidP="00B7397F">
            <w:pPr>
              <w:pStyle w:val="Tabletext"/>
              <w:jc w:val="left"/>
              <w:rPr>
                <w:lang w:val="es-ES_tradnl"/>
              </w:rPr>
            </w:pPr>
            <w:r w:rsidRPr="000D01E1">
              <w:rPr>
                <w:lang w:val="es-ES_tradnl"/>
              </w:rPr>
              <w:t>864-865 MHz</w:t>
            </w:r>
          </w:p>
        </w:tc>
        <w:tc>
          <w:tcPr>
            <w:tcW w:w="7087" w:type="dxa"/>
            <w:tcBorders>
              <w:top w:val="single" w:sz="4" w:space="0" w:color="000000"/>
              <w:left w:val="single" w:sz="4" w:space="0" w:color="000000"/>
              <w:bottom w:val="single" w:sz="4" w:space="0" w:color="000000"/>
              <w:right w:val="single" w:sz="4" w:space="0" w:color="000000"/>
            </w:tcBorders>
          </w:tcPr>
          <w:p w14:paraId="374FC272" w14:textId="77777777" w:rsidR="007E779A" w:rsidRPr="000D01E1" w:rsidRDefault="007E779A" w:rsidP="00B7397F">
            <w:pPr>
              <w:pStyle w:val="Tabletext"/>
              <w:jc w:val="left"/>
              <w:rPr>
                <w:lang w:val="es-ES_tradnl"/>
              </w:rPr>
            </w:pPr>
            <w:r w:rsidRPr="000D01E1">
              <w:rPr>
                <w:lang w:val="es-ES_tradnl"/>
              </w:rPr>
              <w:t>Utilizada</w:t>
            </w:r>
          </w:p>
        </w:tc>
      </w:tr>
      <w:tr w:rsidR="007E779A" w:rsidRPr="000D01E1" w14:paraId="3DE1765E" w14:textId="77777777" w:rsidTr="00B7397F">
        <w:trPr>
          <w:cantSplit/>
          <w:jc w:val="center"/>
        </w:trPr>
        <w:tc>
          <w:tcPr>
            <w:tcW w:w="2552" w:type="dxa"/>
            <w:tcBorders>
              <w:top w:val="single" w:sz="4" w:space="0" w:color="000000"/>
              <w:left w:val="single" w:sz="4" w:space="0" w:color="000000"/>
              <w:bottom w:val="single" w:sz="4" w:space="0" w:color="000000"/>
            </w:tcBorders>
          </w:tcPr>
          <w:p w14:paraId="72C2C5DF" w14:textId="77777777" w:rsidR="007E779A" w:rsidRPr="000D01E1" w:rsidRDefault="007E779A" w:rsidP="00B7397F">
            <w:pPr>
              <w:pStyle w:val="Tabletext"/>
              <w:jc w:val="left"/>
              <w:rPr>
                <w:lang w:val="es-ES_tradnl"/>
              </w:rPr>
            </w:pPr>
            <w:r w:rsidRPr="000D01E1">
              <w:rPr>
                <w:lang w:val="es-ES_tradnl"/>
              </w:rPr>
              <w:t xml:space="preserve">2 400,0-2 483,5 MHz </w:t>
            </w:r>
          </w:p>
        </w:tc>
        <w:tc>
          <w:tcPr>
            <w:tcW w:w="7087" w:type="dxa"/>
            <w:tcBorders>
              <w:top w:val="single" w:sz="4" w:space="0" w:color="000000"/>
              <w:left w:val="single" w:sz="4" w:space="0" w:color="000000"/>
              <w:bottom w:val="single" w:sz="4" w:space="0" w:color="000000"/>
              <w:right w:val="single" w:sz="4" w:space="0" w:color="000000"/>
            </w:tcBorders>
          </w:tcPr>
          <w:p w14:paraId="352DECC8" w14:textId="77777777" w:rsidR="007E779A" w:rsidRPr="000D01E1" w:rsidRDefault="007E779A" w:rsidP="00B7397F">
            <w:pPr>
              <w:pStyle w:val="Tabletext"/>
              <w:jc w:val="left"/>
              <w:rPr>
                <w:lang w:val="es-ES_tradnl"/>
              </w:rPr>
            </w:pPr>
            <w:r w:rsidRPr="000D01E1">
              <w:rPr>
                <w:lang w:val="es-ES_tradnl"/>
              </w:rPr>
              <w:t>Utilizada</w:t>
            </w:r>
          </w:p>
        </w:tc>
      </w:tr>
      <w:tr w:rsidR="007E779A" w:rsidRPr="000D01E1" w14:paraId="03985ACB" w14:textId="77777777" w:rsidTr="00B7397F">
        <w:trPr>
          <w:cantSplit/>
          <w:jc w:val="center"/>
        </w:trPr>
        <w:tc>
          <w:tcPr>
            <w:tcW w:w="2552" w:type="dxa"/>
            <w:tcBorders>
              <w:left w:val="single" w:sz="4" w:space="0" w:color="000000"/>
              <w:bottom w:val="single" w:sz="4" w:space="0" w:color="000000"/>
            </w:tcBorders>
          </w:tcPr>
          <w:p w14:paraId="0D86D974" w14:textId="77777777" w:rsidR="007E779A" w:rsidRPr="000D01E1" w:rsidRDefault="007E779A" w:rsidP="00B7397F">
            <w:pPr>
              <w:pStyle w:val="Tabletext"/>
              <w:jc w:val="left"/>
              <w:rPr>
                <w:lang w:val="es-ES_tradnl"/>
              </w:rPr>
            </w:pPr>
            <w:r w:rsidRPr="000D01E1">
              <w:rPr>
                <w:lang w:val="es-ES_tradnl"/>
              </w:rPr>
              <w:t xml:space="preserve">5 725-5 875 MHz </w:t>
            </w:r>
          </w:p>
        </w:tc>
        <w:tc>
          <w:tcPr>
            <w:tcW w:w="7087" w:type="dxa"/>
            <w:tcBorders>
              <w:left w:val="single" w:sz="4" w:space="0" w:color="000000"/>
              <w:bottom w:val="single" w:sz="4" w:space="0" w:color="000000"/>
              <w:right w:val="single" w:sz="4" w:space="0" w:color="000000"/>
            </w:tcBorders>
          </w:tcPr>
          <w:p w14:paraId="095100CC" w14:textId="77777777" w:rsidR="007E779A" w:rsidRPr="000D01E1" w:rsidRDefault="007E779A" w:rsidP="00B7397F">
            <w:pPr>
              <w:pStyle w:val="Tabletext"/>
              <w:jc w:val="left"/>
              <w:rPr>
                <w:lang w:val="es-ES_tradnl"/>
              </w:rPr>
            </w:pPr>
            <w:r w:rsidRPr="000D01E1">
              <w:rPr>
                <w:lang w:val="es-ES_tradnl"/>
              </w:rPr>
              <w:t>Utilizada</w:t>
            </w:r>
          </w:p>
        </w:tc>
      </w:tr>
      <w:tr w:rsidR="007E779A" w:rsidRPr="000D01E1" w14:paraId="668270E9" w14:textId="77777777" w:rsidTr="00B7397F">
        <w:trPr>
          <w:cantSplit/>
          <w:jc w:val="center"/>
        </w:trPr>
        <w:tc>
          <w:tcPr>
            <w:tcW w:w="2552" w:type="dxa"/>
            <w:tcBorders>
              <w:left w:val="single" w:sz="4" w:space="0" w:color="000000"/>
              <w:bottom w:val="single" w:sz="4" w:space="0" w:color="000000"/>
            </w:tcBorders>
          </w:tcPr>
          <w:p w14:paraId="06DFD892" w14:textId="77777777" w:rsidR="007E779A" w:rsidRPr="000D01E1" w:rsidRDefault="007E779A" w:rsidP="00B7397F">
            <w:pPr>
              <w:pStyle w:val="Tabletext"/>
              <w:jc w:val="left"/>
              <w:rPr>
                <w:lang w:val="es-ES_tradnl"/>
              </w:rPr>
            </w:pPr>
            <w:r w:rsidRPr="000D01E1">
              <w:rPr>
                <w:lang w:val="es-ES_tradnl"/>
              </w:rPr>
              <w:t xml:space="preserve">24,00–24,25 GHz </w:t>
            </w:r>
          </w:p>
        </w:tc>
        <w:tc>
          <w:tcPr>
            <w:tcW w:w="7087" w:type="dxa"/>
            <w:tcBorders>
              <w:left w:val="single" w:sz="4" w:space="0" w:color="000000"/>
              <w:bottom w:val="single" w:sz="4" w:space="0" w:color="000000"/>
              <w:right w:val="single" w:sz="4" w:space="0" w:color="000000"/>
            </w:tcBorders>
          </w:tcPr>
          <w:p w14:paraId="5483FCB4" w14:textId="77777777" w:rsidR="007E779A" w:rsidRPr="000D01E1" w:rsidRDefault="007E779A" w:rsidP="00B7397F">
            <w:pPr>
              <w:pStyle w:val="Tabletext"/>
              <w:jc w:val="left"/>
              <w:rPr>
                <w:lang w:val="es-ES_tradnl"/>
              </w:rPr>
            </w:pPr>
            <w:r w:rsidRPr="000D01E1">
              <w:rPr>
                <w:lang w:val="es-ES_tradnl"/>
              </w:rPr>
              <w:t>Utilizada</w:t>
            </w:r>
          </w:p>
        </w:tc>
      </w:tr>
      <w:tr w:rsidR="007E779A" w:rsidRPr="000D01E1" w14:paraId="7D1A1F9A" w14:textId="77777777" w:rsidTr="00B7397F">
        <w:trPr>
          <w:cantSplit/>
          <w:jc w:val="center"/>
        </w:trPr>
        <w:tc>
          <w:tcPr>
            <w:tcW w:w="2552" w:type="dxa"/>
            <w:tcBorders>
              <w:left w:val="single" w:sz="4" w:space="0" w:color="000000"/>
              <w:bottom w:val="single" w:sz="4" w:space="0" w:color="000000"/>
            </w:tcBorders>
          </w:tcPr>
          <w:p w14:paraId="35328D96" w14:textId="77777777" w:rsidR="007E779A" w:rsidRPr="000D01E1" w:rsidRDefault="007E779A" w:rsidP="00B7397F">
            <w:pPr>
              <w:pStyle w:val="Tabletext"/>
              <w:jc w:val="left"/>
              <w:rPr>
                <w:lang w:val="es-ES_tradnl"/>
              </w:rPr>
            </w:pPr>
            <w:r w:rsidRPr="000D01E1">
              <w:rPr>
                <w:lang w:val="es-ES_tradnl"/>
              </w:rPr>
              <w:t xml:space="preserve">61,0-61,5 GHz </w:t>
            </w:r>
          </w:p>
        </w:tc>
        <w:tc>
          <w:tcPr>
            <w:tcW w:w="7087" w:type="dxa"/>
            <w:tcBorders>
              <w:left w:val="single" w:sz="4" w:space="0" w:color="000000"/>
              <w:bottom w:val="single" w:sz="4" w:space="0" w:color="000000"/>
              <w:right w:val="single" w:sz="4" w:space="0" w:color="000000"/>
            </w:tcBorders>
          </w:tcPr>
          <w:p w14:paraId="6F6E7F64" w14:textId="77777777" w:rsidR="007E779A" w:rsidRPr="000D01E1" w:rsidRDefault="007E779A" w:rsidP="00B7397F">
            <w:pPr>
              <w:pStyle w:val="Tabletext"/>
              <w:jc w:val="left"/>
              <w:rPr>
                <w:lang w:val="es-ES_tradnl"/>
              </w:rPr>
            </w:pPr>
            <w:r w:rsidRPr="000D01E1">
              <w:rPr>
                <w:lang w:val="es-ES_tradnl"/>
              </w:rPr>
              <w:t>Utilizada</w:t>
            </w:r>
          </w:p>
        </w:tc>
      </w:tr>
      <w:tr w:rsidR="007E779A" w:rsidRPr="000D01E1" w14:paraId="10B94968" w14:textId="77777777" w:rsidTr="00B7397F">
        <w:trPr>
          <w:cantSplit/>
          <w:jc w:val="center"/>
        </w:trPr>
        <w:tc>
          <w:tcPr>
            <w:tcW w:w="2552" w:type="dxa"/>
            <w:tcBorders>
              <w:left w:val="single" w:sz="4" w:space="0" w:color="000000"/>
              <w:bottom w:val="single" w:sz="4" w:space="0" w:color="000000"/>
            </w:tcBorders>
          </w:tcPr>
          <w:p w14:paraId="6E3B55F2" w14:textId="77777777" w:rsidR="007E779A" w:rsidRPr="000D01E1" w:rsidRDefault="007E779A" w:rsidP="00B7397F">
            <w:pPr>
              <w:pStyle w:val="Tabletext"/>
              <w:jc w:val="left"/>
              <w:rPr>
                <w:lang w:val="es-ES_tradnl"/>
              </w:rPr>
            </w:pPr>
            <w:r w:rsidRPr="000D01E1">
              <w:rPr>
                <w:lang w:val="es-ES_tradnl"/>
              </w:rPr>
              <w:t xml:space="preserve">122-123 GHz </w:t>
            </w:r>
          </w:p>
        </w:tc>
        <w:tc>
          <w:tcPr>
            <w:tcW w:w="7087" w:type="dxa"/>
            <w:tcBorders>
              <w:left w:val="single" w:sz="4" w:space="0" w:color="000000"/>
              <w:bottom w:val="single" w:sz="4" w:space="0" w:color="000000"/>
              <w:right w:val="single" w:sz="4" w:space="0" w:color="000000"/>
            </w:tcBorders>
          </w:tcPr>
          <w:p w14:paraId="755D209E" w14:textId="77777777" w:rsidR="007E779A" w:rsidRPr="000D01E1" w:rsidRDefault="007E779A" w:rsidP="00B7397F">
            <w:pPr>
              <w:pStyle w:val="Tabletext"/>
              <w:jc w:val="left"/>
              <w:rPr>
                <w:lang w:val="es-ES_tradnl"/>
              </w:rPr>
            </w:pPr>
            <w:r w:rsidRPr="000D01E1">
              <w:rPr>
                <w:lang w:val="es-ES_tradnl"/>
              </w:rPr>
              <w:t>Utilizada</w:t>
            </w:r>
          </w:p>
        </w:tc>
      </w:tr>
      <w:tr w:rsidR="007E779A" w:rsidRPr="000D01E1" w14:paraId="51EEEE25" w14:textId="77777777" w:rsidTr="00B7397F">
        <w:trPr>
          <w:cantSplit/>
          <w:jc w:val="center"/>
        </w:trPr>
        <w:tc>
          <w:tcPr>
            <w:tcW w:w="2552" w:type="dxa"/>
            <w:tcBorders>
              <w:top w:val="single" w:sz="4" w:space="0" w:color="000000"/>
              <w:left w:val="single" w:sz="4" w:space="0" w:color="000000"/>
              <w:bottom w:val="single" w:sz="4" w:space="0" w:color="auto"/>
            </w:tcBorders>
          </w:tcPr>
          <w:p w14:paraId="2F41E5F0" w14:textId="77777777" w:rsidR="007E779A" w:rsidRPr="000D01E1" w:rsidRDefault="007E779A" w:rsidP="00B7397F">
            <w:pPr>
              <w:pStyle w:val="Tabletext"/>
              <w:jc w:val="left"/>
              <w:rPr>
                <w:lang w:val="es-ES_tradnl"/>
              </w:rPr>
            </w:pPr>
            <w:r w:rsidRPr="000D01E1">
              <w:rPr>
                <w:lang w:val="es-ES_tradnl"/>
              </w:rPr>
              <w:t xml:space="preserve">244-246 GHz </w:t>
            </w:r>
          </w:p>
        </w:tc>
        <w:tc>
          <w:tcPr>
            <w:tcW w:w="7087" w:type="dxa"/>
            <w:tcBorders>
              <w:top w:val="single" w:sz="4" w:space="0" w:color="000000"/>
              <w:left w:val="single" w:sz="4" w:space="0" w:color="000000"/>
              <w:bottom w:val="single" w:sz="4" w:space="0" w:color="auto"/>
              <w:right w:val="single" w:sz="4" w:space="0" w:color="000000"/>
            </w:tcBorders>
          </w:tcPr>
          <w:p w14:paraId="0E1EE2C9" w14:textId="77777777" w:rsidR="007E779A" w:rsidRPr="000D01E1" w:rsidRDefault="007E779A" w:rsidP="00B7397F">
            <w:pPr>
              <w:pStyle w:val="Tabletext"/>
              <w:jc w:val="left"/>
              <w:rPr>
                <w:lang w:val="es-ES_tradnl"/>
              </w:rPr>
            </w:pPr>
            <w:r w:rsidRPr="000D01E1">
              <w:rPr>
                <w:lang w:val="es-ES_tradnl"/>
              </w:rPr>
              <w:t>Utilizada</w:t>
            </w:r>
          </w:p>
        </w:tc>
      </w:tr>
    </w:tbl>
    <w:p w14:paraId="5632D2F6" w14:textId="77777777" w:rsidR="007E779A" w:rsidRPr="000D01E1" w:rsidRDefault="007E779A" w:rsidP="007E779A">
      <w:pPr>
        <w:pStyle w:val="TableNo"/>
        <w:rPr>
          <w:lang w:val="es-ES_tradnl"/>
        </w:rPr>
      </w:pPr>
      <w:r w:rsidRPr="000D01E1">
        <w:rPr>
          <w:lang w:val="es-ES_tradnl"/>
        </w:rPr>
        <w:lastRenderedPageBreak/>
        <w:t>CUADRO 3</w:t>
      </w:r>
      <w:r>
        <w:rPr>
          <w:lang w:val="es-ES_tradnl"/>
        </w:rPr>
        <w:t>3</w:t>
      </w:r>
      <w:r w:rsidRPr="000D01E1">
        <w:rPr>
          <w:lang w:val="es-ES_tradnl"/>
        </w:rPr>
        <w:t xml:space="preserve"> (</w:t>
      </w:r>
      <w:r w:rsidRPr="000D01E1">
        <w:rPr>
          <w:i/>
          <w:iCs/>
          <w:lang w:val="es-ES_tradnl"/>
        </w:rPr>
        <w:t>continuación</w:t>
      </w:r>
      <w:r w:rsidRPr="000D01E1">
        <w:rPr>
          <w:lang w:val="es-ES_tradnl"/>
        </w:rPr>
        <w:t>)</w:t>
      </w:r>
    </w:p>
    <w:tbl>
      <w:tblPr>
        <w:tblW w:w="9639" w:type="dxa"/>
        <w:jc w:val="center"/>
        <w:tblLayout w:type="fixed"/>
        <w:tblLook w:val="0000" w:firstRow="0" w:lastRow="0" w:firstColumn="0" w:lastColumn="0" w:noHBand="0" w:noVBand="0"/>
      </w:tblPr>
      <w:tblGrid>
        <w:gridCol w:w="2552"/>
        <w:gridCol w:w="7087"/>
      </w:tblGrid>
      <w:tr w:rsidR="007E779A" w:rsidRPr="00BB255D" w14:paraId="6EBCFDA6" w14:textId="77777777" w:rsidTr="00B7397F">
        <w:trPr>
          <w:cantSplit/>
          <w:jc w:val="center"/>
        </w:trPr>
        <w:tc>
          <w:tcPr>
            <w:tcW w:w="2552" w:type="dxa"/>
            <w:tcBorders>
              <w:top w:val="single" w:sz="4" w:space="0" w:color="000000"/>
              <w:left w:val="single" w:sz="4" w:space="0" w:color="000000"/>
              <w:bottom w:val="single" w:sz="4" w:space="0" w:color="000000"/>
            </w:tcBorders>
          </w:tcPr>
          <w:p w14:paraId="76D4192E" w14:textId="77777777" w:rsidR="007E779A" w:rsidRPr="000D01E1" w:rsidRDefault="007E779A" w:rsidP="00B7397F">
            <w:pPr>
              <w:pStyle w:val="Tablehead"/>
              <w:rPr>
                <w:snapToGrid w:val="0"/>
                <w:lang w:val="es-ES_tradnl"/>
              </w:rPr>
            </w:pPr>
            <w:r w:rsidRPr="000D01E1">
              <w:rPr>
                <w:snapToGrid w:val="0"/>
                <w:lang w:val="es-ES_tradnl"/>
              </w:rPr>
              <w:t>Bandas de frecuencias</w:t>
            </w:r>
          </w:p>
        </w:tc>
        <w:tc>
          <w:tcPr>
            <w:tcW w:w="7087" w:type="dxa"/>
            <w:tcBorders>
              <w:top w:val="single" w:sz="4" w:space="0" w:color="000000"/>
              <w:left w:val="single" w:sz="4" w:space="0" w:color="000000"/>
              <w:bottom w:val="single" w:sz="4" w:space="0" w:color="000000"/>
              <w:right w:val="single" w:sz="4" w:space="0" w:color="000000"/>
            </w:tcBorders>
          </w:tcPr>
          <w:p w14:paraId="41D6F68B" w14:textId="77777777" w:rsidR="007E779A" w:rsidRPr="000D01E1" w:rsidRDefault="007E779A" w:rsidP="00B7397F">
            <w:pPr>
              <w:pStyle w:val="Tablehead"/>
              <w:rPr>
                <w:snapToGrid w:val="0"/>
                <w:lang w:val="es-ES_tradnl"/>
              </w:rPr>
            </w:pPr>
            <w:r w:rsidRPr="000D01E1">
              <w:rPr>
                <w:lang w:val="es-ES_tradnl"/>
              </w:rPr>
              <w:t>Principales parámetros técnicos y observaciones</w:t>
            </w:r>
          </w:p>
        </w:tc>
      </w:tr>
      <w:tr w:rsidR="007E779A" w:rsidRPr="00BB255D" w14:paraId="4E9FA7FA" w14:textId="77777777" w:rsidTr="00B7397F">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14:paraId="635BAA43" w14:textId="77777777" w:rsidR="007E779A" w:rsidRPr="000D01E1" w:rsidRDefault="007E779A" w:rsidP="00B7397F">
            <w:pPr>
              <w:pStyle w:val="Tablehead"/>
              <w:rPr>
                <w:lang w:val="es-ES_tradnl"/>
              </w:rPr>
            </w:pPr>
            <w:r w:rsidRPr="000D01E1">
              <w:rPr>
                <w:lang w:val="es-ES_tradnl"/>
              </w:rPr>
              <w:t>Sistemas de transmisión de datos de banda ancha</w:t>
            </w:r>
          </w:p>
        </w:tc>
      </w:tr>
      <w:tr w:rsidR="007E779A" w:rsidRPr="000D01E1" w14:paraId="0830EF5E" w14:textId="77777777" w:rsidTr="00B7397F">
        <w:trPr>
          <w:cantSplit/>
          <w:jc w:val="center"/>
        </w:trPr>
        <w:tc>
          <w:tcPr>
            <w:tcW w:w="2552" w:type="dxa"/>
            <w:tcBorders>
              <w:top w:val="single" w:sz="4" w:space="0" w:color="000000"/>
              <w:left w:val="single" w:sz="4" w:space="0" w:color="000000"/>
              <w:bottom w:val="single" w:sz="4" w:space="0" w:color="000000"/>
            </w:tcBorders>
          </w:tcPr>
          <w:p w14:paraId="5DFC0147" w14:textId="77777777" w:rsidR="007E779A" w:rsidRPr="000D01E1" w:rsidRDefault="007E779A" w:rsidP="00B7397F">
            <w:pPr>
              <w:pStyle w:val="Tabletext"/>
              <w:jc w:val="left"/>
              <w:rPr>
                <w:lang w:val="es-ES_tradnl"/>
              </w:rPr>
            </w:pPr>
            <w:r w:rsidRPr="000D01E1">
              <w:rPr>
                <w:lang w:val="es-ES_tradnl"/>
              </w:rPr>
              <w:t xml:space="preserve">2 400,0-2 483,5 MHz </w:t>
            </w:r>
          </w:p>
        </w:tc>
        <w:tc>
          <w:tcPr>
            <w:tcW w:w="7087" w:type="dxa"/>
            <w:tcBorders>
              <w:top w:val="single" w:sz="4" w:space="0" w:color="000000"/>
              <w:left w:val="single" w:sz="4" w:space="0" w:color="000000"/>
              <w:bottom w:val="single" w:sz="4" w:space="0" w:color="000000"/>
              <w:right w:val="single" w:sz="4" w:space="0" w:color="000000"/>
            </w:tcBorders>
          </w:tcPr>
          <w:p w14:paraId="27C9EA5E" w14:textId="77777777" w:rsidR="007E779A" w:rsidRPr="000D01E1" w:rsidRDefault="007E779A" w:rsidP="00B7397F">
            <w:pPr>
              <w:pStyle w:val="Tabletext"/>
              <w:jc w:val="left"/>
              <w:rPr>
                <w:color w:val="000000"/>
                <w:lang w:val="es-ES_tradnl"/>
              </w:rPr>
            </w:pPr>
            <w:r w:rsidRPr="000D01E1">
              <w:rPr>
                <w:color w:val="000000"/>
                <w:lang w:val="es-ES_tradnl"/>
              </w:rPr>
              <w:t>Utilizada</w:t>
            </w:r>
          </w:p>
        </w:tc>
      </w:tr>
      <w:tr w:rsidR="007E779A" w:rsidRPr="000D01E1" w14:paraId="1847A673" w14:textId="77777777" w:rsidTr="00B7397F">
        <w:trPr>
          <w:cantSplit/>
          <w:jc w:val="center"/>
        </w:trPr>
        <w:tc>
          <w:tcPr>
            <w:tcW w:w="2552" w:type="dxa"/>
            <w:tcBorders>
              <w:left w:val="single" w:sz="4" w:space="0" w:color="000000"/>
              <w:bottom w:val="single" w:sz="4" w:space="0" w:color="000000"/>
            </w:tcBorders>
          </w:tcPr>
          <w:p w14:paraId="585BAD1B" w14:textId="77777777" w:rsidR="007E779A" w:rsidRPr="000D01E1" w:rsidRDefault="007E779A" w:rsidP="00B7397F">
            <w:pPr>
              <w:pStyle w:val="Tabletext"/>
              <w:jc w:val="left"/>
              <w:rPr>
                <w:lang w:val="es-ES_tradnl"/>
              </w:rPr>
            </w:pPr>
            <w:r w:rsidRPr="000D01E1">
              <w:rPr>
                <w:lang w:val="es-ES_tradnl"/>
              </w:rPr>
              <w:t xml:space="preserve">5 150-5 250 MHz </w:t>
            </w:r>
          </w:p>
        </w:tc>
        <w:tc>
          <w:tcPr>
            <w:tcW w:w="7087" w:type="dxa"/>
            <w:tcBorders>
              <w:left w:val="single" w:sz="4" w:space="0" w:color="000000"/>
              <w:bottom w:val="single" w:sz="4" w:space="0" w:color="000000"/>
              <w:right w:val="single" w:sz="4" w:space="0" w:color="000000"/>
            </w:tcBorders>
          </w:tcPr>
          <w:p w14:paraId="500CDB58" w14:textId="77777777" w:rsidR="007E779A" w:rsidRPr="000D01E1" w:rsidRDefault="007E779A" w:rsidP="00B7397F">
            <w:pPr>
              <w:pStyle w:val="Tabletext"/>
              <w:jc w:val="left"/>
              <w:rPr>
                <w:lang w:val="es-ES_tradnl"/>
              </w:rPr>
            </w:pPr>
            <w:r w:rsidRPr="000D01E1">
              <w:rPr>
                <w:lang w:val="es-ES_tradnl"/>
              </w:rPr>
              <w:t>Utilizada</w:t>
            </w:r>
          </w:p>
        </w:tc>
      </w:tr>
      <w:tr w:rsidR="007E779A" w:rsidRPr="000D01E1" w14:paraId="3DD2F48C" w14:textId="77777777" w:rsidTr="00B7397F">
        <w:trPr>
          <w:cantSplit/>
          <w:jc w:val="center"/>
        </w:trPr>
        <w:tc>
          <w:tcPr>
            <w:tcW w:w="2552" w:type="dxa"/>
            <w:tcBorders>
              <w:left w:val="single" w:sz="4" w:space="0" w:color="000000"/>
              <w:bottom w:val="single" w:sz="4" w:space="0" w:color="000000"/>
            </w:tcBorders>
          </w:tcPr>
          <w:p w14:paraId="0FC93756" w14:textId="77777777" w:rsidR="007E779A" w:rsidRPr="000D01E1" w:rsidRDefault="007E779A" w:rsidP="00B7397F">
            <w:pPr>
              <w:pStyle w:val="Tabletext"/>
              <w:jc w:val="left"/>
              <w:rPr>
                <w:lang w:val="es-ES_tradnl"/>
              </w:rPr>
            </w:pPr>
            <w:r w:rsidRPr="000D01E1">
              <w:rPr>
                <w:lang w:val="es-ES_tradnl"/>
              </w:rPr>
              <w:t>5 250-5 350 MHz</w:t>
            </w:r>
          </w:p>
        </w:tc>
        <w:tc>
          <w:tcPr>
            <w:tcW w:w="7087" w:type="dxa"/>
            <w:tcBorders>
              <w:left w:val="single" w:sz="4" w:space="0" w:color="000000"/>
              <w:bottom w:val="single" w:sz="4" w:space="0" w:color="000000"/>
              <w:right w:val="single" w:sz="4" w:space="0" w:color="000000"/>
            </w:tcBorders>
          </w:tcPr>
          <w:p w14:paraId="355CA281" w14:textId="77777777" w:rsidR="007E779A" w:rsidRPr="000D01E1" w:rsidRDefault="007E779A" w:rsidP="00B7397F">
            <w:pPr>
              <w:pStyle w:val="Tabletext"/>
              <w:jc w:val="left"/>
              <w:rPr>
                <w:lang w:val="es-ES_tradnl"/>
              </w:rPr>
            </w:pPr>
            <w:r w:rsidRPr="000D01E1">
              <w:rPr>
                <w:lang w:val="es-ES_tradnl"/>
              </w:rPr>
              <w:t>Utilizada</w:t>
            </w:r>
          </w:p>
        </w:tc>
      </w:tr>
      <w:tr w:rsidR="007E779A" w:rsidRPr="000D01E1" w14:paraId="0F44C093" w14:textId="77777777" w:rsidTr="00B7397F">
        <w:trPr>
          <w:cantSplit/>
          <w:jc w:val="center"/>
        </w:trPr>
        <w:tc>
          <w:tcPr>
            <w:tcW w:w="2552" w:type="dxa"/>
            <w:tcBorders>
              <w:left w:val="single" w:sz="4" w:space="0" w:color="000000"/>
              <w:bottom w:val="single" w:sz="4" w:space="0" w:color="000000"/>
            </w:tcBorders>
          </w:tcPr>
          <w:p w14:paraId="60FC75D9" w14:textId="77777777" w:rsidR="007E779A" w:rsidRPr="000D01E1" w:rsidRDefault="007E779A" w:rsidP="00B7397F">
            <w:pPr>
              <w:pStyle w:val="Tabletext"/>
              <w:jc w:val="left"/>
              <w:rPr>
                <w:lang w:val="es-ES_tradnl"/>
              </w:rPr>
            </w:pPr>
            <w:r w:rsidRPr="000D01E1">
              <w:rPr>
                <w:lang w:val="es-ES_tradnl"/>
              </w:rPr>
              <w:t>5 470-5 725 MHz</w:t>
            </w:r>
          </w:p>
        </w:tc>
        <w:tc>
          <w:tcPr>
            <w:tcW w:w="7087" w:type="dxa"/>
            <w:tcBorders>
              <w:left w:val="single" w:sz="4" w:space="0" w:color="000000"/>
              <w:bottom w:val="single" w:sz="4" w:space="0" w:color="000000"/>
              <w:right w:val="single" w:sz="4" w:space="0" w:color="000000"/>
            </w:tcBorders>
          </w:tcPr>
          <w:p w14:paraId="5042019D" w14:textId="77777777" w:rsidR="007E779A" w:rsidRPr="000D01E1" w:rsidRDefault="007E779A" w:rsidP="00B7397F">
            <w:pPr>
              <w:pStyle w:val="Tabletext"/>
              <w:jc w:val="left"/>
              <w:rPr>
                <w:lang w:val="es-ES_tradnl"/>
              </w:rPr>
            </w:pPr>
            <w:r w:rsidRPr="000D01E1">
              <w:rPr>
                <w:lang w:val="es-ES_tradnl"/>
              </w:rPr>
              <w:t>Utilizada</w:t>
            </w:r>
          </w:p>
        </w:tc>
      </w:tr>
      <w:tr w:rsidR="007E779A" w:rsidRPr="000D01E1" w14:paraId="4D373846" w14:textId="77777777" w:rsidTr="00B7397F">
        <w:trPr>
          <w:cantSplit/>
          <w:jc w:val="center"/>
        </w:trPr>
        <w:tc>
          <w:tcPr>
            <w:tcW w:w="2552" w:type="dxa"/>
            <w:tcBorders>
              <w:left w:val="single" w:sz="4" w:space="0" w:color="000000"/>
              <w:bottom w:val="single" w:sz="4" w:space="0" w:color="000000"/>
            </w:tcBorders>
          </w:tcPr>
          <w:p w14:paraId="5B9C8764" w14:textId="77777777" w:rsidR="007E779A" w:rsidRPr="000D01E1" w:rsidRDefault="007E779A" w:rsidP="00B7397F">
            <w:pPr>
              <w:pStyle w:val="Tabletext"/>
              <w:jc w:val="left"/>
              <w:rPr>
                <w:lang w:val="es-ES_tradnl"/>
              </w:rPr>
            </w:pPr>
            <w:r w:rsidRPr="000D01E1">
              <w:rPr>
                <w:lang w:val="es-ES_tradnl"/>
              </w:rPr>
              <w:t xml:space="preserve">17,1-17,3 GHz </w:t>
            </w:r>
          </w:p>
        </w:tc>
        <w:tc>
          <w:tcPr>
            <w:tcW w:w="7087" w:type="dxa"/>
            <w:tcBorders>
              <w:left w:val="single" w:sz="4" w:space="0" w:color="000000"/>
              <w:bottom w:val="single" w:sz="4" w:space="0" w:color="000000"/>
              <w:right w:val="single" w:sz="4" w:space="0" w:color="000000"/>
            </w:tcBorders>
          </w:tcPr>
          <w:p w14:paraId="1F02E5D1" w14:textId="77777777" w:rsidR="007E779A" w:rsidRPr="000D01E1" w:rsidRDefault="007E779A" w:rsidP="00B7397F">
            <w:pPr>
              <w:pStyle w:val="Tabletext"/>
              <w:jc w:val="left"/>
              <w:rPr>
                <w:lang w:val="es-ES_tradnl"/>
              </w:rPr>
            </w:pPr>
            <w:r w:rsidRPr="000D01E1">
              <w:rPr>
                <w:lang w:val="es-ES_tradnl"/>
              </w:rPr>
              <w:t>Utilizada</w:t>
            </w:r>
          </w:p>
        </w:tc>
      </w:tr>
      <w:tr w:rsidR="007E779A" w:rsidRPr="000D01E1" w14:paraId="1811A604" w14:textId="77777777" w:rsidTr="00B7397F">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14:paraId="5A76BBDB" w14:textId="77777777" w:rsidR="007E779A" w:rsidRPr="000D01E1" w:rsidRDefault="007E779A" w:rsidP="00B7397F">
            <w:pPr>
              <w:pStyle w:val="Tablehead"/>
              <w:rPr>
                <w:lang w:val="es-ES_tradnl"/>
              </w:rPr>
            </w:pPr>
            <w:r w:rsidRPr="000D01E1">
              <w:rPr>
                <w:lang w:val="es-ES_tradnl"/>
              </w:rPr>
              <w:t>Aplicaciones ferroviarias</w:t>
            </w:r>
          </w:p>
        </w:tc>
      </w:tr>
      <w:tr w:rsidR="007E779A" w:rsidRPr="000D01E1" w14:paraId="186B7F06" w14:textId="77777777" w:rsidTr="00B7397F">
        <w:trPr>
          <w:cantSplit/>
          <w:jc w:val="center"/>
        </w:trPr>
        <w:tc>
          <w:tcPr>
            <w:tcW w:w="2552" w:type="dxa"/>
            <w:tcBorders>
              <w:top w:val="single" w:sz="4" w:space="0" w:color="000000"/>
              <w:left w:val="single" w:sz="4" w:space="0" w:color="000000"/>
              <w:bottom w:val="single" w:sz="4" w:space="0" w:color="000000"/>
            </w:tcBorders>
          </w:tcPr>
          <w:p w14:paraId="781A98AE" w14:textId="77777777" w:rsidR="007E779A" w:rsidRPr="000D01E1" w:rsidRDefault="007E779A" w:rsidP="00B7397F">
            <w:pPr>
              <w:pStyle w:val="Tabletext"/>
              <w:jc w:val="left"/>
              <w:rPr>
                <w:lang w:val="es-ES_tradnl"/>
              </w:rPr>
            </w:pPr>
            <w:r w:rsidRPr="000D01E1">
              <w:rPr>
                <w:lang w:val="es-ES_tradnl"/>
              </w:rPr>
              <w:t xml:space="preserve">4 234 kHz </w:t>
            </w:r>
          </w:p>
        </w:tc>
        <w:tc>
          <w:tcPr>
            <w:tcW w:w="7087" w:type="dxa"/>
            <w:tcBorders>
              <w:top w:val="single" w:sz="4" w:space="0" w:color="000000"/>
              <w:left w:val="single" w:sz="4" w:space="0" w:color="000000"/>
              <w:bottom w:val="single" w:sz="4" w:space="0" w:color="000000"/>
              <w:right w:val="single" w:sz="4" w:space="0" w:color="000000"/>
            </w:tcBorders>
          </w:tcPr>
          <w:p w14:paraId="2F603204" w14:textId="77777777" w:rsidR="007E779A" w:rsidRPr="000D01E1" w:rsidRDefault="007E779A" w:rsidP="00B7397F">
            <w:pPr>
              <w:pStyle w:val="Tabletext"/>
              <w:jc w:val="left"/>
              <w:rPr>
                <w:bCs/>
                <w:color w:val="000000"/>
                <w:lang w:val="es-ES_tradnl"/>
              </w:rPr>
            </w:pPr>
            <w:r w:rsidRPr="000D01E1">
              <w:rPr>
                <w:bCs/>
                <w:color w:val="000000"/>
                <w:lang w:val="es-ES_tradnl"/>
              </w:rPr>
              <w:t>Utilizada</w:t>
            </w:r>
          </w:p>
        </w:tc>
      </w:tr>
      <w:tr w:rsidR="007E779A" w:rsidRPr="000D01E1" w14:paraId="578C5439" w14:textId="77777777" w:rsidTr="00B7397F">
        <w:trPr>
          <w:cantSplit/>
          <w:jc w:val="center"/>
        </w:trPr>
        <w:tc>
          <w:tcPr>
            <w:tcW w:w="2552" w:type="dxa"/>
            <w:tcBorders>
              <w:top w:val="single" w:sz="4" w:space="0" w:color="000000"/>
              <w:left w:val="single" w:sz="4" w:space="0" w:color="000000"/>
              <w:bottom w:val="single" w:sz="4" w:space="0" w:color="000000"/>
            </w:tcBorders>
          </w:tcPr>
          <w:p w14:paraId="6EF4CC2A" w14:textId="77777777" w:rsidR="007E779A" w:rsidRPr="000D01E1" w:rsidRDefault="007E779A" w:rsidP="00B7397F">
            <w:pPr>
              <w:pStyle w:val="Tabletext"/>
              <w:jc w:val="left"/>
              <w:rPr>
                <w:lang w:val="es-ES_tradnl"/>
              </w:rPr>
            </w:pPr>
            <w:r w:rsidRPr="000D01E1">
              <w:rPr>
                <w:lang w:val="es-ES_tradnl"/>
              </w:rPr>
              <w:t xml:space="preserve">4 516 kHz </w:t>
            </w:r>
          </w:p>
        </w:tc>
        <w:tc>
          <w:tcPr>
            <w:tcW w:w="7087" w:type="dxa"/>
            <w:tcBorders>
              <w:top w:val="single" w:sz="4" w:space="0" w:color="000000"/>
              <w:left w:val="single" w:sz="4" w:space="0" w:color="000000"/>
              <w:bottom w:val="single" w:sz="4" w:space="0" w:color="000000"/>
              <w:right w:val="single" w:sz="4" w:space="0" w:color="000000"/>
            </w:tcBorders>
          </w:tcPr>
          <w:p w14:paraId="40494FEF" w14:textId="77777777" w:rsidR="007E779A" w:rsidRPr="000D01E1" w:rsidRDefault="007E779A" w:rsidP="00B7397F">
            <w:pPr>
              <w:pStyle w:val="Tabletext"/>
              <w:jc w:val="left"/>
              <w:rPr>
                <w:color w:val="000000"/>
                <w:lang w:val="es-ES_tradnl"/>
              </w:rPr>
            </w:pPr>
            <w:r w:rsidRPr="000D01E1">
              <w:rPr>
                <w:color w:val="000000"/>
                <w:lang w:val="es-ES_tradnl"/>
              </w:rPr>
              <w:t>Utilizada</w:t>
            </w:r>
          </w:p>
        </w:tc>
      </w:tr>
      <w:tr w:rsidR="007E779A" w:rsidRPr="000D01E1" w14:paraId="40A6665F" w14:textId="77777777" w:rsidTr="00B7397F">
        <w:trPr>
          <w:cantSplit/>
          <w:jc w:val="center"/>
        </w:trPr>
        <w:tc>
          <w:tcPr>
            <w:tcW w:w="2552" w:type="dxa"/>
            <w:tcBorders>
              <w:top w:val="single" w:sz="4" w:space="0" w:color="000000"/>
              <w:left w:val="single" w:sz="4" w:space="0" w:color="000000"/>
              <w:bottom w:val="single" w:sz="4" w:space="0" w:color="000000"/>
            </w:tcBorders>
          </w:tcPr>
          <w:p w14:paraId="3D87E4BA" w14:textId="77777777" w:rsidR="007E779A" w:rsidRPr="000D01E1" w:rsidRDefault="007E779A" w:rsidP="00B7397F">
            <w:pPr>
              <w:pStyle w:val="Tabletext"/>
              <w:jc w:val="left"/>
              <w:rPr>
                <w:lang w:val="es-ES_tradnl"/>
              </w:rPr>
            </w:pPr>
            <w:r w:rsidRPr="000D01E1">
              <w:rPr>
                <w:lang w:val="es-ES_tradnl"/>
              </w:rPr>
              <w:t xml:space="preserve">11,1-16,0 MHz </w:t>
            </w:r>
          </w:p>
        </w:tc>
        <w:tc>
          <w:tcPr>
            <w:tcW w:w="7087" w:type="dxa"/>
            <w:tcBorders>
              <w:top w:val="single" w:sz="4" w:space="0" w:color="000000"/>
              <w:left w:val="single" w:sz="4" w:space="0" w:color="000000"/>
              <w:bottom w:val="single" w:sz="4" w:space="0" w:color="000000"/>
              <w:right w:val="single" w:sz="4" w:space="0" w:color="000000"/>
            </w:tcBorders>
          </w:tcPr>
          <w:p w14:paraId="215E7B21" w14:textId="77777777" w:rsidR="007E779A" w:rsidRPr="000D01E1" w:rsidRDefault="007E779A" w:rsidP="00B7397F">
            <w:pPr>
              <w:pStyle w:val="Tabletext"/>
              <w:jc w:val="left"/>
              <w:rPr>
                <w:lang w:val="es-ES_tradnl"/>
              </w:rPr>
            </w:pPr>
            <w:r w:rsidRPr="000D01E1">
              <w:rPr>
                <w:lang w:val="es-ES_tradnl"/>
              </w:rPr>
              <w:t>Utilizada</w:t>
            </w:r>
          </w:p>
        </w:tc>
      </w:tr>
      <w:tr w:rsidR="007E779A" w:rsidRPr="000D01E1" w14:paraId="51BDBA63" w14:textId="77777777" w:rsidTr="00B7397F">
        <w:trPr>
          <w:cantSplit/>
          <w:jc w:val="center"/>
        </w:trPr>
        <w:tc>
          <w:tcPr>
            <w:tcW w:w="2552" w:type="dxa"/>
            <w:tcBorders>
              <w:top w:val="single" w:sz="4" w:space="0" w:color="000000"/>
              <w:left w:val="single" w:sz="4" w:space="0" w:color="000000"/>
              <w:bottom w:val="single" w:sz="4" w:space="0" w:color="000000"/>
            </w:tcBorders>
          </w:tcPr>
          <w:p w14:paraId="4AB22BFE" w14:textId="77777777" w:rsidR="007E779A" w:rsidRPr="000D01E1" w:rsidRDefault="007E779A" w:rsidP="00B7397F">
            <w:pPr>
              <w:pStyle w:val="Tabletext"/>
              <w:jc w:val="left"/>
              <w:rPr>
                <w:lang w:val="es-ES_tradnl"/>
              </w:rPr>
            </w:pPr>
            <w:r w:rsidRPr="000D01E1">
              <w:rPr>
                <w:lang w:val="es-ES_tradnl"/>
              </w:rPr>
              <w:t xml:space="preserve">27,095 MHz </w:t>
            </w:r>
          </w:p>
        </w:tc>
        <w:tc>
          <w:tcPr>
            <w:tcW w:w="7087" w:type="dxa"/>
            <w:tcBorders>
              <w:top w:val="single" w:sz="4" w:space="0" w:color="000000"/>
              <w:left w:val="single" w:sz="4" w:space="0" w:color="000000"/>
              <w:bottom w:val="single" w:sz="4" w:space="0" w:color="000000"/>
              <w:right w:val="single" w:sz="4" w:space="0" w:color="000000"/>
            </w:tcBorders>
          </w:tcPr>
          <w:p w14:paraId="304E952D" w14:textId="77777777" w:rsidR="007E779A" w:rsidRPr="000D01E1" w:rsidRDefault="007E779A" w:rsidP="00B7397F">
            <w:pPr>
              <w:pStyle w:val="Tabletext"/>
              <w:jc w:val="left"/>
              <w:rPr>
                <w:lang w:val="es-ES_tradnl"/>
              </w:rPr>
            </w:pPr>
            <w:r w:rsidRPr="000D01E1">
              <w:rPr>
                <w:lang w:val="es-ES_tradnl"/>
              </w:rPr>
              <w:t>Utilizada</w:t>
            </w:r>
          </w:p>
        </w:tc>
      </w:tr>
      <w:tr w:rsidR="007E779A" w:rsidRPr="000D01E1" w14:paraId="3EE45CDB" w14:textId="77777777" w:rsidTr="00B7397F">
        <w:trPr>
          <w:cantSplit/>
          <w:jc w:val="center"/>
        </w:trPr>
        <w:tc>
          <w:tcPr>
            <w:tcW w:w="2552" w:type="dxa"/>
            <w:tcBorders>
              <w:top w:val="single" w:sz="4" w:space="0" w:color="000000"/>
              <w:left w:val="single" w:sz="4" w:space="0" w:color="000000"/>
              <w:bottom w:val="single" w:sz="4" w:space="0" w:color="000000"/>
            </w:tcBorders>
          </w:tcPr>
          <w:p w14:paraId="76A4360A" w14:textId="77777777" w:rsidR="007E779A" w:rsidRPr="000D01E1" w:rsidRDefault="007E779A" w:rsidP="00B7397F">
            <w:pPr>
              <w:pStyle w:val="Tabletext"/>
              <w:jc w:val="left"/>
              <w:rPr>
                <w:lang w:val="es-ES_tradnl"/>
              </w:rPr>
            </w:pPr>
            <w:r w:rsidRPr="000D01E1">
              <w:rPr>
                <w:lang w:val="es-ES_tradnl"/>
              </w:rPr>
              <w:t xml:space="preserve">2 446-2 454 MHz </w:t>
            </w:r>
          </w:p>
        </w:tc>
        <w:tc>
          <w:tcPr>
            <w:tcW w:w="7087" w:type="dxa"/>
            <w:tcBorders>
              <w:top w:val="single" w:sz="4" w:space="0" w:color="000000"/>
              <w:left w:val="single" w:sz="4" w:space="0" w:color="000000"/>
              <w:bottom w:val="single" w:sz="4" w:space="0" w:color="000000"/>
              <w:right w:val="single" w:sz="4" w:space="0" w:color="000000"/>
            </w:tcBorders>
          </w:tcPr>
          <w:p w14:paraId="14BA01D1" w14:textId="77777777" w:rsidR="007E779A" w:rsidRPr="000D01E1" w:rsidRDefault="007E779A" w:rsidP="00B7397F">
            <w:pPr>
              <w:pStyle w:val="Tabletext"/>
              <w:jc w:val="left"/>
              <w:rPr>
                <w:lang w:val="es-ES_tradnl"/>
              </w:rPr>
            </w:pPr>
            <w:r w:rsidRPr="000D01E1">
              <w:rPr>
                <w:lang w:val="es-ES_tradnl"/>
              </w:rPr>
              <w:t>Utilizada</w:t>
            </w:r>
          </w:p>
        </w:tc>
      </w:tr>
      <w:tr w:rsidR="007E779A" w:rsidRPr="000D01E1" w14:paraId="7859709B" w14:textId="77777777" w:rsidTr="00B7397F">
        <w:trPr>
          <w:cantSplit/>
          <w:jc w:val="center"/>
        </w:trPr>
        <w:tc>
          <w:tcPr>
            <w:tcW w:w="2552" w:type="dxa"/>
            <w:tcBorders>
              <w:left w:val="single" w:sz="4" w:space="0" w:color="000000"/>
              <w:bottom w:val="single" w:sz="4" w:space="0" w:color="000000"/>
            </w:tcBorders>
          </w:tcPr>
          <w:p w14:paraId="59CB24A9" w14:textId="77777777" w:rsidR="007E779A" w:rsidRPr="000D01E1" w:rsidRDefault="007E779A" w:rsidP="00B7397F">
            <w:pPr>
              <w:pStyle w:val="Tabletext"/>
              <w:jc w:val="left"/>
              <w:rPr>
                <w:lang w:val="es-ES_tradnl"/>
              </w:rPr>
            </w:pPr>
            <w:r w:rsidRPr="000D01E1">
              <w:rPr>
                <w:lang w:val="es-ES_tradnl"/>
              </w:rPr>
              <w:t xml:space="preserve">5 795-5 815 MHz </w:t>
            </w:r>
          </w:p>
        </w:tc>
        <w:tc>
          <w:tcPr>
            <w:tcW w:w="7087" w:type="dxa"/>
            <w:tcBorders>
              <w:left w:val="single" w:sz="4" w:space="0" w:color="000000"/>
              <w:bottom w:val="single" w:sz="4" w:space="0" w:color="000000"/>
              <w:right w:val="single" w:sz="4" w:space="0" w:color="000000"/>
            </w:tcBorders>
          </w:tcPr>
          <w:p w14:paraId="614A3ED6" w14:textId="77777777" w:rsidR="007E779A" w:rsidRPr="000D01E1" w:rsidRDefault="007E779A" w:rsidP="00B7397F">
            <w:pPr>
              <w:pStyle w:val="Tabletext"/>
              <w:jc w:val="left"/>
              <w:rPr>
                <w:lang w:val="es-ES_tradnl"/>
              </w:rPr>
            </w:pPr>
            <w:r w:rsidRPr="000D01E1">
              <w:rPr>
                <w:lang w:val="es-ES_tradnl"/>
              </w:rPr>
              <w:t>Utilizada</w:t>
            </w:r>
          </w:p>
        </w:tc>
      </w:tr>
      <w:tr w:rsidR="007E779A" w:rsidRPr="000D01E1" w14:paraId="7F9AA8BE" w14:textId="77777777" w:rsidTr="00B7397F">
        <w:trPr>
          <w:cantSplit/>
          <w:jc w:val="center"/>
        </w:trPr>
        <w:tc>
          <w:tcPr>
            <w:tcW w:w="2552" w:type="dxa"/>
            <w:tcBorders>
              <w:left w:val="single" w:sz="4" w:space="0" w:color="000000"/>
              <w:bottom w:val="single" w:sz="4" w:space="0" w:color="000000"/>
            </w:tcBorders>
          </w:tcPr>
          <w:p w14:paraId="1A41D47C" w14:textId="77777777" w:rsidR="007E779A" w:rsidRPr="000D01E1" w:rsidRDefault="007E779A" w:rsidP="00B7397F">
            <w:pPr>
              <w:pStyle w:val="Tabletext"/>
              <w:jc w:val="left"/>
              <w:rPr>
                <w:lang w:val="es-ES_tradnl"/>
              </w:rPr>
            </w:pPr>
            <w:r w:rsidRPr="000D01E1">
              <w:rPr>
                <w:lang w:val="es-ES_tradnl"/>
              </w:rPr>
              <w:t xml:space="preserve">63-64 GHz </w:t>
            </w:r>
          </w:p>
        </w:tc>
        <w:tc>
          <w:tcPr>
            <w:tcW w:w="7087" w:type="dxa"/>
            <w:tcBorders>
              <w:left w:val="single" w:sz="4" w:space="0" w:color="000000"/>
              <w:bottom w:val="single" w:sz="4" w:space="0" w:color="000000"/>
              <w:right w:val="single" w:sz="4" w:space="0" w:color="000000"/>
            </w:tcBorders>
          </w:tcPr>
          <w:p w14:paraId="6A815B5B" w14:textId="77777777" w:rsidR="007E779A" w:rsidRPr="000D01E1" w:rsidRDefault="007E779A" w:rsidP="00B7397F">
            <w:pPr>
              <w:pStyle w:val="Tabletext"/>
              <w:jc w:val="left"/>
              <w:rPr>
                <w:lang w:val="es-ES_tradnl"/>
              </w:rPr>
            </w:pPr>
            <w:r w:rsidRPr="000D01E1">
              <w:rPr>
                <w:lang w:val="es-ES_tradnl"/>
              </w:rPr>
              <w:t>Utilizada</w:t>
            </w:r>
          </w:p>
        </w:tc>
      </w:tr>
      <w:tr w:rsidR="007E779A" w:rsidRPr="000D01E1" w14:paraId="1DD7251B" w14:textId="77777777" w:rsidTr="00B7397F">
        <w:trPr>
          <w:cantSplit/>
          <w:jc w:val="center"/>
        </w:trPr>
        <w:tc>
          <w:tcPr>
            <w:tcW w:w="2552" w:type="dxa"/>
            <w:tcBorders>
              <w:left w:val="single" w:sz="4" w:space="0" w:color="000000"/>
              <w:bottom w:val="single" w:sz="4" w:space="0" w:color="000000"/>
            </w:tcBorders>
          </w:tcPr>
          <w:p w14:paraId="6B48766F" w14:textId="77777777" w:rsidR="007E779A" w:rsidRPr="000D01E1" w:rsidRDefault="007E779A" w:rsidP="00B7397F">
            <w:pPr>
              <w:pStyle w:val="Tabletext"/>
              <w:jc w:val="left"/>
              <w:rPr>
                <w:lang w:val="es-ES_tradnl"/>
              </w:rPr>
            </w:pPr>
            <w:r w:rsidRPr="000D01E1">
              <w:rPr>
                <w:lang w:val="es-ES_tradnl"/>
              </w:rPr>
              <w:t xml:space="preserve">76-77 GHz </w:t>
            </w:r>
          </w:p>
        </w:tc>
        <w:tc>
          <w:tcPr>
            <w:tcW w:w="7087" w:type="dxa"/>
            <w:tcBorders>
              <w:left w:val="single" w:sz="4" w:space="0" w:color="000000"/>
              <w:bottom w:val="single" w:sz="4" w:space="0" w:color="000000"/>
              <w:right w:val="single" w:sz="4" w:space="0" w:color="000000"/>
            </w:tcBorders>
          </w:tcPr>
          <w:p w14:paraId="55F47270" w14:textId="77777777" w:rsidR="007E779A" w:rsidRPr="000D01E1" w:rsidRDefault="007E779A" w:rsidP="00B7397F">
            <w:pPr>
              <w:pStyle w:val="Tabletext"/>
              <w:jc w:val="left"/>
              <w:rPr>
                <w:lang w:val="es-ES_tradnl"/>
              </w:rPr>
            </w:pPr>
            <w:r w:rsidRPr="000D01E1">
              <w:rPr>
                <w:lang w:val="es-ES_tradnl"/>
              </w:rPr>
              <w:t>Utilizada</w:t>
            </w:r>
          </w:p>
        </w:tc>
      </w:tr>
      <w:tr w:rsidR="007E779A" w:rsidRPr="000D01E1" w14:paraId="4DDDBA02" w14:textId="77777777" w:rsidTr="00B7397F">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14:paraId="61B73E4B" w14:textId="77777777" w:rsidR="007E779A" w:rsidRPr="000D01E1" w:rsidRDefault="007E779A" w:rsidP="00B7397F">
            <w:pPr>
              <w:pStyle w:val="Tablehead"/>
              <w:rPr>
                <w:lang w:val="es-ES_tradnl"/>
              </w:rPr>
            </w:pPr>
            <w:r w:rsidRPr="000D01E1">
              <w:rPr>
                <w:lang w:val="es-ES_tradnl"/>
              </w:rPr>
              <w:t>Aplicaciones de radiodeterminación</w:t>
            </w:r>
          </w:p>
        </w:tc>
      </w:tr>
      <w:tr w:rsidR="007E779A" w:rsidRPr="000D01E1" w14:paraId="786D6B4B" w14:textId="77777777" w:rsidTr="00B7397F">
        <w:trPr>
          <w:cantSplit/>
          <w:jc w:val="center"/>
        </w:trPr>
        <w:tc>
          <w:tcPr>
            <w:tcW w:w="2552" w:type="dxa"/>
            <w:tcBorders>
              <w:top w:val="single" w:sz="4" w:space="0" w:color="000000"/>
              <w:left w:val="single" w:sz="4" w:space="0" w:color="000000"/>
              <w:bottom w:val="single" w:sz="4" w:space="0" w:color="000000"/>
            </w:tcBorders>
          </w:tcPr>
          <w:p w14:paraId="4E35B4BE" w14:textId="77777777" w:rsidR="007E779A" w:rsidRPr="000D01E1" w:rsidRDefault="007E779A" w:rsidP="00B7397F">
            <w:pPr>
              <w:pStyle w:val="Tabletext"/>
              <w:jc w:val="left"/>
              <w:rPr>
                <w:lang w:val="es-ES_tradnl"/>
              </w:rPr>
            </w:pPr>
            <w:r w:rsidRPr="000D01E1">
              <w:rPr>
                <w:lang w:val="es-ES_tradnl"/>
              </w:rPr>
              <w:t>2 400,0-2 483,5 MHz</w:t>
            </w:r>
          </w:p>
        </w:tc>
        <w:tc>
          <w:tcPr>
            <w:tcW w:w="7087" w:type="dxa"/>
            <w:tcBorders>
              <w:top w:val="single" w:sz="4" w:space="0" w:color="000000"/>
              <w:left w:val="single" w:sz="4" w:space="0" w:color="000000"/>
              <w:bottom w:val="single" w:sz="4" w:space="0" w:color="000000"/>
              <w:right w:val="single" w:sz="4" w:space="0" w:color="000000"/>
            </w:tcBorders>
          </w:tcPr>
          <w:p w14:paraId="7D63CAF1" w14:textId="77777777" w:rsidR="007E779A" w:rsidRPr="000D01E1" w:rsidRDefault="007E779A" w:rsidP="00B7397F">
            <w:pPr>
              <w:pStyle w:val="Tabletext"/>
              <w:jc w:val="left"/>
              <w:rPr>
                <w:lang w:val="es-ES_tradnl"/>
              </w:rPr>
            </w:pPr>
            <w:r w:rsidRPr="000D01E1">
              <w:rPr>
                <w:lang w:val="es-ES_tradnl"/>
              </w:rPr>
              <w:t>Utilizada</w:t>
            </w:r>
          </w:p>
        </w:tc>
      </w:tr>
      <w:tr w:rsidR="007E779A" w:rsidRPr="000D01E1" w14:paraId="6C60AEAA" w14:textId="77777777" w:rsidTr="00B7397F">
        <w:trPr>
          <w:cantSplit/>
          <w:jc w:val="center"/>
        </w:trPr>
        <w:tc>
          <w:tcPr>
            <w:tcW w:w="2552" w:type="dxa"/>
            <w:tcBorders>
              <w:left w:val="single" w:sz="4" w:space="0" w:color="000000"/>
              <w:bottom w:val="single" w:sz="4" w:space="0" w:color="000000"/>
            </w:tcBorders>
          </w:tcPr>
          <w:p w14:paraId="18BA243E" w14:textId="77777777" w:rsidR="007E779A" w:rsidRPr="000D01E1" w:rsidRDefault="007E779A" w:rsidP="00B7397F">
            <w:pPr>
              <w:pStyle w:val="Tabletext"/>
              <w:jc w:val="left"/>
              <w:rPr>
                <w:lang w:val="es-ES_tradnl"/>
              </w:rPr>
            </w:pPr>
            <w:r w:rsidRPr="000D01E1">
              <w:rPr>
                <w:lang w:val="es-ES_tradnl"/>
              </w:rPr>
              <w:t xml:space="preserve">4,5-7,0 GHz </w:t>
            </w:r>
          </w:p>
        </w:tc>
        <w:tc>
          <w:tcPr>
            <w:tcW w:w="7087" w:type="dxa"/>
            <w:tcBorders>
              <w:left w:val="single" w:sz="4" w:space="0" w:color="000000"/>
              <w:bottom w:val="single" w:sz="4" w:space="0" w:color="000000"/>
              <w:right w:val="single" w:sz="4" w:space="0" w:color="000000"/>
            </w:tcBorders>
          </w:tcPr>
          <w:p w14:paraId="380D2C13" w14:textId="77777777" w:rsidR="007E779A" w:rsidRPr="000D01E1" w:rsidRDefault="007E779A" w:rsidP="00B7397F">
            <w:pPr>
              <w:pStyle w:val="Tabletext"/>
              <w:jc w:val="left"/>
              <w:rPr>
                <w:lang w:val="es-ES_tradnl"/>
              </w:rPr>
            </w:pPr>
            <w:r w:rsidRPr="000D01E1">
              <w:rPr>
                <w:lang w:val="es-ES_tradnl"/>
              </w:rPr>
              <w:t>Utilizada</w:t>
            </w:r>
          </w:p>
        </w:tc>
      </w:tr>
      <w:tr w:rsidR="007E779A" w:rsidRPr="000D01E1" w14:paraId="67E5A4FA" w14:textId="77777777" w:rsidTr="00B7397F">
        <w:trPr>
          <w:cantSplit/>
          <w:jc w:val="center"/>
        </w:trPr>
        <w:tc>
          <w:tcPr>
            <w:tcW w:w="2552" w:type="dxa"/>
            <w:tcBorders>
              <w:left w:val="single" w:sz="4" w:space="0" w:color="000000"/>
              <w:bottom w:val="single" w:sz="4" w:space="0" w:color="000000"/>
            </w:tcBorders>
          </w:tcPr>
          <w:p w14:paraId="5419A0D3" w14:textId="77777777" w:rsidR="007E779A" w:rsidRPr="000D01E1" w:rsidRDefault="007E779A" w:rsidP="00B7397F">
            <w:pPr>
              <w:pStyle w:val="Tabletext"/>
              <w:jc w:val="left"/>
              <w:rPr>
                <w:lang w:val="es-ES_tradnl"/>
              </w:rPr>
            </w:pPr>
            <w:r w:rsidRPr="000D01E1">
              <w:rPr>
                <w:lang w:val="es-ES_tradnl"/>
              </w:rPr>
              <w:t xml:space="preserve">8,5-10,6 GHz </w:t>
            </w:r>
          </w:p>
        </w:tc>
        <w:tc>
          <w:tcPr>
            <w:tcW w:w="7087" w:type="dxa"/>
            <w:tcBorders>
              <w:left w:val="single" w:sz="4" w:space="0" w:color="000000"/>
              <w:bottom w:val="single" w:sz="4" w:space="0" w:color="000000"/>
              <w:right w:val="single" w:sz="4" w:space="0" w:color="000000"/>
            </w:tcBorders>
          </w:tcPr>
          <w:p w14:paraId="763B9C3C" w14:textId="77777777" w:rsidR="007E779A" w:rsidRPr="000D01E1" w:rsidRDefault="007E779A" w:rsidP="00B7397F">
            <w:pPr>
              <w:pStyle w:val="Tabletext"/>
              <w:jc w:val="left"/>
              <w:rPr>
                <w:lang w:val="es-ES_tradnl"/>
              </w:rPr>
            </w:pPr>
            <w:r w:rsidRPr="000D01E1">
              <w:rPr>
                <w:lang w:val="es-ES_tradnl"/>
              </w:rPr>
              <w:t>Utilizada</w:t>
            </w:r>
          </w:p>
        </w:tc>
      </w:tr>
      <w:tr w:rsidR="007E779A" w:rsidRPr="000D01E1" w14:paraId="0B80902B" w14:textId="77777777" w:rsidTr="00B7397F">
        <w:trPr>
          <w:cantSplit/>
          <w:jc w:val="center"/>
        </w:trPr>
        <w:tc>
          <w:tcPr>
            <w:tcW w:w="2552" w:type="dxa"/>
            <w:tcBorders>
              <w:left w:val="single" w:sz="4" w:space="0" w:color="000000"/>
              <w:bottom w:val="single" w:sz="4" w:space="0" w:color="000000"/>
            </w:tcBorders>
          </w:tcPr>
          <w:p w14:paraId="6FF6FC56" w14:textId="77777777" w:rsidR="007E779A" w:rsidRPr="000D01E1" w:rsidRDefault="007E779A" w:rsidP="00B7397F">
            <w:pPr>
              <w:pStyle w:val="Tabletext"/>
              <w:jc w:val="left"/>
              <w:rPr>
                <w:lang w:val="es-ES_tradnl"/>
              </w:rPr>
            </w:pPr>
            <w:r w:rsidRPr="000D01E1">
              <w:rPr>
                <w:lang w:val="es-ES_tradnl"/>
              </w:rPr>
              <w:t xml:space="preserve">9,2-9,5 GHz </w:t>
            </w:r>
          </w:p>
        </w:tc>
        <w:tc>
          <w:tcPr>
            <w:tcW w:w="7087" w:type="dxa"/>
            <w:tcBorders>
              <w:left w:val="single" w:sz="4" w:space="0" w:color="000000"/>
              <w:bottom w:val="single" w:sz="4" w:space="0" w:color="000000"/>
              <w:right w:val="single" w:sz="4" w:space="0" w:color="000000"/>
            </w:tcBorders>
          </w:tcPr>
          <w:p w14:paraId="713B5032" w14:textId="77777777" w:rsidR="007E779A" w:rsidRPr="000D01E1" w:rsidRDefault="007E779A" w:rsidP="00B7397F">
            <w:pPr>
              <w:pStyle w:val="Tabletext"/>
              <w:jc w:val="left"/>
              <w:rPr>
                <w:lang w:val="es-ES_tradnl"/>
              </w:rPr>
            </w:pPr>
            <w:r w:rsidRPr="000D01E1">
              <w:rPr>
                <w:lang w:val="es-ES_tradnl"/>
              </w:rPr>
              <w:t>Utilizada</w:t>
            </w:r>
          </w:p>
        </w:tc>
      </w:tr>
      <w:tr w:rsidR="007E779A" w:rsidRPr="000D01E1" w14:paraId="7BD16231" w14:textId="77777777" w:rsidTr="00B7397F">
        <w:trPr>
          <w:cantSplit/>
          <w:jc w:val="center"/>
        </w:trPr>
        <w:tc>
          <w:tcPr>
            <w:tcW w:w="2552" w:type="dxa"/>
            <w:tcBorders>
              <w:left w:val="single" w:sz="4" w:space="0" w:color="000000"/>
              <w:bottom w:val="single" w:sz="4" w:space="0" w:color="000000"/>
            </w:tcBorders>
          </w:tcPr>
          <w:p w14:paraId="5E277ACA" w14:textId="77777777" w:rsidR="007E779A" w:rsidRPr="000D01E1" w:rsidRDefault="007E779A" w:rsidP="00B7397F">
            <w:pPr>
              <w:pStyle w:val="Tabletext"/>
              <w:jc w:val="left"/>
              <w:rPr>
                <w:lang w:val="es-ES_tradnl"/>
              </w:rPr>
            </w:pPr>
            <w:r w:rsidRPr="000D01E1">
              <w:rPr>
                <w:lang w:val="es-ES_tradnl"/>
              </w:rPr>
              <w:t xml:space="preserve">9,5-9,975 GHz </w:t>
            </w:r>
          </w:p>
        </w:tc>
        <w:tc>
          <w:tcPr>
            <w:tcW w:w="7087" w:type="dxa"/>
            <w:tcBorders>
              <w:left w:val="single" w:sz="4" w:space="0" w:color="000000"/>
              <w:bottom w:val="single" w:sz="4" w:space="0" w:color="000000"/>
              <w:right w:val="single" w:sz="4" w:space="0" w:color="000000"/>
            </w:tcBorders>
          </w:tcPr>
          <w:p w14:paraId="2B9E87ED" w14:textId="77777777" w:rsidR="007E779A" w:rsidRPr="000D01E1" w:rsidRDefault="007E779A" w:rsidP="00B7397F">
            <w:pPr>
              <w:pStyle w:val="Tabletext"/>
              <w:jc w:val="left"/>
              <w:rPr>
                <w:lang w:val="es-ES_tradnl"/>
              </w:rPr>
            </w:pPr>
            <w:r w:rsidRPr="000D01E1">
              <w:rPr>
                <w:lang w:val="es-ES_tradnl"/>
              </w:rPr>
              <w:t>Utilizada</w:t>
            </w:r>
          </w:p>
        </w:tc>
      </w:tr>
      <w:tr w:rsidR="007E779A" w:rsidRPr="000D01E1" w14:paraId="703B9609" w14:textId="77777777" w:rsidTr="00B7397F">
        <w:trPr>
          <w:cantSplit/>
          <w:jc w:val="center"/>
        </w:trPr>
        <w:tc>
          <w:tcPr>
            <w:tcW w:w="2552" w:type="dxa"/>
            <w:tcBorders>
              <w:left w:val="single" w:sz="4" w:space="0" w:color="000000"/>
              <w:bottom w:val="single" w:sz="4" w:space="0" w:color="000000"/>
            </w:tcBorders>
          </w:tcPr>
          <w:p w14:paraId="2AB0DC80" w14:textId="77777777" w:rsidR="007E779A" w:rsidRPr="000D01E1" w:rsidRDefault="007E779A" w:rsidP="00B7397F">
            <w:pPr>
              <w:pStyle w:val="Tabletext"/>
              <w:jc w:val="left"/>
              <w:rPr>
                <w:lang w:val="es-ES_tradnl"/>
              </w:rPr>
            </w:pPr>
            <w:r w:rsidRPr="000D01E1">
              <w:rPr>
                <w:lang w:val="es-ES_tradnl"/>
              </w:rPr>
              <w:t xml:space="preserve">10,5-10,6 GHz </w:t>
            </w:r>
          </w:p>
        </w:tc>
        <w:tc>
          <w:tcPr>
            <w:tcW w:w="7087" w:type="dxa"/>
            <w:tcBorders>
              <w:left w:val="single" w:sz="4" w:space="0" w:color="000000"/>
              <w:bottom w:val="single" w:sz="4" w:space="0" w:color="000000"/>
              <w:right w:val="single" w:sz="4" w:space="0" w:color="000000"/>
            </w:tcBorders>
          </w:tcPr>
          <w:p w14:paraId="5E07E726" w14:textId="77777777" w:rsidR="007E779A" w:rsidRPr="000D01E1" w:rsidRDefault="007E779A" w:rsidP="00B7397F">
            <w:pPr>
              <w:pStyle w:val="Tabletext"/>
              <w:jc w:val="left"/>
              <w:rPr>
                <w:lang w:val="es-ES_tradnl"/>
              </w:rPr>
            </w:pPr>
            <w:r w:rsidRPr="000D01E1">
              <w:rPr>
                <w:lang w:val="es-ES_tradnl"/>
              </w:rPr>
              <w:t>Utilizada</w:t>
            </w:r>
          </w:p>
        </w:tc>
      </w:tr>
      <w:tr w:rsidR="007E779A" w:rsidRPr="000D01E1" w14:paraId="67F099A7" w14:textId="77777777" w:rsidTr="00B7397F">
        <w:trPr>
          <w:cantSplit/>
          <w:jc w:val="center"/>
        </w:trPr>
        <w:tc>
          <w:tcPr>
            <w:tcW w:w="2552" w:type="dxa"/>
            <w:tcBorders>
              <w:left w:val="single" w:sz="4" w:space="0" w:color="000000"/>
              <w:bottom w:val="single" w:sz="4" w:space="0" w:color="000000"/>
            </w:tcBorders>
          </w:tcPr>
          <w:p w14:paraId="38F7D36D" w14:textId="77777777" w:rsidR="007E779A" w:rsidRPr="000D01E1" w:rsidRDefault="007E779A" w:rsidP="00B7397F">
            <w:pPr>
              <w:pStyle w:val="Tabletext"/>
              <w:jc w:val="left"/>
              <w:rPr>
                <w:lang w:val="es-ES_tradnl"/>
              </w:rPr>
            </w:pPr>
            <w:r w:rsidRPr="000D01E1">
              <w:rPr>
                <w:lang w:val="es-ES_tradnl"/>
              </w:rPr>
              <w:t xml:space="preserve">13,4-14,0 GHz </w:t>
            </w:r>
          </w:p>
        </w:tc>
        <w:tc>
          <w:tcPr>
            <w:tcW w:w="7087" w:type="dxa"/>
            <w:tcBorders>
              <w:left w:val="single" w:sz="4" w:space="0" w:color="000000"/>
              <w:bottom w:val="single" w:sz="4" w:space="0" w:color="000000"/>
              <w:right w:val="single" w:sz="4" w:space="0" w:color="000000"/>
            </w:tcBorders>
          </w:tcPr>
          <w:p w14:paraId="1676D5B1" w14:textId="77777777" w:rsidR="007E779A" w:rsidRPr="000D01E1" w:rsidRDefault="007E779A" w:rsidP="00B7397F">
            <w:pPr>
              <w:pStyle w:val="Tabletext"/>
              <w:jc w:val="left"/>
              <w:rPr>
                <w:lang w:val="es-ES_tradnl"/>
              </w:rPr>
            </w:pPr>
            <w:r w:rsidRPr="000D01E1">
              <w:rPr>
                <w:lang w:val="es-ES_tradnl"/>
              </w:rPr>
              <w:t>Utilizada</w:t>
            </w:r>
          </w:p>
        </w:tc>
      </w:tr>
      <w:tr w:rsidR="007E779A" w:rsidRPr="000D01E1" w14:paraId="0B580673" w14:textId="77777777" w:rsidTr="00B7397F">
        <w:trPr>
          <w:cantSplit/>
          <w:jc w:val="center"/>
        </w:trPr>
        <w:tc>
          <w:tcPr>
            <w:tcW w:w="2552" w:type="dxa"/>
            <w:tcBorders>
              <w:left w:val="single" w:sz="4" w:space="0" w:color="000000"/>
              <w:bottom w:val="single" w:sz="4" w:space="0" w:color="000000"/>
            </w:tcBorders>
          </w:tcPr>
          <w:p w14:paraId="144377E8" w14:textId="77777777" w:rsidR="007E779A" w:rsidRPr="000D01E1" w:rsidRDefault="007E779A" w:rsidP="00B7397F">
            <w:pPr>
              <w:pStyle w:val="Tabletext"/>
              <w:jc w:val="left"/>
              <w:rPr>
                <w:lang w:val="es-ES_tradnl"/>
              </w:rPr>
            </w:pPr>
            <w:r w:rsidRPr="000D01E1">
              <w:rPr>
                <w:lang w:val="es-ES_tradnl"/>
              </w:rPr>
              <w:t xml:space="preserve">17,1-17,3 GHz </w:t>
            </w:r>
          </w:p>
        </w:tc>
        <w:tc>
          <w:tcPr>
            <w:tcW w:w="7087" w:type="dxa"/>
            <w:tcBorders>
              <w:left w:val="single" w:sz="4" w:space="0" w:color="000000"/>
              <w:bottom w:val="single" w:sz="4" w:space="0" w:color="000000"/>
              <w:right w:val="single" w:sz="4" w:space="0" w:color="000000"/>
            </w:tcBorders>
          </w:tcPr>
          <w:p w14:paraId="7B5BC9C2" w14:textId="77777777" w:rsidR="007E779A" w:rsidRPr="000D01E1" w:rsidRDefault="007E779A" w:rsidP="00B7397F">
            <w:pPr>
              <w:pStyle w:val="Tabletext"/>
              <w:jc w:val="left"/>
              <w:rPr>
                <w:lang w:val="es-ES_tradnl"/>
              </w:rPr>
            </w:pPr>
            <w:r w:rsidRPr="000D01E1">
              <w:rPr>
                <w:lang w:val="es-ES_tradnl"/>
              </w:rPr>
              <w:t>Utilizada</w:t>
            </w:r>
          </w:p>
        </w:tc>
      </w:tr>
      <w:tr w:rsidR="007E779A" w:rsidRPr="000D01E1" w14:paraId="0585FD42" w14:textId="77777777" w:rsidTr="00B7397F">
        <w:trPr>
          <w:cantSplit/>
          <w:jc w:val="center"/>
        </w:trPr>
        <w:tc>
          <w:tcPr>
            <w:tcW w:w="2552" w:type="dxa"/>
            <w:tcBorders>
              <w:left w:val="single" w:sz="4" w:space="0" w:color="000000"/>
              <w:bottom w:val="single" w:sz="4" w:space="0" w:color="000000"/>
            </w:tcBorders>
          </w:tcPr>
          <w:p w14:paraId="4AFC1DB4" w14:textId="77777777" w:rsidR="007E779A" w:rsidRPr="000D01E1" w:rsidRDefault="007E779A" w:rsidP="00B7397F">
            <w:pPr>
              <w:pStyle w:val="Tabletext"/>
              <w:jc w:val="left"/>
              <w:rPr>
                <w:lang w:val="es-ES_tradnl"/>
              </w:rPr>
            </w:pPr>
            <w:r w:rsidRPr="000D01E1">
              <w:rPr>
                <w:lang w:val="es-ES_tradnl"/>
              </w:rPr>
              <w:t xml:space="preserve">24,05-27,0 GHz </w:t>
            </w:r>
          </w:p>
        </w:tc>
        <w:tc>
          <w:tcPr>
            <w:tcW w:w="7087" w:type="dxa"/>
            <w:tcBorders>
              <w:left w:val="single" w:sz="4" w:space="0" w:color="000000"/>
              <w:bottom w:val="single" w:sz="4" w:space="0" w:color="000000"/>
              <w:right w:val="single" w:sz="4" w:space="0" w:color="000000"/>
            </w:tcBorders>
          </w:tcPr>
          <w:p w14:paraId="450C5782" w14:textId="77777777" w:rsidR="007E779A" w:rsidRPr="000D01E1" w:rsidRDefault="007E779A" w:rsidP="00B7397F">
            <w:pPr>
              <w:pStyle w:val="Tabletext"/>
              <w:jc w:val="left"/>
              <w:rPr>
                <w:lang w:val="es-ES_tradnl"/>
              </w:rPr>
            </w:pPr>
            <w:r w:rsidRPr="000D01E1">
              <w:rPr>
                <w:lang w:val="es-ES_tradnl"/>
              </w:rPr>
              <w:t>Utilizada</w:t>
            </w:r>
          </w:p>
        </w:tc>
      </w:tr>
      <w:tr w:rsidR="007E779A" w:rsidRPr="000D01E1" w14:paraId="03D257A0" w14:textId="77777777" w:rsidTr="00B7397F">
        <w:trPr>
          <w:cantSplit/>
          <w:jc w:val="center"/>
        </w:trPr>
        <w:tc>
          <w:tcPr>
            <w:tcW w:w="2552" w:type="dxa"/>
            <w:tcBorders>
              <w:left w:val="single" w:sz="4" w:space="0" w:color="000000"/>
              <w:bottom w:val="single" w:sz="4" w:space="0" w:color="000000"/>
            </w:tcBorders>
          </w:tcPr>
          <w:p w14:paraId="00517717" w14:textId="77777777" w:rsidR="007E779A" w:rsidRPr="000D01E1" w:rsidRDefault="007E779A" w:rsidP="00B7397F">
            <w:pPr>
              <w:pStyle w:val="Tabletext"/>
              <w:jc w:val="left"/>
              <w:rPr>
                <w:lang w:val="es-ES_tradnl"/>
              </w:rPr>
            </w:pPr>
            <w:r w:rsidRPr="000D01E1">
              <w:rPr>
                <w:lang w:val="es-ES_tradnl"/>
              </w:rPr>
              <w:t xml:space="preserve">57-64 GHz </w:t>
            </w:r>
          </w:p>
        </w:tc>
        <w:tc>
          <w:tcPr>
            <w:tcW w:w="7087" w:type="dxa"/>
            <w:tcBorders>
              <w:left w:val="single" w:sz="4" w:space="0" w:color="000000"/>
              <w:bottom w:val="single" w:sz="4" w:space="0" w:color="000000"/>
              <w:right w:val="single" w:sz="4" w:space="0" w:color="000000"/>
            </w:tcBorders>
          </w:tcPr>
          <w:p w14:paraId="505263FA" w14:textId="77777777" w:rsidR="007E779A" w:rsidRPr="000D01E1" w:rsidRDefault="007E779A" w:rsidP="00B7397F">
            <w:pPr>
              <w:pStyle w:val="Tabletext"/>
              <w:jc w:val="left"/>
              <w:rPr>
                <w:lang w:val="es-ES_tradnl"/>
              </w:rPr>
            </w:pPr>
            <w:r w:rsidRPr="000D01E1">
              <w:rPr>
                <w:lang w:val="es-ES_tradnl"/>
              </w:rPr>
              <w:t>Utilizada</w:t>
            </w:r>
          </w:p>
        </w:tc>
      </w:tr>
      <w:tr w:rsidR="007E779A" w:rsidRPr="000D01E1" w14:paraId="20DDD01A" w14:textId="77777777" w:rsidTr="00B7397F">
        <w:trPr>
          <w:cantSplit/>
          <w:jc w:val="center"/>
        </w:trPr>
        <w:tc>
          <w:tcPr>
            <w:tcW w:w="2552" w:type="dxa"/>
            <w:tcBorders>
              <w:left w:val="single" w:sz="4" w:space="0" w:color="000000"/>
              <w:bottom w:val="single" w:sz="4" w:space="0" w:color="000000"/>
            </w:tcBorders>
          </w:tcPr>
          <w:p w14:paraId="377842E8" w14:textId="77777777" w:rsidR="007E779A" w:rsidRPr="000D01E1" w:rsidRDefault="007E779A" w:rsidP="00B7397F">
            <w:pPr>
              <w:pStyle w:val="Tabletext"/>
              <w:jc w:val="left"/>
              <w:rPr>
                <w:lang w:val="es-ES_tradnl"/>
              </w:rPr>
            </w:pPr>
            <w:r w:rsidRPr="000D01E1">
              <w:rPr>
                <w:lang w:val="es-ES_tradnl"/>
              </w:rPr>
              <w:t xml:space="preserve">75-85 GHz </w:t>
            </w:r>
          </w:p>
        </w:tc>
        <w:tc>
          <w:tcPr>
            <w:tcW w:w="7087" w:type="dxa"/>
            <w:tcBorders>
              <w:left w:val="single" w:sz="4" w:space="0" w:color="000000"/>
              <w:bottom w:val="single" w:sz="4" w:space="0" w:color="000000"/>
              <w:right w:val="single" w:sz="4" w:space="0" w:color="000000"/>
            </w:tcBorders>
          </w:tcPr>
          <w:p w14:paraId="1BAB9773" w14:textId="77777777" w:rsidR="007E779A" w:rsidRPr="000D01E1" w:rsidRDefault="007E779A" w:rsidP="00B7397F">
            <w:pPr>
              <w:pStyle w:val="Tabletext"/>
              <w:jc w:val="left"/>
              <w:rPr>
                <w:lang w:val="es-ES_tradnl"/>
              </w:rPr>
            </w:pPr>
            <w:r w:rsidRPr="000D01E1">
              <w:rPr>
                <w:lang w:val="es-ES_tradnl"/>
              </w:rPr>
              <w:t>Utilizada</w:t>
            </w:r>
          </w:p>
        </w:tc>
      </w:tr>
      <w:tr w:rsidR="007E779A" w:rsidRPr="000D01E1" w14:paraId="273D9A62" w14:textId="77777777" w:rsidTr="00B7397F">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14:paraId="78852732" w14:textId="77777777" w:rsidR="007E779A" w:rsidRPr="000D01E1" w:rsidRDefault="007E779A" w:rsidP="00B7397F">
            <w:pPr>
              <w:pStyle w:val="Tablehead"/>
              <w:rPr>
                <w:lang w:val="es-ES_tradnl"/>
              </w:rPr>
            </w:pPr>
            <w:r w:rsidRPr="000D01E1">
              <w:rPr>
                <w:lang w:val="es-ES_tradnl"/>
              </w:rPr>
              <w:t>Alarmas</w:t>
            </w:r>
          </w:p>
        </w:tc>
      </w:tr>
      <w:tr w:rsidR="007E779A" w:rsidRPr="000D01E1" w14:paraId="21D4BBC7" w14:textId="77777777" w:rsidTr="00B7397F">
        <w:trPr>
          <w:cantSplit/>
          <w:jc w:val="center"/>
        </w:trPr>
        <w:tc>
          <w:tcPr>
            <w:tcW w:w="2552" w:type="dxa"/>
            <w:tcBorders>
              <w:left w:val="single" w:sz="4" w:space="0" w:color="000000"/>
              <w:bottom w:val="single" w:sz="4" w:space="0" w:color="000000"/>
            </w:tcBorders>
          </w:tcPr>
          <w:p w14:paraId="015866C4" w14:textId="77777777" w:rsidR="007E779A" w:rsidRPr="000D01E1" w:rsidRDefault="007E779A" w:rsidP="00B7397F">
            <w:pPr>
              <w:pStyle w:val="Tabletext"/>
              <w:jc w:val="left"/>
              <w:rPr>
                <w:lang w:val="es-ES_tradnl"/>
              </w:rPr>
            </w:pPr>
            <w:r w:rsidRPr="000D01E1">
              <w:rPr>
                <w:lang w:val="es-ES_tradnl"/>
              </w:rPr>
              <w:t xml:space="preserve">169,4750-169,4875 MHz </w:t>
            </w:r>
          </w:p>
        </w:tc>
        <w:tc>
          <w:tcPr>
            <w:tcW w:w="7087" w:type="dxa"/>
            <w:tcBorders>
              <w:left w:val="single" w:sz="4" w:space="0" w:color="000000"/>
              <w:bottom w:val="single" w:sz="4" w:space="0" w:color="000000"/>
              <w:right w:val="single" w:sz="4" w:space="0" w:color="000000"/>
            </w:tcBorders>
          </w:tcPr>
          <w:p w14:paraId="376B136B" w14:textId="77777777" w:rsidR="007E779A" w:rsidRPr="000D01E1" w:rsidRDefault="007E779A" w:rsidP="00B7397F">
            <w:pPr>
              <w:pStyle w:val="Tabletext"/>
              <w:jc w:val="left"/>
              <w:rPr>
                <w:lang w:val="es-ES_tradnl"/>
              </w:rPr>
            </w:pPr>
            <w:r w:rsidRPr="000D01E1">
              <w:rPr>
                <w:lang w:val="es-ES_tradnl"/>
              </w:rPr>
              <w:t>Utilizada</w:t>
            </w:r>
          </w:p>
        </w:tc>
      </w:tr>
      <w:tr w:rsidR="007E779A" w:rsidRPr="000D01E1" w14:paraId="08905FB7" w14:textId="77777777" w:rsidTr="00B7397F">
        <w:trPr>
          <w:cantSplit/>
          <w:jc w:val="center"/>
        </w:trPr>
        <w:tc>
          <w:tcPr>
            <w:tcW w:w="2552" w:type="dxa"/>
            <w:tcBorders>
              <w:left w:val="single" w:sz="4" w:space="0" w:color="000000"/>
              <w:bottom w:val="single" w:sz="4" w:space="0" w:color="000000"/>
            </w:tcBorders>
          </w:tcPr>
          <w:p w14:paraId="7934804E" w14:textId="77777777" w:rsidR="007E779A" w:rsidRPr="000D01E1" w:rsidRDefault="007E779A" w:rsidP="00B7397F">
            <w:pPr>
              <w:pStyle w:val="Tabletext"/>
              <w:jc w:val="left"/>
              <w:rPr>
                <w:lang w:val="es-ES_tradnl"/>
              </w:rPr>
            </w:pPr>
            <w:r w:rsidRPr="000D01E1">
              <w:rPr>
                <w:lang w:val="es-ES_tradnl"/>
              </w:rPr>
              <w:t xml:space="preserve">169,5875-169,6000 MHz </w:t>
            </w:r>
          </w:p>
        </w:tc>
        <w:tc>
          <w:tcPr>
            <w:tcW w:w="7087" w:type="dxa"/>
            <w:tcBorders>
              <w:left w:val="single" w:sz="4" w:space="0" w:color="000000"/>
              <w:bottom w:val="single" w:sz="4" w:space="0" w:color="000000"/>
              <w:right w:val="single" w:sz="4" w:space="0" w:color="000000"/>
            </w:tcBorders>
          </w:tcPr>
          <w:p w14:paraId="6E2B2752" w14:textId="77777777" w:rsidR="007E779A" w:rsidRPr="000D01E1" w:rsidRDefault="007E779A" w:rsidP="00B7397F">
            <w:pPr>
              <w:pStyle w:val="Tabletext"/>
              <w:jc w:val="left"/>
              <w:rPr>
                <w:lang w:val="es-ES_tradnl"/>
              </w:rPr>
            </w:pPr>
            <w:r w:rsidRPr="000D01E1">
              <w:rPr>
                <w:lang w:val="es-ES_tradnl"/>
              </w:rPr>
              <w:t>Utilizada</w:t>
            </w:r>
          </w:p>
        </w:tc>
      </w:tr>
      <w:tr w:rsidR="007E779A" w:rsidRPr="000D01E1" w14:paraId="775D64DD" w14:textId="77777777" w:rsidTr="00B7397F">
        <w:trPr>
          <w:cantSplit/>
          <w:jc w:val="center"/>
        </w:trPr>
        <w:tc>
          <w:tcPr>
            <w:tcW w:w="2552" w:type="dxa"/>
            <w:tcBorders>
              <w:left w:val="single" w:sz="4" w:space="0" w:color="000000"/>
              <w:bottom w:val="single" w:sz="4" w:space="0" w:color="000000"/>
            </w:tcBorders>
          </w:tcPr>
          <w:p w14:paraId="25B4AAC0" w14:textId="77777777" w:rsidR="007E779A" w:rsidRPr="000D01E1" w:rsidRDefault="007E779A" w:rsidP="00B7397F">
            <w:pPr>
              <w:pStyle w:val="Tabletext"/>
              <w:jc w:val="left"/>
              <w:rPr>
                <w:lang w:val="es-ES_tradnl"/>
              </w:rPr>
            </w:pPr>
            <w:r w:rsidRPr="000D01E1">
              <w:rPr>
                <w:lang w:val="es-ES_tradnl"/>
              </w:rPr>
              <w:t xml:space="preserve">868,6-868,7 MHz </w:t>
            </w:r>
          </w:p>
        </w:tc>
        <w:tc>
          <w:tcPr>
            <w:tcW w:w="7087" w:type="dxa"/>
            <w:tcBorders>
              <w:left w:val="single" w:sz="4" w:space="0" w:color="000000"/>
              <w:bottom w:val="single" w:sz="4" w:space="0" w:color="000000"/>
              <w:right w:val="single" w:sz="4" w:space="0" w:color="000000"/>
            </w:tcBorders>
          </w:tcPr>
          <w:p w14:paraId="1F07553A" w14:textId="77777777" w:rsidR="007E779A" w:rsidRPr="000D01E1" w:rsidRDefault="007E779A" w:rsidP="00B7397F">
            <w:pPr>
              <w:pStyle w:val="Tabletext"/>
              <w:jc w:val="left"/>
              <w:rPr>
                <w:lang w:val="es-ES_tradnl"/>
              </w:rPr>
            </w:pPr>
            <w:r w:rsidRPr="000D01E1">
              <w:rPr>
                <w:lang w:val="es-ES_tradnl"/>
              </w:rPr>
              <w:t>Utilizada</w:t>
            </w:r>
          </w:p>
        </w:tc>
      </w:tr>
      <w:tr w:rsidR="007E779A" w:rsidRPr="000D01E1" w14:paraId="4E53EC17" w14:textId="77777777" w:rsidTr="00B7397F">
        <w:trPr>
          <w:cantSplit/>
          <w:jc w:val="center"/>
        </w:trPr>
        <w:tc>
          <w:tcPr>
            <w:tcW w:w="2552" w:type="dxa"/>
            <w:tcBorders>
              <w:left w:val="single" w:sz="4" w:space="0" w:color="000000"/>
              <w:bottom w:val="single" w:sz="4" w:space="0" w:color="000000"/>
            </w:tcBorders>
          </w:tcPr>
          <w:p w14:paraId="54F36779" w14:textId="77777777" w:rsidR="007E779A" w:rsidRPr="000D01E1" w:rsidRDefault="007E779A" w:rsidP="00B7397F">
            <w:pPr>
              <w:pStyle w:val="Tabletext"/>
              <w:jc w:val="left"/>
              <w:rPr>
                <w:lang w:val="es-ES_tradnl"/>
              </w:rPr>
            </w:pPr>
            <w:r w:rsidRPr="000D01E1">
              <w:rPr>
                <w:lang w:val="es-ES_tradnl"/>
              </w:rPr>
              <w:t xml:space="preserve">869,200-869,400 MHz </w:t>
            </w:r>
          </w:p>
        </w:tc>
        <w:tc>
          <w:tcPr>
            <w:tcW w:w="7087" w:type="dxa"/>
            <w:tcBorders>
              <w:left w:val="single" w:sz="4" w:space="0" w:color="000000"/>
              <w:bottom w:val="single" w:sz="4" w:space="0" w:color="000000"/>
              <w:right w:val="single" w:sz="4" w:space="0" w:color="000000"/>
            </w:tcBorders>
          </w:tcPr>
          <w:p w14:paraId="18D56A18" w14:textId="77777777" w:rsidR="007E779A" w:rsidRPr="000D01E1" w:rsidRDefault="007E779A" w:rsidP="00B7397F">
            <w:pPr>
              <w:pStyle w:val="Tabletext"/>
              <w:jc w:val="left"/>
              <w:rPr>
                <w:lang w:val="es-ES_tradnl"/>
              </w:rPr>
            </w:pPr>
            <w:r w:rsidRPr="000D01E1">
              <w:rPr>
                <w:lang w:val="es-ES_tradnl"/>
              </w:rPr>
              <w:t>Utilizada</w:t>
            </w:r>
          </w:p>
        </w:tc>
      </w:tr>
      <w:tr w:rsidR="007E779A" w:rsidRPr="000D01E1" w14:paraId="460E537B" w14:textId="77777777" w:rsidTr="00B7397F">
        <w:trPr>
          <w:cantSplit/>
          <w:jc w:val="center"/>
        </w:trPr>
        <w:tc>
          <w:tcPr>
            <w:tcW w:w="2552" w:type="dxa"/>
            <w:tcBorders>
              <w:left w:val="single" w:sz="4" w:space="0" w:color="000000"/>
              <w:bottom w:val="single" w:sz="4" w:space="0" w:color="000000"/>
            </w:tcBorders>
          </w:tcPr>
          <w:p w14:paraId="0495123D" w14:textId="77777777" w:rsidR="007E779A" w:rsidRPr="000D01E1" w:rsidRDefault="007E779A" w:rsidP="00B7397F">
            <w:pPr>
              <w:pStyle w:val="Tabletext"/>
              <w:jc w:val="left"/>
              <w:rPr>
                <w:lang w:val="es-ES_tradnl"/>
              </w:rPr>
            </w:pPr>
            <w:r w:rsidRPr="000D01E1">
              <w:rPr>
                <w:lang w:val="es-ES_tradnl"/>
              </w:rPr>
              <w:t xml:space="preserve">869,650-869,700 MHz </w:t>
            </w:r>
          </w:p>
        </w:tc>
        <w:tc>
          <w:tcPr>
            <w:tcW w:w="7087" w:type="dxa"/>
            <w:tcBorders>
              <w:left w:val="single" w:sz="4" w:space="0" w:color="000000"/>
              <w:bottom w:val="single" w:sz="4" w:space="0" w:color="000000"/>
              <w:right w:val="single" w:sz="4" w:space="0" w:color="000000"/>
            </w:tcBorders>
          </w:tcPr>
          <w:p w14:paraId="65E96681" w14:textId="77777777" w:rsidR="007E779A" w:rsidRPr="000D01E1" w:rsidRDefault="007E779A" w:rsidP="00B7397F">
            <w:pPr>
              <w:pStyle w:val="Tabletext"/>
              <w:jc w:val="left"/>
              <w:rPr>
                <w:lang w:val="es-ES_tradnl"/>
              </w:rPr>
            </w:pPr>
            <w:r w:rsidRPr="000D01E1">
              <w:rPr>
                <w:lang w:val="es-ES_tradnl"/>
              </w:rPr>
              <w:t>Utilizada</w:t>
            </w:r>
          </w:p>
        </w:tc>
      </w:tr>
    </w:tbl>
    <w:p w14:paraId="2EA56FC0" w14:textId="77777777" w:rsidR="007E779A" w:rsidRPr="000D01E1" w:rsidRDefault="007E779A" w:rsidP="007E779A">
      <w:pPr>
        <w:pStyle w:val="Tablefin"/>
        <w:rPr>
          <w:lang w:val="es-ES_tradnl"/>
        </w:rPr>
      </w:pPr>
    </w:p>
    <w:p w14:paraId="1BBCD8F7" w14:textId="77777777" w:rsidR="007E779A" w:rsidRPr="000D01E1" w:rsidRDefault="007E779A" w:rsidP="007E779A">
      <w:pPr>
        <w:pStyle w:val="TableNo"/>
        <w:rPr>
          <w:lang w:val="es-ES_tradnl"/>
        </w:rPr>
      </w:pPr>
      <w:r w:rsidRPr="000D01E1">
        <w:rPr>
          <w:lang w:val="es-ES_tradnl"/>
        </w:rPr>
        <w:lastRenderedPageBreak/>
        <w:t>CUADRO 3</w:t>
      </w:r>
      <w:r>
        <w:rPr>
          <w:lang w:val="es-ES_tradnl"/>
        </w:rPr>
        <w:t>3</w:t>
      </w:r>
      <w:r w:rsidRPr="000D01E1">
        <w:rPr>
          <w:lang w:val="es-ES_tradnl"/>
        </w:rPr>
        <w:t xml:space="preserve"> (</w:t>
      </w:r>
      <w:r w:rsidRPr="000D01E1">
        <w:rPr>
          <w:i/>
          <w:iCs/>
          <w:lang w:val="es-ES_tradnl"/>
        </w:rPr>
        <w:t>continuación</w:t>
      </w:r>
      <w:r w:rsidRPr="000D01E1">
        <w:rPr>
          <w:lang w:val="es-ES_tradnl"/>
        </w:rPr>
        <w:t>)</w:t>
      </w:r>
    </w:p>
    <w:tbl>
      <w:tblPr>
        <w:tblW w:w="9639" w:type="dxa"/>
        <w:jc w:val="center"/>
        <w:tblLayout w:type="fixed"/>
        <w:tblLook w:val="0000" w:firstRow="0" w:lastRow="0" w:firstColumn="0" w:lastColumn="0" w:noHBand="0" w:noVBand="0"/>
      </w:tblPr>
      <w:tblGrid>
        <w:gridCol w:w="2552"/>
        <w:gridCol w:w="7087"/>
      </w:tblGrid>
      <w:tr w:rsidR="007E779A" w:rsidRPr="00BB255D" w14:paraId="1CE5CB35" w14:textId="77777777" w:rsidTr="00B7397F">
        <w:trPr>
          <w:cantSplit/>
          <w:jc w:val="center"/>
        </w:trPr>
        <w:tc>
          <w:tcPr>
            <w:tcW w:w="2552" w:type="dxa"/>
            <w:tcBorders>
              <w:top w:val="single" w:sz="4" w:space="0" w:color="000000"/>
              <w:left w:val="single" w:sz="4" w:space="0" w:color="000000"/>
              <w:bottom w:val="single" w:sz="4" w:space="0" w:color="000000"/>
            </w:tcBorders>
          </w:tcPr>
          <w:p w14:paraId="36DC48C2" w14:textId="77777777" w:rsidR="007E779A" w:rsidRPr="000D01E1" w:rsidRDefault="007E779A" w:rsidP="00B7397F">
            <w:pPr>
              <w:pStyle w:val="Tablehead"/>
              <w:rPr>
                <w:snapToGrid w:val="0"/>
                <w:lang w:val="es-ES_tradnl"/>
              </w:rPr>
            </w:pPr>
            <w:r w:rsidRPr="000D01E1">
              <w:rPr>
                <w:snapToGrid w:val="0"/>
                <w:lang w:val="es-ES_tradnl"/>
              </w:rPr>
              <w:t>Bandas de frecuencias</w:t>
            </w:r>
          </w:p>
        </w:tc>
        <w:tc>
          <w:tcPr>
            <w:tcW w:w="7087" w:type="dxa"/>
            <w:tcBorders>
              <w:top w:val="single" w:sz="4" w:space="0" w:color="000000"/>
              <w:left w:val="single" w:sz="4" w:space="0" w:color="000000"/>
              <w:bottom w:val="single" w:sz="4" w:space="0" w:color="000000"/>
              <w:right w:val="single" w:sz="4" w:space="0" w:color="000000"/>
            </w:tcBorders>
          </w:tcPr>
          <w:p w14:paraId="3BE009D4" w14:textId="77777777" w:rsidR="007E779A" w:rsidRPr="000D01E1" w:rsidRDefault="007E779A" w:rsidP="00B7397F">
            <w:pPr>
              <w:pStyle w:val="Tablehead"/>
              <w:rPr>
                <w:snapToGrid w:val="0"/>
                <w:lang w:val="es-ES_tradnl"/>
              </w:rPr>
            </w:pPr>
            <w:r w:rsidRPr="000D01E1">
              <w:rPr>
                <w:lang w:val="es-ES_tradnl"/>
              </w:rPr>
              <w:t>Principales parámetros técnicos y observaciones</w:t>
            </w:r>
          </w:p>
        </w:tc>
      </w:tr>
      <w:tr w:rsidR="007E779A" w:rsidRPr="000D01E1" w14:paraId="4E740CCB" w14:textId="77777777" w:rsidTr="00B7397F">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14:paraId="36B164C8" w14:textId="77777777" w:rsidR="007E779A" w:rsidRPr="000D01E1" w:rsidRDefault="007E779A" w:rsidP="00B7397F">
            <w:pPr>
              <w:pStyle w:val="Tablehead"/>
              <w:rPr>
                <w:lang w:val="es-ES_tradnl"/>
              </w:rPr>
            </w:pPr>
            <w:r w:rsidRPr="000D01E1">
              <w:rPr>
                <w:lang w:val="es-ES_tradnl"/>
              </w:rPr>
              <w:t>Control de modelos</w:t>
            </w:r>
          </w:p>
        </w:tc>
      </w:tr>
      <w:tr w:rsidR="007E779A" w:rsidRPr="000D01E1" w14:paraId="5FF2BE88" w14:textId="77777777" w:rsidTr="00B7397F">
        <w:trPr>
          <w:cantSplit/>
          <w:jc w:val="center"/>
        </w:trPr>
        <w:tc>
          <w:tcPr>
            <w:tcW w:w="2552" w:type="dxa"/>
            <w:tcBorders>
              <w:left w:val="single" w:sz="4" w:space="0" w:color="000000"/>
              <w:bottom w:val="single" w:sz="4" w:space="0" w:color="000000"/>
            </w:tcBorders>
          </w:tcPr>
          <w:p w14:paraId="551BB42B" w14:textId="77777777" w:rsidR="007E779A" w:rsidRPr="007502DE" w:rsidRDefault="007E779A" w:rsidP="00B7397F">
            <w:pPr>
              <w:pStyle w:val="Tabletext"/>
              <w:jc w:val="left"/>
            </w:pPr>
            <w:r w:rsidRPr="007502DE">
              <w:t xml:space="preserve">26,995 MHz, 27,045 MHz, 27,095 MHz, 27,145 MHz, 27,195 MHz </w:t>
            </w:r>
          </w:p>
        </w:tc>
        <w:tc>
          <w:tcPr>
            <w:tcW w:w="7087" w:type="dxa"/>
            <w:tcBorders>
              <w:left w:val="single" w:sz="4" w:space="0" w:color="000000"/>
              <w:bottom w:val="single" w:sz="4" w:space="0" w:color="000000"/>
              <w:right w:val="single" w:sz="4" w:space="0" w:color="000000"/>
            </w:tcBorders>
          </w:tcPr>
          <w:p w14:paraId="22DBA918" w14:textId="77777777" w:rsidR="007E779A" w:rsidRPr="000D01E1" w:rsidRDefault="007E779A" w:rsidP="00B7397F">
            <w:pPr>
              <w:pStyle w:val="Tabletext"/>
              <w:jc w:val="left"/>
              <w:rPr>
                <w:lang w:val="es-ES_tradnl"/>
              </w:rPr>
            </w:pPr>
            <w:r w:rsidRPr="000D01E1">
              <w:rPr>
                <w:lang w:val="es-ES_tradnl"/>
              </w:rPr>
              <w:t>Utilizada</w:t>
            </w:r>
          </w:p>
        </w:tc>
      </w:tr>
      <w:tr w:rsidR="007E779A" w:rsidRPr="000D01E1" w14:paraId="7F9F85BE" w14:textId="77777777" w:rsidTr="00B7397F">
        <w:trPr>
          <w:cantSplit/>
          <w:jc w:val="center"/>
        </w:trPr>
        <w:tc>
          <w:tcPr>
            <w:tcW w:w="2552" w:type="dxa"/>
            <w:tcBorders>
              <w:left w:val="single" w:sz="4" w:space="0" w:color="000000"/>
              <w:bottom w:val="single" w:sz="4" w:space="0" w:color="000000"/>
            </w:tcBorders>
          </w:tcPr>
          <w:p w14:paraId="7E8445D0" w14:textId="77777777" w:rsidR="007E779A" w:rsidRPr="000D01E1" w:rsidRDefault="007E779A" w:rsidP="00B7397F">
            <w:pPr>
              <w:pStyle w:val="Tabletext"/>
              <w:jc w:val="left"/>
              <w:rPr>
                <w:lang w:val="es-ES_tradnl"/>
              </w:rPr>
            </w:pPr>
            <w:r w:rsidRPr="000D01E1">
              <w:rPr>
                <w:lang w:val="es-ES_tradnl"/>
              </w:rPr>
              <w:t xml:space="preserve">34,995-35,225 MHz </w:t>
            </w:r>
          </w:p>
        </w:tc>
        <w:tc>
          <w:tcPr>
            <w:tcW w:w="7087" w:type="dxa"/>
            <w:tcBorders>
              <w:left w:val="single" w:sz="4" w:space="0" w:color="000000"/>
              <w:bottom w:val="single" w:sz="4" w:space="0" w:color="000000"/>
              <w:right w:val="single" w:sz="4" w:space="0" w:color="000000"/>
            </w:tcBorders>
          </w:tcPr>
          <w:p w14:paraId="337737AC" w14:textId="77777777" w:rsidR="007E779A" w:rsidRPr="000D01E1" w:rsidRDefault="007E779A" w:rsidP="00B7397F">
            <w:pPr>
              <w:pStyle w:val="Tabletext"/>
              <w:jc w:val="left"/>
              <w:rPr>
                <w:lang w:val="es-ES_tradnl"/>
              </w:rPr>
            </w:pPr>
            <w:r w:rsidRPr="000D01E1">
              <w:rPr>
                <w:lang w:val="es-ES_tradnl"/>
              </w:rPr>
              <w:t>Utilizada</w:t>
            </w:r>
          </w:p>
        </w:tc>
      </w:tr>
      <w:tr w:rsidR="007E779A" w:rsidRPr="000D01E1" w14:paraId="3938A191" w14:textId="77777777" w:rsidTr="00B7397F">
        <w:trPr>
          <w:cantSplit/>
          <w:jc w:val="center"/>
        </w:trPr>
        <w:tc>
          <w:tcPr>
            <w:tcW w:w="2552" w:type="dxa"/>
            <w:tcBorders>
              <w:left w:val="single" w:sz="4" w:space="0" w:color="000000"/>
              <w:bottom w:val="single" w:sz="4" w:space="0" w:color="000000"/>
            </w:tcBorders>
          </w:tcPr>
          <w:p w14:paraId="25DAB612" w14:textId="77777777" w:rsidR="007E779A" w:rsidRPr="000D01E1" w:rsidRDefault="007E779A" w:rsidP="00B7397F">
            <w:pPr>
              <w:pStyle w:val="Tabletext"/>
              <w:jc w:val="left"/>
              <w:rPr>
                <w:lang w:val="es-ES_tradnl"/>
              </w:rPr>
            </w:pPr>
            <w:r w:rsidRPr="000D01E1">
              <w:rPr>
                <w:lang w:val="es-ES_tradnl"/>
              </w:rPr>
              <w:t xml:space="preserve">40,665 MHz, 40,675 MHz, 40,685 MHz, 40,695 MHz </w:t>
            </w:r>
          </w:p>
        </w:tc>
        <w:tc>
          <w:tcPr>
            <w:tcW w:w="7087" w:type="dxa"/>
            <w:tcBorders>
              <w:left w:val="single" w:sz="4" w:space="0" w:color="000000"/>
              <w:bottom w:val="single" w:sz="4" w:space="0" w:color="000000"/>
              <w:right w:val="single" w:sz="4" w:space="0" w:color="000000"/>
            </w:tcBorders>
          </w:tcPr>
          <w:p w14:paraId="5287A7AE" w14:textId="77777777" w:rsidR="007E779A" w:rsidRPr="000D01E1" w:rsidRDefault="007E779A" w:rsidP="00B7397F">
            <w:pPr>
              <w:pStyle w:val="Tabletext"/>
              <w:jc w:val="left"/>
              <w:rPr>
                <w:lang w:val="es-ES_tradnl"/>
              </w:rPr>
            </w:pPr>
            <w:r w:rsidRPr="000D01E1">
              <w:rPr>
                <w:lang w:val="es-ES_tradnl"/>
              </w:rPr>
              <w:t>Utilizada</w:t>
            </w:r>
          </w:p>
        </w:tc>
      </w:tr>
      <w:tr w:rsidR="007E779A" w:rsidRPr="000D01E1" w14:paraId="73271031" w14:textId="77777777" w:rsidTr="00B7397F">
        <w:trPr>
          <w:cantSplit/>
          <w:jc w:val="center"/>
        </w:trPr>
        <w:tc>
          <w:tcPr>
            <w:tcW w:w="9639" w:type="dxa"/>
            <w:gridSpan w:val="2"/>
            <w:tcBorders>
              <w:left w:val="single" w:sz="4" w:space="0" w:color="000000"/>
              <w:bottom w:val="single" w:sz="4" w:space="0" w:color="000000"/>
              <w:right w:val="single" w:sz="4" w:space="0" w:color="000000"/>
            </w:tcBorders>
          </w:tcPr>
          <w:p w14:paraId="4C9B0BF8" w14:textId="77777777" w:rsidR="007E779A" w:rsidRPr="000D01E1" w:rsidRDefault="007E779A" w:rsidP="00B7397F">
            <w:pPr>
              <w:pStyle w:val="Tablehead"/>
              <w:rPr>
                <w:bCs/>
                <w:lang w:val="es-ES_tradnl"/>
              </w:rPr>
            </w:pPr>
            <w:r w:rsidRPr="000D01E1">
              <w:rPr>
                <w:lang w:val="es-ES_tradnl"/>
              </w:rPr>
              <w:t>Micrófonos radioeléctricos</w:t>
            </w:r>
          </w:p>
        </w:tc>
      </w:tr>
      <w:tr w:rsidR="007E779A" w:rsidRPr="000D01E1" w14:paraId="76FE5607" w14:textId="77777777" w:rsidTr="00B7397F">
        <w:trPr>
          <w:cantSplit/>
          <w:jc w:val="center"/>
        </w:trPr>
        <w:tc>
          <w:tcPr>
            <w:tcW w:w="2552" w:type="dxa"/>
            <w:tcBorders>
              <w:left w:val="single" w:sz="4" w:space="0" w:color="000000"/>
              <w:bottom w:val="single" w:sz="4" w:space="0" w:color="000000"/>
            </w:tcBorders>
          </w:tcPr>
          <w:p w14:paraId="3CA5259B" w14:textId="77777777" w:rsidR="007E779A" w:rsidRPr="000D01E1" w:rsidRDefault="007E779A" w:rsidP="00B7397F">
            <w:pPr>
              <w:pStyle w:val="Tabletext"/>
              <w:jc w:val="left"/>
              <w:rPr>
                <w:lang w:val="es-ES_tradnl"/>
              </w:rPr>
            </w:pPr>
            <w:r w:rsidRPr="000D01E1">
              <w:rPr>
                <w:lang w:val="es-ES_tradnl"/>
              </w:rPr>
              <w:t xml:space="preserve">29,7-47,0 MHz </w:t>
            </w:r>
          </w:p>
        </w:tc>
        <w:tc>
          <w:tcPr>
            <w:tcW w:w="7087" w:type="dxa"/>
            <w:tcBorders>
              <w:left w:val="single" w:sz="4" w:space="0" w:color="000000"/>
              <w:bottom w:val="single" w:sz="4" w:space="0" w:color="000000"/>
              <w:right w:val="single" w:sz="4" w:space="0" w:color="000000"/>
            </w:tcBorders>
          </w:tcPr>
          <w:p w14:paraId="26A08440" w14:textId="77777777" w:rsidR="007E779A" w:rsidRPr="000D01E1" w:rsidRDefault="007E779A" w:rsidP="00B7397F">
            <w:pPr>
              <w:pStyle w:val="Tabletext"/>
              <w:jc w:val="left"/>
              <w:rPr>
                <w:lang w:val="es-ES_tradnl"/>
              </w:rPr>
            </w:pPr>
            <w:r w:rsidRPr="000D01E1">
              <w:rPr>
                <w:lang w:val="es-ES_tradnl"/>
              </w:rPr>
              <w:t>Utilizada</w:t>
            </w:r>
          </w:p>
        </w:tc>
      </w:tr>
      <w:tr w:rsidR="007E779A" w:rsidRPr="000D01E1" w14:paraId="372C142A" w14:textId="77777777" w:rsidTr="00B7397F">
        <w:trPr>
          <w:cantSplit/>
          <w:jc w:val="center"/>
        </w:trPr>
        <w:tc>
          <w:tcPr>
            <w:tcW w:w="2552" w:type="dxa"/>
            <w:tcBorders>
              <w:left w:val="single" w:sz="4" w:space="0" w:color="000000"/>
              <w:bottom w:val="single" w:sz="4" w:space="0" w:color="000000"/>
            </w:tcBorders>
          </w:tcPr>
          <w:p w14:paraId="16372F06" w14:textId="77777777" w:rsidR="007E779A" w:rsidRPr="000D01E1" w:rsidRDefault="007E779A" w:rsidP="00B7397F">
            <w:pPr>
              <w:pStyle w:val="Tabletext"/>
              <w:jc w:val="left"/>
              <w:rPr>
                <w:lang w:val="es-ES_tradnl"/>
              </w:rPr>
            </w:pPr>
            <w:r w:rsidRPr="000D01E1">
              <w:rPr>
                <w:lang w:val="es-ES_tradnl"/>
              </w:rPr>
              <w:t xml:space="preserve">169,4-174,0 MHz </w:t>
            </w:r>
          </w:p>
        </w:tc>
        <w:tc>
          <w:tcPr>
            <w:tcW w:w="7087" w:type="dxa"/>
            <w:tcBorders>
              <w:left w:val="single" w:sz="4" w:space="0" w:color="000000"/>
              <w:bottom w:val="single" w:sz="4" w:space="0" w:color="000000"/>
              <w:right w:val="single" w:sz="4" w:space="0" w:color="000000"/>
            </w:tcBorders>
          </w:tcPr>
          <w:p w14:paraId="5E13C2FC" w14:textId="77777777" w:rsidR="007E779A" w:rsidRPr="000D01E1" w:rsidRDefault="007E779A" w:rsidP="00B7397F">
            <w:pPr>
              <w:pStyle w:val="Tabletext"/>
              <w:jc w:val="left"/>
              <w:rPr>
                <w:lang w:val="es-ES_tradnl"/>
              </w:rPr>
            </w:pPr>
            <w:r w:rsidRPr="000D01E1">
              <w:rPr>
                <w:lang w:val="es-ES_tradnl"/>
              </w:rPr>
              <w:t>Utilizada</w:t>
            </w:r>
          </w:p>
        </w:tc>
      </w:tr>
      <w:tr w:rsidR="007E779A" w:rsidRPr="000D01E1" w14:paraId="39168FD1" w14:textId="77777777" w:rsidTr="00B7397F">
        <w:trPr>
          <w:cantSplit/>
          <w:jc w:val="center"/>
        </w:trPr>
        <w:tc>
          <w:tcPr>
            <w:tcW w:w="2552" w:type="dxa"/>
            <w:tcBorders>
              <w:left w:val="single" w:sz="4" w:space="0" w:color="000000"/>
              <w:bottom w:val="single" w:sz="4" w:space="0" w:color="000000"/>
            </w:tcBorders>
          </w:tcPr>
          <w:p w14:paraId="310E6833" w14:textId="77777777" w:rsidR="007E779A" w:rsidRPr="000D01E1" w:rsidRDefault="007E779A" w:rsidP="00B7397F">
            <w:pPr>
              <w:pStyle w:val="Tabletext"/>
              <w:jc w:val="left"/>
              <w:rPr>
                <w:lang w:val="es-ES_tradnl"/>
              </w:rPr>
            </w:pPr>
            <w:r w:rsidRPr="000D01E1">
              <w:rPr>
                <w:lang w:val="es-ES_tradnl"/>
              </w:rPr>
              <w:t xml:space="preserve">173,965-174,015 MHz </w:t>
            </w:r>
          </w:p>
        </w:tc>
        <w:tc>
          <w:tcPr>
            <w:tcW w:w="7087" w:type="dxa"/>
            <w:tcBorders>
              <w:left w:val="single" w:sz="4" w:space="0" w:color="000000"/>
              <w:bottom w:val="single" w:sz="4" w:space="0" w:color="000000"/>
              <w:right w:val="single" w:sz="4" w:space="0" w:color="000000"/>
            </w:tcBorders>
          </w:tcPr>
          <w:p w14:paraId="10C0374F" w14:textId="77777777" w:rsidR="007E779A" w:rsidRPr="000D01E1" w:rsidRDefault="007E779A" w:rsidP="00B7397F">
            <w:pPr>
              <w:pStyle w:val="Tabletext"/>
              <w:jc w:val="left"/>
              <w:rPr>
                <w:lang w:val="es-ES_tradnl"/>
              </w:rPr>
            </w:pPr>
            <w:r w:rsidRPr="000D01E1">
              <w:rPr>
                <w:lang w:val="es-ES_tradnl"/>
              </w:rPr>
              <w:t>Utilizada</w:t>
            </w:r>
          </w:p>
        </w:tc>
      </w:tr>
      <w:tr w:rsidR="007E779A" w:rsidRPr="000D01E1" w14:paraId="40147A46" w14:textId="77777777" w:rsidTr="00B7397F">
        <w:trPr>
          <w:cantSplit/>
          <w:jc w:val="center"/>
        </w:trPr>
        <w:tc>
          <w:tcPr>
            <w:tcW w:w="2552" w:type="dxa"/>
            <w:tcBorders>
              <w:left w:val="single" w:sz="4" w:space="0" w:color="000000"/>
              <w:bottom w:val="single" w:sz="4" w:space="0" w:color="000000"/>
            </w:tcBorders>
          </w:tcPr>
          <w:p w14:paraId="31980EA8" w14:textId="77777777" w:rsidR="007E779A" w:rsidRPr="000D01E1" w:rsidRDefault="007E779A" w:rsidP="00B7397F">
            <w:pPr>
              <w:pStyle w:val="Tabletext"/>
              <w:jc w:val="left"/>
              <w:rPr>
                <w:lang w:val="es-ES_tradnl"/>
              </w:rPr>
            </w:pPr>
            <w:r w:rsidRPr="000D01E1">
              <w:rPr>
                <w:lang w:val="es-ES_tradnl"/>
              </w:rPr>
              <w:t xml:space="preserve">174-216 MHz </w:t>
            </w:r>
          </w:p>
        </w:tc>
        <w:tc>
          <w:tcPr>
            <w:tcW w:w="7087" w:type="dxa"/>
            <w:tcBorders>
              <w:left w:val="single" w:sz="4" w:space="0" w:color="000000"/>
              <w:bottom w:val="single" w:sz="4" w:space="0" w:color="000000"/>
              <w:right w:val="single" w:sz="4" w:space="0" w:color="000000"/>
            </w:tcBorders>
          </w:tcPr>
          <w:p w14:paraId="317712AE" w14:textId="77777777" w:rsidR="007E779A" w:rsidRPr="000D01E1" w:rsidRDefault="007E779A" w:rsidP="00B7397F">
            <w:pPr>
              <w:pStyle w:val="Tabletext"/>
              <w:jc w:val="left"/>
              <w:rPr>
                <w:lang w:val="es-ES_tradnl"/>
              </w:rPr>
            </w:pPr>
            <w:r w:rsidRPr="000D01E1">
              <w:rPr>
                <w:lang w:val="es-ES_tradnl"/>
              </w:rPr>
              <w:t>Utilizada</w:t>
            </w:r>
          </w:p>
        </w:tc>
      </w:tr>
      <w:tr w:rsidR="007E779A" w:rsidRPr="000D01E1" w14:paraId="5D1E2F92" w14:textId="77777777" w:rsidTr="00B7397F">
        <w:trPr>
          <w:cantSplit/>
          <w:jc w:val="center"/>
        </w:trPr>
        <w:tc>
          <w:tcPr>
            <w:tcW w:w="2552" w:type="dxa"/>
            <w:tcBorders>
              <w:left w:val="single" w:sz="4" w:space="0" w:color="000000"/>
              <w:bottom w:val="single" w:sz="4" w:space="0" w:color="000000"/>
            </w:tcBorders>
          </w:tcPr>
          <w:p w14:paraId="6CA399D5" w14:textId="77777777" w:rsidR="007E779A" w:rsidRPr="000D01E1" w:rsidRDefault="007E779A" w:rsidP="00B7397F">
            <w:pPr>
              <w:pStyle w:val="Tabletext"/>
              <w:jc w:val="left"/>
              <w:rPr>
                <w:lang w:val="es-ES_tradnl"/>
              </w:rPr>
            </w:pPr>
            <w:r w:rsidRPr="000D01E1">
              <w:rPr>
                <w:lang w:val="es-ES_tradnl"/>
              </w:rPr>
              <w:t xml:space="preserve">470-862 MHz </w:t>
            </w:r>
          </w:p>
        </w:tc>
        <w:tc>
          <w:tcPr>
            <w:tcW w:w="7087" w:type="dxa"/>
            <w:tcBorders>
              <w:left w:val="single" w:sz="4" w:space="0" w:color="000000"/>
              <w:bottom w:val="single" w:sz="4" w:space="0" w:color="000000"/>
              <w:right w:val="single" w:sz="4" w:space="0" w:color="000000"/>
            </w:tcBorders>
          </w:tcPr>
          <w:p w14:paraId="5B516861" w14:textId="77777777" w:rsidR="007E779A" w:rsidRPr="000D01E1" w:rsidRDefault="007E779A" w:rsidP="00B7397F">
            <w:pPr>
              <w:pStyle w:val="Tabletext"/>
              <w:jc w:val="left"/>
              <w:rPr>
                <w:lang w:val="es-ES_tradnl"/>
              </w:rPr>
            </w:pPr>
            <w:r w:rsidRPr="000D01E1">
              <w:rPr>
                <w:lang w:val="es-ES_tradnl"/>
              </w:rPr>
              <w:t>Utilizada</w:t>
            </w:r>
          </w:p>
        </w:tc>
      </w:tr>
      <w:tr w:rsidR="007E779A" w:rsidRPr="000D01E1" w14:paraId="70CA7F27" w14:textId="77777777" w:rsidTr="00B7397F">
        <w:trPr>
          <w:cantSplit/>
          <w:jc w:val="center"/>
        </w:trPr>
        <w:tc>
          <w:tcPr>
            <w:tcW w:w="2552" w:type="dxa"/>
            <w:tcBorders>
              <w:left w:val="single" w:sz="4" w:space="0" w:color="000000"/>
              <w:bottom w:val="single" w:sz="4" w:space="0" w:color="000000"/>
            </w:tcBorders>
          </w:tcPr>
          <w:p w14:paraId="6A13E82D" w14:textId="77777777" w:rsidR="007E779A" w:rsidRPr="000D01E1" w:rsidRDefault="007E779A" w:rsidP="00B7397F">
            <w:pPr>
              <w:pStyle w:val="Tabletext"/>
              <w:jc w:val="left"/>
              <w:rPr>
                <w:lang w:val="es-ES_tradnl"/>
              </w:rPr>
            </w:pPr>
            <w:r w:rsidRPr="000D01E1">
              <w:rPr>
                <w:lang w:val="es-ES_tradnl"/>
              </w:rPr>
              <w:t xml:space="preserve">863-865 MHz </w:t>
            </w:r>
          </w:p>
        </w:tc>
        <w:tc>
          <w:tcPr>
            <w:tcW w:w="7087" w:type="dxa"/>
            <w:tcBorders>
              <w:left w:val="single" w:sz="4" w:space="0" w:color="000000"/>
              <w:bottom w:val="single" w:sz="4" w:space="0" w:color="000000"/>
              <w:right w:val="single" w:sz="4" w:space="0" w:color="000000"/>
            </w:tcBorders>
          </w:tcPr>
          <w:p w14:paraId="18BEF505" w14:textId="77777777" w:rsidR="007E779A" w:rsidRPr="000D01E1" w:rsidRDefault="007E779A" w:rsidP="00B7397F">
            <w:pPr>
              <w:pStyle w:val="Tabletext"/>
              <w:jc w:val="left"/>
              <w:rPr>
                <w:lang w:val="es-ES_tradnl"/>
              </w:rPr>
            </w:pPr>
            <w:r w:rsidRPr="000D01E1">
              <w:rPr>
                <w:lang w:val="es-ES_tradnl"/>
              </w:rPr>
              <w:t>Utilizada</w:t>
            </w:r>
          </w:p>
        </w:tc>
      </w:tr>
      <w:tr w:rsidR="007E779A" w:rsidRPr="000D01E1" w14:paraId="71096656" w14:textId="77777777" w:rsidTr="00B7397F">
        <w:trPr>
          <w:cantSplit/>
          <w:jc w:val="center"/>
        </w:trPr>
        <w:tc>
          <w:tcPr>
            <w:tcW w:w="2552" w:type="dxa"/>
            <w:tcBorders>
              <w:left w:val="single" w:sz="4" w:space="0" w:color="000000"/>
              <w:bottom w:val="single" w:sz="4" w:space="0" w:color="000000"/>
            </w:tcBorders>
          </w:tcPr>
          <w:p w14:paraId="237D002B" w14:textId="77777777" w:rsidR="007E779A" w:rsidRPr="000D01E1" w:rsidRDefault="007E779A" w:rsidP="00B7397F">
            <w:pPr>
              <w:pStyle w:val="Tabletext"/>
              <w:jc w:val="left"/>
              <w:rPr>
                <w:lang w:val="es-ES_tradnl"/>
              </w:rPr>
            </w:pPr>
            <w:r w:rsidRPr="000D01E1">
              <w:rPr>
                <w:lang w:val="es-ES_tradnl"/>
              </w:rPr>
              <w:t xml:space="preserve">1 785-1 800 MHz </w:t>
            </w:r>
          </w:p>
        </w:tc>
        <w:tc>
          <w:tcPr>
            <w:tcW w:w="7087" w:type="dxa"/>
            <w:tcBorders>
              <w:left w:val="single" w:sz="4" w:space="0" w:color="000000"/>
              <w:bottom w:val="single" w:sz="4" w:space="0" w:color="000000"/>
              <w:right w:val="single" w:sz="4" w:space="0" w:color="000000"/>
            </w:tcBorders>
          </w:tcPr>
          <w:p w14:paraId="0D7C34FC" w14:textId="77777777" w:rsidR="007E779A" w:rsidRPr="000D01E1" w:rsidRDefault="007E779A" w:rsidP="00B7397F">
            <w:pPr>
              <w:pStyle w:val="Tabletext"/>
              <w:jc w:val="left"/>
              <w:rPr>
                <w:lang w:val="es-ES_tradnl"/>
              </w:rPr>
            </w:pPr>
            <w:r w:rsidRPr="000D01E1">
              <w:rPr>
                <w:lang w:val="es-ES_tradnl"/>
              </w:rPr>
              <w:t>Utilizada</w:t>
            </w:r>
          </w:p>
        </w:tc>
      </w:tr>
      <w:tr w:rsidR="007E779A" w:rsidRPr="00BB255D" w14:paraId="1162E827" w14:textId="77777777" w:rsidTr="00B7397F">
        <w:trPr>
          <w:cantSplit/>
          <w:jc w:val="center"/>
        </w:trPr>
        <w:tc>
          <w:tcPr>
            <w:tcW w:w="9639" w:type="dxa"/>
            <w:gridSpan w:val="2"/>
            <w:tcBorders>
              <w:left w:val="single" w:sz="4" w:space="0" w:color="000000"/>
              <w:bottom w:val="single" w:sz="4" w:space="0" w:color="000000"/>
              <w:right w:val="single" w:sz="4" w:space="0" w:color="000000"/>
            </w:tcBorders>
            <w:vAlign w:val="bottom"/>
          </w:tcPr>
          <w:p w14:paraId="10A7D354" w14:textId="77777777" w:rsidR="007E779A" w:rsidRPr="000D01E1" w:rsidRDefault="007E779A" w:rsidP="00B7397F">
            <w:pPr>
              <w:pStyle w:val="Tablehead"/>
              <w:rPr>
                <w:lang w:val="es-ES_tradnl"/>
              </w:rPr>
            </w:pPr>
            <w:r w:rsidRPr="000D01E1">
              <w:rPr>
                <w:lang w:val="es-ES_tradnl" w:eastAsia="ru-RU"/>
              </w:rPr>
              <w:t>Aplicaciones inalámbricas para la atención sanitaria</w:t>
            </w:r>
          </w:p>
        </w:tc>
      </w:tr>
      <w:tr w:rsidR="007E779A" w:rsidRPr="000D01E1" w14:paraId="7D8F68A2" w14:textId="77777777" w:rsidTr="00B7397F">
        <w:trPr>
          <w:cantSplit/>
          <w:jc w:val="center"/>
        </w:trPr>
        <w:tc>
          <w:tcPr>
            <w:tcW w:w="2552" w:type="dxa"/>
            <w:tcBorders>
              <w:left w:val="single" w:sz="4" w:space="0" w:color="000000"/>
              <w:bottom w:val="single" w:sz="4" w:space="0" w:color="000000"/>
            </w:tcBorders>
          </w:tcPr>
          <w:p w14:paraId="1A70E135" w14:textId="77777777" w:rsidR="007E779A" w:rsidRPr="000D01E1" w:rsidRDefault="007E779A" w:rsidP="00B7397F">
            <w:pPr>
              <w:pStyle w:val="Tabletext"/>
              <w:jc w:val="left"/>
              <w:rPr>
                <w:lang w:val="es-ES_tradnl"/>
              </w:rPr>
            </w:pPr>
            <w:r w:rsidRPr="000D01E1">
              <w:rPr>
                <w:lang w:val="es-ES_tradnl"/>
              </w:rPr>
              <w:t xml:space="preserve">9-315 kHz </w:t>
            </w:r>
          </w:p>
        </w:tc>
        <w:tc>
          <w:tcPr>
            <w:tcW w:w="7087" w:type="dxa"/>
            <w:tcBorders>
              <w:left w:val="single" w:sz="4" w:space="0" w:color="000000"/>
              <w:bottom w:val="single" w:sz="4" w:space="0" w:color="000000"/>
              <w:right w:val="single" w:sz="4" w:space="0" w:color="000000"/>
            </w:tcBorders>
          </w:tcPr>
          <w:p w14:paraId="777C7B34" w14:textId="77777777" w:rsidR="007E779A" w:rsidRPr="000D01E1" w:rsidRDefault="007E779A" w:rsidP="00B7397F">
            <w:pPr>
              <w:pStyle w:val="Tabletext"/>
              <w:jc w:val="left"/>
              <w:rPr>
                <w:lang w:val="es-ES_tradnl"/>
              </w:rPr>
            </w:pPr>
            <w:r w:rsidRPr="000D01E1">
              <w:rPr>
                <w:lang w:val="es-ES_tradnl"/>
              </w:rPr>
              <w:t>Utilizada</w:t>
            </w:r>
          </w:p>
        </w:tc>
      </w:tr>
      <w:tr w:rsidR="007E779A" w:rsidRPr="000D01E1" w14:paraId="7F40127A" w14:textId="77777777" w:rsidTr="00B7397F">
        <w:trPr>
          <w:cantSplit/>
          <w:jc w:val="center"/>
        </w:trPr>
        <w:tc>
          <w:tcPr>
            <w:tcW w:w="2552" w:type="dxa"/>
            <w:tcBorders>
              <w:left w:val="single" w:sz="4" w:space="0" w:color="000000"/>
              <w:bottom w:val="single" w:sz="4" w:space="0" w:color="000000"/>
            </w:tcBorders>
          </w:tcPr>
          <w:p w14:paraId="01ADFAAD" w14:textId="77777777" w:rsidR="007E779A" w:rsidRPr="000D01E1" w:rsidRDefault="007E779A" w:rsidP="00B7397F">
            <w:pPr>
              <w:pStyle w:val="Tabletext"/>
              <w:jc w:val="left"/>
              <w:rPr>
                <w:lang w:val="es-ES_tradnl"/>
              </w:rPr>
            </w:pPr>
            <w:r w:rsidRPr="000D01E1">
              <w:rPr>
                <w:lang w:val="es-ES_tradnl"/>
              </w:rPr>
              <w:t xml:space="preserve">315-600 kHz </w:t>
            </w:r>
          </w:p>
        </w:tc>
        <w:tc>
          <w:tcPr>
            <w:tcW w:w="7087" w:type="dxa"/>
            <w:tcBorders>
              <w:left w:val="single" w:sz="4" w:space="0" w:color="000000"/>
              <w:bottom w:val="single" w:sz="4" w:space="0" w:color="000000"/>
              <w:right w:val="single" w:sz="4" w:space="0" w:color="000000"/>
            </w:tcBorders>
          </w:tcPr>
          <w:p w14:paraId="0A768103" w14:textId="77777777" w:rsidR="007E779A" w:rsidRPr="000D01E1" w:rsidRDefault="007E779A" w:rsidP="00B7397F">
            <w:pPr>
              <w:pStyle w:val="Tabletext"/>
              <w:jc w:val="left"/>
              <w:rPr>
                <w:lang w:val="es-ES_tradnl"/>
              </w:rPr>
            </w:pPr>
            <w:r w:rsidRPr="000D01E1">
              <w:rPr>
                <w:lang w:val="es-ES_tradnl"/>
              </w:rPr>
              <w:t>Utilizada</w:t>
            </w:r>
          </w:p>
        </w:tc>
      </w:tr>
      <w:tr w:rsidR="007E779A" w:rsidRPr="000D01E1" w14:paraId="52B8C8C5" w14:textId="77777777" w:rsidTr="00B7397F">
        <w:trPr>
          <w:cantSplit/>
          <w:jc w:val="center"/>
        </w:trPr>
        <w:tc>
          <w:tcPr>
            <w:tcW w:w="2552" w:type="dxa"/>
            <w:tcBorders>
              <w:left w:val="single" w:sz="4" w:space="0" w:color="000000"/>
              <w:bottom w:val="single" w:sz="4" w:space="0" w:color="000000"/>
            </w:tcBorders>
          </w:tcPr>
          <w:p w14:paraId="5811C09B" w14:textId="77777777" w:rsidR="007E779A" w:rsidRPr="000D01E1" w:rsidRDefault="007E779A" w:rsidP="00B7397F">
            <w:pPr>
              <w:pStyle w:val="Tabletext"/>
              <w:jc w:val="left"/>
              <w:rPr>
                <w:lang w:val="es-ES_tradnl"/>
              </w:rPr>
            </w:pPr>
            <w:r w:rsidRPr="000D01E1">
              <w:rPr>
                <w:lang w:val="es-ES_tradnl"/>
              </w:rPr>
              <w:t xml:space="preserve">12,5-20,5 MHz </w:t>
            </w:r>
          </w:p>
        </w:tc>
        <w:tc>
          <w:tcPr>
            <w:tcW w:w="7087" w:type="dxa"/>
            <w:tcBorders>
              <w:left w:val="single" w:sz="4" w:space="0" w:color="000000"/>
              <w:bottom w:val="single" w:sz="4" w:space="0" w:color="000000"/>
              <w:right w:val="single" w:sz="4" w:space="0" w:color="000000"/>
            </w:tcBorders>
          </w:tcPr>
          <w:p w14:paraId="3C16D366" w14:textId="77777777" w:rsidR="007E779A" w:rsidRPr="000D01E1" w:rsidRDefault="007E779A" w:rsidP="00B7397F">
            <w:pPr>
              <w:pStyle w:val="Tabletext"/>
              <w:jc w:val="left"/>
              <w:rPr>
                <w:lang w:val="es-ES_tradnl"/>
              </w:rPr>
            </w:pPr>
            <w:r w:rsidRPr="000D01E1">
              <w:rPr>
                <w:lang w:val="es-ES_tradnl"/>
              </w:rPr>
              <w:t>Utilizada</w:t>
            </w:r>
          </w:p>
        </w:tc>
      </w:tr>
      <w:tr w:rsidR="007E779A" w:rsidRPr="000D01E1" w14:paraId="43CA6208" w14:textId="77777777" w:rsidTr="00B7397F">
        <w:trPr>
          <w:cantSplit/>
          <w:jc w:val="center"/>
        </w:trPr>
        <w:tc>
          <w:tcPr>
            <w:tcW w:w="2552" w:type="dxa"/>
            <w:tcBorders>
              <w:left w:val="single" w:sz="4" w:space="0" w:color="000000"/>
              <w:bottom w:val="single" w:sz="4" w:space="0" w:color="000000"/>
            </w:tcBorders>
          </w:tcPr>
          <w:p w14:paraId="15FB09CE" w14:textId="77777777" w:rsidR="007E779A" w:rsidRPr="000D01E1" w:rsidRDefault="007E779A" w:rsidP="00B7397F">
            <w:pPr>
              <w:pStyle w:val="Tabletext"/>
              <w:jc w:val="left"/>
              <w:rPr>
                <w:lang w:val="es-ES_tradnl"/>
              </w:rPr>
            </w:pPr>
            <w:r w:rsidRPr="000D01E1">
              <w:rPr>
                <w:lang w:val="es-ES_tradnl"/>
              </w:rPr>
              <w:t xml:space="preserve">30,0-37,5 MHz </w:t>
            </w:r>
          </w:p>
        </w:tc>
        <w:tc>
          <w:tcPr>
            <w:tcW w:w="7087" w:type="dxa"/>
            <w:tcBorders>
              <w:left w:val="single" w:sz="4" w:space="0" w:color="000000"/>
              <w:bottom w:val="single" w:sz="4" w:space="0" w:color="000000"/>
              <w:right w:val="single" w:sz="4" w:space="0" w:color="000000"/>
            </w:tcBorders>
          </w:tcPr>
          <w:p w14:paraId="5AB3EE50" w14:textId="77777777" w:rsidR="007E779A" w:rsidRPr="000D01E1" w:rsidRDefault="007E779A" w:rsidP="00B7397F">
            <w:pPr>
              <w:pStyle w:val="Tabletext"/>
              <w:jc w:val="left"/>
              <w:rPr>
                <w:lang w:val="es-ES_tradnl"/>
              </w:rPr>
            </w:pPr>
            <w:r w:rsidRPr="000D01E1">
              <w:rPr>
                <w:lang w:val="es-ES_tradnl"/>
              </w:rPr>
              <w:t>Utilizada</w:t>
            </w:r>
          </w:p>
        </w:tc>
      </w:tr>
      <w:tr w:rsidR="007E779A" w:rsidRPr="000D01E1" w14:paraId="0DAA8D4C" w14:textId="77777777" w:rsidTr="00B7397F">
        <w:trPr>
          <w:cantSplit/>
          <w:jc w:val="center"/>
        </w:trPr>
        <w:tc>
          <w:tcPr>
            <w:tcW w:w="2552" w:type="dxa"/>
            <w:tcBorders>
              <w:left w:val="single" w:sz="4" w:space="0" w:color="000000"/>
              <w:bottom w:val="single" w:sz="4" w:space="0" w:color="000000"/>
            </w:tcBorders>
          </w:tcPr>
          <w:p w14:paraId="461FA71F" w14:textId="77777777" w:rsidR="007E779A" w:rsidRPr="000D01E1" w:rsidRDefault="007E779A" w:rsidP="00B7397F">
            <w:pPr>
              <w:pStyle w:val="Tabletext"/>
              <w:jc w:val="left"/>
              <w:rPr>
                <w:lang w:val="es-ES_tradnl"/>
              </w:rPr>
            </w:pPr>
            <w:r w:rsidRPr="000D01E1">
              <w:rPr>
                <w:lang w:val="es-ES_tradnl"/>
              </w:rPr>
              <w:t xml:space="preserve">401-406 MHz </w:t>
            </w:r>
          </w:p>
        </w:tc>
        <w:tc>
          <w:tcPr>
            <w:tcW w:w="7087" w:type="dxa"/>
            <w:tcBorders>
              <w:left w:val="single" w:sz="4" w:space="0" w:color="000000"/>
              <w:bottom w:val="single" w:sz="4" w:space="0" w:color="000000"/>
              <w:right w:val="single" w:sz="4" w:space="0" w:color="000000"/>
            </w:tcBorders>
          </w:tcPr>
          <w:p w14:paraId="475B1E69" w14:textId="77777777" w:rsidR="007E779A" w:rsidRPr="000D01E1" w:rsidRDefault="007E779A" w:rsidP="00B7397F">
            <w:pPr>
              <w:pStyle w:val="Tabletext"/>
              <w:jc w:val="left"/>
              <w:rPr>
                <w:lang w:val="es-ES_tradnl"/>
              </w:rPr>
            </w:pPr>
            <w:r w:rsidRPr="000D01E1">
              <w:rPr>
                <w:lang w:val="es-ES_tradnl"/>
              </w:rPr>
              <w:t>Utilizada</w:t>
            </w:r>
          </w:p>
        </w:tc>
      </w:tr>
      <w:tr w:rsidR="007E779A" w:rsidRPr="00BB255D" w14:paraId="5CC67E7A" w14:textId="77777777" w:rsidTr="00B7397F">
        <w:trPr>
          <w:cantSplit/>
          <w:jc w:val="center"/>
        </w:trPr>
        <w:tc>
          <w:tcPr>
            <w:tcW w:w="9639" w:type="dxa"/>
            <w:gridSpan w:val="2"/>
            <w:tcBorders>
              <w:left w:val="single" w:sz="4" w:space="0" w:color="000000"/>
              <w:bottom w:val="single" w:sz="4" w:space="0" w:color="000000"/>
              <w:right w:val="single" w:sz="4" w:space="0" w:color="000000"/>
            </w:tcBorders>
          </w:tcPr>
          <w:p w14:paraId="62FB4658" w14:textId="77777777" w:rsidR="007E779A" w:rsidRPr="000D01E1" w:rsidRDefault="007E779A" w:rsidP="00B7397F">
            <w:pPr>
              <w:pStyle w:val="Tablehead"/>
              <w:rPr>
                <w:bCs/>
                <w:lang w:val="es-ES_tradnl"/>
              </w:rPr>
            </w:pPr>
            <w:r w:rsidRPr="000D01E1">
              <w:rPr>
                <w:lang w:val="es-ES_tradnl"/>
              </w:rPr>
              <w:t>Aplicaciones de identificación por radiofrecuencia (RFID)</w:t>
            </w:r>
          </w:p>
        </w:tc>
      </w:tr>
      <w:tr w:rsidR="007E779A" w:rsidRPr="000D01E1" w14:paraId="4CCC2CB0" w14:textId="77777777" w:rsidTr="00B7397F">
        <w:trPr>
          <w:cantSplit/>
          <w:jc w:val="center"/>
        </w:trPr>
        <w:tc>
          <w:tcPr>
            <w:tcW w:w="2552" w:type="dxa"/>
            <w:tcBorders>
              <w:left w:val="single" w:sz="4" w:space="0" w:color="000000"/>
              <w:bottom w:val="single" w:sz="4" w:space="0" w:color="000000"/>
            </w:tcBorders>
          </w:tcPr>
          <w:p w14:paraId="45EEE65C" w14:textId="77777777" w:rsidR="007E779A" w:rsidRPr="000D01E1" w:rsidRDefault="007E779A" w:rsidP="00B7397F">
            <w:pPr>
              <w:pStyle w:val="Tabletext"/>
              <w:jc w:val="left"/>
              <w:rPr>
                <w:lang w:val="es-ES_tradnl"/>
              </w:rPr>
            </w:pPr>
            <w:r w:rsidRPr="000D01E1">
              <w:rPr>
                <w:lang w:val="es-ES_tradnl"/>
              </w:rPr>
              <w:t>865,0-868 MHz</w:t>
            </w:r>
          </w:p>
        </w:tc>
        <w:tc>
          <w:tcPr>
            <w:tcW w:w="7087" w:type="dxa"/>
            <w:tcBorders>
              <w:left w:val="single" w:sz="4" w:space="0" w:color="000000"/>
              <w:bottom w:val="single" w:sz="4" w:space="0" w:color="000000"/>
              <w:right w:val="single" w:sz="4" w:space="0" w:color="000000"/>
            </w:tcBorders>
          </w:tcPr>
          <w:p w14:paraId="790841AB" w14:textId="77777777" w:rsidR="007E779A" w:rsidRPr="000D01E1" w:rsidRDefault="007E779A" w:rsidP="00B7397F">
            <w:pPr>
              <w:pStyle w:val="Tabletext"/>
              <w:jc w:val="left"/>
              <w:rPr>
                <w:lang w:val="es-ES_tradnl"/>
              </w:rPr>
            </w:pPr>
            <w:r w:rsidRPr="000D01E1">
              <w:rPr>
                <w:lang w:val="es-ES_tradnl"/>
              </w:rPr>
              <w:t>Utilizada</w:t>
            </w:r>
          </w:p>
        </w:tc>
      </w:tr>
      <w:tr w:rsidR="007E779A" w:rsidRPr="000D01E1" w14:paraId="67952318" w14:textId="77777777" w:rsidTr="00B7397F">
        <w:trPr>
          <w:cantSplit/>
          <w:jc w:val="center"/>
        </w:trPr>
        <w:tc>
          <w:tcPr>
            <w:tcW w:w="2552" w:type="dxa"/>
            <w:tcBorders>
              <w:left w:val="single" w:sz="4" w:space="0" w:color="000000"/>
              <w:bottom w:val="single" w:sz="4" w:space="0" w:color="000000"/>
            </w:tcBorders>
          </w:tcPr>
          <w:p w14:paraId="4FDB479C" w14:textId="77777777" w:rsidR="007E779A" w:rsidRPr="000D01E1" w:rsidRDefault="007E779A" w:rsidP="00B7397F">
            <w:pPr>
              <w:pStyle w:val="Tabletext"/>
              <w:jc w:val="left"/>
              <w:rPr>
                <w:lang w:val="es-ES_tradnl"/>
              </w:rPr>
            </w:pPr>
            <w:r w:rsidRPr="000D01E1">
              <w:rPr>
                <w:lang w:val="es-ES_tradnl"/>
              </w:rPr>
              <w:t xml:space="preserve">2 446-2 454 MHz </w:t>
            </w:r>
          </w:p>
        </w:tc>
        <w:tc>
          <w:tcPr>
            <w:tcW w:w="7087" w:type="dxa"/>
            <w:tcBorders>
              <w:left w:val="single" w:sz="4" w:space="0" w:color="000000"/>
              <w:bottom w:val="single" w:sz="4" w:space="0" w:color="000000"/>
              <w:right w:val="single" w:sz="4" w:space="0" w:color="000000"/>
            </w:tcBorders>
          </w:tcPr>
          <w:p w14:paraId="2A570630" w14:textId="77777777" w:rsidR="007E779A" w:rsidRPr="000D01E1" w:rsidRDefault="007E779A" w:rsidP="00B7397F">
            <w:pPr>
              <w:pStyle w:val="Tabletext"/>
              <w:jc w:val="left"/>
              <w:rPr>
                <w:lang w:val="es-ES_tradnl"/>
              </w:rPr>
            </w:pPr>
            <w:r w:rsidRPr="000D01E1">
              <w:rPr>
                <w:lang w:val="es-ES_tradnl"/>
              </w:rPr>
              <w:t>Utilizada</w:t>
            </w:r>
          </w:p>
        </w:tc>
      </w:tr>
      <w:tr w:rsidR="007E779A" w:rsidRPr="000D01E1" w14:paraId="72D680FB" w14:textId="77777777" w:rsidTr="00B7397F">
        <w:trPr>
          <w:cantSplit/>
          <w:jc w:val="center"/>
        </w:trPr>
        <w:tc>
          <w:tcPr>
            <w:tcW w:w="9639" w:type="dxa"/>
            <w:gridSpan w:val="2"/>
            <w:tcBorders>
              <w:left w:val="single" w:sz="4" w:space="0" w:color="000000"/>
              <w:bottom w:val="single" w:sz="4" w:space="0" w:color="000000"/>
              <w:right w:val="single" w:sz="4" w:space="0" w:color="000000"/>
            </w:tcBorders>
          </w:tcPr>
          <w:p w14:paraId="5F7050BE" w14:textId="77777777" w:rsidR="007E779A" w:rsidRPr="000D01E1" w:rsidRDefault="007E779A" w:rsidP="00B7397F">
            <w:pPr>
              <w:pStyle w:val="Tablehead"/>
              <w:rPr>
                <w:lang w:val="es-ES_tradnl"/>
              </w:rPr>
            </w:pPr>
            <w:r w:rsidRPr="000D01E1">
              <w:rPr>
                <w:lang w:val="es-ES_tradnl"/>
              </w:rPr>
              <w:t xml:space="preserve">Aplicaciones inalámbricas de audio </w:t>
            </w:r>
          </w:p>
        </w:tc>
      </w:tr>
      <w:tr w:rsidR="007E779A" w:rsidRPr="000D01E1" w14:paraId="1796C36E" w14:textId="77777777" w:rsidTr="00B7397F">
        <w:trPr>
          <w:cantSplit/>
          <w:jc w:val="center"/>
        </w:trPr>
        <w:tc>
          <w:tcPr>
            <w:tcW w:w="2552" w:type="dxa"/>
            <w:tcBorders>
              <w:left w:val="single" w:sz="4" w:space="0" w:color="000000"/>
              <w:bottom w:val="single" w:sz="4" w:space="0" w:color="000000"/>
            </w:tcBorders>
          </w:tcPr>
          <w:p w14:paraId="2A1F15F8" w14:textId="77777777" w:rsidR="007E779A" w:rsidRPr="000D01E1" w:rsidRDefault="007E779A" w:rsidP="00B7397F">
            <w:pPr>
              <w:pStyle w:val="Tabletext"/>
              <w:jc w:val="left"/>
              <w:rPr>
                <w:lang w:val="es-ES_tradnl"/>
              </w:rPr>
            </w:pPr>
            <w:r w:rsidRPr="000D01E1">
              <w:rPr>
                <w:lang w:val="es-ES_tradnl"/>
              </w:rPr>
              <w:t xml:space="preserve">87,5-108,0 MHz </w:t>
            </w:r>
          </w:p>
        </w:tc>
        <w:tc>
          <w:tcPr>
            <w:tcW w:w="7087" w:type="dxa"/>
            <w:tcBorders>
              <w:left w:val="single" w:sz="4" w:space="0" w:color="000000"/>
              <w:bottom w:val="single" w:sz="4" w:space="0" w:color="000000"/>
              <w:right w:val="single" w:sz="4" w:space="0" w:color="000000"/>
            </w:tcBorders>
          </w:tcPr>
          <w:p w14:paraId="059A9D72" w14:textId="77777777" w:rsidR="007E779A" w:rsidRPr="000D01E1" w:rsidRDefault="007E779A" w:rsidP="00B7397F">
            <w:pPr>
              <w:pStyle w:val="Tabletext"/>
              <w:jc w:val="left"/>
              <w:rPr>
                <w:lang w:val="es-ES_tradnl"/>
              </w:rPr>
            </w:pPr>
            <w:r w:rsidRPr="000D01E1">
              <w:rPr>
                <w:lang w:val="es-ES_tradnl"/>
              </w:rPr>
              <w:t>Utilizada</w:t>
            </w:r>
          </w:p>
        </w:tc>
      </w:tr>
      <w:tr w:rsidR="007E779A" w:rsidRPr="000D01E1" w14:paraId="527CFDEB" w14:textId="77777777" w:rsidTr="00B7397F">
        <w:trPr>
          <w:cantSplit/>
          <w:jc w:val="center"/>
        </w:trPr>
        <w:tc>
          <w:tcPr>
            <w:tcW w:w="2552" w:type="dxa"/>
            <w:tcBorders>
              <w:left w:val="single" w:sz="4" w:space="0" w:color="000000"/>
              <w:bottom w:val="single" w:sz="4" w:space="0" w:color="000000"/>
            </w:tcBorders>
          </w:tcPr>
          <w:p w14:paraId="0DD42277" w14:textId="77777777" w:rsidR="007E779A" w:rsidRPr="000D01E1" w:rsidRDefault="007E779A" w:rsidP="00B7397F">
            <w:pPr>
              <w:pStyle w:val="Tabletext"/>
              <w:jc w:val="left"/>
              <w:rPr>
                <w:lang w:val="es-ES_tradnl"/>
              </w:rPr>
            </w:pPr>
            <w:r w:rsidRPr="000D01E1">
              <w:rPr>
                <w:lang w:val="es-ES_tradnl"/>
              </w:rPr>
              <w:t>863-865 MHz</w:t>
            </w:r>
          </w:p>
        </w:tc>
        <w:tc>
          <w:tcPr>
            <w:tcW w:w="7087" w:type="dxa"/>
            <w:tcBorders>
              <w:left w:val="single" w:sz="4" w:space="0" w:color="000000"/>
              <w:bottom w:val="single" w:sz="4" w:space="0" w:color="000000"/>
              <w:right w:val="single" w:sz="4" w:space="0" w:color="000000"/>
            </w:tcBorders>
          </w:tcPr>
          <w:p w14:paraId="1E3AD7FE" w14:textId="77777777" w:rsidR="007E779A" w:rsidRPr="000D01E1" w:rsidRDefault="007E779A" w:rsidP="00B7397F">
            <w:pPr>
              <w:pStyle w:val="Tabletext"/>
              <w:jc w:val="left"/>
              <w:rPr>
                <w:lang w:val="es-ES_tradnl"/>
              </w:rPr>
            </w:pPr>
            <w:r w:rsidRPr="000D01E1">
              <w:rPr>
                <w:lang w:val="es-ES_tradnl"/>
              </w:rPr>
              <w:t>Utilizada</w:t>
            </w:r>
          </w:p>
        </w:tc>
      </w:tr>
      <w:tr w:rsidR="007E779A" w:rsidRPr="000D01E1" w14:paraId="74E5E9B3" w14:textId="77777777" w:rsidTr="00B7397F">
        <w:trPr>
          <w:cantSplit/>
          <w:jc w:val="center"/>
        </w:trPr>
        <w:tc>
          <w:tcPr>
            <w:tcW w:w="2552" w:type="dxa"/>
            <w:tcBorders>
              <w:left w:val="single" w:sz="4" w:space="0" w:color="000000"/>
              <w:bottom w:val="single" w:sz="4" w:space="0" w:color="000000"/>
            </w:tcBorders>
          </w:tcPr>
          <w:p w14:paraId="202607A0" w14:textId="77777777" w:rsidR="007E779A" w:rsidRPr="000D01E1" w:rsidRDefault="007E779A" w:rsidP="00B7397F">
            <w:pPr>
              <w:pStyle w:val="Tabletext"/>
              <w:jc w:val="left"/>
              <w:rPr>
                <w:lang w:val="es-ES_tradnl"/>
              </w:rPr>
            </w:pPr>
            <w:r w:rsidRPr="000D01E1">
              <w:rPr>
                <w:lang w:val="es-ES_tradnl"/>
              </w:rPr>
              <w:t xml:space="preserve">1 795-1 800 MHz </w:t>
            </w:r>
          </w:p>
        </w:tc>
        <w:tc>
          <w:tcPr>
            <w:tcW w:w="7087" w:type="dxa"/>
            <w:tcBorders>
              <w:left w:val="single" w:sz="4" w:space="0" w:color="000000"/>
              <w:bottom w:val="single" w:sz="4" w:space="0" w:color="000000"/>
              <w:right w:val="single" w:sz="4" w:space="0" w:color="000000"/>
            </w:tcBorders>
          </w:tcPr>
          <w:p w14:paraId="6DFF4423" w14:textId="77777777" w:rsidR="007E779A" w:rsidRPr="000D01E1" w:rsidRDefault="007E779A" w:rsidP="00B7397F">
            <w:pPr>
              <w:pStyle w:val="Tabletext"/>
              <w:jc w:val="left"/>
              <w:rPr>
                <w:lang w:val="es-ES_tradnl"/>
              </w:rPr>
            </w:pPr>
            <w:r w:rsidRPr="000D01E1">
              <w:rPr>
                <w:lang w:val="es-ES_tradnl"/>
              </w:rPr>
              <w:t>Utilizada</w:t>
            </w:r>
          </w:p>
        </w:tc>
      </w:tr>
      <w:tr w:rsidR="007E779A" w:rsidRPr="000D01E1" w14:paraId="3B37E5E9" w14:textId="77777777" w:rsidTr="00B7397F">
        <w:trPr>
          <w:cantSplit/>
          <w:jc w:val="center"/>
        </w:trPr>
        <w:tc>
          <w:tcPr>
            <w:tcW w:w="9639" w:type="dxa"/>
            <w:gridSpan w:val="2"/>
            <w:tcBorders>
              <w:left w:val="single" w:sz="4" w:space="0" w:color="000000"/>
              <w:bottom w:val="single" w:sz="4" w:space="0" w:color="000000"/>
              <w:right w:val="single" w:sz="4" w:space="0" w:color="000000"/>
            </w:tcBorders>
          </w:tcPr>
          <w:p w14:paraId="334362F3" w14:textId="77777777" w:rsidR="007E779A" w:rsidRPr="000D01E1" w:rsidRDefault="007E779A" w:rsidP="00B7397F">
            <w:pPr>
              <w:pStyle w:val="Tablehead"/>
              <w:rPr>
                <w:lang w:val="es-ES_tradnl"/>
              </w:rPr>
            </w:pPr>
            <w:r w:rsidRPr="000D01E1">
              <w:rPr>
                <w:lang w:val="es-ES_tradnl"/>
              </w:rPr>
              <w:t>Aplicaciones de supervisión</w:t>
            </w:r>
          </w:p>
        </w:tc>
      </w:tr>
      <w:tr w:rsidR="007E779A" w:rsidRPr="000D01E1" w14:paraId="75869745" w14:textId="77777777" w:rsidTr="00B7397F">
        <w:trPr>
          <w:cantSplit/>
          <w:jc w:val="center"/>
        </w:trPr>
        <w:tc>
          <w:tcPr>
            <w:tcW w:w="2552" w:type="dxa"/>
            <w:tcBorders>
              <w:left w:val="single" w:sz="4" w:space="0" w:color="000000"/>
              <w:bottom w:val="single" w:sz="4" w:space="0" w:color="000000"/>
            </w:tcBorders>
          </w:tcPr>
          <w:p w14:paraId="6A7BE91E" w14:textId="77777777" w:rsidR="007E779A" w:rsidRPr="000D01E1" w:rsidRDefault="007E779A" w:rsidP="00B7397F">
            <w:pPr>
              <w:pStyle w:val="Tabletext"/>
              <w:jc w:val="left"/>
              <w:rPr>
                <w:lang w:val="es-ES_tradnl"/>
              </w:rPr>
            </w:pPr>
            <w:r w:rsidRPr="000D01E1">
              <w:rPr>
                <w:lang w:val="es-ES_tradnl"/>
              </w:rPr>
              <w:t xml:space="preserve">457 kHz </w:t>
            </w:r>
          </w:p>
        </w:tc>
        <w:tc>
          <w:tcPr>
            <w:tcW w:w="7087" w:type="dxa"/>
            <w:tcBorders>
              <w:left w:val="single" w:sz="4" w:space="0" w:color="000000"/>
              <w:bottom w:val="single" w:sz="4" w:space="0" w:color="000000"/>
              <w:right w:val="single" w:sz="4" w:space="0" w:color="000000"/>
            </w:tcBorders>
          </w:tcPr>
          <w:p w14:paraId="2EAB1D0F" w14:textId="77777777" w:rsidR="007E779A" w:rsidRPr="000D01E1" w:rsidRDefault="007E779A" w:rsidP="00B7397F">
            <w:pPr>
              <w:pStyle w:val="Tabletext"/>
              <w:jc w:val="left"/>
              <w:rPr>
                <w:lang w:val="es-ES_tradnl"/>
              </w:rPr>
            </w:pPr>
            <w:r w:rsidRPr="000D01E1">
              <w:rPr>
                <w:lang w:val="es-ES_tradnl"/>
              </w:rPr>
              <w:t>Utilizada</w:t>
            </w:r>
          </w:p>
        </w:tc>
      </w:tr>
      <w:tr w:rsidR="007E779A" w:rsidRPr="000D01E1" w14:paraId="26C7091C" w14:textId="77777777" w:rsidTr="00B7397F">
        <w:trPr>
          <w:cantSplit/>
          <w:jc w:val="center"/>
        </w:trPr>
        <w:tc>
          <w:tcPr>
            <w:tcW w:w="2552" w:type="dxa"/>
            <w:tcBorders>
              <w:left w:val="single" w:sz="4" w:space="0" w:color="000000"/>
              <w:bottom w:val="single" w:sz="4" w:space="0" w:color="000000"/>
            </w:tcBorders>
          </w:tcPr>
          <w:p w14:paraId="47663591" w14:textId="77777777" w:rsidR="007E779A" w:rsidRPr="000D01E1" w:rsidRDefault="007E779A" w:rsidP="00B7397F">
            <w:pPr>
              <w:pStyle w:val="Tabletext"/>
              <w:jc w:val="left"/>
              <w:rPr>
                <w:lang w:val="es-ES_tradnl"/>
              </w:rPr>
            </w:pPr>
            <w:r w:rsidRPr="000D01E1">
              <w:rPr>
                <w:lang w:val="es-ES_tradnl"/>
              </w:rPr>
              <w:t xml:space="preserve">169,4-169,475 MHz </w:t>
            </w:r>
          </w:p>
        </w:tc>
        <w:tc>
          <w:tcPr>
            <w:tcW w:w="7087" w:type="dxa"/>
            <w:tcBorders>
              <w:left w:val="single" w:sz="4" w:space="0" w:color="000000"/>
              <w:bottom w:val="single" w:sz="4" w:space="0" w:color="000000"/>
              <w:right w:val="single" w:sz="4" w:space="0" w:color="000000"/>
            </w:tcBorders>
          </w:tcPr>
          <w:p w14:paraId="3721CD20" w14:textId="77777777" w:rsidR="007E779A" w:rsidRPr="000D01E1" w:rsidRDefault="007E779A" w:rsidP="00B7397F">
            <w:pPr>
              <w:pStyle w:val="Tabletext"/>
              <w:jc w:val="left"/>
              <w:rPr>
                <w:lang w:val="es-ES_tradnl"/>
              </w:rPr>
            </w:pPr>
            <w:r w:rsidRPr="000D01E1">
              <w:rPr>
                <w:lang w:val="es-ES_tradnl"/>
              </w:rPr>
              <w:t>Utilizada</w:t>
            </w:r>
          </w:p>
        </w:tc>
      </w:tr>
    </w:tbl>
    <w:p w14:paraId="3CB551C3" w14:textId="77777777" w:rsidR="007E779A" w:rsidRPr="000D01E1" w:rsidRDefault="007E779A" w:rsidP="007E779A">
      <w:pPr>
        <w:pStyle w:val="Tablefin"/>
        <w:rPr>
          <w:lang w:val="es-ES_tradnl"/>
        </w:rPr>
      </w:pPr>
    </w:p>
    <w:p w14:paraId="130E7079" w14:textId="77777777" w:rsidR="007E779A" w:rsidRPr="000D01E1" w:rsidRDefault="007E779A" w:rsidP="007E779A">
      <w:pPr>
        <w:pStyle w:val="TableNo"/>
        <w:rPr>
          <w:lang w:val="es-ES_tradnl"/>
        </w:rPr>
      </w:pPr>
      <w:r w:rsidRPr="000D01E1">
        <w:rPr>
          <w:lang w:val="es-ES_tradnl"/>
        </w:rPr>
        <w:lastRenderedPageBreak/>
        <w:t>CUADRO 3</w:t>
      </w:r>
      <w:r>
        <w:rPr>
          <w:lang w:val="es-ES_tradnl"/>
        </w:rPr>
        <w:t>3</w:t>
      </w:r>
      <w:r w:rsidRPr="000D01E1">
        <w:rPr>
          <w:lang w:val="es-ES_tradnl"/>
        </w:rPr>
        <w:t xml:space="preserve"> (</w:t>
      </w:r>
      <w:r w:rsidRPr="000D01E1">
        <w:rPr>
          <w:i/>
          <w:iCs/>
          <w:lang w:val="es-ES_tradnl"/>
        </w:rPr>
        <w:t>fin</w:t>
      </w:r>
      <w:r w:rsidRPr="000D01E1">
        <w:rPr>
          <w:lang w:val="es-ES_tradnl"/>
        </w:rPr>
        <w:t>)</w:t>
      </w:r>
    </w:p>
    <w:tbl>
      <w:tblPr>
        <w:tblW w:w="9639" w:type="dxa"/>
        <w:jc w:val="center"/>
        <w:tblLayout w:type="fixed"/>
        <w:tblLook w:val="0000" w:firstRow="0" w:lastRow="0" w:firstColumn="0" w:lastColumn="0" w:noHBand="0" w:noVBand="0"/>
      </w:tblPr>
      <w:tblGrid>
        <w:gridCol w:w="2552"/>
        <w:gridCol w:w="7087"/>
      </w:tblGrid>
      <w:tr w:rsidR="007E779A" w:rsidRPr="00BB255D" w14:paraId="501C10D6" w14:textId="77777777" w:rsidTr="00B7397F">
        <w:trPr>
          <w:cantSplit/>
          <w:jc w:val="center"/>
        </w:trPr>
        <w:tc>
          <w:tcPr>
            <w:tcW w:w="2552" w:type="dxa"/>
            <w:tcBorders>
              <w:top w:val="single" w:sz="4" w:space="0" w:color="000000"/>
              <w:left w:val="single" w:sz="4" w:space="0" w:color="000000"/>
              <w:bottom w:val="single" w:sz="4" w:space="0" w:color="000000"/>
            </w:tcBorders>
          </w:tcPr>
          <w:p w14:paraId="2BFD8223" w14:textId="77777777" w:rsidR="007E779A" w:rsidRPr="000D01E1" w:rsidRDefault="007E779A" w:rsidP="00B7397F">
            <w:pPr>
              <w:pStyle w:val="Tablehead"/>
              <w:rPr>
                <w:snapToGrid w:val="0"/>
                <w:lang w:val="es-ES_tradnl"/>
              </w:rPr>
            </w:pPr>
            <w:r w:rsidRPr="000D01E1">
              <w:rPr>
                <w:snapToGrid w:val="0"/>
                <w:lang w:val="es-ES_tradnl"/>
              </w:rPr>
              <w:t>Bandas de frecuencias</w:t>
            </w:r>
          </w:p>
        </w:tc>
        <w:tc>
          <w:tcPr>
            <w:tcW w:w="7087" w:type="dxa"/>
            <w:tcBorders>
              <w:top w:val="single" w:sz="4" w:space="0" w:color="000000"/>
              <w:left w:val="single" w:sz="4" w:space="0" w:color="000000"/>
              <w:bottom w:val="single" w:sz="4" w:space="0" w:color="000000"/>
              <w:right w:val="single" w:sz="4" w:space="0" w:color="000000"/>
            </w:tcBorders>
          </w:tcPr>
          <w:p w14:paraId="37764AB0" w14:textId="77777777" w:rsidR="007E779A" w:rsidRPr="000D01E1" w:rsidRDefault="007E779A" w:rsidP="00B7397F">
            <w:pPr>
              <w:pStyle w:val="Tablehead"/>
              <w:rPr>
                <w:snapToGrid w:val="0"/>
                <w:lang w:val="es-ES_tradnl"/>
              </w:rPr>
            </w:pPr>
            <w:r w:rsidRPr="000D01E1">
              <w:rPr>
                <w:lang w:val="es-ES_tradnl"/>
              </w:rPr>
              <w:t>Principales parámetros técnicos y observaciones</w:t>
            </w:r>
          </w:p>
        </w:tc>
      </w:tr>
      <w:tr w:rsidR="007E779A" w:rsidRPr="000D01E1" w14:paraId="34B8E316" w14:textId="77777777" w:rsidTr="00B7397F">
        <w:trPr>
          <w:cantSplit/>
          <w:jc w:val="center"/>
        </w:trPr>
        <w:tc>
          <w:tcPr>
            <w:tcW w:w="9639" w:type="dxa"/>
            <w:gridSpan w:val="2"/>
            <w:tcBorders>
              <w:left w:val="single" w:sz="4" w:space="0" w:color="000000"/>
              <w:bottom w:val="single" w:sz="4" w:space="0" w:color="000000"/>
              <w:right w:val="single" w:sz="4" w:space="0" w:color="000000"/>
            </w:tcBorders>
          </w:tcPr>
          <w:p w14:paraId="5FBEC5D8" w14:textId="77777777" w:rsidR="007E779A" w:rsidRPr="000D01E1" w:rsidRDefault="007E779A" w:rsidP="00B7397F">
            <w:pPr>
              <w:pStyle w:val="Tablehead"/>
              <w:rPr>
                <w:lang w:val="es-ES_tradnl"/>
              </w:rPr>
            </w:pPr>
            <w:r w:rsidRPr="000D01E1">
              <w:rPr>
                <w:lang w:val="es-ES_tradnl"/>
              </w:rPr>
              <w:t>Aplicaciones inductivas</w:t>
            </w:r>
          </w:p>
        </w:tc>
      </w:tr>
      <w:tr w:rsidR="007E779A" w:rsidRPr="000D01E1" w14:paraId="49B7A7E5" w14:textId="77777777" w:rsidTr="00B7397F">
        <w:trPr>
          <w:cantSplit/>
          <w:jc w:val="center"/>
        </w:trPr>
        <w:tc>
          <w:tcPr>
            <w:tcW w:w="2552" w:type="dxa"/>
            <w:tcBorders>
              <w:left w:val="single" w:sz="4" w:space="0" w:color="000000"/>
              <w:bottom w:val="single" w:sz="4" w:space="0" w:color="000000"/>
            </w:tcBorders>
          </w:tcPr>
          <w:p w14:paraId="33EC80E2" w14:textId="77777777" w:rsidR="007E779A" w:rsidRPr="000D01E1" w:rsidRDefault="007E779A" w:rsidP="00B7397F">
            <w:pPr>
              <w:pStyle w:val="Tabletext"/>
              <w:jc w:val="left"/>
              <w:rPr>
                <w:lang w:val="es-ES_tradnl"/>
              </w:rPr>
            </w:pPr>
            <w:r w:rsidRPr="000D01E1">
              <w:rPr>
                <w:lang w:val="es-ES_tradnl"/>
              </w:rPr>
              <w:t xml:space="preserve">9-148,5 kHz </w:t>
            </w:r>
          </w:p>
        </w:tc>
        <w:tc>
          <w:tcPr>
            <w:tcW w:w="7087" w:type="dxa"/>
            <w:tcBorders>
              <w:left w:val="single" w:sz="4" w:space="0" w:color="000000"/>
              <w:bottom w:val="single" w:sz="4" w:space="0" w:color="000000"/>
              <w:right w:val="single" w:sz="4" w:space="0" w:color="000000"/>
            </w:tcBorders>
          </w:tcPr>
          <w:p w14:paraId="1319394B" w14:textId="77777777" w:rsidR="007E779A" w:rsidRPr="000D01E1" w:rsidRDefault="007E779A" w:rsidP="00B7397F">
            <w:pPr>
              <w:pStyle w:val="Tabletext"/>
              <w:jc w:val="left"/>
              <w:rPr>
                <w:lang w:val="es-ES_tradnl"/>
              </w:rPr>
            </w:pPr>
            <w:r w:rsidRPr="000D01E1">
              <w:rPr>
                <w:lang w:val="es-ES_tradnl"/>
              </w:rPr>
              <w:t>Utilizada</w:t>
            </w:r>
          </w:p>
        </w:tc>
      </w:tr>
      <w:tr w:rsidR="007E779A" w:rsidRPr="000D01E1" w14:paraId="635C1618" w14:textId="77777777" w:rsidTr="00B7397F">
        <w:trPr>
          <w:cantSplit/>
          <w:jc w:val="center"/>
        </w:trPr>
        <w:tc>
          <w:tcPr>
            <w:tcW w:w="2552" w:type="dxa"/>
            <w:tcBorders>
              <w:left w:val="single" w:sz="4" w:space="0" w:color="000000"/>
              <w:bottom w:val="single" w:sz="4" w:space="0" w:color="000000"/>
            </w:tcBorders>
          </w:tcPr>
          <w:p w14:paraId="25B0D821" w14:textId="77777777" w:rsidR="007E779A" w:rsidRPr="000D01E1" w:rsidRDefault="007E779A" w:rsidP="00B7397F">
            <w:pPr>
              <w:pStyle w:val="Tabletext"/>
              <w:jc w:val="left"/>
              <w:rPr>
                <w:lang w:val="es-ES_tradnl"/>
              </w:rPr>
            </w:pPr>
            <w:r w:rsidRPr="000D01E1">
              <w:rPr>
                <w:lang w:val="es-ES_tradnl"/>
              </w:rPr>
              <w:t xml:space="preserve">148,5 kHz-5 MHz </w:t>
            </w:r>
          </w:p>
        </w:tc>
        <w:tc>
          <w:tcPr>
            <w:tcW w:w="7087" w:type="dxa"/>
            <w:tcBorders>
              <w:left w:val="single" w:sz="4" w:space="0" w:color="000000"/>
              <w:bottom w:val="single" w:sz="4" w:space="0" w:color="000000"/>
              <w:right w:val="single" w:sz="4" w:space="0" w:color="000000"/>
            </w:tcBorders>
          </w:tcPr>
          <w:p w14:paraId="0C603EF6" w14:textId="77777777" w:rsidR="007E779A" w:rsidRPr="000D01E1" w:rsidRDefault="007E779A" w:rsidP="00B7397F">
            <w:pPr>
              <w:pStyle w:val="Tabletext"/>
              <w:jc w:val="left"/>
              <w:rPr>
                <w:lang w:val="es-ES_tradnl"/>
              </w:rPr>
            </w:pPr>
            <w:r w:rsidRPr="000D01E1">
              <w:rPr>
                <w:lang w:val="es-ES_tradnl"/>
              </w:rPr>
              <w:t>Utilizada</w:t>
            </w:r>
          </w:p>
        </w:tc>
      </w:tr>
      <w:tr w:rsidR="007E779A" w:rsidRPr="000D01E1" w14:paraId="0BDF4BCB" w14:textId="77777777" w:rsidTr="00B7397F">
        <w:trPr>
          <w:cantSplit/>
          <w:jc w:val="center"/>
        </w:trPr>
        <w:tc>
          <w:tcPr>
            <w:tcW w:w="2552" w:type="dxa"/>
            <w:tcBorders>
              <w:left w:val="single" w:sz="4" w:space="0" w:color="000000"/>
              <w:bottom w:val="single" w:sz="4" w:space="0" w:color="000000"/>
            </w:tcBorders>
          </w:tcPr>
          <w:p w14:paraId="5EC86F6F" w14:textId="77777777" w:rsidR="007E779A" w:rsidRPr="000D01E1" w:rsidRDefault="007E779A" w:rsidP="00B7397F">
            <w:pPr>
              <w:pStyle w:val="Tabletext"/>
              <w:jc w:val="left"/>
              <w:rPr>
                <w:lang w:val="es-ES_tradnl"/>
              </w:rPr>
            </w:pPr>
            <w:r w:rsidRPr="000D01E1">
              <w:rPr>
                <w:lang w:val="es-ES_tradnl"/>
              </w:rPr>
              <w:t xml:space="preserve">400-600 kHz </w:t>
            </w:r>
          </w:p>
        </w:tc>
        <w:tc>
          <w:tcPr>
            <w:tcW w:w="7087" w:type="dxa"/>
            <w:tcBorders>
              <w:left w:val="single" w:sz="4" w:space="0" w:color="000000"/>
              <w:bottom w:val="single" w:sz="4" w:space="0" w:color="000000"/>
              <w:right w:val="single" w:sz="4" w:space="0" w:color="000000"/>
            </w:tcBorders>
          </w:tcPr>
          <w:p w14:paraId="4A67D190" w14:textId="77777777" w:rsidR="007E779A" w:rsidRPr="000D01E1" w:rsidRDefault="007E779A" w:rsidP="00B7397F">
            <w:pPr>
              <w:pStyle w:val="Tabletext"/>
              <w:jc w:val="left"/>
              <w:rPr>
                <w:lang w:val="es-ES_tradnl"/>
              </w:rPr>
            </w:pPr>
            <w:r w:rsidRPr="000D01E1">
              <w:rPr>
                <w:lang w:val="es-ES_tradnl"/>
              </w:rPr>
              <w:t>Utilizada</w:t>
            </w:r>
          </w:p>
        </w:tc>
      </w:tr>
      <w:tr w:rsidR="007E779A" w:rsidRPr="000D01E1" w14:paraId="61C941CB" w14:textId="77777777" w:rsidTr="00B7397F">
        <w:trPr>
          <w:cantSplit/>
          <w:jc w:val="center"/>
        </w:trPr>
        <w:tc>
          <w:tcPr>
            <w:tcW w:w="2552" w:type="dxa"/>
            <w:tcBorders>
              <w:left w:val="single" w:sz="4" w:space="0" w:color="000000"/>
              <w:bottom w:val="single" w:sz="4" w:space="0" w:color="000000"/>
            </w:tcBorders>
          </w:tcPr>
          <w:p w14:paraId="106B735B" w14:textId="77777777" w:rsidR="007E779A" w:rsidRPr="000D01E1" w:rsidRDefault="007E779A" w:rsidP="00B7397F">
            <w:pPr>
              <w:pStyle w:val="Tabletext"/>
              <w:jc w:val="left"/>
              <w:rPr>
                <w:lang w:val="es-ES_tradnl"/>
              </w:rPr>
            </w:pPr>
            <w:r w:rsidRPr="000D01E1">
              <w:rPr>
                <w:lang w:val="es-ES_tradnl"/>
              </w:rPr>
              <w:t xml:space="preserve">3 155-3 400 kHz </w:t>
            </w:r>
          </w:p>
        </w:tc>
        <w:tc>
          <w:tcPr>
            <w:tcW w:w="7087" w:type="dxa"/>
            <w:tcBorders>
              <w:left w:val="single" w:sz="4" w:space="0" w:color="000000"/>
              <w:bottom w:val="single" w:sz="4" w:space="0" w:color="000000"/>
              <w:right w:val="single" w:sz="4" w:space="0" w:color="000000"/>
            </w:tcBorders>
          </w:tcPr>
          <w:p w14:paraId="05351DEA" w14:textId="77777777" w:rsidR="007E779A" w:rsidRPr="000D01E1" w:rsidRDefault="007E779A" w:rsidP="00B7397F">
            <w:pPr>
              <w:pStyle w:val="Tabletext"/>
              <w:jc w:val="left"/>
              <w:rPr>
                <w:lang w:val="es-ES_tradnl"/>
              </w:rPr>
            </w:pPr>
            <w:r w:rsidRPr="000D01E1">
              <w:rPr>
                <w:lang w:val="es-ES_tradnl"/>
              </w:rPr>
              <w:t>Utilizada</w:t>
            </w:r>
          </w:p>
        </w:tc>
      </w:tr>
      <w:tr w:rsidR="007E779A" w:rsidRPr="000D01E1" w14:paraId="2E57BF65" w14:textId="77777777" w:rsidTr="00B7397F">
        <w:trPr>
          <w:cantSplit/>
          <w:jc w:val="center"/>
        </w:trPr>
        <w:tc>
          <w:tcPr>
            <w:tcW w:w="2552" w:type="dxa"/>
            <w:tcBorders>
              <w:left w:val="single" w:sz="4" w:space="0" w:color="000000"/>
              <w:bottom w:val="single" w:sz="4" w:space="0" w:color="000000"/>
            </w:tcBorders>
          </w:tcPr>
          <w:p w14:paraId="00EDF3E6" w14:textId="77777777" w:rsidR="007E779A" w:rsidRPr="000D01E1" w:rsidRDefault="007E779A" w:rsidP="00B7397F">
            <w:pPr>
              <w:pStyle w:val="Tabletext"/>
              <w:jc w:val="left"/>
              <w:rPr>
                <w:lang w:val="es-ES_tradnl"/>
              </w:rPr>
            </w:pPr>
            <w:r w:rsidRPr="000D01E1">
              <w:rPr>
                <w:lang w:val="es-ES_tradnl"/>
              </w:rPr>
              <w:t xml:space="preserve">6 765-6 795 kHz </w:t>
            </w:r>
          </w:p>
        </w:tc>
        <w:tc>
          <w:tcPr>
            <w:tcW w:w="7087" w:type="dxa"/>
            <w:tcBorders>
              <w:left w:val="single" w:sz="4" w:space="0" w:color="000000"/>
              <w:bottom w:val="single" w:sz="4" w:space="0" w:color="000000"/>
              <w:right w:val="single" w:sz="4" w:space="0" w:color="000000"/>
            </w:tcBorders>
          </w:tcPr>
          <w:p w14:paraId="43B2684A" w14:textId="77777777" w:rsidR="007E779A" w:rsidRPr="000D01E1" w:rsidRDefault="007E779A" w:rsidP="00B7397F">
            <w:pPr>
              <w:pStyle w:val="Tabletext"/>
              <w:jc w:val="left"/>
              <w:rPr>
                <w:lang w:val="es-ES_tradnl"/>
              </w:rPr>
            </w:pPr>
            <w:r w:rsidRPr="000D01E1">
              <w:rPr>
                <w:lang w:val="es-ES_tradnl"/>
              </w:rPr>
              <w:t>Utilizada</w:t>
            </w:r>
          </w:p>
        </w:tc>
      </w:tr>
      <w:tr w:rsidR="007E779A" w:rsidRPr="000D01E1" w14:paraId="404C8A9B" w14:textId="77777777" w:rsidTr="00B7397F">
        <w:trPr>
          <w:cantSplit/>
          <w:jc w:val="center"/>
        </w:trPr>
        <w:tc>
          <w:tcPr>
            <w:tcW w:w="2552" w:type="dxa"/>
            <w:tcBorders>
              <w:left w:val="single" w:sz="4" w:space="0" w:color="000000"/>
              <w:bottom w:val="single" w:sz="4" w:space="0" w:color="000000"/>
            </w:tcBorders>
          </w:tcPr>
          <w:p w14:paraId="775642D4" w14:textId="77777777" w:rsidR="007E779A" w:rsidRPr="000D01E1" w:rsidRDefault="007E779A" w:rsidP="00B7397F">
            <w:pPr>
              <w:pStyle w:val="Tabletext"/>
              <w:jc w:val="left"/>
              <w:rPr>
                <w:lang w:val="es-ES_tradnl"/>
              </w:rPr>
            </w:pPr>
            <w:r w:rsidRPr="000D01E1">
              <w:rPr>
                <w:lang w:val="es-ES_tradnl"/>
              </w:rPr>
              <w:t xml:space="preserve">7 400-8 800 kHz </w:t>
            </w:r>
          </w:p>
        </w:tc>
        <w:tc>
          <w:tcPr>
            <w:tcW w:w="7087" w:type="dxa"/>
            <w:tcBorders>
              <w:left w:val="single" w:sz="4" w:space="0" w:color="000000"/>
              <w:bottom w:val="single" w:sz="4" w:space="0" w:color="000000"/>
              <w:right w:val="single" w:sz="4" w:space="0" w:color="000000"/>
            </w:tcBorders>
          </w:tcPr>
          <w:p w14:paraId="434EC79C" w14:textId="77777777" w:rsidR="007E779A" w:rsidRPr="000D01E1" w:rsidRDefault="007E779A" w:rsidP="00B7397F">
            <w:pPr>
              <w:pStyle w:val="Tabletext"/>
              <w:jc w:val="left"/>
              <w:rPr>
                <w:lang w:val="es-ES_tradnl"/>
              </w:rPr>
            </w:pPr>
            <w:r w:rsidRPr="000D01E1">
              <w:rPr>
                <w:lang w:val="es-ES_tradnl"/>
              </w:rPr>
              <w:t>Utilizada</w:t>
            </w:r>
          </w:p>
        </w:tc>
      </w:tr>
      <w:tr w:rsidR="007E779A" w:rsidRPr="000D01E1" w14:paraId="6F387CF2" w14:textId="77777777" w:rsidTr="00B7397F">
        <w:trPr>
          <w:cantSplit/>
          <w:jc w:val="center"/>
        </w:trPr>
        <w:tc>
          <w:tcPr>
            <w:tcW w:w="2552" w:type="dxa"/>
            <w:tcBorders>
              <w:left w:val="single" w:sz="4" w:space="0" w:color="000000"/>
              <w:bottom w:val="single" w:sz="4" w:space="0" w:color="000000"/>
            </w:tcBorders>
          </w:tcPr>
          <w:p w14:paraId="536E3B77" w14:textId="77777777" w:rsidR="007E779A" w:rsidRPr="000D01E1" w:rsidRDefault="007E779A" w:rsidP="00B7397F">
            <w:pPr>
              <w:pStyle w:val="Tabletext"/>
              <w:jc w:val="left"/>
              <w:rPr>
                <w:lang w:val="es-ES_tradnl"/>
              </w:rPr>
            </w:pPr>
            <w:r w:rsidRPr="000D01E1">
              <w:rPr>
                <w:lang w:val="es-ES_tradnl"/>
              </w:rPr>
              <w:t xml:space="preserve">10,200-11,000 MHz </w:t>
            </w:r>
          </w:p>
        </w:tc>
        <w:tc>
          <w:tcPr>
            <w:tcW w:w="7087" w:type="dxa"/>
            <w:tcBorders>
              <w:left w:val="single" w:sz="4" w:space="0" w:color="000000"/>
              <w:bottom w:val="single" w:sz="4" w:space="0" w:color="000000"/>
              <w:right w:val="single" w:sz="4" w:space="0" w:color="000000"/>
            </w:tcBorders>
          </w:tcPr>
          <w:p w14:paraId="46EC384B" w14:textId="77777777" w:rsidR="007E779A" w:rsidRPr="000D01E1" w:rsidRDefault="007E779A" w:rsidP="00B7397F">
            <w:pPr>
              <w:pStyle w:val="Tabletext"/>
              <w:jc w:val="left"/>
              <w:rPr>
                <w:lang w:val="es-ES_tradnl"/>
              </w:rPr>
            </w:pPr>
            <w:r w:rsidRPr="000D01E1">
              <w:rPr>
                <w:lang w:val="es-ES_tradnl"/>
              </w:rPr>
              <w:t>Utilizada</w:t>
            </w:r>
          </w:p>
        </w:tc>
      </w:tr>
      <w:tr w:rsidR="007E779A" w:rsidRPr="000D01E1" w14:paraId="125B6C6A" w14:textId="77777777" w:rsidTr="00B7397F">
        <w:trPr>
          <w:cantSplit/>
          <w:jc w:val="center"/>
        </w:trPr>
        <w:tc>
          <w:tcPr>
            <w:tcW w:w="2552" w:type="dxa"/>
            <w:tcBorders>
              <w:left w:val="single" w:sz="4" w:space="0" w:color="000000"/>
              <w:bottom w:val="single" w:sz="4" w:space="0" w:color="000000"/>
            </w:tcBorders>
          </w:tcPr>
          <w:p w14:paraId="651E38BD" w14:textId="77777777" w:rsidR="007E779A" w:rsidRPr="000D01E1" w:rsidRDefault="007E779A" w:rsidP="00B7397F">
            <w:pPr>
              <w:pStyle w:val="Tabletext"/>
              <w:jc w:val="left"/>
              <w:rPr>
                <w:lang w:val="es-ES_tradnl"/>
              </w:rPr>
            </w:pPr>
            <w:r w:rsidRPr="000D01E1">
              <w:rPr>
                <w:lang w:val="es-ES_tradnl"/>
              </w:rPr>
              <w:t xml:space="preserve">13,553-13,567 MHz </w:t>
            </w:r>
          </w:p>
        </w:tc>
        <w:tc>
          <w:tcPr>
            <w:tcW w:w="7087" w:type="dxa"/>
            <w:tcBorders>
              <w:left w:val="single" w:sz="4" w:space="0" w:color="000000"/>
              <w:bottom w:val="single" w:sz="4" w:space="0" w:color="000000"/>
              <w:right w:val="single" w:sz="4" w:space="0" w:color="000000"/>
            </w:tcBorders>
          </w:tcPr>
          <w:p w14:paraId="537388FE" w14:textId="77777777" w:rsidR="007E779A" w:rsidRPr="000D01E1" w:rsidRDefault="007E779A" w:rsidP="00B7397F">
            <w:pPr>
              <w:pStyle w:val="Tabletext"/>
              <w:jc w:val="left"/>
              <w:rPr>
                <w:lang w:val="es-ES_tradnl"/>
              </w:rPr>
            </w:pPr>
            <w:r w:rsidRPr="000D01E1">
              <w:rPr>
                <w:lang w:val="es-ES_tradnl"/>
              </w:rPr>
              <w:t>Utilizada</w:t>
            </w:r>
          </w:p>
        </w:tc>
      </w:tr>
      <w:tr w:rsidR="007E779A" w:rsidRPr="000D01E1" w14:paraId="19A57557" w14:textId="77777777" w:rsidTr="00B7397F">
        <w:trPr>
          <w:cantSplit/>
          <w:jc w:val="center"/>
        </w:trPr>
        <w:tc>
          <w:tcPr>
            <w:tcW w:w="2552" w:type="dxa"/>
            <w:tcBorders>
              <w:left w:val="single" w:sz="4" w:space="0" w:color="000000"/>
              <w:bottom w:val="single" w:sz="4" w:space="0" w:color="auto"/>
            </w:tcBorders>
          </w:tcPr>
          <w:p w14:paraId="585AE6D0" w14:textId="77777777" w:rsidR="007E779A" w:rsidRPr="000D01E1" w:rsidRDefault="007E779A" w:rsidP="00B7397F">
            <w:pPr>
              <w:pStyle w:val="Tabletext"/>
              <w:jc w:val="left"/>
              <w:rPr>
                <w:lang w:val="es-ES_tradnl"/>
              </w:rPr>
            </w:pPr>
            <w:r w:rsidRPr="000D01E1">
              <w:rPr>
                <w:lang w:val="es-ES_tradnl"/>
              </w:rPr>
              <w:t xml:space="preserve">26,957-27,283 MHz </w:t>
            </w:r>
          </w:p>
        </w:tc>
        <w:tc>
          <w:tcPr>
            <w:tcW w:w="7087" w:type="dxa"/>
            <w:tcBorders>
              <w:left w:val="single" w:sz="4" w:space="0" w:color="000000"/>
              <w:bottom w:val="single" w:sz="4" w:space="0" w:color="auto"/>
              <w:right w:val="single" w:sz="4" w:space="0" w:color="000000"/>
            </w:tcBorders>
          </w:tcPr>
          <w:p w14:paraId="32559E44" w14:textId="77777777" w:rsidR="007E779A" w:rsidRPr="000D01E1" w:rsidRDefault="007E779A" w:rsidP="00B7397F">
            <w:pPr>
              <w:pStyle w:val="Tabletext"/>
              <w:jc w:val="left"/>
              <w:rPr>
                <w:lang w:val="es-ES_tradnl"/>
              </w:rPr>
            </w:pPr>
            <w:r w:rsidRPr="000D01E1">
              <w:rPr>
                <w:lang w:val="es-ES_tradnl"/>
              </w:rPr>
              <w:t>Utilizada</w:t>
            </w:r>
          </w:p>
        </w:tc>
      </w:tr>
      <w:tr w:rsidR="007E779A" w:rsidRPr="00BB255D" w14:paraId="5D200203" w14:textId="77777777" w:rsidTr="00B7397F">
        <w:trPr>
          <w:cantSplit/>
          <w:jc w:val="center"/>
        </w:trPr>
        <w:tc>
          <w:tcPr>
            <w:tcW w:w="9639" w:type="dxa"/>
            <w:gridSpan w:val="2"/>
            <w:tcBorders>
              <w:top w:val="single" w:sz="4" w:space="0" w:color="auto"/>
            </w:tcBorders>
          </w:tcPr>
          <w:p w14:paraId="7B934DE3" w14:textId="77777777" w:rsidR="007E779A" w:rsidRPr="000D01E1" w:rsidRDefault="007E779A" w:rsidP="00B7397F">
            <w:pPr>
              <w:pStyle w:val="Tablelegend"/>
              <w:rPr>
                <w:lang w:val="es-ES_tradnl"/>
              </w:rPr>
            </w:pPr>
            <w:r w:rsidRPr="000D01E1">
              <w:rPr>
                <w:vertAlign w:val="superscript"/>
                <w:lang w:val="es-ES_tradnl"/>
              </w:rPr>
              <w:t>(1)</w:t>
            </w:r>
            <w:r w:rsidRPr="000D01E1">
              <w:rPr>
                <w:lang w:val="es-ES_tradnl"/>
              </w:rPr>
              <w:tab/>
              <w:t>Los principales parámetros técnicos de los SRD indicados en el Cuadro se satisfacen con los requisitos de ERC REC70-03.</w:t>
            </w:r>
          </w:p>
        </w:tc>
      </w:tr>
    </w:tbl>
    <w:p w14:paraId="2FFA135E" w14:textId="77777777" w:rsidR="007E779A" w:rsidRPr="000D01E1" w:rsidRDefault="007E779A" w:rsidP="007E779A">
      <w:pPr>
        <w:pStyle w:val="Tablefin"/>
        <w:rPr>
          <w:lang w:val="es-ES_tradnl"/>
        </w:rPr>
      </w:pPr>
    </w:p>
    <w:p w14:paraId="27C5D4AB" w14:textId="77777777" w:rsidR="007E779A" w:rsidRPr="000D01E1" w:rsidRDefault="007E779A" w:rsidP="007E779A">
      <w:pPr>
        <w:pStyle w:val="TableNo"/>
        <w:rPr>
          <w:lang w:val="es-ES_tradnl"/>
        </w:rPr>
      </w:pPr>
      <w:r w:rsidRPr="000D01E1">
        <w:rPr>
          <w:lang w:val="es-ES_tradnl"/>
        </w:rPr>
        <w:t>CUADRO 3</w:t>
      </w:r>
      <w:r>
        <w:rPr>
          <w:lang w:val="es-ES_tradnl"/>
        </w:rPr>
        <w:t>4</w:t>
      </w:r>
    </w:p>
    <w:p w14:paraId="6B7C5D97" w14:textId="77777777" w:rsidR="007E779A" w:rsidRPr="000D01E1" w:rsidRDefault="007E779A" w:rsidP="007E779A">
      <w:pPr>
        <w:pStyle w:val="Tabletitle"/>
        <w:rPr>
          <w:lang w:val="es-ES_tradnl"/>
        </w:rPr>
      </w:pPr>
      <w:r w:rsidRPr="000D01E1">
        <w:rPr>
          <w:lang w:val="es-ES_tradnl"/>
        </w:rPr>
        <w:t xml:space="preserve">Parámetros técnicos y utilización del espectro para los SRD </w:t>
      </w:r>
      <w:r w:rsidRPr="000D01E1">
        <w:rPr>
          <w:lang w:val="es-ES_tradnl"/>
        </w:rPr>
        <w:br/>
        <w:t>en la Federación de Rusia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2"/>
        <w:gridCol w:w="7097"/>
      </w:tblGrid>
      <w:tr w:rsidR="007E779A" w:rsidRPr="00BB255D" w14:paraId="7B04498C" w14:textId="77777777" w:rsidTr="00B7397F">
        <w:trPr>
          <w:cantSplit/>
          <w:jc w:val="center"/>
        </w:trPr>
        <w:tc>
          <w:tcPr>
            <w:tcW w:w="2542" w:type="dxa"/>
          </w:tcPr>
          <w:p w14:paraId="1D1F4FE9" w14:textId="77777777" w:rsidR="007E779A" w:rsidRPr="000D01E1" w:rsidRDefault="007E779A" w:rsidP="00B7397F">
            <w:pPr>
              <w:pStyle w:val="Tablehead"/>
              <w:rPr>
                <w:lang w:val="es-ES_tradnl"/>
              </w:rPr>
            </w:pPr>
            <w:r w:rsidRPr="000D01E1">
              <w:rPr>
                <w:snapToGrid w:val="0"/>
                <w:lang w:val="es-ES_tradnl"/>
              </w:rPr>
              <w:t>Bandas de frecuencias</w:t>
            </w:r>
          </w:p>
        </w:tc>
        <w:tc>
          <w:tcPr>
            <w:tcW w:w="7097" w:type="dxa"/>
          </w:tcPr>
          <w:p w14:paraId="55496068" w14:textId="77777777" w:rsidR="007E779A" w:rsidRPr="000D01E1" w:rsidRDefault="007E779A" w:rsidP="00B7397F">
            <w:pPr>
              <w:pStyle w:val="Tablehead"/>
              <w:rPr>
                <w:vertAlign w:val="superscript"/>
                <w:lang w:val="es-ES_tradnl"/>
              </w:rPr>
            </w:pPr>
            <w:r w:rsidRPr="000D01E1">
              <w:rPr>
                <w:lang w:val="es-ES_tradnl"/>
              </w:rPr>
              <w:t>Principales parámetros técnicos y observaciones</w:t>
            </w:r>
          </w:p>
        </w:tc>
      </w:tr>
      <w:tr w:rsidR="007E779A" w:rsidRPr="00BB255D" w14:paraId="3958F2A5" w14:textId="77777777" w:rsidTr="00B7397F">
        <w:trPr>
          <w:cantSplit/>
          <w:jc w:val="center"/>
        </w:trPr>
        <w:tc>
          <w:tcPr>
            <w:tcW w:w="9639" w:type="dxa"/>
            <w:gridSpan w:val="2"/>
          </w:tcPr>
          <w:p w14:paraId="6E8682E8" w14:textId="77777777" w:rsidR="007E779A" w:rsidRPr="000D01E1" w:rsidRDefault="007E779A" w:rsidP="00B7397F">
            <w:pPr>
              <w:pStyle w:val="Tablehead"/>
              <w:rPr>
                <w:highlight w:val="yellow"/>
                <w:lang w:val="es-ES_tradnl"/>
              </w:rPr>
            </w:pPr>
            <w:r w:rsidRPr="000D01E1">
              <w:rPr>
                <w:lang w:val="es-ES_tradnl"/>
              </w:rPr>
              <w:t>Dispositivos de radiocomunicaciones de corto alcance no específicos</w:t>
            </w:r>
          </w:p>
        </w:tc>
      </w:tr>
      <w:tr w:rsidR="007E779A" w:rsidRPr="000D01E1" w14:paraId="711BFDDF" w14:textId="77777777" w:rsidTr="00B7397F">
        <w:trPr>
          <w:cantSplit/>
          <w:jc w:val="center"/>
        </w:trPr>
        <w:tc>
          <w:tcPr>
            <w:tcW w:w="2542" w:type="dxa"/>
          </w:tcPr>
          <w:p w14:paraId="2461813B" w14:textId="77777777" w:rsidR="007E779A" w:rsidRPr="000D01E1" w:rsidRDefault="007E779A" w:rsidP="00B7397F">
            <w:pPr>
              <w:pStyle w:val="Tabletext"/>
              <w:jc w:val="left"/>
              <w:rPr>
                <w:lang w:val="es-ES_tradnl"/>
              </w:rPr>
            </w:pPr>
            <w:r w:rsidRPr="000D01E1">
              <w:rPr>
                <w:lang w:val="es-ES_tradnl"/>
              </w:rPr>
              <w:t>26,957-27,283 MHz</w:t>
            </w:r>
          </w:p>
        </w:tc>
        <w:tc>
          <w:tcPr>
            <w:tcW w:w="7097" w:type="dxa"/>
          </w:tcPr>
          <w:p w14:paraId="4BA76D61" w14:textId="77777777" w:rsidR="007E779A" w:rsidRPr="000D01E1" w:rsidRDefault="007E779A" w:rsidP="00B7397F">
            <w:pPr>
              <w:pStyle w:val="Tabletext"/>
              <w:jc w:val="left"/>
              <w:rPr>
                <w:lang w:val="es-ES_tradnl"/>
              </w:rPr>
            </w:pPr>
            <w:r w:rsidRPr="000D01E1">
              <w:rPr>
                <w:lang w:val="es-ES_tradnl"/>
              </w:rPr>
              <w:t>Máxima intensidad de campo magnético: +42 dB(μA/m) a 10 m. Potencia máxima del transmisor: 10 mW. Ganancia máxima de la antena: 3dB.</w:t>
            </w:r>
          </w:p>
        </w:tc>
      </w:tr>
      <w:tr w:rsidR="007E779A" w:rsidRPr="00BB255D" w14:paraId="6C520C99" w14:textId="77777777" w:rsidTr="00B7397F">
        <w:trPr>
          <w:cantSplit/>
          <w:jc w:val="center"/>
        </w:trPr>
        <w:tc>
          <w:tcPr>
            <w:tcW w:w="2542" w:type="dxa"/>
          </w:tcPr>
          <w:p w14:paraId="59E759D5" w14:textId="77777777" w:rsidR="007E779A" w:rsidRPr="000D01E1" w:rsidRDefault="007E779A" w:rsidP="00B7397F">
            <w:pPr>
              <w:pStyle w:val="Tabletext"/>
              <w:jc w:val="left"/>
              <w:rPr>
                <w:lang w:val="es-ES_tradnl"/>
              </w:rPr>
            </w:pPr>
            <w:r w:rsidRPr="000D01E1">
              <w:rPr>
                <w:lang w:val="es-ES_tradnl"/>
              </w:rPr>
              <w:t>40,660-40,700 MHz</w:t>
            </w:r>
          </w:p>
        </w:tc>
        <w:tc>
          <w:tcPr>
            <w:tcW w:w="7097" w:type="dxa"/>
          </w:tcPr>
          <w:p w14:paraId="1B6E2A1B" w14:textId="77777777" w:rsidR="007E779A" w:rsidRPr="000D01E1" w:rsidRDefault="007E779A" w:rsidP="00B7397F">
            <w:pPr>
              <w:pStyle w:val="Tabletext"/>
              <w:jc w:val="left"/>
              <w:rPr>
                <w:lang w:val="es-ES_tradnl"/>
              </w:rPr>
            </w:pPr>
            <w:r w:rsidRPr="000D01E1">
              <w:rPr>
                <w:lang w:val="es-ES_tradnl"/>
              </w:rPr>
              <w:t>Potencia máxima del transmisor: 10 mW. Ganancia máxima de la antena: 3 dB.</w:t>
            </w:r>
          </w:p>
        </w:tc>
      </w:tr>
      <w:tr w:rsidR="007E779A" w:rsidRPr="00BB255D" w14:paraId="71F97883" w14:textId="77777777" w:rsidTr="00B7397F">
        <w:trPr>
          <w:cantSplit/>
          <w:jc w:val="center"/>
        </w:trPr>
        <w:tc>
          <w:tcPr>
            <w:tcW w:w="2542" w:type="dxa"/>
          </w:tcPr>
          <w:p w14:paraId="22BA2BAA" w14:textId="77777777" w:rsidR="007E779A" w:rsidRPr="000D01E1" w:rsidRDefault="007E779A" w:rsidP="00B7397F">
            <w:pPr>
              <w:pStyle w:val="Tabletext"/>
              <w:jc w:val="left"/>
              <w:rPr>
                <w:lang w:val="es-ES_tradnl"/>
              </w:rPr>
            </w:pPr>
            <w:r w:rsidRPr="000D01E1">
              <w:rPr>
                <w:lang w:val="es-ES_tradnl"/>
              </w:rPr>
              <w:t>433,075-434,790 MHz</w:t>
            </w:r>
          </w:p>
        </w:tc>
        <w:tc>
          <w:tcPr>
            <w:tcW w:w="7097" w:type="dxa"/>
          </w:tcPr>
          <w:p w14:paraId="5B29E9C1" w14:textId="77777777" w:rsidR="007E779A" w:rsidRPr="000D01E1" w:rsidRDefault="007E779A" w:rsidP="00B7397F">
            <w:pPr>
              <w:pStyle w:val="Tabletext"/>
              <w:jc w:val="left"/>
              <w:rPr>
                <w:lang w:val="es-ES_tradnl"/>
              </w:rPr>
            </w:pPr>
            <w:r w:rsidRPr="000D01E1">
              <w:rPr>
                <w:lang w:val="es-ES_tradnl"/>
              </w:rPr>
              <w:t>Potencia máxima del transmisor: 10 mW. Posible utilización de estaciones de baja potencia.</w:t>
            </w:r>
          </w:p>
        </w:tc>
      </w:tr>
      <w:tr w:rsidR="007E779A" w:rsidRPr="00BB255D" w14:paraId="57AE86F0" w14:textId="77777777" w:rsidTr="00B7397F">
        <w:trPr>
          <w:cantSplit/>
          <w:jc w:val="center"/>
        </w:trPr>
        <w:tc>
          <w:tcPr>
            <w:tcW w:w="2542" w:type="dxa"/>
          </w:tcPr>
          <w:p w14:paraId="0A912CE8" w14:textId="77777777" w:rsidR="007E779A" w:rsidRPr="000D01E1" w:rsidRDefault="007E779A" w:rsidP="00B7397F">
            <w:pPr>
              <w:pStyle w:val="Tabletext"/>
              <w:jc w:val="left"/>
              <w:rPr>
                <w:lang w:val="es-ES_tradnl"/>
              </w:rPr>
            </w:pPr>
            <w:r w:rsidRPr="000D01E1">
              <w:rPr>
                <w:lang w:val="es-ES_tradnl"/>
              </w:rPr>
              <w:t>864-865 MHz</w:t>
            </w:r>
          </w:p>
        </w:tc>
        <w:tc>
          <w:tcPr>
            <w:tcW w:w="7097" w:type="dxa"/>
          </w:tcPr>
          <w:p w14:paraId="7E7488BC" w14:textId="77777777" w:rsidR="007E779A" w:rsidRPr="000D01E1" w:rsidRDefault="007E779A" w:rsidP="00B7397F">
            <w:pPr>
              <w:pStyle w:val="Tabletext"/>
              <w:jc w:val="left"/>
              <w:rPr>
                <w:lang w:val="es-ES_tradnl"/>
              </w:rPr>
            </w:pPr>
            <w:r w:rsidRPr="000D01E1">
              <w:rPr>
                <w:lang w:val="es-ES_tradnl"/>
              </w:rPr>
              <w:t>Máxima p.r.a.: 25 mW, ciclo de trabajo: 0,1% o LBT. Prohibido utilizarla en aeropuertos (aeródromos).</w:t>
            </w:r>
          </w:p>
        </w:tc>
      </w:tr>
      <w:tr w:rsidR="007E779A" w:rsidRPr="00BB255D" w14:paraId="5DB2412E" w14:textId="77777777" w:rsidTr="00B7397F">
        <w:trPr>
          <w:cantSplit/>
          <w:jc w:val="center"/>
        </w:trPr>
        <w:tc>
          <w:tcPr>
            <w:tcW w:w="2542" w:type="dxa"/>
          </w:tcPr>
          <w:p w14:paraId="5D7B7BBA" w14:textId="77777777" w:rsidR="007E779A" w:rsidRPr="000D01E1" w:rsidRDefault="007E779A" w:rsidP="00B7397F">
            <w:pPr>
              <w:pStyle w:val="Tabletext"/>
              <w:jc w:val="left"/>
              <w:rPr>
                <w:lang w:val="es-ES_tradnl"/>
              </w:rPr>
            </w:pPr>
            <w:r w:rsidRPr="000D01E1">
              <w:rPr>
                <w:lang w:val="es-ES_tradnl"/>
              </w:rPr>
              <w:t>868,700-869,200 MHz</w:t>
            </w:r>
          </w:p>
        </w:tc>
        <w:tc>
          <w:tcPr>
            <w:tcW w:w="7097" w:type="dxa"/>
          </w:tcPr>
          <w:p w14:paraId="654686E7" w14:textId="77777777" w:rsidR="007E779A" w:rsidRPr="000D01E1" w:rsidRDefault="007E779A" w:rsidP="00B7397F">
            <w:pPr>
              <w:pStyle w:val="Tabletext"/>
              <w:jc w:val="left"/>
              <w:rPr>
                <w:lang w:val="es-ES_tradnl"/>
              </w:rPr>
            </w:pPr>
            <w:r w:rsidRPr="000D01E1">
              <w:rPr>
                <w:lang w:val="es-ES_tradnl"/>
              </w:rPr>
              <w:t>Máxima p.r.a.: 25 mW.</w:t>
            </w:r>
          </w:p>
        </w:tc>
      </w:tr>
      <w:tr w:rsidR="007E779A" w:rsidRPr="00BB255D" w14:paraId="4628329A" w14:textId="77777777" w:rsidTr="00B7397F">
        <w:trPr>
          <w:cantSplit/>
          <w:jc w:val="center"/>
        </w:trPr>
        <w:tc>
          <w:tcPr>
            <w:tcW w:w="2542" w:type="dxa"/>
          </w:tcPr>
          <w:p w14:paraId="1A7B65D1" w14:textId="77777777" w:rsidR="007E779A" w:rsidRPr="000D01E1" w:rsidRDefault="007E779A" w:rsidP="00B7397F">
            <w:pPr>
              <w:pStyle w:val="Tabletext"/>
              <w:jc w:val="left"/>
              <w:rPr>
                <w:lang w:val="es-ES_tradnl"/>
              </w:rPr>
            </w:pPr>
            <w:r w:rsidRPr="000D01E1">
              <w:rPr>
                <w:lang w:val="es-ES_tradnl"/>
              </w:rPr>
              <w:t>5 725-5 875 MHz</w:t>
            </w:r>
          </w:p>
        </w:tc>
        <w:tc>
          <w:tcPr>
            <w:tcW w:w="7097" w:type="dxa"/>
          </w:tcPr>
          <w:p w14:paraId="0AFDD02E" w14:textId="77777777" w:rsidR="007E779A" w:rsidRPr="000D01E1" w:rsidRDefault="007E779A" w:rsidP="00B7397F">
            <w:pPr>
              <w:pStyle w:val="Tabletext"/>
              <w:jc w:val="left"/>
              <w:rPr>
                <w:lang w:val="es-ES_tradnl"/>
              </w:rPr>
            </w:pPr>
            <w:r w:rsidRPr="000D01E1">
              <w:rPr>
                <w:lang w:val="es-ES_tradnl"/>
              </w:rPr>
              <w:t>Máxima p.r.a.: 25 mW, ciclo de trabajo: 0,1% o LBT. Altura de la antena no superior a 5 m.</w:t>
            </w:r>
          </w:p>
        </w:tc>
      </w:tr>
      <w:tr w:rsidR="007E779A" w:rsidRPr="00BB255D" w14:paraId="5D13095D" w14:textId="77777777" w:rsidTr="00B7397F">
        <w:trPr>
          <w:cantSplit/>
          <w:jc w:val="center"/>
        </w:trPr>
        <w:tc>
          <w:tcPr>
            <w:tcW w:w="9639" w:type="dxa"/>
            <w:gridSpan w:val="2"/>
          </w:tcPr>
          <w:p w14:paraId="0F2A1923" w14:textId="77777777" w:rsidR="007E779A" w:rsidRPr="000D01E1" w:rsidRDefault="007E779A" w:rsidP="00B7397F">
            <w:pPr>
              <w:pStyle w:val="Tablehead"/>
              <w:rPr>
                <w:highlight w:val="yellow"/>
                <w:lang w:val="es-ES_tradnl"/>
              </w:rPr>
            </w:pPr>
            <w:r w:rsidRPr="000D01E1">
              <w:rPr>
                <w:lang w:val="es-ES_tradnl"/>
              </w:rPr>
              <w:t>Detección de víctimas de avalancha</w:t>
            </w:r>
          </w:p>
        </w:tc>
      </w:tr>
      <w:tr w:rsidR="007E779A" w:rsidRPr="000D01E1" w14:paraId="1E32BD71" w14:textId="77777777" w:rsidTr="00B7397F">
        <w:trPr>
          <w:cantSplit/>
          <w:jc w:val="center"/>
        </w:trPr>
        <w:tc>
          <w:tcPr>
            <w:tcW w:w="2542" w:type="dxa"/>
          </w:tcPr>
          <w:p w14:paraId="3E5B10B9" w14:textId="77777777" w:rsidR="007E779A" w:rsidRPr="000D01E1" w:rsidRDefault="007E779A" w:rsidP="00B7397F">
            <w:pPr>
              <w:pStyle w:val="Tabletext"/>
              <w:jc w:val="left"/>
              <w:rPr>
                <w:lang w:val="es-ES_tradnl"/>
              </w:rPr>
            </w:pPr>
            <w:r w:rsidRPr="000D01E1">
              <w:rPr>
                <w:lang w:val="es-ES_tradnl"/>
              </w:rPr>
              <w:t>456,9-457,1 kHz</w:t>
            </w:r>
          </w:p>
        </w:tc>
        <w:tc>
          <w:tcPr>
            <w:tcW w:w="7097" w:type="dxa"/>
          </w:tcPr>
          <w:p w14:paraId="469D5E2D" w14:textId="77777777" w:rsidR="007E779A" w:rsidRPr="000D01E1" w:rsidRDefault="007E779A" w:rsidP="00B7397F">
            <w:pPr>
              <w:pStyle w:val="Tabletext"/>
              <w:jc w:val="left"/>
              <w:rPr>
                <w:lang w:val="es-ES_tradnl"/>
              </w:rPr>
            </w:pPr>
            <w:r w:rsidRPr="000D01E1">
              <w:rPr>
                <w:lang w:val="es-ES_tradnl"/>
              </w:rPr>
              <w:t>Máxima intensidad de campo magnético: +7 dB(μA/m) a 10 m. Ciclo de trabajo: 100%. Onda continua, sin modulación. Frecuencia central: 457 kHz.</w:t>
            </w:r>
          </w:p>
        </w:tc>
      </w:tr>
    </w:tbl>
    <w:p w14:paraId="1B9A4A68" w14:textId="77777777" w:rsidR="007E779A" w:rsidRPr="000D01E1" w:rsidRDefault="007E779A" w:rsidP="007E779A">
      <w:pPr>
        <w:pStyle w:val="Tablefin"/>
        <w:rPr>
          <w:lang w:val="es-ES_tradnl"/>
        </w:rPr>
      </w:pPr>
    </w:p>
    <w:p w14:paraId="09252DA9" w14:textId="77777777" w:rsidR="007E779A" w:rsidRPr="000D01E1" w:rsidRDefault="007E779A" w:rsidP="007E779A">
      <w:pPr>
        <w:pStyle w:val="TableNo"/>
        <w:keepLines/>
        <w:rPr>
          <w:lang w:val="es-ES_tradnl"/>
        </w:rPr>
      </w:pPr>
      <w:r w:rsidRPr="000D01E1">
        <w:rPr>
          <w:lang w:val="es-ES_tradnl"/>
        </w:rPr>
        <w:lastRenderedPageBreak/>
        <w:t>CUADRO 3</w:t>
      </w:r>
      <w:r>
        <w:rPr>
          <w:lang w:val="es-ES_tradnl"/>
        </w:rPr>
        <w:t>4</w:t>
      </w:r>
      <w:r w:rsidRPr="000D01E1">
        <w:rPr>
          <w:lang w:val="es-ES_tradnl"/>
        </w:rPr>
        <w:t xml:space="preserve"> (</w:t>
      </w:r>
      <w:r w:rsidRPr="000D01E1">
        <w:rPr>
          <w:i/>
          <w:iCs/>
          <w:lang w:val="es-ES_tradnl"/>
        </w:rPr>
        <w:t>continuación</w:t>
      </w:r>
      <w:r w:rsidRPr="000D01E1">
        <w:rPr>
          <w:lang w:val="es-ES_tradnl"/>
        </w:rPr>
        <w:t>)</w:t>
      </w:r>
    </w:p>
    <w:tbl>
      <w:tblPr>
        <w:tblW w:w="9639" w:type="dxa"/>
        <w:jc w:val="center"/>
        <w:tblLayout w:type="fixed"/>
        <w:tblLook w:val="0000" w:firstRow="0" w:lastRow="0" w:firstColumn="0" w:lastColumn="0" w:noHBand="0" w:noVBand="0"/>
      </w:tblPr>
      <w:tblGrid>
        <w:gridCol w:w="2542"/>
        <w:gridCol w:w="13"/>
        <w:gridCol w:w="7084"/>
      </w:tblGrid>
      <w:tr w:rsidR="007E779A" w:rsidRPr="00BB255D" w14:paraId="36A2AA74" w14:textId="77777777" w:rsidTr="00B7397F">
        <w:trPr>
          <w:cantSplit/>
          <w:jc w:val="center"/>
        </w:trPr>
        <w:tc>
          <w:tcPr>
            <w:tcW w:w="2555" w:type="dxa"/>
            <w:gridSpan w:val="2"/>
            <w:tcBorders>
              <w:top w:val="single" w:sz="4" w:space="0" w:color="000000"/>
              <w:left w:val="single" w:sz="4" w:space="0" w:color="000000"/>
              <w:bottom w:val="single" w:sz="4" w:space="0" w:color="000000"/>
            </w:tcBorders>
          </w:tcPr>
          <w:p w14:paraId="72555082" w14:textId="77777777" w:rsidR="007E779A" w:rsidRPr="000D01E1" w:rsidRDefault="007E779A" w:rsidP="00B7397F">
            <w:pPr>
              <w:pStyle w:val="Tablehead"/>
              <w:keepLines/>
              <w:rPr>
                <w:snapToGrid w:val="0"/>
                <w:lang w:val="es-ES_tradnl"/>
              </w:rPr>
            </w:pPr>
            <w:r w:rsidRPr="000D01E1">
              <w:rPr>
                <w:snapToGrid w:val="0"/>
                <w:lang w:val="es-ES_tradnl"/>
              </w:rPr>
              <w:t>Bandas de frecuencias</w:t>
            </w:r>
          </w:p>
        </w:tc>
        <w:tc>
          <w:tcPr>
            <w:tcW w:w="7084" w:type="dxa"/>
            <w:tcBorders>
              <w:top w:val="single" w:sz="4" w:space="0" w:color="000000"/>
              <w:left w:val="single" w:sz="4" w:space="0" w:color="000000"/>
              <w:bottom w:val="single" w:sz="4" w:space="0" w:color="000000"/>
              <w:right w:val="single" w:sz="4" w:space="0" w:color="000000"/>
            </w:tcBorders>
          </w:tcPr>
          <w:p w14:paraId="4DFE7A32" w14:textId="77777777" w:rsidR="007E779A" w:rsidRPr="000D01E1" w:rsidRDefault="007E779A" w:rsidP="00B7397F">
            <w:pPr>
              <w:pStyle w:val="Tablehead"/>
              <w:keepLines/>
              <w:rPr>
                <w:snapToGrid w:val="0"/>
                <w:lang w:val="es-ES_tradnl"/>
              </w:rPr>
            </w:pPr>
            <w:r w:rsidRPr="000D01E1">
              <w:rPr>
                <w:lang w:val="es-ES_tradnl"/>
              </w:rPr>
              <w:t>Principales parámetros técnicos y observaciones</w:t>
            </w:r>
          </w:p>
        </w:tc>
      </w:tr>
      <w:tr w:rsidR="007E779A" w:rsidRPr="00BB255D" w14:paraId="44744001" w14:textId="77777777" w:rsidTr="00B739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cantSplit/>
          <w:jc w:val="center"/>
        </w:trPr>
        <w:tc>
          <w:tcPr>
            <w:tcW w:w="9639" w:type="dxa"/>
            <w:gridSpan w:val="3"/>
          </w:tcPr>
          <w:p w14:paraId="1971F943" w14:textId="77777777" w:rsidR="007E779A" w:rsidRPr="000D01E1" w:rsidRDefault="007E779A" w:rsidP="00B7397F">
            <w:pPr>
              <w:pStyle w:val="Tablehead"/>
              <w:keepLines/>
              <w:rPr>
                <w:color w:val="000000"/>
                <w:highlight w:val="yellow"/>
                <w:lang w:val="es-ES_tradnl"/>
              </w:rPr>
            </w:pPr>
            <w:r w:rsidRPr="000D01E1">
              <w:rPr>
                <w:lang w:val="es-ES_tradnl"/>
              </w:rPr>
              <w:t xml:space="preserve">Sistemas de transmisión de datos en banda ancha </w:t>
            </w:r>
          </w:p>
        </w:tc>
      </w:tr>
      <w:tr w:rsidR="007E779A" w:rsidRPr="00BB255D" w14:paraId="03253A4B" w14:textId="77777777" w:rsidTr="00B739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cantSplit/>
          <w:trHeight w:val="316"/>
          <w:jc w:val="center"/>
        </w:trPr>
        <w:tc>
          <w:tcPr>
            <w:tcW w:w="2542" w:type="dxa"/>
            <w:vMerge w:val="restart"/>
          </w:tcPr>
          <w:p w14:paraId="3AC836D6" w14:textId="77777777" w:rsidR="007E779A" w:rsidRPr="000D01E1" w:rsidRDefault="007E779A" w:rsidP="00B7397F">
            <w:pPr>
              <w:pStyle w:val="Tabletext"/>
              <w:keepNext/>
              <w:keepLines/>
              <w:jc w:val="left"/>
              <w:rPr>
                <w:highlight w:val="green"/>
                <w:lang w:val="es-ES_tradnl"/>
              </w:rPr>
            </w:pPr>
            <w:r w:rsidRPr="000D01E1">
              <w:rPr>
                <w:lang w:val="es-ES_tradnl"/>
              </w:rPr>
              <w:t>2 400,0-2 483,5 MHz</w:t>
            </w:r>
          </w:p>
        </w:tc>
        <w:tc>
          <w:tcPr>
            <w:tcW w:w="7097" w:type="dxa"/>
            <w:gridSpan w:val="2"/>
            <w:vMerge w:val="restart"/>
          </w:tcPr>
          <w:p w14:paraId="2DEC8CBB" w14:textId="77777777" w:rsidR="007E779A" w:rsidRPr="000D01E1" w:rsidRDefault="007E779A" w:rsidP="00B7397F">
            <w:pPr>
              <w:pStyle w:val="Tabletext"/>
              <w:keepNext/>
              <w:keepLines/>
              <w:jc w:val="left"/>
              <w:rPr>
                <w:lang w:val="es-ES_tradnl"/>
              </w:rPr>
            </w:pPr>
            <w:r w:rsidRPr="000D01E1">
              <w:rPr>
                <w:lang w:val="es-ES_tradnl"/>
              </w:rPr>
              <w:t>1.</w:t>
            </w:r>
            <w:r w:rsidRPr="000D01E1">
              <w:rPr>
                <w:lang w:val="es-ES_tradnl"/>
              </w:rPr>
              <w:tab/>
              <w:t>SRD con modulación FHSS.</w:t>
            </w:r>
          </w:p>
          <w:p w14:paraId="66DFA55E" w14:textId="77777777" w:rsidR="007E779A" w:rsidRPr="000D01E1" w:rsidRDefault="007E779A" w:rsidP="00B7397F">
            <w:pPr>
              <w:pStyle w:val="Tabletext"/>
              <w:keepNext/>
              <w:keepLines/>
              <w:jc w:val="left"/>
              <w:rPr>
                <w:lang w:val="es-ES_tradnl"/>
              </w:rPr>
            </w:pPr>
            <w:r w:rsidRPr="000D01E1">
              <w:rPr>
                <w:color w:val="000000"/>
                <w:lang w:val="es-ES_tradnl"/>
              </w:rPr>
              <w:tab/>
              <w:t>1.1</w:t>
            </w:r>
            <w:r w:rsidRPr="000D01E1">
              <w:rPr>
                <w:color w:val="000000"/>
                <w:lang w:val="es-ES_tradnl"/>
              </w:rPr>
              <w:tab/>
            </w:r>
            <w:r w:rsidRPr="000D01E1">
              <w:rPr>
                <w:color w:val="000000"/>
                <w:lang w:val="es-ES_tradnl"/>
              </w:rPr>
              <w:tab/>
              <w:t>Máxima p.i.r.e.: 2,5 mW.</w:t>
            </w:r>
          </w:p>
          <w:p w14:paraId="2CD7F345" w14:textId="77777777" w:rsidR="007E779A" w:rsidRPr="000D01E1" w:rsidRDefault="007E779A" w:rsidP="00B7397F">
            <w:pPr>
              <w:pStyle w:val="Tabletext"/>
              <w:keepNext/>
              <w:keepLines/>
              <w:ind w:left="851" w:hanging="851"/>
              <w:jc w:val="left"/>
              <w:rPr>
                <w:color w:val="000000"/>
                <w:lang w:val="es-ES_tradnl"/>
              </w:rPr>
            </w:pPr>
            <w:r w:rsidRPr="000D01E1">
              <w:rPr>
                <w:color w:val="000000"/>
                <w:lang w:val="es-ES_tradnl"/>
              </w:rPr>
              <w:tab/>
              <w:t>1.2</w:t>
            </w:r>
            <w:r w:rsidRPr="000D01E1">
              <w:rPr>
                <w:color w:val="000000"/>
                <w:lang w:val="es-ES_tradnl"/>
              </w:rPr>
              <w:tab/>
            </w:r>
            <w:r w:rsidRPr="000D01E1">
              <w:rPr>
                <w:color w:val="000000"/>
                <w:lang w:val="es-ES_tradnl"/>
              </w:rPr>
              <w:tab/>
              <w:t>Máxima p.i.r.e.: 100 mW. Se autoriza la utilización de los SRD en aplicaciones de exteriores sin restricciones de altura, pero exclusivamente para recabar información de telemedida para sistemas de supervisión automática y de cómputo de recursos.</w:t>
            </w:r>
          </w:p>
          <w:p w14:paraId="739C7C06" w14:textId="77777777" w:rsidR="007E779A" w:rsidRPr="000D01E1" w:rsidRDefault="007E779A" w:rsidP="00B7397F">
            <w:pPr>
              <w:pStyle w:val="Tabletext"/>
              <w:keepNext/>
              <w:keepLines/>
              <w:ind w:left="851" w:hanging="851"/>
              <w:jc w:val="left"/>
              <w:rPr>
                <w:color w:val="000000"/>
                <w:lang w:val="es-ES_tradnl"/>
              </w:rPr>
            </w:pPr>
            <w:r w:rsidRPr="000D01E1">
              <w:rPr>
                <w:color w:val="000000"/>
                <w:lang w:val="es-ES_tradnl"/>
              </w:rPr>
              <w:tab/>
            </w:r>
            <w:r w:rsidRPr="000D01E1">
              <w:rPr>
                <w:color w:val="000000"/>
                <w:lang w:val="es-ES_tradnl"/>
              </w:rPr>
              <w:tab/>
            </w:r>
            <w:r w:rsidRPr="000D01E1">
              <w:rPr>
                <w:color w:val="000000"/>
                <w:lang w:val="es-ES_tradnl"/>
              </w:rPr>
              <w:tab/>
              <w:t>Se autoriza la utilización de los SRD para otros fines en aplicaciones de exteriores siempre que la altura sobre la superficie del suelo no rebase los 10 m.</w:t>
            </w:r>
          </w:p>
          <w:p w14:paraId="554EE9D7" w14:textId="77777777" w:rsidR="007E779A" w:rsidRPr="000D01E1" w:rsidRDefault="007E779A" w:rsidP="00B7397F">
            <w:pPr>
              <w:pStyle w:val="Tabletext"/>
              <w:keepNext/>
              <w:keepLines/>
              <w:jc w:val="left"/>
              <w:rPr>
                <w:lang w:val="es-ES_tradnl"/>
              </w:rPr>
            </w:pPr>
            <w:r w:rsidRPr="000D01E1">
              <w:rPr>
                <w:lang w:val="es-ES_tradnl"/>
              </w:rPr>
              <w:t>2.</w:t>
            </w:r>
            <w:r w:rsidRPr="000D01E1">
              <w:rPr>
                <w:lang w:val="es-ES_tradnl"/>
              </w:rPr>
              <w:tab/>
              <w:t>Los SRD con modulación DSSS y de otro tipo.</w:t>
            </w:r>
          </w:p>
          <w:p w14:paraId="4F6DBA17" w14:textId="77777777" w:rsidR="007E779A" w:rsidRPr="000D01E1" w:rsidRDefault="007E779A" w:rsidP="00B7397F">
            <w:pPr>
              <w:pStyle w:val="Tabletext"/>
              <w:keepNext/>
              <w:keepLines/>
              <w:ind w:left="851" w:hanging="851"/>
              <w:jc w:val="left"/>
              <w:rPr>
                <w:color w:val="000000"/>
                <w:lang w:val="es-ES_tradnl"/>
              </w:rPr>
            </w:pPr>
            <w:r w:rsidRPr="000D01E1">
              <w:rPr>
                <w:color w:val="000000"/>
                <w:lang w:val="es-ES_tradnl"/>
              </w:rPr>
              <w:tab/>
              <w:t>2.1</w:t>
            </w:r>
            <w:r w:rsidRPr="000D01E1">
              <w:rPr>
                <w:color w:val="000000"/>
                <w:lang w:val="es-ES_tradnl"/>
              </w:rPr>
              <w:tab/>
            </w:r>
            <w:r w:rsidRPr="000D01E1">
              <w:rPr>
                <w:color w:val="000000"/>
                <w:lang w:val="es-ES_tradnl"/>
              </w:rPr>
              <w:tab/>
              <w:t>Máxima densidad media de p.i.r.e.: 2 mW/MHz. Máxima p.i.r.e.: 100 mW.</w:t>
            </w:r>
          </w:p>
          <w:p w14:paraId="3F88EE28" w14:textId="77777777" w:rsidR="007E779A" w:rsidRPr="000D01E1" w:rsidRDefault="007E779A" w:rsidP="00B7397F">
            <w:pPr>
              <w:pStyle w:val="Tabletext"/>
              <w:keepNext/>
              <w:keepLines/>
              <w:ind w:left="851" w:hanging="851"/>
              <w:jc w:val="left"/>
              <w:rPr>
                <w:color w:val="000000"/>
                <w:lang w:val="es-ES_tradnl"/>
              </w:rPr>
            </w:pPr>
            <w:r w:rsidRPr="000D01E1">
              <w:rPr>
                <w:color w:val="000000"/>
                <w:lang w:val="es-ES_tradnl"/>
              </w:rPr>
              <w:tab/>
              <w:t>2.2</w:t>
            </w:r>
            <w:r w:rsidRPr="000D01E1">
              <w:rPr>
                <w:color w:val="000000"/>
                <w:lang w:val="es-ES_tradnl"/>
              </w:rPr>
              <w:tab/>
            </w:r>
            <w:r w:rsidRPr="000D01E1">
              <w:rPr>
                <w:color w:val="000000"/>
                <w:lang w:val="es-ES_tradnl"/>
              </w:rPr>
              <w:tab/>
              <w:t>Máxima densidad media de p.i.r.e.: 20 mW/MHz. Máxima p.i.r.e.: 100 mW. Se autoriza la utilización de los SRD en aplicaciones de exteriores, pero exclusivamente para recabar información de telemedida para sistemas de supervisión automática y de cómputo de recursos.</w:t>
            </w:r>
          </w:p>
        </w:tc>
      </w:tr>
      <w:tr w:rsidR="007E779A" w:rsidRPr="00BB255D" w14:paraId="238B1C1F" w14:textId="77777777" w:rsidTr="00B739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cantSplit/>
          <w:trHeight w:val="356"/>
          <w:jc w:val="center"/>
        </w:trPr>
        <w:tc>
          <w:tcPr>
            <w:tcW w:w="2542" w:type="dxa"/>
            <w:vMerge/>
          </w:tcPr>
          <w:p w14:paraId="463A06D8" w14:textId="77777777" w:rsidR="007E779A" w:rsidRPr="000D01E1" w:rsidRDefault="007E779A" w:rsidP="00B7397F">
            <w:pPr>
              <w:pStyle w:val="Tabletext"/>
              <w:jc w:val="left"/>
              <w:rPr>
                <w:highlight w:val="yellow"/>
                <w:lang w:val="es-ES_tradnl"/>
              </w:rPr>
            </w:pPr>
          </w:p>
        </w:tc>
        <w:tc>
          <w:tcPr>
            <w:tcW w:w="7097" w:type="dxa"/>
            <w:gridSpan w:val="2"/>
            <w:vMerge/>
          </w:tcPr>
          <w:p w14:paraId="3B255DC5" w14:textId="77777777" w:rsidR="007E779A" w:rsidRPr="000D01E1" w:rsidRDefault="007E779A" w:rsidP="00B7397F">
            <w:pPr>
              <w:pStyle w:val="Tabletext"/>
              <w:jc w:val="left"/>
              <w:rPr>
                <w:highlight w:val="yellow"/>
                <w:lang w:val="es-ES_tradnl"/>
              </w:rPr>
            </w:pPr>
          </w:p>
        </w:tc>
      </w:tr>
      <w:tr w:rsidR="007E779A" w:rsidRPr="000D01E1" w14:paraId="64282B16" w14:textId="77777777" w:rsidTr="00B739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cantSplit/>
          <w:trHeight w:val="1124"/>
          <w:jc w:val="center"/>
        </w:trPr>
        <w:tc>
          <w:tcPr>
            <w:tcW w:w="2542" w:type="dxa"/>
          </w:tcPr>
          <w:p w14:paraId="2AC284AA" w14:textId="77777777" w:rsidR="007E779A" w:rsidRPr="000D01E1" w:rsidRDefault="007E779A" w:rsidP="00B7397F">
            <w:pPr>
              <w:pStyle w:val="Tabletext"/>
              <w:jc w:val="left"/>
              <w:rPr>
                <w:lang w:val="es-ES_tradnl"/>
              </w:rPr>
            </w:pPr>
            <w:r w:rsidRPr="000D01E1">
              <w:rPr>
                <w:color w:val="000000"/>
                <w:lang w:val="es-ES_tradnl"/>
              </w:rPr>
              <w:t>2 400,0-2 483,5 MHz</w:t>
            </w:r>
          </w:p>
        </w:tc>
        <w:tc>
          <w:tcPr>
            <w:tcW w:w="7097" w:type="dxa"/>
            <w:gridSpan w:val="2"/>
          </w:tcPr>
          <w:p w14:paraId="03683877" w14:textId="77777777" w:rsidR="007E779A" w:rsidRPr="000D01E1" w:rsidRDefault="007E779A" w:rsidP="00B7397F">
            <w:pPr>
              <w:pStyle w:val="Tabletext"/>
              <w:ind w:left="284" w:hanging="284"/>
              <w:jc w:val="left"/>
              <w:rPr>
                <w:lang w:val="es-ES_tradnl"/>
              </w:rPr>
            </w:pPr>
            <w:r w:rsidRPr="000D01E1">
              <w:rPr>
                <w:lang w:val="es-ES_tradnl"/>
              </w:rPr>
              <w:t>1.</w:t>
            </w:r>
            <w:r w:rsidRPr="000D01E1">
              <w:rPr>
                <w:lang w:val="es-ES_tradnl"/>
              </w:rPr>
              <w:tab/>
              <w:t>SRD con modulación FHSS.</w:t>
            </w:r>
            <w:r w:rsidRPr="000D01E1">
              <w:rPr>
                <w:color w:val="000000"/>
                <w:lang w:val="es-ES_tradnl"/>
              </w:rPr>
              <w:t xml:space="preserve"> Máxima p.i.r.e.: 100 mW.</w:t>
            </w:r>
            <w:r w:rsidRPr="000D01E1">
              <w:rPr>
                <w:lang w:val="es-ES_tradnl"/>
              </w:rPr>
              <w:t xml:space="preserve"> Aplicaciones en interiores.</w:t>
            </w:r>
          </w:p>
          <w:p w14:paraId="504AE461" w14:textId="77777777" w:rsidR="007E779A" w:rsidRPr="000D01E1" w:rsidRDefault="007E779A" w:rsidP="00B7397F">
            <w:pPr>
              <w:pStyle w:val="Tabletext"/>
              <w:ind w:left="284" w:hanging="284"/>
              <w:jc w:val="left"/>
              <w:rPr>
                <w:color w:val="000000"/>
                <w:lang w:val="es-ES_tradnl"/>
              </w:rPr>
            </w:pPr>
            <w:r w:rsidRPr="000D01E1">
              <w:rPr>
                <w:lang w:val="es-ES_tradnl"/>
              </w:rPr>
              <w:t>2.</w:t>
            </w:r>
            <w:r w:rsidRPr="000D01E1">
              <w:rPr>
                <w:lang w:val="es-ES_tradnl"/>
              </w:rPr>
              <w:tab/>
              <w:t xml:space="preserve">SRD con modulación DSSS y de otros tipos. Máxima densidad media de p.i.r.e.: 10 mW/MHz. </w:t>
            </w:r>
            <w:r w:rsidRPr="000D01E1">
              <w:rPr>
                <w:color w:val="000000"/>
                <w:lang w:val="es-ES_tradnl"/>
              </w:rPr>
              <w:t xml:space="preserve">Máxima p.i.r.e.: </w:t>
            </w:r>
            <w:r w:rsidRPr="000D01E1">
              <w:rPr>
                <w:lang w:val="es-ES_tradnl"/>
              </w:rPr>
              <w:t>100 mW. Aplicaciones en interiores.</w:t>
            </w:r>
          </w:p>
        </w:tc>
      </w:tr>
      <w:tr w:rsidR="007E779A" w:rsidRPr="00BB255D" w14:paraId="50FE3B61" w14:textId="77777777" w:rsidTr="00B739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cantSplit/>
          <w:trHeight w:val="20"/>
          <w:jc w:val="center"/>
        </w:trPr>
        <w:tc>
          <w:tcPr>
            <w:tcW w:w="2542" w:type="dxa"/>
          </w:tcPr>
          <w:p w14:paraId="7409E0A0" w14:textId="77777777" w:rsidR="007E779A" w:rsidRPr="000D01E1" w:rsidRDefault="007E779A" w:rsidP="00B7397F">
            <w:pPr>
              <w:pStyle w:val="Tabletext"/>
              <w:jc w:val="left"/>
              <w:rPr>
                <w:lang w:val="es-ES_tradnl"/>
              </w:rPr>
            </w:pPr>
            <w:r w:rsidRPr="000D01E1">
              <w:rPr>
                <w:lang w:val="es-ES_tradnl"/>
              </w:rPr>
              <w:t>5 150-5 250 MHz</w:t>
            </w:r>
          </w:p>
        </w:tc>
        <w:tc>
          <w:tcPr>
            <w:tcW w:w="7097" w:type="dxa"/>
            <w:gridSpan w:val="2"/>
          </w:tcPr>
          <w:p w14:paraId="39FB6112" w14:textId="77777777" w:rsidR="007E779A" w:rsidRPr="000D01E1" w:rsidRDefault="007E779A" w:rsidP="00B7397F">
            <w:pPr>
              <w:pStyle w:val="Tabletext"/>
              <w:jc w:val="left"/>
              <w:rPr>
                <w:lang w:val="es-ES_tradnl"/>
              </w:rPr>
            </w:pPr>
            <w:r w:rsidRPr="000D01E1">
              <w:rPr>
                <w:lang w:val="es-ES_tradnl"/>
              </w:rPr>
              <w:t xml:space="preserve">SRD con modulación DSSS y de otros tipos. </w:t>
            </w:r>
          </w:p>
          <w:p w14:paraId="7BC7CE9F" w14:textId="77777777" w:rsidR="007E779A" w:rsidRPr="000D01E1" w:rsidRDefault="007E779A" w:rsidP="00B7397F">
            <w:pPr>
              <w:pStyle w:val="Tabletext"/>
              <w:ind w:left="284" w:hanging="284"/>
              <w:jc w:val="left"/>
              <w:rPr>
                <w:highlight w:val="yellow"/>
                <w:lang w:val="es-ES_tradnl"/>
              </w:rPr>
            </w:pPr>
            <w:r w:rsidRPr="000D01E1">
              <w:rPr>
                <w:lang w:val="es-ES_tradnl"/>
              </w:rPr>
              <w:t>1.</w:t>
            </w:r>
            <w:r w:rsidRPr="000D01E1">
              <w:rPr>
                <w:lang w:val="es-ES_tradnl"/>
              </w:rPr>
              <w:tab/>
              <w:t xml:space="preserve">Máxima densidad media de p.i.r.e.: 5 mW/MHz. </w:t>
            </w:r>
            <w:r w:rsidRPr="000D01E1">
              <w:rPr>
                <w:color w:val="000000"/>
                <w:lang w:val="es-ES_tradnl"/>
              </w:rPr>
              <w:t xml:space="preserve">Máxima p.i.r.e.: </w:t>
            </w:r>
            <w:r w:rsidRPr="000D01E1">
              <w:rPr>
                <w:lang w:val="es-ES_tradnl"/>
              </w:rPr>
              <w:t>200 mW. Aplicaciones en interiores.</w:t>
            </w:r>
          </w:p>
          <w:p w14:paraId="3B4E96DC" w14:textId="77777777" w:rsidR="007E779A" w:rsidRPr="000D01E1" w:rsidRDefault="007E779A" w:rsidP="00B7397F">
            <w:pPr>
              <w:pStyle w:val="Tabletext"/>
              <w:jc w:val="left"/>
              <w:rPr>
                <w:highlight w:val="yellow"/>
                <w:lang w:val="es-ES_tradnl"/>
              </w:rPr>
            </w:pPr>
            <w:r w:rsidRPr="000D01E1">
              <w:rPr>
                <w:lang w:val="es-ES_tradnl"/>
              </w:rPr>
              <w:t>2.</w:t>
            </w:r>
            <w:r w:rsidRPr="000D01E1">
              <w:rPr>
                <w:lang w:val="es-ES_tradnl"/>
              </w:rPr>
              <w:tab/>
            </w:r>
            <w:r w:rsidRPr="000D01E1">
              <w:rPr>
                <w:color w:val="000000"/>
                <w:lang w:val="es-ES_tradnl"/>
              </w:rPr>
              <w:t xml:space="preserve">Máxima p.i.r.e.: </w:t>
            </w:r>
            <w:r w:rsidRPr="000D01E1">
              <w:rPr>
                <w:lang w:val="es-ES_tradnl"/>
              </w:rPr>
              <w:t>100 mW. Utilización autorizada a bordo de aeronaves.</w:t>
            </w:r>
          </w:p>
        </w:tc>
      </w:tr>
      <w:tr w:rsidR="007E779A" w:rsidRPr="00BB255D" w14:paraId="6841EA0E" w14:textId="77777777" w:rsidTr="00B739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cantSplit/>
          <w:jc w:val="center"/>
        </w:trPr>
        <w:tc>
          <w:tcPr>
            <w:tcW w:w="2542" w:type="dxa"/>
          </w:tcPr>
          <w:p w14:paraId="4438E0B0" w14:textId="77777777" w:rsidR="007E779A" w:rsidRPr="000D01E1" w:rsidRDefault="007E779A" w:rsidP="00B7397F">
            <w:pPr>
              <w:pStyle w:val="Tabletext"/>
              <w:jc w:val="left"/>
              <w:rPr>
                <w:lang w:val="es-ES_tradnl"/>
              </w:rPr>
            </w:pPr>
            <w:r w:rsidRPr="000D01E1">
              <w:rPr>
                <w:lang w:val="es-ES_tradnl"/>
              </w:rPr>
              <w:t>5 250-5 350 MHz</w:t>
            </w:r>
          </w:p>
        </w:tc>
        <w:tc>
          <w:tcPr>
            <w:tcW w:w="7097" w:type="dxa"/>
            <w:gridSpan w:val="2"/>
          </w:tcPr>
          <w:p w14:paraId="5510A1B8" w14:textId="77777777" w:rsidR="007E779A" w:rsidRPr="000D01E1" w:rsidRDefault="007E779A" w:rsidP="00B7397F">
            <w:pPr>
              <w:pStyle w:val="Tabletext"/>
              <w:jc w:val="left"/>
              <w:rPr>
                <w:lang w:val="es-ES_tradnl"/>
              </w:rPr>
            </w:pPr>
            <w:r w:rsidRPr="000D01E1">
              <w:rPr>
                <w:color w:val="000000"/>
                <w:lang w:val="es-ES_tradnl"/>
              </w:rPr>
              <w:t xml:space="preserve">Máxima p.i.r.e.: </w:t>
            </w:r>
            <w:r w:rsidRPr="000D01E1">
              <w:rPr>
                <w:lang w:val="es-ES_tradnl"/>
              </w:rPr>
              <w:t xml:space="preserve">100 mW. </w:t>
            </w:r>
          </w:p>
          <w:p w14:paraId="7A18EB41" w14:textId="77777777" w:rsidR="007E779A" w:rsidRPr="000D01E1" w:rsidRDefault="007E779A" w:rsidP="00B7397F">
            <w:pPr>
              <w:pStyle w:val="Tabletext"/>
              <w:ind w:left="284" w:hanging="284"/>
              <w:jc w:val="left"/>
              <w:rPr>
                <w:lang w:val="es-ES_tradnl"/>
              </w:rPr>
            </w:pPr>
            <w:r w:rsidRPr="000D01E1">
              <w:rPr>
                <w:lang w:val="es-ES_tradnl"/>
              </w:rPr>
              <w:t>1.</w:t>
            </w:r>
            <w:r w:rsidRPr="000D01E1">
              <w:rPr>
                <w:lang w:val="es-ES_tradnl"/>
              </w:rPr>
              <w:tab/>
              <w:t>Utilización autorizada para redes locales de comunicación de la tripulación a bordo de aeronaves en aeropuertos y en todas las fases del vuelo.</w:t>
            </w:r>
          </w:p>
          <w:p w14:paraId="29060D88" w14:textId="77777777" w:rsidR="007E779A" w:rsidRPr="000D01E1" w:rsidRDefault="007E779A" w:rsidP="00B7397F">
            <w:pPr>
              <w:pStyle w:val="Tabletext"/>
              <w:ind w:left="284" w:hanging="284"/>
              <w:jc w:val="left"/>
              <w:rPr>
                <w:lang w:val="es-ES_tradnl"/>
              </w:rPr>
            </w:pPr>
            <w:r w:rsidRPr="000D01E1">
              <w:rPr>
                <w:lang w:val="es-ES_tradnl"/>
              </w:rPr>
              <w:t>2.</w:t>
            </w:r>
            <w:r w:rsidRPr="000D01E1">
              <w:rPr>
                <w:lang w:val="es-ES_tradnl"/>
              </w:rPr>
              <w:tab/>
              <w:t>Utilización autorizada para redes locales de acceso inalámbrico a bordo de aeronaves durante el vuelo a altitud superior a 3 000 m.</w:t>
            </w:r>
          </w:p>
        </w:tc>
      </w:tr>
      <w:tr w:rsidR="007E779A" w:rsidRPr="00BB255D" w14:paraId="69AA9D41" w14:textId="77777777" w:rsidTr="00B739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cantSplit/>
          <w:jc w:val="center"/>
        </w:trPr>
        <w:tc>
          <w:tcPr>
            <w:tcW w:w="2542" w:type="dxa"/>
          </w:tcPr>
          <w:p w14:paraId="43BCF826" w14:textId="77777777" w:rsidR="007E779A" w:rsidRPr="000D01E1" w:rsidRDefault="007E779A" w:rsidP="00B7397F">
            <w:pPr>
              <w:pStyle w:val="Tabletext"/>
              <w:jc w:val="left"/>
              <w:rPr>
                <w:lang w:val="es-ES_tradnl"/>
              </w:rPr>
            </w:pPr>
            <w:r w:rsidRPr="000D01E1">
              <w:rPr>
                <w:lang w:val="es-ES_tradnl"/>
              </w:rPr>
              <w:t>5 650-5 825 MHz</w:t>
            </w:r>
          </w:p>
        </w:tc>
        <w:tc>
          <w:tcPr>
            <w:tcW w:w="7097" w:type="dxa"/>
            <w:gridSpan w:val="2"/>
          </w:tcPr>
          <w:p w14:paraId="43889435" w14:textId="77777777" w:rsidR="007E779A" w:rsidRPr="000D01E1" w:rsidRDefault="007E779A" w:rsidP="00B7397F">
            <w:pPr>
              <w:pStyle w:val="Tabletext"/>
              <w:jc w:val="left"/>
              <w:rPr>
                <w:lang w:val="es-ES_tradnl"/>
              </w:rPr>
            </w:pPr>
            <w:r w:rsidRPr="000D01E1">
              <w:rPr>
                <w:color w:val="000000"/>
                <w:lang w:val="es-ES_tradnl"/>
              </w:rPr>
              <w:t xml:space="preserve">Máxima p.i.r.e.: </w:t>
            </w:r>
            <w:r w:rsidRPr="000D01E1">
              <w:rPr>
                <w:lang w:val="es-ES_tradnl"/>
              </w:rPr>
              <w:t>100 mW. Utilización autorizada a bordo de aeronaves durante el vuelo a altitud superior a 3 000 m.</w:t>
            </w:r>
          </w:p>
        </w:tc>
      </w:tr>
      <w:tr w:rsidR="007E779A" w:rsidRPr="00BB255D" w14:paraId="5D47CC0D" w14:textId="77777777" w:rsidTr="00B739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cantSplit/>
          <w:jc w:val="center"/>
        </w:trPr>
        <w:tc>
          <w:tcPr>
            <w:tcW w:w="9639" w:type="dxa"/>
            <w:gridSpan w:val="3"/>
          </w:tcPr>
          <w:p w14:paraId="515FA4F3" w14:textId="77777777" w:rsidR="007E779A" w:rsidRPr="000D01E1" w:rsidRDefault="007E779A" w:rsidP="00B7397F">
            <w:pPr>
              <w:pStyle w:val="Tablehead"/>
              <w:rPr>
                <w:highlight w:val="yellow"/>
                <w:lang w:val="es-ES_tradnl"/>
              </w:rPr>
            </w:pPr>
            <w:r w:rsidRPr="000D01E1">
              <w:rPr>
                <w:snapToGrid w:val="0"/>
                <w:lang w:val="es-ES_tradnl"/>
              </w:rPr>
              <w:t>Telemática de transporte y tráfico en carretera (RTTT)</w:t>
            </w:r>
          </w:p>
        </w:tc>
      </w:tr>
      <w:tr w:rsidR="007E779A" w:rsidRPr="00BB255D" w14:paraId="3F27738B" w14:textId="77777777" w:rsidTr="00B739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cantSplit/>
          <w:trHeight w:val="585"/>
          <w:jc w:val="center"/>
        </w:trPr>
        <w:tc>
          <w:tcPr>
            <w:tcW w:w="2542" w:type="dxa"/>
          </w:tcPr>
          <w:p w14:paraId="266BFD65" w14:textId="77777777" w:rsidR="007E779A" w:rsidRPr="000D01E1" w:rsidRDefault="007E779A" w:rsidP="00B7397F">
            <w:pPr>
              <w:pStyle w:val="Tabletext"/>
              <w:jc w:val="left"/>
              <w:rPr>
                <w:lang w:val="es-ES_tradnl"/>
              </w:rPr>
            </w:pPr>
            <w:r w:rsidRPr="000D01E1">
              <w:rPr>
                <w:color w:val="000000"/>
                <w:lang w:val="es-ES_tradnl"/>
              </w:rPr>
              <w:t>5 795-5 815 MHz</w:t>
            </w:r>
          </w:p>
        </w:tc>
        <w:tc>
          <w:tcPr>
            <w:tcW w:w="7097" w:type="dxa"/>
            <w:gridSpan w:val="2"/>
          </w:tcPr>
          <w:p w14:paraId="17E4CA09" w14:textId="77777777" w:rsidR="007E779A" w:rsidRPr="000D01E1" w:rsidRDefault="007E779A" w:rsidP="00B7397F">
            <w:pPr>
              <w:pStyle w:val="Tabletext"/>
              <w:jc w:val="left"/>
              <w:rPr>
                <w:lang w:val="es-ES_tradnl"/>
              </w:rPr>
            </w:pPr>
            <w:r w:rsidRPr="000D01E1">
              <w:rPr>
                <w:lang w:val="es-ES_tradnl"/>
              </w:rPr>
              <w:t>p.r.a.: 200 mW. Debe obtenerse una autorización para utilizar frecuencia o canales radioeléctricos en el orden establecido.</w:t>
            </w:r>
          </w:p>
        </w:tc>
      </w:tr>
    </w:tbl>
    <w:p w14:paraId="67885EC8" w14:textId="77777777" w:rsidR="007E779A" w:rsidRPr="000D01E1" w:rsidRDefault="007E779A" w:rsidP="007E779A">
      <w:pPr>
        <w:pStyle w:val="Tablefin"/>
        <w:rPr>
          <w:lang w:val="es-ES_tradnl"/>
        </w:rPr>
      </w:pPr>
    </w:p>
    <w:p w14:paraId="75A8FCD7" w14:textId="77777777" w:rsidR="007E779A" w:rsidRPr="000D01E1" w:rsidRDefault="007E779A" w:rsidP="007E779A">
      <w:pPr>
        <w:pStyle w:val="TableNo"/>
        <w:keepLines/>
        <w:rPr>
          <w:lang w:val="es-ES_tradnl"/>
        </w:rPr>
      </w:pPr>
      <w:r w:rsidRPr="000D01E1">
        <w:rPr>
          <w:lang w:val="es-ES_tradnl"/>
        </w:rPr>
        <w:lastRenderedPageBreak/>
        <w:t>CUADRO 3</w:t>
      </w:r>
      <w:r>
        <w:rPr>
          <w:lang w:val="es-ES_tradnl"/>
        </w:rPr>
        <w:t>4</w:t>
      </w:r>
      <w:r w:rsidRPr="000D01E1">
        <w:rPr>
          <w:lang w:val="es-ES_tradnl"/>
        </w:rPr>
        <w:t xml:space="preserve"> (</w:t>
      </w:r>
      <w:r w:rsidRPr="000D01E1">
        <w:rPr>
          <w:i/>
          <w:iCs/>
          <w:lang w:val="es-ES_tradnl"/>
        </w:rPr>
        <w:t>continuación</w:t>
      </w:r>
      <w:r w:rsidRPr="000D01E1">
        <w:rPr>
          <w:lang w:val="es-ES_tradnl"/>
        </w:rPr>
        <w:t>)</w:t>
      </w:r>
    </w:p>
    <w:tbl>
      <w:tblPr>
        <w:tblW w:w="9639" w:type="dxa"/>
        <w:jc w:val="center"/>
        <w:tblLayout w:type="fixed"/>
        <w:tblLook w:val="0000" w:firstRow="0" w:lastRow="0" w:firstColumn="0" w:lastColumn="0" w:noHBand="0" w:noVBand="0"/>
      </w:tblPr>
      <w:tblGrid>
        <w:gridCol w:w="2542"/>
        <w:gridCol w:w="13"/>
        <w:gridCol w:w="7084"/>
      </w:tblGrid>
      <w:tr w:rsidR="007E779A" w:rsidRPr="00BB255D" w14:paraId="289479EB" w14:textId="77777777" w:rsidTr="00B7397F">
        <w:trPr>
          <w:cantSplit/>
          <w:jc w:val="center"/>
        </w:trPr>
        <w:tc>
          <w:tcPr>
            <w:tcW w:w="2555" w:type="dxa"/>
            <w:gridSpan w:val="2"/>
            <w:tcBorders>
              <w:top w:val="single" w:sz="4" w:space="0" w:color="000000"/>
              <w:left w:val="single" w:sz="4" w:space="0" w:color="000000"/>
              <w:bottom w:val="single" w:sz="4" w:space="0" w:color="000000"/>
            </w:tcBorders>
          </w:tcPr>
          <w:p w14:paraId="6EF8AA4E" w14:textId="77777777" w:rsidR="007E779A" w:rsidRPr="000D01E1" w:rsidRDefault="007E779A" w:rsidP="00B7397F">
            <w:pPr>
              <w:pStyle w:val="Tablehead"/>
              <w:keepLines/>
              <w:rPr>
                <w:snapToGrid w:val="0"/>
                <w:lang w:val="es-ES_tradnl"/>
              </w:rPr>
            </w:pPr>
            <w:r w:rsidRPr="000D01E1">
              <w:rPr>
                <w:snapToGrid w:val="0"/>
                <w:lang w:val="es-ES_tradnl"/>
              </w:rPr>
              <w:t>Bandas de frecuencias</w:t>
            </w:r>
          </w:p>
        </w:tc>
        <w:tc>
          <w:tcPr>
            <w:tcW w:w="7084" w:type="dxa"/>
            <w:tcBorders>
              <w:top w:val="single" w:sz="4" w:space="0" w:color="000000"/>
              <w:left w:val="single" w:sz="4" w:space="0" w:color="000000"/>
              <w:bottom w:val="single" w:sz="4" w:space="0" w:color="000000"/>
              <w:right w:val="single" w:sz="4" w:space="0" w:color="000000"/>
            </w:tcBorders>
          </w:tcPr>
          <w:p w14:paraId="54AA693F" w14:textId="77777777" w:rsidR="007E779A" w:rsidRPr="000D01E1" w:rsidRDefault="007E779A" w:rsidP="00B7397F">
            <w:pPr>
              <w:pStyle w:val="Tablehead"/>
              <w:keepLines/>
              <w:rPr>
                <w:snapToGrid w:val="0"/>
                <w:lang w:val="es-ES_tradnl"/>
              </w:rPr>
            </w:pPr>
            <w:r w:rsidRPr="000D01E1">
              <w:rPr>
                <w:lang w:val="es-ES_tradnl"/>
              </w:rPr>
              <w:t>Principales parámetros técnicos y observaciones</w:t>
            </w:r>
          </w:p>
        </w:tc>
      </w:tr>
      <w:tr w:rsidR="007E779A" w:rsidRPr="000D01E1" w14:paraId="5C0AD90B" w14:textId="77777777" w:rsidTr="00B739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cantSplit/>
          <w:jc w:val="center"/>
        </w:trPr>
        <w:tc>
          <w:tcPr>
            <w:tcW w:w="9639" w:type="dxa"/>
            <w:gridSpan w:val="3"/>
          </w:tcPr>
          <w:p w14:paraId="6315F2A7" w14:textId="77777777" w:rsidR="007E779A" w:rsidRPr="000D01E1" w:rsidRDefault="007E779A" w:rsidP="00B7397F">
            <w:pPr>
              <w:pStyle w:val="Tablehead"/>
              <w:rPr>
                <w:color w:val="000000"/>
                <w:lang w:val="es-ES_tradnl"/>
              </w:rPr>
            </w:pPr>
            <w:r w:rsidRPr="000D01E1">
              <w:rPr>
                <w:lang w:val="es-ES_tradnl"/>
              </w:rPr>
              <w:t>Aplicaciones de radiodeterminación</w:t>
            </w:r>
          </w:p>
        </w:tc>
      </w:tr>
      <w:tr w:rsidR="007E779A" w:rsidRPr="00BB255D" w14:paraId="1193877B" w14:textId="77777777" w:rsidTr="00B739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cantSplit/>
          <w:trHeight w:val="1084"/>
          <w:jc w:val="center"/>
        </w:trPr>
        <w:tc>
          <w:tcPr>
            <w:tcW w:w="2542" w:type="dxa"/>
          </w:tcPr>
          <w:p w14:paraId="273555D0" w14:textId="77777777" w:rsidR="007E779A" w:rsidRPr="000D01E1" w:rsidRDefault="007E779A" w:rsidP="00B7397F">
            <w:pPr>
              <w:pStyle w:val="Tabletext"/>
              <w:widowControl w:val="0"/>
              <w:jc w:val="left"/>
              <w:rPr>
                <w:color w:val="000000"/>
                <w:lang w:val="es-ES_tradnl"/>
              </w:rPr>
            </w:pPr>
            <w:r w:rsidRPr="000D01E1">
              <w:rPr>
                <w:color w:val="000000"/>
                <w:lang w:val="es-ES_tradnl"/>
              </w:rPr>
              <w:t>24,05-24,25 GHz</w:t>
            </w:r>
          </w:p>
        </w:tc>
        <w:tc>
          <w:tcPr>
            <w:tcW w:w="7097" w:type="dxa"/>
            <w:gridSpan w:val="2"/>
          </w:tcPr>
          <w:p w14:paraId="4429C5BC" w14:textId="77777777" w:rsidR="007E779A" w:rsidRPr="000D01E1" w:rsidRDefault="007E779A" w:rsidP="00B7397F">
            <w:pPr>
              <w:pStyle w:val="Tabletext"/>
              <w:widowControl w:val="0"/>
              <w:jc w:val="left"/>
              <w:rPr>
                <w:color w:val="000000"/>
                <w:lang w:val="es-ES_tradnl"/>
              </w:rPr>
            </w:pPr>
            <w:r w:rsidRPr="000D01E1">
              <w:rPr>
                <w:color w:val="000000"/>
                <w:lang w:val="es-ES_tradnl"/>
              </w:rPr>
              <w:t>Radares de vehículo. Máxima p.i.r.e.: 100 mW.</w:t>
            </w:r>
            <w:r w:rsidRPr="000D01E1">
              <w:rPr>
                <w:color w:val="000000"/>
                <w:lang w:val="es-ES_tradnl"/>
              </w:rPr>
              <w:br/>
              <w:t>Sin restricciones siempre que el ancho de banda de emisión no es inferior a 9 MHz.</w:t>
            </w:r>
            <w:r w:rsidRPr="000D01E1">
              <w:rPr>
                <w:color w:val="000000"/>
                <w:lang w:val="es-ES_tradnl"/>
              </w:rPr>
              <w:br/>
              <w:t>Si el ancho de banda de emisión es inferior a 9 MHz el tiempo máximo de espera debe ser de 0,14 μs/60 kHz cada 3 ms.</w:t>
            </w:r>
          </w:p>
        </w:tc>
      </w:tr>
      <w:tr w:rsidR="007E779A" w:rsidRPr="00BB255D" w14:paraId="3D1C6F7F" w14:textId="77777777" w:rsidTr="00B7397F">
        <w:tblPrEx>
          <w:tblLook w:val="01E0" w:firstRow="1" w:lastRow="1" w:firstColumn="1" w:lastColumn="1" w:noHBand="0" w:noVBand="0"/>
        </w:tblPrEx>
        <w:trPr>
          <w:cantSplit/>
          <w:jc w:val="center"/>
        </w:trPr>
        <w:tc>
          <w:tcPr>
            <w:tcW w:w="2555" w:type="dxa"/>
            <w:gridSpan w:val="2"/>
            <w:tcBorders>
              <w:top w:val="single" w:sz="4" w:space="0" w:color="auto"/>
              <w:left w:val="single" w:sz="4" w:space="0" w:color="auto"/>
              <w:bottom w:val="single" w:sz="4" w:space="0" w:color="auto"/>
              <w:right w:val="single" w:sz="4" w:space="0" w:color="auto"/>
            </w:tcBorders>
          </w:tcPr>
          <w:p w14:paraId="63C1266A" w14:textId="77777777" w:rsidR="007E779A" w:rsidRPr="000D01E1" w:rsidRDefault="007E779A" w:rsidP="00B7397F">
            <w:pPr>
              <w:pStyle w:val="Tabletext"/>
              <w:jc w:val="left"/>
              <w:rPr>
                <w:lang w:val="es-ES_tradnl"/>
              </w:rPr>
            </w:pPr>
            <w:r w:rsidRPr="000D01E1">
              <w:rPr>
                <w:lang w:val="es-ES_tradnl"/>
              </w:rPr>
              <w:t>24,05-24,25 GHz</w:t>
            </w:r>
          </w:p>
        </w:tc>
        <w:tc>
          <w:tcPr>
            <w:tcW w:w="7084" w:type="dxa"/>
            <w:tcBorders>
              <w:top w:val="single" w:sz="4" w:space="0" w:color="auto"/>
              <w:left w:val="single" w:sz="4" w:space="0" w:color="auto"/>
              <w:bottom w:val="single" w:sz="4" w:space="0" w:color="auto"/>
              <w:right w:val="single" w:sz="4" w:space="0" w:color="auto"/>
            </w:tcBorders>
          </w:tcPr>
          <w:p w14:paraId="03EB9B36" w14:textId="77777777" w:rsidR="007E779A" w:rsidRPr="000D01E1" w:rsidRDefault="007E779A" w:rsidP="00B7397F">
            <w:pPr>
              <w:pStyle w:val="Tabletext"/>
              <w:jc w:val="left"/>
              <w:rPr>
                <w:lang w:val="es-ES_tradnl"/>
              </w:rPr>
            </w:pPr>
            <w:r w:rsidRPr="000D01E1">
              <w:rPr>
                <w:lang w:val="es-ES_tradnl"/>
              </w:rPr>
              <w:t xml:space="preserve">Radares fijos. </w:t>
            </w:r>
            <w:r w:rsidRPr="000D01E1">
              <w:rPr>
                <w:color w:val="000000"/>
                <w:lang w:val="es-ES_tradnl"/>
              </w:rPr>
              <w:t xml:space="preserve">Máxima p.i.r.e.: </w:t>
            </w:r>
            <w:r w:rsidRPr="000D01E1">
              <w:rPr>
                <w:lang w:val="es-ES_tradnl"/>
              </w:rPr>
              <w:t>100 mW:</w:t>
            </w:r>
          </w:p>
          <w:p w14:paraId="00AE0CE9" w14:textId="77777777" w:rsidR="007E779A" w:rsidRPr="000D01E1" w:rsidRDefault="007E779A" w:rsidP="00B7397F">
            <w:pPr>
              <w:pStyle w:val="Tabletext"/>
              <w:ind w:left="284" w:hanging="284"/>
              <w:jc w:val="left"/>
              <w:rPr>
                <w:lang w:val="es-ES_tradnl"/>
              </w:rPr>
            </w:pPr>
            <w:r w:rsidRPr="000D01E1">
              <w:rPr>
                <w:lang w:val="es-ES_tradnl"/>
              </w:rPr>
              <w:t>1.</w:t>
            </w:r>
            <w:r w:rsidRPr="000D01E1">
              <w:rPr>
                <w:lang w:val="es-ES_tradnl"/>
              </w:rPr>
              <w:tab/>
              <w:t>El equipo para detectar movimiento debe instalarse junto a las carreteras a 4 m de distancia de la parte controlada de las mismas.</w:t>
            </w:r>
          </w:p>
          <w:p w14:paraId="3031F327" w14:textId="77777777" w:rsidR="007E779A" w:rsidRPr="000D01E1" w:rsidRDefault="007E779A" w:rsidP="00B7397F">
            <w:pPr>
              <w:pStyle w:val="Tabletext"/>
              <w:ind w:left="284" w:hanging="284"/>
              <w:jc w:val="left"/>
              <w:rPr>
                <w:lang w:val="es-ES_tradnl"/>
              </w:rPr>
            </w:pPr>
            <w:r w:rsidRPr="000D01E1">
              <w:rPr>
                <w:lang w:val="es-ES_tradnl"/>
              </w:rPr>
              <w:t>2.</w:t>
            </w:r>
            <w:r w:rsidRPr="000D01E1">
              <w:rPr>
                <w:lang w:val="es-ES_tradnl"/>
              </w:rPr>
              <w:tab/>
              <w:t>La instalación de equipos de detección de movimiento debe efectuarse perpendicularmente a la dirección de movimiento de una carretera de una o varias vías con una desviación admisible de ±15 grados.</w:t>
            </w:r>
          </w:p>
          <w:p w14:paraId="0749F4F7" w14:textId="77777777" w:rsidR="007E779A" w:rsidRPr="000D01E1" w:rsidRDefault="007E779A" w:rsidP="00B7397F">
            <w:pPr>
              <w:pStyle w:val="Tabletext"/>
              <w:ind w:left="284" w:hanging="284"/>
              <w:jc w:val="left"/>
              <w:rPr>
                <w:lang w:val="es-ES_tradnl"/>
              </w:rPr>
            </w:pPr>
            <w:r w:rsidRPr="000D01E1">
              <w:rPr>
                <w:lang w:val="es-ES_tradnl"/>
              </w:rPr>
              <w:t>3.</w:t>
            </w:r>
            <w:r w:rsidRPr="000D01E1">
              <w:rPr>
                <w:lang w:val="es-ES_tradnl"/>
              </w:rPr>
              <w:tab/>
              <w:t>La altura a la que se instalen los equipos de detección de movimiento no debe rebasar los 5 m por encima de la carretera.</w:t>
            </w:r>
          </w:p>
          <w:p w14:paraId="3B4765E2" w14:textId="77777777" w:rsidR="007E779A" w:rsidRPr="000D01E1" w:rsidRDefault="007E779A" w:rsidP="00B7397F">
            <w:pPr>
              <w:pStyle w:val="Tabletext"/>
              <w:ind w:left="284" w:hanging="284"/>
              <w:jc w:val="left"/>
              <w:rPr>
                <w:lang w:val="es-ES_tradnl"/>
              </w:rPr>
            </w:pPr>
            <w:r w:rsidRPr="000D01E1">
              <w:rPr>
                <w:lang w:val="es-ES_tradnl"/>
              </w:rPr>
              <w:t>4.</w:t>
            </w:r>
            <w:r w:rsidRPr="000D01E1">
              <w:rPr>
                <w:lang w:val="es-ES_tradnl"/>
              </w:rPr>
              <w:tab/>
              <w:t>El ángulo de inclinación del haz principal respecto del horizonte debe ser menor o igual a 20°.</w:t>
            </w:r>
          </w:p>
        </w:tc>
      </w:tr>
      <w:tr w:rsidR="007E779A" w:rsidRPr="00BB255D" w14:paraId="7C7E8076" w14:textId="77777777" w:rsidTr="00B7397F">
        <w:tblPrEx>
          <w:tblLook w:val="01E0" w:firstRow="1" w:lastRow="1" w:firstColumn="1" w:lastColumn="1" w:noHBand="0" w:noVBand="0"/>
        </w:tblPrEx>
        <w:trPr>
          <w:cantSplit/>
          <w:jc w:val="center"/>
        </w:trPr>
        <w:tc>
          <w:tcPr>
            <w:tcW w:w="9639" w:type="dxa"/>
            <w:gridSpan w:val="3"/>
            <w:tcBorders>
              <w:top w:val="single" w:sz="4" w:space="0" w:color="auto"/>
              <w:left w:val="single" w:sz="4" w:space="0" w:color="auto"/>
              <w:bottom w:val="single" w:sz="4" w:space="0" w:color="auto"/>
              <w:right w:val="single" w:sz="4" w:space="0" w:color="auto"/>
            </w:tcBorders>
          </w:tcPr>
          <w:p w14:paraId="06EE3BF3" w14:textId="77777777" w:rsidR="007E779A" w:rsidRPr="000D01E1" w:rsidRDefault="007E779A" w:rsidP="00B7397F">
            <w:pPr>
              <w:pStyle w:val="Tablehead"/>
              <w:rPr>
                <w:lang w:val="es-ES_tradnl"/>
              </w:rPr>
            </w:pPr>
            <w:r w:rsidRPr="000D01E1">
              <w:rPr>
                <w:lang w:val="es-ES_tradnl"/>
              </w:rPr>
              <w:t>Radares de corto alcance para vehículos</w:t>
            </w:r>
          </w:p>
        </w:tc>
      </w:tr>
      <w:tr w:rsidR="007E779A" w:rsidRPr="00BB255D" w14:paraId="29236B45" w14:textId="77777777" w:rsidTr="00B7397F">
        <w:tblPrEx>
          <w:tblLook w:val="01E0" w:firstRow="1" w:lastRow="1" w:firstColumn="1" w:lastColumn="1" w:noHBand="0" w:noVBand="0"/>
        </w:tblPrEx>
        <w:trPr>
          <w:cantSplit/>
          <w:jc w:val="center"/>
        </w:trPr>
        <w:tc>
          <w:tcPr>
            <w:tcW w:w="2555" w:type="dxa"/>
            <w:gridSpan w:val="2"/>
            <w:tcBorders>
              <w:top w:val="single" w:sz="4" w:space="0" w:color="auto"/>
              <w:left w:val="single" w:sz="4" w:space="0" w:color="auto"/>
              <w:bottom w:val="single" w:sz="4" w:space="0" w:color="auto"/>
              <w:right w:val="single" w:sz="4" w:space="0" w:color="auto"/>
            </w:tcBorders>
          </w:tcPr>
          <w:p w14:paraId="1C132EFF" w14:textId="77777777" w:rsidR="007E779A" w:rsidRPr="000D01E1" w:rsidRDefault="007E779A" w:rsidP="00B7397F">
            <w:pPr>
              <w:pStyle w:val="Tabletext"/>
              <w:jc w:val="left"/>
              <w:rPr>
                <w:lang w:val="es-ES_tradnl"/>
              </w:rPr>
            </w:pPr>
            <w:r w:rsidRPr="000D01E1">
              <w:rPr>
                <w:lang w:val="es-ES_tradnl"/>
              </w:rPr>
              <w:t>22-26,65 GHz</w:t>
            </w:r>
          </w:p>
        </w:tc>
        <w:tc>
          <w:tcPr>
            <w:tcW w:w="7084" w:type="dxa"/>
            <w:tcBorders>
              <w:top w:val="single" w:sz="4" w:space="0" w:color="auto"/>
              <w:left w:val="single" w:sz="4" w:space="0" w:color="auto"/>
              <w:bottom w:val="single" w:sz="4" w:space="0" w:color="auto"/>
              <w:right w:val="single" w:sz="4" w:space="0" w:color="auto"/>
            </w:tcBorders>
          </w:tcPr>
          <w:p w14:paraId="26FEB77E" w14:textId="77777777" w:rsidR="007E779A" w:rsidRPr="000D01E1" w:rsidRDefault="007E779A" w:rsidP="00B7397F">
            <w:pPr>
              <w:pStyle w:val="Tabletext"/>
              <w:jc w:val="left"/>
              <w:rPr>
                <w:lang w:val="es-ES_tradnl"/>
              </w:rPr>
            </w:pPr>
            <w:r w:rsidRPr="000D01E1">
              <w:rPr>
                <w:lang w:val="es-ES_tradnl"/>
              </w:rPr>
              <w:t>La densidad espectral media de p.i.r.e. será:</w:t>
            </w:r>
          </w:p>
          <w:p w14:paraId="14D221DC" w14:textId="77777777" w:rsidR="007E779A" w:rsidRPr="000D01E1" w:rsidRDefault="007E779A" w:rsidP="00B7397F">
            <w:pPr>
              <w:pStyle w:val="Tabletext"/>
              <w:jc w:val="left"/>
              <w:rPr>
                <w:lang w:val="es-ES_tradnl"/>
              </w:rPr>
            </w:pPr>
            <w:r w:rsidRPr="000D01E1">
              <w:rPr>
                <w:lang w:val="es-ES_tradnl"/>
              </w:rPr>
              <w:t xml:space="preserve">a) –61,3 + 20 </w:t>
            </w:r>
            <w:r w:rsidRPr="000D01E1">
              <w:rPr>
                <w:lang w:val="es-ES_tradnl"/>
              </w:rPr>
              <w:sym w:font="Symbol" w:char="F0B4"/>
            </w:r>
            <w:r w:rsidRPr="000D01E1">
              <w:rPr>
                <w:lang w:val="es-ES_tradnl"/>
              </w:rPr>
              <w:t xml:space="preserve"> (</w:t>
            </w:r>
            <w:r w:rsidRPr="000D01E1">
              <w:rPr>
                <w:i/>
                <w:iCs/>
                <w:lang w:val="es-ES_tradnl"/>
              </w:rPr>
              <w:t>f</w:t>
            </w:r>
            <w:r w:rsidRPr="000D01E1">
              <w:rPr>
                <w:lang w:val="es-ES_tradnl"/>
              </w:rPr>
              <w:t xml:space="preserve"> – 21,65)/1 GHz </w:t>
            </w:r>
            <w:r>
              <w:rPr>
                <w:lang w:val="es-ES_tradnl"/>
              </w:rPr>
              <w:t>(</w:t>
            </w:r>
            <w:r w:rsidRPr="000D01E1">
              <w:rPr>
                <w:lang w:val="es-ES_tradnl"/>
              </w:rPr>
              <w:t>dBm/MHz</w:t>
            </w:r>
            <w:r>
              <w:rPr>
                <w:lang w:val="es-ES_tradnl"/>
              </w:rPr>
              <w:t>)</w:t>
            </w:r>
            <w:r w:rsidRPr="000D01E1">
              <w:rPr>
                <w:lang w:val="es-ES_tradnl"/>
              </w:rPr>
              <w:t xml:space="preserve"> para 22,0 &lt; </w:t>
            </w:r>
            <w:r w:rsidRPr="000D01E1">
              <w:rPr>
                <w:i/>
                <w:iCs/>
                <w:lang w:val="es-ES_tradnl"/>
              </w:rPr>
              <w:t>f</w:t>
            </w:r>
            <w:r w:rsidRPr="000D01E1">
              <w:rPr>
                <w:lang w:val="es-ES_tradnl"/>
              </w:rPr>
              <w:t xml:space="preserve"> &lt; 22,65 GHz;</w:t>
            </w:r>
          </w:p>
          <w:p w14:paraId="5C69BA87" w14:textId="77777777" w:rsidR="007E779A" w:rsidRPr="000D01E1" w:rsidRDefault="007E779A" w:rsidP="00B7397F">
            <w:pPr>
              <w:pStyle w:val="Tabletext"/>
              <w:jc w:val="left"/>
              <w:rPr>
                <w:lang w:val="es-ES_tradnl"/>
              </w:rPr>
            </w:pPr>
            <w:r w:rsidRPr="000D01E1">
              <w:rPr>
                <w:lang w:val="es-ES_tradnl"/>
              </w:rPr>
              <w:t xml:space="preserve">b) –41,3 dBm/MHz para 22,65 &lt; </w:t>
            </w:r>
            <w:r w:rsidRPr="000D01E1">
              <w:rPr>
                <w:i/>
                <w:iCs/>
                <w:lang w:val="es-ES_tradnl"/>
              </w:rPr>
              <w:t>f</w:t>
            </w:r>
            <w:r w:rsidRPr="000D01E1">
              <w:rPr>
                <w:lang w:val="es-ES_tradnl"/>
              </w:rPr>
              <w:t xml:space="preserve"> &lt; 25,65 GHz;</w:t>
            </w:r>
          </w:p>
          <w:p w14:paraId="5F25C36E" w14:textId="77777777" w:rsidR="007E779A" w:rsidRPr="000D01E1" w:rsidRDefault="007E779A" w:rsidP="00B7397F">
            <w:pPr>
              <w:pStyle w:val="Tabletext"/>
              <w:jc w:val="left"/>
              <w:rPr>
                <w:lang w:val="es-ES_tradnl"/>
              </w:rPr>
            </w:pPr>
            <w:r w:rsidRPr="000D01E1">
              <w:rPr>
                <w:lang w:val="es-ES_tradnl"/>
              </w:rPr>
              <w:t xml:space="preserve">c) –41,3 – 20 </w:t>
            </w:r>
            <w:r w:rsidRPr="000D01E1">
              <w:rPr>
                <w:lang w:val="es-ES_tradnl"/>
              </w:rPr>
              <w:sym w:font="Symbol" w:char="F0B4"/>
            </w:r>
            <w:r w:rsidRPr="000D01E1">
              <w:rPr>
                <w:lang w:val="es-ES_tradnl"/>
              </w:rPr>
              <w:t xml:space="preserve"> (</w:t>
            </w:r>
            <w:r w:rsidRPr="000D01E1">
              <w:rPr>
                <w:i/>
                <w:iCs/>
                <w:lang w:val="es-ES_tradnl"/>
              </w:rPr>
              <w:t>f</w:t>
            </w:r>
            <w:r w:rsidRPr="000D01E1">
              <w:rPr>
                <w:lang w:val="es-ES_tradnl"/>
              </w:rPr>
              <w:t xml:space="preserve"> – 25,65)/1 GHz </w:t>
            </w:r>
            <w:r>
              <w:rPr>
                <w:lang w:val="es-ES_tradnl"/>
              </w:rPr>
              <w:t>(</w:t>
            </w:r>
            <w:r w:rsidRPr="000D01E1">
              <w:rPr>
                <w:lang w:val="es-ES_tradnl"/>
              </w:rPr>
              <w:t>dBm/MHz</w:t>
            </w:r>
            <w:r>
              <w:rPr>
                <w:lang w:val="es-ES_tradnl"/>
              </w:rPr>
              <w:t>)</w:t>
            </w:r>
            <w:r w:rsidRPr="000D01E1">
              <w:rPr>
                <w:lang w:val="es-ES_tradnl"/>
              </w:rPr>
              <w:t xml:space="preserve"> para 25,65 &lt; </w:t>
            </w:r>
            <w:r w:rsidRPr="000D01E1">
              <w:rPr>
                <w:i/>
                <w:iCs/>
                <w:lang w:val="es-ES_tradnl"/>
              </w:rPr>
              <w:t>f</w:t>
            </w:r>
            <w:r w:rsidRPr="000D01E1">
              <w:rPr>
                <w:lang w:val="es-ES_tradnl"/>
              </w:rPr>
              <w:t xml:space="preserve"> &lt; 26,65 GHz;</w:t>
            </w:r>
          </w:p>
          <w:p w14:paraId="46C72C80" w14:textId="77777777" w:rsidR="007E779A" w:rsidRPr="000D01E1" w:rsidRDefault="007E779A" w:rsidP="00B7397F">
            <w:pPr>
              <w:pStyle w:val="Tabletext"/>
              <w:jc w:val="left"/>
              <w:rPr>
                <w:lang w:val="es-ES_tradnl"/>
              </w:rPr>
            </w:pPr>
            <w:r w:rsidRPr="000D01E1">
              <w:rPr>
                <w:lang w:val="es-ES_tradnl"/>
              </w:rPr>
              <w:t xml:space="preserve">siendo: </w:t>
            </w:r>
            <w:r w:rsidRPr="000D01E1">
              <w:rPr>
                <w:i/>
                <w:iCs/>
                <w:lang w:val="es-ES_tradnl"/>
              </w:rPr>
              <w:t>f</w:t>
            </w:r>
            <w:r w:rsidRPr="000D01E1">
              <w:rPr>
                <w:sz w:val="12"/>
                <w:lang w:val="es-ES_tradnl"/>
              </w:rPr>
              <w:t xml:space="preserve"> </w:t>
            </w:r>
            <w:r w:rsidRPr="000D01E1">
              <w:rPr>
                <w:lang w:val="es-ES_tradnl"/>
              </w:rPr>
              <w:t>: frecuencia de funcionamiento (GHz).</w:t>
            </w:r>
          </w:p>
          <w:p w14:paraId="620306A9" w14:textId="77777777" w:rsidR="007E779A" w:rsidRPr="000D01E1" w:rsidRDefault="007E779A" w:rsidP="00B7397F">
            <w:pPr>
              <w:pStyle w:val="Tabletext"/>
              <w:jc w:val="left"/>
              <w:rPr>
                <w:lang w:val="es-ES_tradnl"/>
              </w:rPr>
            </w:pPr>
            <w:r w:rsidRPr="000D01E1">
              <w:rPr>
                <w:lang w:val="es-ES_tradnl"/>
              </w:rPr>
              <w:t>Los SRD se apagarán automáticamente en un radio de 35 km desde las ciudades siguientes: Dmitrov (56°26'00" N, 37°27'00" E), Pushchino (54°49'00" N, 37°40'00" E), Kalyazin (57°13'22" N, 37°54'01" E), Zelenchukskaya (43°49'53" N, 41°35'32" E).</w:t>
            </w:r>
          </w:p>
        </w:tc>
      </w:tr>
      <w:tr w:rsidR="007E779A" w:rsidRPr="000D01E1" w14:paraId="2992FF96" w14:textId="77777777" w:rsidTr="00B7397F">
        <w:tblPrEx>
          <w:tblLook w:val="01E0" w:firstRow="1" w:lastRow="1" w:firstColumn="1" w:lastColumn="1" w:noHBand="0" w:noVBand="0"/>
        </w:tblPrEx>
        <w:trPr>
          <w:cantSplit/>
          <w:jc w:val="center"/>
        </w:trPr>
        <w:tc>
          <w:tcPr>
            <w:tcW w:w="9639" w:type="dxa"/>
            <w:gridSpan w:val="3"/>
            <w:tcBorders>
              <w:top w:val="single" w:sz="4" w:space="0" w:color="auto"/>
              <w:left w:val="single" w:sz="4" w:space="0" w:color="auto"/>
              <w:right w:val="single" w:sz="4" w:space="0" w:color="auto"/>
            </w:tcBorders>
          </w:tcPr>
          <w:p w14:paraId="4ED702CB" w14:textId="77777777" w:rsidR="007E779A" w:rsidRPr="000D01E1" w:rsidRDefault="007E779A" w:rsidP="00B7397F">
            <w:pPr>
              <w:pStyle w:val="Tablehead"/>
              <w:rPr>
                <w:color w:val="000000"/>
                <w:highlight w:val="yellow"/>
                <w:lang w:val="es-ES_tradnl"/>
              </w:rPr>
            </w:pPr>
            <w:r w:rsidRPr="000D01E1">
              <w:rPr>
                <w:lang w:val="es-ES_tradnl"/>
              </w:rPr>
              <w:t>Alarmas</w:t>
            </w:r>
          </w:p>
        </w:tc>
      </w:tr>
      <w:tr w:rsidR="007E779A" w:rsidRPr="00BB255D" w14:paraId="2E5B6988" w14:textId="77777777" w:rsidTr="00B7397F">
        <w:tblPrEx>
          <w:tblLook w:val="01E0" w:firstRow="1" w:lastRow="1" w:firstColumn="1" w:lastColumn="1" w:noHBand="0" w:noVBand="0"/>
        </w:tblPrEx>
        <w:trPr>
          <w:cantSplit/>
          <w:jc w:val="center"/>
        </w:trPr>
        <w:tc>
          <w:tcPr>
            <w:tcW w:w="2555" w:type="dxa"/>
            <w:gridSpan w:val="2"/>
            <w:tcBorders>
              <w:top w:val="single" w:sz="4" w:space="0" w:color="auto"/>
              <w:left w:val="single" w:sz="4" w:space="0" w:color="auto"/>
              <w:bottom w:val="single" w:sz="4" w:space="0" w:color="auto"/>
              <w:right w:val="single" w:sz="4" w:space="0" w:color="auto"/>
            </w:tcBorders>
          </w:tcPr>
          <w:p w14:paraId="0763EF2B" w14:textId="77777777" w:rsidR="007E779A" w:rsidRPr="000D01E1" w:rsidRDefault="007E779A" w:rsidP="00B7397F">
            <w:pPr>
              <w:pStyle w:val="Tabletext"/>
              <w:jc w:val="left"/>
              <w:rPr>
                <w:color w:val="000000"/>
                <w:lang w:val="es-ES_tradnl"/>
              </w:rPr>
            </w:pPr>
            <w:r w:rsidRPr="000D01E1">
              <w:rPr>
                <w:color w:val="000000"/>
                <w:lang w:val="es-ES_tradnl"/>
              </w:rPr>
              <w:t>26,939-26,951 MHz</w:t>
            </w:r>
          </w:p>
        </w:tc>
        <w:tc>
          <w:tcPr>
            <w:tcW w:w="7084" w:type="dxa"/>
            <w:tcBorders>
              <w:top w:val="single" w:sz="4" w:space="0" w:color="auto"/>
              <w:left w:val="single" w:sz="4" w:space="0" w:color="auto"/>
              <w:bottom w:val="single" w:sz="4" w:space="0" w:color="auto"/>
              <w:right w:val="single" w:sz="4" w:space="0" w:color="auto"/>
            </w:tcBorders>
          </w:tcPr>
          <w:p w14:paraId="1FDAF7A6" w14:textId="77777777" w:rsidR="007E779A" w:rsidRPr="000D01E1" w:rsidRDefault="007E779A" w:rsidP="00B7397F">
            <w:pPr>
              <w:pStyle w:val="Tabletext"/>
              <w:jc w:val="left"/>
              <w:rPr>
                <w:color w:val="000000"/>
                <w:lang w:val="es-ES_tradnl"/>
              </w:rPr>
            </w:pPr>
            <w:r w:rsidRPr="000D01E1">
              <w:rPr>
                <w:color w:val="000000"/>
                <w:lang w:val="es-ES_tradnl" w:eastAsia="ru-RU"/>
              </w:rPr>
              <w:t xml:space="preserve">Utilización autorizada para sistemas de alarma de automóviles que funcionan a una frecuencia de </w:t>
            </w:r>
            <w:r w:rsidRPr="000D01E1">
              <w:rPr>
                <w:color w:val="000000"/>
                <w:lang w:val="es-ES_tradnl"/>
              </w:rPr>
              <w:t>26,945 MHz. Potencia máxima del transmisor: 2 W. Ciclo de trabajo &lt; 10%. Ganancia máxima de la antena: 3 dB.</w:t>
            </w:r>
          </w:p>
        </w:tc>
      </w:tr>
      <w:tr w:rsidR="007E779A" w:rsidRPr="00BB255D" w14:paraId="7BC5DDE4" w14:textId="77777777" w:rsidTr="00B7397F">
        <w:tblPrEx>
          <w:tblLook w:val="01E0" w:firstRow="1" w:lastRow="1" w:firstColumn="1" w:lastColumn="1" w:noHBand="0" w:noVBand="0"/>
        </w:tblPrEx>
        <w:trPr>
          <w:cantSplit/>
          <w:jc w:val="center"/>
        </w:trPr>
        <w:tc>
          <w:tcPr>
            <w:tcW w:w="2555" w:type="dxa"/>
            <w:gridSpan w:val="2"/>
            <w:tcBorders>
              <w:top w:val="single" w:sz="4" w:space="0" w:color="auto"/>
              <w:left w:val="single" w:sz="4" w:space="0" w:color="auto"/>
              <w:bottom w:val="single" w:sz="4" w:space="0" w:color="auto"/>
              <w:right w:val="single" w:sz="4" w:space="0" w:color="auto"/>
            </w:tcBorders>
          </w:tcPr>
          <w:p w14:paraId="03EC522A" w14:textId="77777777" w:rsidR="007E779A" w:rsidRPr="000D01E1" w:rsidRDefault="007E779A" w:rsidP="00B7397F">
            <w:pPr>
              <w:pStyle w:val="Tabletext"/>
              <w:jc w:val="left"/>
              <w:rPr>
                <w:color w:val="000000"/>
                <w:lang w:val="es-ES_tradnl"/>
              </w:rPr>
            </w:pPr>
            <w:r w:rsidRPr="000D01E1">
              <w:rPr>
                <w:color w:val="000000"/>
                <w:lang w:val="es-ES_tradnl"/>
              </w:rPr>
              <w:t>26,954-26,966 MHz</w:t>
            </w:r>
          </w:p>
        </w:tc>
        <w:tc>
          <w:tcPr>
            <w:tcW w:w="7084" w:type="dxa"/>
            <w:tcBorders>
              <w:top w:val="single" w:sz="4" w:space="0" w:color="auto"/>
              <w:left w:val="single" w:sz="4" w:space="0" w:color="auto"/>
              <w:bottom w:val="single" w:sz="4" w:space="0" w:color="auto"/>
              <w:right w:val="single" w:sz="4" w:space="0" w:color="auto"/>
            </w:tcBorders>
          </w:tcPr>
          <w:p w14:paraId="1C18BAE0" w14:textId="77777777" w:rsidR="007E779A" w:rsidRPr="000D01E1" w:rsidRDefault="007E779A" w:rsidP="00B7397F">
            <w:pPr>
              <w:pStyle w:val="Tabletext"/>
              <w:jc w:val="left"/>
              <w:rPr>
                <w:color w:val="000000"/>
                <w:lang w:val="es-ES_tradnl"/>
              </w:rPr>
            </w:pPr>
            <w:r w:rsidRPr="000D01E1">
              <w:rPr>
                <w:color w:val="000000"/>
                <w:lang w:val="es-ES_tradnl" w:eastAsia="ru-RU"/>
              </w:rPr>
              <w:t xml:space="preserve">Utilización autorizada para sistemas de alarma de seguridad que funcionan a una frecuencia de </w:t>
            </w:r>
            <w:r w:rsidRPr="000D01E1">
              <w:rPr>
                <w:color w:val="000000"/>
                <w:lang w:val="es-ES_tradnl"/>
              </w:rPr>
              <w:t>26,960 MHz. Potencia máxima del transmisor: 2 W. Ciclo de trabajo &lt; 10%. Ganancia máxima de la antena: 3 dB.</w:t>
            </w:r>
          </w:p>
        </w:tc>
      </w:tr>
      <w:tr w:rsidR="007E779A" w:rsidRPr="00BB255D" w14:paraId="549830FE" w14:textId="77777777" w:rsidTr="00B7397F">
        <w:tblPrEx>
          <w:tblLook w:val="01E0" w:firstRow="1" w:lastRow="1" w:firstColumn="1" w:lastColumn="1" w:noHBand="0" w:noVBand="0"/>
        </w:tblPrEx>
        <w:trPr>
          <w:cantSplit/>
          <w:jc w:val="center"/>
        </w:trPr>
        <w:tc>
          <w:tcPr>
            <w:tcW w:w="2555" w:type="dxa"/>
            <w:gridSpan w:val="2"/>
            <w:tcBorders>
              <w:top w:val="single" w:sz="4" w:space="0" w:color="auto"/>
              <w:left w:val="single" w:sz="4" w:space="0" w:color="auto"/>
              <w:bottom w:val="single" w:sz="4" w:space="0" w:color="auto"/>
              <w:right w:val="single" w:sz="4" w:space="0" w:color="auto"/>
            </w:tcBorders>
          </w:tcPr>
          <w:p w14:paraId="70DE6EB5" w14:textId="77777777" w:rsidR="007E779A" w:rsidRPr="000D01E1" w:rsidRDefault="007E779A" w:rsidP="00B7397F">
            <w:pPr>
              <w:pStyle w:val="Tabletext"/>
              <w:jc w:val="left"/>
              <w:rPr>
                <w:color w:val="000000"/>
                <w:lang w:val="es-ES_tradnl"/>
              </w:rPr>
            </w:pPr>
            <w:r w:rsidRPr="000D01E1">
              <w:rPr>
                <w:color w:val="000000"/>
                <w:lang w:val="es-ES_tradnl"/>
              </w:rPr>
              <w:t>149,95-150,0625 MHz</w:t>
            </w:r>
          </w:p>
        </w:tc>
        <w:tc>
          <w:tcPr>
            <w:tcW w:w="7084" w:type="dxa"/>
            <w:tcBorders>
              <w:top w:val="single" w:sz="4" w:space="0" w:color="auto"/>
              <w:left w:val="single" w:sz="4" w:space="0" w:color="auto"/>
              <w:bottom w:val="single" w:sz="4" w:space="0" w:color="auto"/>
              <w:right w:val="single" w:sz="4" w:space="0" w:color="auto"/>
            </w:tcBorders>
          </w:tcPr>
          <w:p w14:paraId="204A11C3" w14:textId="77777777" w:rsidR="007E779A" w:rsidRPr="000D01E1" w:rsidRDefault="007E779A" w:rsidP="00B7397F">
            <w:pPr>
              <w:pStyle w:val="Tabletext"/>
              <w:jc w:val="left"/>
              <w:rPr>
                <w:color w:val="000000"/>
                <w:lang w:val="es-ES_tradnl"/>
              </w:rPr>
            </w:pPr>
            <w:r w:rsidRPr="000D01E1">
              <w:rPr>
                <w:color w:val="000000"/>
                <w:lang w:val="es-ES_tradnl" w:eastAsia="ru-RU"/>
              </w:rPr>
              <w:t>Utilización autorizada para sistemas de alarma de seguridad de objetos remotos</w:t>
            </w:r>
            <w:r w:rsidRPr="000D01E1">
              <w:rPr>
                <w:color w:val="000000"/>
                <w:lang w:val="es-ES_tradnl"/>
              </w:rPr>
              <w:t>. Potencia máxima del transmisor: 25 mW. Ciclo de trabajo &lt; 10%. Ganancia máxima de la antena: 3 dB.</w:t>
            </w:r>
          </w:p>
        </w:tc>
      </w:tr>
      <w:tr w:rsidR="007E779A" w:rsidRPr="00BB255D" w14:paraId="0CE30256" w14:textId="77777777" w:rsidTr="00B7397F">
        <w:tblPrEx>
          <w:tblLook w:val="01E0" w:firstRow="1" w:lastRow="1" w:firstColumn="1" w:lastColumn="1" w:noHBand="0" w:noVBand="0"/>
        </w:tblPrEx>
        <w:trPr>
          <w:cantSplit/>
          <w:jc w:val="center"/>
        </w:trPr>
        <w:tc>
          <w:tcPr>
            <w:tcW w:w="2555" w:type="dxa"/>
            <w:gridSpan w:val="2"/>
            <w:tcBorders>
              <w:top w:val="single" w:sz="4" w:space="0" w:color="auto"/>
              <w:left w:val="single" w:sz="4" w:space="0" w:color="auto"/>
              <w:bottom w:val="single" w:sz="4" w:space="0" w:color="auto"/>
              <w:right w:val="single" w:sz="4" w:space="0" w:color="auto"/>
            </w:tcBorders>
          </w:tcPr>
          <w:p w14:paraId="6D9C613A" w14:textId="77777777" w:rsidR="007E779A" w:rsidRPr="000D01E1" w:rsidRDefault="007E779A" w:rsidP="00B7397F">
            <w:pPr>
              <w:pStyle w:val="Tabletext"/>
              <w:jc w:val="left"/>
              <w:rPr>
                <w:color w:val="000000"/>
                <w:lang w:val="es-ES_tradnl"/>
              </w:rPr>
            </w:pPr>
            <w:r w:rsidRPr="000D01E1">
              <w:rPr>
                <w:color w:val="000000"/>
                <w:lang w:val="es-ES_tradnl"/>
              </w:rPr>
              <w:t>433,05-434,79 MHz</w:t>
            </w:r>
          </w:p>
        </w:tc>
        <w:tc>
          <w:tcPr>
            <w:tcW w:w="7084" w:type="dxa"/>
            <w:tcBorders>
              <w:top w:val="single" w:sz="4" w:space="0" w:color="auto"/>
              <w:left w:val="single" w:sz="4" w:space="0" w:color="auto"/>
              <w:bottom w:val="single" w:sz="4" w:space="0" w:color="auto"/>
              <w:right w:val="single" w:sz="4" w:space="0" w:color="auto"/>
            </w:tcBorders>
          </w:tcPr>
          <w:p w14:paraId="234AEFEC" w14:textId="77777777" w:rsidR="007E779A" w:rsidRPr="000D01E1" w:rsidRDefault="007E779A" w:rsidP="00B7397F">
            <w:pPr>
              <w:pStyle w:val="Tabletext"/>
              <w:jc w:val="left"/>
              <w:rPr>
                <w:color w:val="000000"/>
                <w:lang w:val="es-ES_tradnl"/>
              </w:rPr>
            </w:pPr>
            <w:r w:rsidRPr="000D01E1">
              <w:rPr>
                <w:color w:val="000000"/>
                <w:lang w:val="es-ES_tradnl"/>
              </w:rPr>
              <w:t>Potencia máxima del transmisor: 5 mW. Ciclo de trabajo &lt; 10%. Ganancia máxima de la antena: 3 dB.</w:t>
            </w:r>
          </w:p>
        </w:tc>
      </w:tr>
      <w:tr w:rsidR="007E779A" w:rsidRPr="00BB255D" w14:paraId="273DD23E" w14:textId="77777777" w:rsidTr="00B7397F">
        <w:tblPrEx>
          <w:tblLook w:val="01E0" w:firstRow="1" w:lastRow="1" w:firstColumn="1" w:lastColumn="1" w:noHBand="0" w:noVBand="0"/>
        </w:tblPrEx>
        <w:trPr>
          <w:cantSplit/>
          <w:jc w:val="center"/>
        </w:trPr>
        <w:tc>
          <w:tcPr>
            <w:tcW w:w="2555" w:type="dxa"/>
            <w:gridSpan w:val="2"/>
            <w:tcBorders>
              <w:top w:val="single" w:sz="4" w:space="0" w:color="auto"/>
              <w:left w:val="single" w:sz="4" w:space="0" w:color="auto"/>
              <w:bottom w:val="single" w:sz="4" w:space="0" w:color="auto"/>
              <w:right w:val="single" w:sz="4" w:space="0" w:color="auto"/>
            </w:tcBorders>
          </w:tcPr>
          <w:p w14:paraId="7BDD494C" w14:textId="77777777" w:rsidR="007E779A" w:rsidRPr="000D01E1" w:rsidRDefault="007E779A" w:rsidP="00B7397F">
            <w:pPr>
              <w:pStyle w:val="Tabletext"/>
              <w:jc w:val="left"/>
              <w:rPr>
                <w:color w:val="000000"/>
                <w:lang w:val="es-ES_tradnl"/>
              </w:rPr>
            </w:pPr>
            <w:r w:rsidRPr="000D01E1">
              <w:rPr>
                <w:color w:val="000000"/>
                <w:lang w:val="es-ES_tradnl"/>
              </w:rPr>
              <w:t>868-868,2 MHz</w:t>
            </w:r>
          </w:p>
        </w:tc>
        <w:tc>
          <w:tcPr>
            <w:tcW w:w="7084" w:type="dxa"/>
            <w:tcBorders>
              <w:top w:val="single" w:sz="4" w:space="0" w:color="auto"/>
              <w:left w:val="single" w:sz="4" w:space="0" w:color="auto"/>
              <w:bottom w:val="single" w:sz="4" w:space="0" w:color="auto"/>
              <w:right w:val="single" w:sz="4" w:space="0" w:color="auto"/>
            </w:tcBorders>
          </w:tcPr>
          <w:p w14:paraId="7351E151" w14:textId="77777777" w:rsidR="007E779A" w:rsidRPr="000D01E1" w:rsidRDefault="007E779A" w:rsidP="00B7397F">
            <w:pPr>
              <w:pStyle w:val="Tabletext"/>
              <w:jc w:val="left"/>
              <w:rPr>
                <w:lang w:val="es-ES_tradnl"/>
              </w:rPr>
            </w:pPr>
            <w:r w:rsidRPr="000D01E1">
              <w:rPr>
                <w:lang w:val="es-ES_tradnl"/>
              </w:rPr>
              <w:t xml:space="preserve">Potencia máxima del transmisor: 10 mW. </w:t>
            </w:r>
            <w:r w:rsidRPr="000D01E1">
              <w:rPr>
                <w:color w:val="000000"/>
                <w:lang w:val="es-ES_tradnl"/>
              </w:rPr>
              <w:t xml:space="preserve">Ciclo de trabajo </w:t>
            </w:r>
            <w:r w:rsidRPr="000D01E1">
              <w:rPr>
                <w:lang w:val="es-ES_tradnl"/>
              </w:rPr>
              <w:t>&lt; 10%. Ganancia máxima de la antena: 3 dB.</w:t>
            </w:r>
          </w:p>
        </w:tc>
      </w:tr>
    </w:tbl>
    <w:p w14:paraId="09B76B12" w14:textId="77777777" w:rsidR="007E779A" w:rsidRPr="000D01E1" w:rsidRDefault="007E779A" w:rsidP="007E779A">
      <w:pPr>
        <w:pStyle w:val="Tablefin"/>
        <w:rPr>
          <w:lang w:val="es-ES_tradnl"/>
        </w:rPr>
      </w:pPr>
    </w:p>
    <w:p w14:paraId="5C933D25" w14:textId="77777777" w:rsidR="007E779A" w:rsidRPr="000D01E1" w:rsidRDefault="007E779A" w:rsidP="007E779A">
      <w:pPr>
        <w:pStyle w:val="TableNo"/>
        <w:rPr>
          <w:lang w:val="es-ES_tradnl"/>
        </w:rPr>
      </w:pPr>
      <w:r w:rsidRPr="000D01E1">
        <w:rPr>
          <w:lang w:val="es-ES_tradnl"/>
        </w:rPr>
        <w:lastRenderedPageBreak/>
        <w:t>CUADRO 3</w:t>
      </w:r>
      <w:r>
        <w:rPr>
          <w:lang w:val="es-ES_tradnl"/>
        </w:rPr>
        <w:t>4</w:t>
      </w:r>
      <w:r w:rsidRPr="000D01E1">
        <w:rPr>
          <w:lang w:val="es-ES_tradnl"/>
        </w:rPr>
        <w:t xml:space="preserve"> (</w:t>
      </w:r>
      <w:r w:rsidRPr="000D01E1">
        <w:rPr>
          <w:i/>
          <w:iCs/>
          <w:lang w:val="es-ES_tradnl"/>
        </w:rPr>
        <w:t>continuación</w:t>
      </w:r>
      <w:r w:rsidRPr="000D01E1">
        <w:rPr>
          <w:lang w:val="es-ES_tradnl"/>
        </w:rPr>
        <w:t>)</w:t>
      </w:r>
    </w:p>
    <w:tbl>
      <w:tblPr>
        <w:tblW w:w="9639" w:type="dxa"/>
        <w:jc w:val="center"/>
        <w:tblLayout w:type="fixed"/>
        <w:tblLook w:val="0000" w:firstRow="0" w:lastRow="0" w:firstColumn="0" w:lastColumn="0" w:noHBand="0" w:noVBand="0"/>
      </w:tblPr>
      <w:tblGrid>
        <w:gridCol w:w="2555"/>
        <w:gridCol w:w="7084"/>
      </w:tblGrid>
      <w:tr w:rsidR="007E779A" w:rsidRPr="00BB255D" w14:paraId="6AF7CF63" w14:textId="77777777" w:rsidTr="00B7397F">
        <w:trPr>
          <w:cantSplit/>
          <w:tblHeader/>
          <w:jc w:val="center"/>
        </w:trPr>
        <w:tc>
          <w:tcPr>
            <w:tcW w:w="2555" w:type="dxa"/>
            <w:tcBorders>
              <w:top w:val="single" w:sz="4" w:space="0" w:color="000000"/>
              <w:left w:val="single" w:sz="4" w:space="0" w:color="000000"/>
              <w:bottom w:val="single" w:sz="4" w:space="0" w:color="000000"/>
            </w:tcBorders>
          </w:tcPr>
          <w:p w14:paraId="179DA9B5" w14:textId="77777777" w:rsidR="007E779A" w:rsidRPr="000D01E1" w:rsidRDefault="007E779A" w:rsidP="00B7397F">
            <w:pPr>
              <w:pStyle w:val="Tablehead"/>
              <w:rPr>
                <w:snapToGrid w:val="0"/>
                <w:lang w:val="es-ES_tradnl"/>
              </w:rPr>
            </w:pPr>
            <w:r w:rsidRPr="000D01E1">
              <w:rPr>
                <w:snapToGrid w:val="0"/>
                <w:lang w:val="es-ES_tradnl"/>
              </w:rPr>
              <w:t>Bandas de frecuencias</w:t>
            </w:r>
          </w:p>
        </w:tc>
        <w:tc>
          <w:tcPr>
            <w:tcW w:w="7084" w:type="dxa"/>
            <w:tcBorders>
              <w:top w:val="single" w:sz="4" w:space="0" w:color="000000"/>
              <w:left w:val="single" w:sz="4" w:space="0" w:color="000000"/>
              <w:bottom w:val="single" w:sz="4" w:space="0" w:color="000000"/>
              <w:right w:val="single" w:sz="4" w:space="0" w:color="000000"/>
            </w:tcBorders>
          </w:tcPr>
          <w:p w14:paraId="1684427F" w14:textId="77777777" w:rsidR="007E779A" w:rsidRPr="000D01E1" w:rsidRDefault="007E779A" w:rsidP="00B7397F">
            <w:pPr>
              <w:pStyle w:val="Tablehead"/>
              <w:rPr>
                <w:snapToGrid w:val="0"/>
                <w:lang w:val="es-ES_tradnl"/>
              </w:rPr>
            </w:pPr>
            <w:r w:rsidRPr="000D01E1">
              <w:rPr>
                <w:lang w:val="es-ES_tradnl"/>
              </w:rPr>
              <w:t>Principales parámetros técnicos y observaciones</w:t>
            </w:r>
          </w:p>
        </w:tc>
      </w:tr>
      <w:tr w:rsidR="007E779A" w:rsidRPr="000D01E1" w14:paraId="732858AE" w14:textId="77777777" w:rsidTr="00B7397F">
        <w:tblPrEx>
          <w:tblLook w:val="01E0" w:firstRow="1" w:lastRow="1" w:firstColumn="1" w:lastColumn="1" w:noHBand="0" w:noVBand="0"/>
        </w:tblPrEx>
        <w:trPr>
          <w:cantSplit/>
          <w:jc w:val="center"/>
        </w:trPr>
        <w:tc>
          <w:tcPr>
            <w:tcW w:w="9639" w:type="dxa"/>
            <w:gridSpan w:val="2"/>
            <w:tcBorders>
              <w:top w:val="single" w:sz="4" w:space="0" w:color="auto"/>
              <w:left w:val="single" w:sz="4" w:space="0" w:color="auto"/>
              <w:right w:val="single" w:sz="4" w:space="0" w:color="auto"/>
            </w:tcBorders>
          </w:tcPr>
          <w:p w14:paraId="3FDBED38" w14:textId="77777777" w:rsidR="007E779A" w:rsidRPr="000D01E1" w:rsidRDefault="007E779A" w:rsidP="00B7397F">
            <w:pPr>
              <w:pStyle w:val="Tablehead"/>
              <w:rPr>
                <w:color w:val="000000"/>
                <w:highlight w:val="yellow"/>
                <w:lang w:val="es-ES_tradnl"/>
              </w:rPr>
            </w:pPr>
            <w:r w:rsidRPr="000D01E1">
              <w:rPr>
                <w:lang w:val="es-ES_tradnl"/>
              </w:rPr>
              <w:t>Control de modelos</w:t>
            </w:r>
          </w:p>
        </w:tc>
      </w:tr>
      <w:tr w:rsidR="007E779A" w:rsidRPr="000D01E1" w14:paraId="6BCCAB63" w14:textId="77777777" w:rsidTr="00B7397F">
        <w:tblPrEx>
          <w:tblLook w:val="01E0" w:firstRow="1" w:lastRow="1" w:firstColumn="1" w:lastColumn="1" w:noHBand="0" w:noVBand="0"/>
        </w:tblPrEx>
        <w:trPr>
          <w:cantSplit/>
          <w:trHeight w:val="316"/>
          <w:jc w:val="center"/>
        </w:trPr>
        <w:tc>
          <w:tcPr>
            <w:tcW w:w="2555" w:type="dxa"/>
            <w:vMerge w:val="restart"/>
            <w:tcBorders>
              <w:top w:val="single" w:sz="4" w:space="0" w:color="auto"/>
              <w:left w:val="single" w:sz="4" w:space="0" w:color="auto"/>
              <w:right w:val="single" w:sz="4" w:space="0" w:color="auto"/>
            </w:tcBorders>
          </w:tcPr>
          <w:p w14:paraId="6DDEF528" w14:textId="77777777" w:rsidR="007E779A" w:rsidRPr="000D01E1" w:rsidRDefault="007E779A" w:rsidP="00B7397F">
            <w:pPr>
              <w:pStyle w:val="Tabletext"/>
              <w:jc w:val="left"/>
              <w:rPr>
                <w:color w:val="000000"/>
                <w:lang w:val="es-ES_tradnl"/>
              </w:rPr>
            </w:pPr>
            <w:r w:rsidRPr="000D01E1">
              <w:rPr>
                <w:color w:val="000000"/>
                <w:lang w:val="es-ES_tradnl"/>
              </w:rPr>
              <w:t>26,957-27,283 MHz</w:t>
            </w:r>
          </w:p>
        </w:tc>
        <w:tc>
          <w:tcPr>
            <w:tcW w:w="7084" w:type="dxa"/>
            <w:vMerge w:val="restart"/>
            <w:tcBorders>
              <w:top w:val="single" w:sz="4" w:space="0" w:color="auto"/>
              <w:left w:val="single" w:sz="4" w:space="0" w:color="auto"/>
              <w:right w:val="single" w:sz="4" w:space="0" w:color="auto"/>
            </w:tcBorders>
          </w:tcPr>
          <w:p w14:paraId="1D6FF9BE" w14:textId="77777777" w:rsidR="007E779A" w:rsidRPr="000D01E1" w:rsidRDefault="007E779A" w:rsidP="00B7397F">
            <w:pPr>
              <w:pStyle w:val="Tabletext"/>
              <w:jc w:val="left"/>
              <w:rPr>
                <w:color w:val="000000"/>
                <w:lang w:val="es-ES_tradnl"/>
              </w:rPr>
            </w:pPr>
            <w:r w:rsidRPr="000D01E1">
              <w:rPr>
                <w:color w:val="000000"/>
                <w:lang w:val="es-ES_tradnl"/>
              </w:rPr>
              <w:t>Potencia máxima del transmisor: 10 mW. Separación de canales: 50 kHz. Ganancia máxima de la antena: 3 dB. Frecuencias de funcionamiento: 26,995 MHz, 27,045 MHz, 27,095 MHz, 27,145 MHz y 27,195 MHz.</w:t>
            </w:r>
          </w:p>
        </w:tc>
      </w:tr>
      <w:tr w:rsidR="007E779A" w:rsidRPr="000D01E1" w14:paraId="1F377D9C" w14:textId="77777777" w:rsidTr="00B7397F">
        <w:tblPrEx>
          <w:tblLook w:val="01E0" w:firstRow="1" w:lastRow="1" w:firstColumn="1" w:lastColumn="1" w:noHBand="0" w:noVBand="0"/>
        </w:tblPrEx>
        <w:trPr>
          <w:cantSplit/>
          <w:trHeight w:val="356"/>
          <w:jc w:val="center"/>
        </w:trPr>
        <w:tc>
          <w:tcPr>
            <w:tcW w:w="2555" w:type="dxa"/>
            <w:vMerge/>
            <w:tcBorders>
              <w:left w:val="single" w:sz="4" w:space="0" w:color="auto"/>
              <w:bottom w:val="single" w:sz="4" w:space="0" w:color="auto"/>
              <w:right w:val="single" w:sz="4" w:space="0" w:color="auto"/>
            </w:tcBorders>
          </w:tcPr>
          <w:p w14:paraId="25D7EC1A" w14:textId="77777777" w:rsidR="007E779A" w:rsidRPr="000D01E1" w:rsidRDefault="007E779A" w:rsidP="00B7397F">
            <w:pPr>
              <w:pStyle w:val="Tabletext"/>
              <w:jc w:val="left"/>
              <w:rPr>
                <w:color w:val="000000"/>
                <w:highlight w:val="yellow"/>
                <w:lang w:val="es-ES_tradnl"/>
              </w:rPr>
            </w:pPr>
          </w:p>
        </w:tc>
        <w:tc>
          <w:tcPr>
            <w:tcW w:w="7084" w:type="dxa"/>
            <w:vMerge/>
            <w:tcBorders>
              <w:left w:val="single" w:sz="4" w:space="0" w:color="auto"/>
              <w:bottom w:val="single" w:sz="4" w:space="0" w:color="auto"/>
              <w:right w:val="single" w:sz="4" w:space="0" w:color="auto"/>
            </w:tcBorders>
          </w:tcPr>
          <w:p w14:paraId="67897417" w14:textId="77777777" w:rsidR="007E779A" w:rsidRPr="000D01E1" w:rsidRDefault="007E779A" w:rsidP="00B7397F">
            <w:pPr>
              <w:pStyle w:val="Tabletext"/>
              <w:jc w:val="left"/>
              <w:rPr>
                <w:color w:val="000000"/>
                <w:highlight w:val="yellow"/>
                <w:lang w:val="es-ES_tradnl"/>
              </w:rPr>
            </w:pPr>
          </w:p>
        </w:tc>
      </w:tr>
      <w:tr w:rsidR="007E779A" w:rsidRPr="00BB255D" w14:paraId="617B90DF" w14:textId="77777777" w:rsidTr="00B7397F">
        <w:tblPrEx>
          <w:tblLook w:val="01E0" w:firstRow="1" w:lastRow="1" w:firstColumn="1" w:lastColumn="1" w:noHBand="0" w:noVBand="0"/>
        </w:tblPrEx>
        <w:trPr>
          <w:cantSplit/>
          <w:jc w:val="center"/>
        </w:trPr>
        <w:tc>
          <w:tcPr>
            <w:tcW w:w="2555" w:type="dxa"/>
            <w:tcBorders>
              <w:top w:val="single" w:sz="4" w:space="0" w:color="auto"/>
              <w:left w:val="single" w:sz="4" w:space="0" w:color="auto"/>
              <w:bottom w:val="single" w:sz="4" w:space="0" w:color="auto"/>
              <w:right w:val="single" w:sz="4" w:space="0" w:color="auto"/>
            </w:tcBorders>
          </w:tcPr>
          <w:p w14:paraId="2EDA88B0" w14:textId="77777777" w:rsidR="007E779A" w:rsidRPr="000D01E1" w:rsidRDefault="007E779A" w:rsidP="00B7397F">
            <w:pPr>
              <w:pStyle w:val="Tabletext"/>
              <w:jc w:val="left"/>
              <w:rPr>
                <w:color w:val="000000"/>
                <w:lang w:val="es-ES_tradnl"/>
              </w:rPr>
            </w:pPr>
            <w:r w:rsidRPr="000D01E1">
              <w:rPr>
                <w:color w:val="000000"/>
                <w:lang w:val="es-ES_tradnl"/>
              </w:rPr>
              <w:t>28,0-28,2 MHz</w:t>
            </w:r>
          </w:p>
        </w:tc>
        <w:tc>
          <w:tcPr>
            <w:tcW w:w="7084" w:type="dxa"/>
            <w:tcBorders>
              <w:top w:val="single" w:sz="4" w:space="0" w:color="auto"/>
              <w:left w:val="single" w:sz="4" w:space="0" w:color="auto"/>
              <w:bottom w:val="single" w:sz="4" w:space="0" w:color="auto"/>
              <w:right w:val="single" w:sz="4" w:space="0" w:color="auto"/>
            </w:tcBorders>
          </w:tcPr>
          <w:p w14:paraId="10BA9890" w14:textId="77777777" w:rsidR="007E779A" w:rsidRPr="000D01E1" w:rsidRDefault="007E779A" w:rsidP="00B7397F">
            <w:pPr>
              <w:pStyle w:val="Tabletext"/>
              <w:jc w:val="left"/>
              <w:rPr>
                <w:color w:val="000000"/>
                <w:lang w:val="es-ES_tradnl"/>
              </w:rPr>
            </w:pPr>
            <w:r w:rsidRPr="000D01E1">
              <w:rPr>
                <w:color w:val="000000"/>
                <w:lang w:val="es-ES_tradnl"/>
              </w:rPr>
              <w:t>Potencia máxima del transmisor: 1 W. Ganancia máxima de la antena: 3 dB.</w:t>
            </w:r>
          </w:p>
        </w:tc>
      </w:tr>
      <w:tr w:rsidR="007E779A" w:rsidRPr="000D01E1" w14:paraId="74E1F8C6" w14:textId="77777777" w:rsidTr="00B7397F">
        <w:tblPrEx>
          <w:tblLook w:val="01E0" w:firstRow="1" w:lastRow="1" w:firstColumn="1" w:lastColumn="1" w:noHBand="0" w:noVBand="0"/>
        </w:tblPrEx>
        <w:trPr>
          <w:cantSplit/>
          <w:jc w:val="center"/>
        </w:trPr>
        <w:tc>
          <w:tcPr>
            <w:tcW w:w="2555" w:type="dxa"/>
            <w:tcBorders>
              <w:top w:val="single" w:sz="4" w:space="0" w:color="auto"/>
              <w:left w:val="single" w:sz="4" w:space="0" w:color="auto"/>
              <w:bottom w:val="single" w:sz="4" w:space="0" w:color="auto"/>
              <w:right w:val="single" w:sz="4" w:space="0" w:color="auto"/>
            </w:tcBorders>
          </w:tcPr>
          <w:p w14:paraId="5C719C91" w14:textId="77777777" w:rsidR="007E779A" w:rsidRPr="000D01E1" w:rsidRDefault="007E779A" w:rsidP="00B7397F">
            <w:pPr>
              <w:pStyle w:val="Tabletext"/>
              <w:jc w:val="left"/>
              <w:rPr>
                <w:color w:val="000000"/>
                <w:lang w:val="es-ES_tradnl"/>
              </w:rPr>
            </w:pPr>
            <w:r w:rsidRPr="000D01E1">
              <w:rPr>
                <w:color w:val="000000"/>
                <w:lang w:val="es-ES_tradnl"/>
              </w:rPr>
              <w:t>40,66-40,7 MHz</w:t>
            </w:r>
          </w:p>
        </w:tc>
        <w:tc>
          <w:tcPr>
            <w:tcW w:w="7084" w:type="dxa"/>
            <w:tcBorders>
              <w:top w:val="single" w:sz="4" w:space="0" w:color="auto"/>
              <w:left w:val="single" w:sz="4" w:space="0" w:color="auto"/>
              <w:bottom w:val="single" w:sz="4" w:space="0" w:color="auto"/>
              <w:right w:val="single" w:sz="4" w:space="0" w:color="auto"/>
            </w:tcBorders>
          </w:tcPr>
          <w:p w14:paraId="0D90538D" w14:textId="77777777" w:rsidR="007E779A" w:rsidRPr="000D01E1" w:rsidRDefault="007E779A" w:rsidP="00B7397F">
            <w:pPr>
              <w:pStyle w:val="Tabletext"/>
              <w:jc w:val="left"/>
              <w:rPr>
                <w:color w:val="000000"/>
                <w:lang w:val="es-ES_tradnl"/>
              </w:rPr>
            </w:pPr>
            <w:r w:rsidRPr="000D01E1">
              <w:rPr>
                <w:color w:val="000000"/>
                <w:lang w:val="es-ES_tradnl"/>
              </w:rPr>
              <w:t>Potencia máxima del transmisor: 1 W. Ganancia máxima de la antena: 3 dB. Separación de canales: 10 kHz.</w:t>
            </w:r>
          </w:p>
        </w:tc>
      </w:tr>
      <w:tr w:rsidR="007E779A" w:rsidRPr="000D01E1" w14:paraId="6EE931C1" w14:textId="77777777" w:rsidTr="00B7397F">
        <w:tblPrEx>
          <w:tblLook w:val="01E0" w:firstRow="1" w:lastRow="1" w:firstColumn="1" w:lastColumn="1" w:noHBand="0" w:noVBand="0"/>
        </w:tblPrEx>
        <w:trPr>
          <w:cantSplit/>
          <w:jc w:val="center"/>
        </w:trPr>
        <w:tc>
          <w:tcPr>
            <w:tcW w:w="9639" w:type="dxa"/>
            <w:gridSpan w:val="2"/>
            <w:tcBorders>
              <w:top w:val="single" w:sz="4" w:space="0" w:color="auto"/>
              <w:left w:val="single" w:sz="4" w:space="0" w:color="auto"/>
              <w:right w:val="single" w:sz="4" w:space="0" w:color="auto"/>
            </w:tcBorders>
          </w:tcPr>
          <w:p w14:paraId="1C11B8BF" w14:textId="77777777" w:rsidR="007E779A" w:rsidRPr="000D01E1" w:rsidRDefault="007E779A" w:rsidP="00B7397F">
            <w:pPr>
              <w:pStyle w:val="Tablehead"/>
              <w:rPr>
                <w:color w:val="000000"/>
                <w:highlight w:val="yellow"/>
                <w:lang w:val="es-ES_tradnl"/>
              </w:rPr>
            </w:pPr>
            <w:r w:rsidRPr="000D01E1">
              <w:rPr>
                <w:lang w:val="es-ES_tradnl"/>
              </w:rPr>
              <w:t>Aplicaciones inductivas</w:t>
            </w:r>
          </w:p>
        </w:tc>
      </w:tr>
      <w:tr w:rsidR="007E779A" w:rsidRPr="00BB255D" w14:paraId="09D14C52" w14:textId="77777777" w:rsidTr="00B7397F">
        <w:tblPrEx>
          <w:tblLook w:val="01E0" w:firstRow="1" w:lastRow="1" w:firstColumn="1" w:lastColumn="1" w:noHBand="0" w:noVBand="0"/>
        </w:tblPrEx>
        <w:trPr>
          <w:cantSplit/>
          <w:jc w:val="center"/>
        </w:trPr>
        <w:tc>
          <w:tcPr>
            <w:tcW w:w="2555" w:type="dxa"/>
            <w:tcBorders>
              <w:top w:val="single" w:sz="4" w:space="0" w:color="auto"/>
              <w:left w:val="single" w:sz="4" w:space="0" w:color="auto"/>
              <w:bottom w:val="single" w:sz="4" w:space="0" w:color="auto"/>
              <w:right w:val="single" w:sz="4" w:space="0" w:color="auto"/>
            </w:tcBorders>
          </w:tcPr>
          <w:p w14:paraId="0326A610" w14:textId="77777777" w:rsidR="007E779A" w:rsidRPr="000D01E1" w:rsidRDefault="007E779A" w:rsidP="00B7397F">
            <w:pPr>
              <w:pStyle w:val="Tabletext"/>
              <w:jc w:val="left"/>
              <w:rPr>
                <w:color w:val="000000"/>
                <w:highlight w:val="yellow"/>
                <w:lang w:val="es-ES_tradnl"/>
              </w:rPr>
            </w:pPr>
            <w:r w:rsidRPr="000D01E1">
              <w:rPr>
                <w:color w:val="000000"/>
                <w:lang w:val="es-ES_tradnl"/>
              </w:rPr>
              <w:t>9-59,75 kHz</w:t>
            </w:r>
          </w:p>
        </w:tc>
        <w:tc>
          <w:tcPr>
            <w:tcW w:w="7084" w:type="dxa"/>
            <w:tcBorders>
              <w:top w:val="single" w:sz="4" w:space="0" w:color="auto"/>
              <w:left w:val="single" w:sz="4" w:space="0" w:color="auto"/>
              <w:bottom w:val="single" w:sz="4" w:space="0" w:color="auto"/>
              <w:right w:val="single" w:sz="4" w:space="0" w:color="auto"/>
            </w:tcBorders>
          </w:tcPr>
          <w:p w14:paraId="7CBD6B7B" w14:textId="77777777" w:rsidR="007E779A" w:rsidRPr="000D01E1" w:rsidRDefault="007E779A" w:rsidP="00B7397F">
            <w:pPr>
              <w:pStyle w:val="Tabletext"/>
              <w:jc w:val="left"/>
              <w:rPr>
                <w:color w:val="000000"/>
                <w:highlight w:val="yellow"/>
                <w:lang w:val="es-ES_tradnl"/>
              </w:rPr>
            </w:pPr>
            <w:r w:rsidRPr="000D01E1">
              <w:rPr>
                <w:color w:val="000000"/>
                <w:lang w:val="es-ES_tradnl"/>
              </w:rPr>
              <w:t>Máxima intensidad de campo magnético: +72 dB(μA/m) a 10 m. En el caso de antenas externas sólo pueden emplearse antenas de espira. El nivel de la intensidad de campo disminuye en 3 dB/oct a 30 kHz.</w:t>
            </w:r>
          </w:p>
        </w:tc>
      </w:tr>
      <w:tr w:rsidR="007E779A" w:rsidRPr="00BB255D" w14:paraId="49AAEB1A" w14:textId="77777777" w:rsidTr="00B7397F">
        <w:tblPrEx>
          <w:tblLook w:val="01E0" w:firstRow="1" w:lastRow="1" w:firstColumn="1" w:lastColumn="1" w:noHBand="0" w:noVBand="0"/>
        </w:tblPrEx>
        <w:trPr>
          <w:cantSplit/>
          <w:jc w:val="center"/>
        </w:trPr>
        <w:tc>
          <w:tcPr>
            <w:tcW w:w="2555" w:type="dxa"/>
            <w:tcBorders>
              <w:top w:val="single" w:sz="4" w:space="0" w:color="auto"/>
              <w:left w:val="single" w:sz="4" w:space="0" w:color="auto"/>
              <w:bottom w:val="single" w:sz="4" w:space="0" w:color="auto"/>
              <w:right w:val="single" w:sz="4" w:space="0" w:color="auto"/>
            </w:tcBorders>
          </w:tcPr>
          <w:p w14:paraId="3D6988EE" w14:textId="77777777" w:rsidR="007E779A" w:rsidRPr="000D01E1" w:rsidRDefault="007E779A" w:rsidP="00B7397F">
            <w:pPr>
              <w:pStyle w:val="Tabletext"/>
              <w:jc w:val="left"/>
              <w:rPr>
                <w:color w:val="000000"/>
                <w:lang w:val="es-ES_tradnl"/>
              </w:rPr>
            </w:pPr>
            <w:r w:rsidRPr="000D01E1">
              <w:rPr>
                <w:color w:val="000000"/>
                <w:lang w:val="es-ES_tradnl"/>
              </w:rPr>
              <w:t>59,75-60,25 kHz</w:t>
            </w:r>
          </w:p>
        </w:tc>
        <w:tc>
          <w:tcPr>
            <w:tcW w:w="7084" w:type="dxa"/>
            <w:tcBorders>
              <w:top w:val="single" w:sz="4" w:space="0" w:color="auto"/>
              <w:left w:val="single" w:sz="4" w:space="0" w:color="auto"/>
              <w:bottom w:val="single" w:sz="4" w:space="0" w:color="auto"/>
              <w:right w:val="single" w:sz="4" w:space="0" w:color="auto"/>
            </w:tcBorders>
          </w:tcPr>
          <w:p w14:paraId="14B6F392" w14:textId="77777777" w:rsidR="007E779A" w:rsidRPr="000D01E1" w:rsidRDefault="007E779A" w:rsidP="00B7397F">
            <w:pPr>
              <w:pStyle w:val="Tabletext"/>
              <w:jc w:val="left"/>
              <w:rPr>
                <w:color w:val="000000"/>
                <w:lang w:val="es-ES_tradnl"/>
              </w:rPr>
            </w:pPr>
            <w:r w:rsidRPr="000D01E1">
              <w:rPr>
                <w:color w:val="000000"/>
                <w:lang w:val="es-ES_tradnl"/>
              </w:rPr>
              <w:t>Máxima intensidad de campo magnético: +42 dB(μA/m) a 10 m. En el caso de antenas externas sólo pueden emplearse antenas de espira.</w:t>
            </w:r>
          </w:p>
        </w:tc>
      </w:tr>
      <w:tr w:rsidR="007E779A" w:rsidRPr="00BB255D" w14:paraId="0DCFCF5B" w14:textId="77777777" w:rsidTr="00B7397F">
        <w:tblPrEx>
          <w:tblLook w:val="01E0" w:firstRow="1" w:lastRow="1" w:firstColumn="1" w:lastColumn="1" w:noHBand="0" w:noVBand="0"/>
        </w:tblPrEx>
        <w:trPr>
          <w:cantSplit/>
          <w:jc w:val="center"/>
        </w:trPr>
        <w:tc>
          <w:tcPr>
            <w:tcW w:w="2555" w:type="dxa"/>
            <w:tcBorders>
              <w:top w:val="single" w:sz="4" w:space="0" w:color="auto"/>
              <w:left w:val="single" w:sz="4" w:space="0" w:color="auto"/>
              <w:bottom w:val="single" w:sz="4" w:space="0" w:color="auto"/>
              <w:right w:val="single" w:sz="4" w:space="0" w:color="auto"/>
            </w:tcBorders>
          </w:tcPr>
          <w:p w14:paraId="3D0A0DBA" w14:textId="77777777" w:rsidR="007E779A" w:rsidRPr="000D01E1" w:rsidRDefault="007E779A" w:rsidP="00B7397F">
            <w:pPr>
              <w:pStyle w:val="Tabletext"/>
              <w:jc w:val="left"/>
              <w:rPr>
                <w:color w:val="000000"/>
                <w:highlight w:val="yellow"/>
                <w:lang w:val="es-ES_tradnl"/>
              </w:rPr>
            </w:pPr>
            <w:r w:rsidRPr="000D01E1">
              <w:rPr>
                <w:color w:val="000000"/>
                <w:lang w:val="es-ES_tradnl"/>
              </w:rPr>
              <w:t>60,25-70 kHz</w:t>
            </w:r>
          </w:p>
        </w:tc>
        <w:tc>
          <w:tcPr>
            <w:tcW w:w="7084" w:type="dxa"/>
            <w:tcBorders>
              <w:top w:val="single" w:sz="4" w:space="0" w:color="auto"/>
              <w:left w:val="single" w:sz="4" w:space="0" w:color="auto"/>
              <w:bottom w:val="single" w:sz="4" w:space="0" w:color="auto"/>
              <w:right w:val="single" w:sz="4" w:space="0" w:color="auto"/>
            </w:tcBorders>
          </w:tcPr>
          <w:p w14:paraId="45BD64C6" w14:textId="77777777" w:rsidR="007E779A" w:rsidRPr="000D01E1" w:rsidRDefault="007E779A" w:rsidP="00B7397F">
            <w:pPr>
              <w:pStyle w:val="Tabletext"/>
              <w:jc w:val="left"/>
              <w:rPr>
                <w:color w:val="000000"/>
                <w:highlight w:val="yellow"/>
                <w:lang w:val="es-ES_tradnl"/>
              </w:rPr>
            </w:pPr>
            <w:r w:rsidRPr="000D01E1">
              <w:rPr>
                <w:color w:val="000000"/>
                <w:lang w:val="es-ES_tradnl"/>
              </w:rPr>
              <w:t>Máxima intensidad de campo magnético: +69 dB(μA/m) a 10 m. En el caso de antenas externas sólo pueden emplearse antenas de espira. El nivel de la intensidad de campo disminuye en 3 dB/oct a 30 kHz.</w:t>
            </w:r>
          </w:p>
        </w:tc>
      </w:tr>
      <w:tr w:rsidR="007E779A" w:rsidRPr="00BB255D" w14:paraId="6C4DD869" w14:textId="77777777" w:rsidTr="00B7397F">
        <w:tblPrEx>
          <w:tblLook w:val="01E0" w:firstRow="1" w:lastRow="1" w:firstColumn="1" w:lastColumn="1" w:noHBand="0" w:noVBand="0"/>
        </w:tblPrEx>
        <w:trPr>
          <w:cantSplit/>
          <w:jc w:val="center"/>
        </w:trPr>
        <w:tc>
          <w:tcPr>
            <w:tcW w:w="2555" w:type="dxa"/>
            <w:tcBorders>
              <w:top w:val="single" w:sz="4" w:space="0" w:color="auto"/>
              <w:left w:val="single" w:sz="4" w:space="0" w:color="auto"/>
              <w:bottom w:val="single" w:sz="4" w:space="0" w:color="auto"/>
              <w:right w:val="single" w:sz="4" w:space="0" w:color="auto"/>
            </w:tcBorders>
          </w:tcPr>
          <w:p w14:paraId="78529E36" w14:textId="77777777" w:rsidR="007E779A" w:rsidRPr="000D01E1" w:rsidRDefault="007E779A" w:rsidP="00B7397F">
            <w:pPr>
              <w:pStyle w:val="Tabletext"/>
              <w:jc w:val="left"/>
              <w:rPr>
                <w:color w:val="000000"/>
                <w:lang w:val="es-ES_tradnl"/>
              </w:rPr>
            </w:pPr>
            <w:r w:rsidRPr="000D01E1">
              <w:rPr>
                <w:color w:val="000000"/>
                <w:lang w:val="es-ES_tradnl"/>
              </w:rPr>
              <w:t>70-119 kHz</w:t>
            </w:r>
          </w:p>
        </w:tc>
        <w:tc>
          <w:tcPr>
            <w:tcW w:w="7084" w:type="dxa"/>
            <w:tcBorders>
              <w:top w:val="single" w:sz="4" w:space="0" w:color="auto"/>
              <w:left w:val="single" w:sz="4" w:space="0" w:color="auto"/>
              <w:bottom w:val="single" w:sz="4" w:space="0" w:color="auto"/>
              <w:right w:val="single" w:sz="4" w:space="0" w:color="auto"/>
            </w:tcBorders>
          </w:tcPr>
          <w:p w14:paraId="148C7AC0" w14:textId="77777777" w:rsidR="007E779A" w:rsidRPr="000D01E1" w:rsidRDefault="007E779A" w:rsidP="00B7397F">
            <w:pPr>
              <w:pStyle w:val="Tabletext"/>
              <w:jc w:val="left"/>
              <w:rPr>
                <w:color w:val="000000"/>
                <w:lang w:val="es-ES_tradnl"/>
              </w:rPr>
            </w:pPr>
            <w:r w:rsidRPr="000D01E1">
              <w:rPr>
                <w:color w:val="000000"/>
                <w:lang w:val="es-ES_tradnl"/>
              </w:rPr>
              <w:t>Máxima intensidad de campo magnético: +42 dB(μA/m) a 10 m. En el caso de antenas externas sólo pueden emplearse antenas de espira.</w:t>
            </w:r>
          </w:p>
        </w:tc>
      </w:tr>
      <w:tr w:rsidR="007E779A" w:rsidRPr="00BB255D" w14:paraId="37C2672A" w14:textId="77777777" w:rsidTr="00B7397F">
        <w:tblPrEx>
          <w:tblLook w:val="01E0" w:firstRow="1" w:lastRow="1" w:firstColumn="1" w:lastColumn="1" w:noHBand="0" w:noVBand="0"/>
        </w:tblPrEx>
        <w:trPr>
          <w:cantSplit/>
          <w:jc w:val="center"/>
        </w:trPr>
        <w:tc>
          <w:tcPr>
            <w:tcW w:w="2555" w:type="dxa"/>
            <w:tcBorders>
              <w:top w:val="single" w:sz="4" w:space="0" w:color="auto"/>
              <w:left w:val="single" w:sz="4" w:space="0" w:color="auto"/>
              <w:bottom w:val="single" w:sz="4" w:space="0" w:color="auto"/>
              <w:right w:val="single" w:sz="4" w:space="0" w:color="auto"/>
            </w:tcBorders>
          </w:tcPr>
          <w:p w14:paraId="01742AFC" w14:textId="77777777" w:rsidR="007E779A" w:rsidRPr="000D01E1" w:rsidRDefault="007E779A" w:rsidP="00B7397F">
            <w:pPr>
              <w:pStyle w:val="Tabletext"/>
              <w:jc w:val="left"/>
              <w:rPr>
                <w:color w:val="000000"/>
                <w:highlight w:val="yellow"/>
                <w:lang w:val="es-ES_tradnl"/>
              </w:rPr>
            </w:pPr>
            <w:r w:rsidRPr="000D01E1">
              <w:rPr>
                <w:color w:val="000000"/>
                <w:lang w:val="es-ES_tradnl"/>
              </w:rPr>
              <w:t>119-135 kHz</w:t>
            </w:r>
          </w:p>
        </w:tc>
        <w:tc>
          <w:tcPr>
            <w:tcW w:w="7084" w:type="dxa"/>
            <w:tcBorders>
              <w:top w:val="single" w:sz="4" w:space="0" w:color="auto"/>
              <w:left w:val="single" w:sz="4" w:space="0" w:color="auto"/>
              <w:bottom w:val="single" w:sz="4" w:space="0" w:color="auto"/>
              <w:right w:val="single" w:sz="4" w:space="0" w:color="auto"/>
            </w:tcBorders>
          </w:tcPr>
          <w:p w14:paraId="60A1BC51" w14:textId="77777777" w:rsidR="007E779A" w:rsidRPr="000D01E1" w:rsidRDefault="007E779A" w:rsidP="00B7397F">
            <w:pPr>
              <w:pStyle w:val="Tabletext"/>
              <w:jc w:val="left"/>
              <w:rPr>
                <w:color w:val="000000"/>
                <w:highlight w:val="yellow"/>
                <w:lang w:val="es-ES_tradnl"/>
              </w:rPr>
            </w:pPr>
            <w:r w:rsidRPr="000D01E1">
              <w:rPr>
                <w:color w:val="000000"/>
                <w:lang w:val="es-ES_tradnl"/>
              </w:rPr>
              <w:t>Máxima intensidad de campo magnético: +66 dB(μA/m) a 10 m. En el caso de antenas externas sólo pueden emplearse antenas de espira. El nivel de la intensidad de campo disminuye en 3 dB/oct a 30 kHz.</w:t>
            </w:r>
          </w:p>
        </w:tc>
      </w:tr>
      <w:tr w:rsidR="007E779A" w:rsidRPr="00BB255D" w14:paraId="5548141A" w14:textId="77777777" w:rsidTr="00B7397F">
        <w:tblPrEx>
          <w:tblLook w:val="01E0" w:firstRow="1" w:lastRow="1" w:firstColumn="1" w:lastColumn="1" w:noHBand="0" w:noVBand="0"/>
        </w:tblPrEx>
        <w:trPr>
          <w:cantSplit/>
          <w:jc w:val="center"/>
        </w:trPr>
        <w:tc>
          <w:tcPr>
            <w:tcW w:w="2555" w:type="dxa"/>
            <w:tcBorders>
              <w:top w:val="single" w:sz="4" w:space="0" w:color="auto"/>
              <w:left w:val="single" w:sz="4" w:space="0" w:color="auto"/>
              <w:bottom w:val="single" w:sz="4" w:space="0" w:color="auto"/>
              <w:right w:val="single" w:sz="4" w:space="0" w:color="auto"/>
            </w:tcBorders>
          </w:tcPr>
          <w:p w14:paraId="37FC7F3D" w14:textId="77777777" w:rsidR="007E779A" w:rsidRPr="000D01E1" w:rsidRDefault="007E779A" w:rsidP="00B7397F">
            <w:pPr>
              <w:pStyle w:val="Tabletext"/>
              <w:jc w:val="left"/>
              <w:rPr>
                <w:color w:val="000000"/>
                <w:lang w:val="es-ES_tradnl"/>
              </w:rPr>
            </w:pPr>
            <w:r w:rsidRPr="000D01E1">
              <w:rPr>
                <w:color w:val="000000"/>
                <w:lang w:val="es-ES_tradnl"/>
              </w:rPr>
              <w:t>6 765-6 795 kHz</w:t>
            </w:r>
          </w:p>
        </w:tc>
        <w:tc>
          <w:tcPr>
            <w:tcW w:w="7084" w:type="dxa"/>
            <w:tcBorders>
              <w:top w:val="single" w:sz="4" w:space="0" w:color="auto"/>
              <w:left w:val="single" w:sz="4" w:space="0" w:color="auto"/>
              <w:bottom w:val="single" w:sz="4" w:space="0" w:color="auto"/>
              <w:right w:val="single" w:sz="4" w:space="0" w:color="auto"/>
            </w:tcBorders>
          </w:tcPr>
          <w:p w14:paraId="6CAA1DDA" w14:textId="77777777" w:rsidR="007E779A" w:rsidRPr="000D01E1" w:rsidRDefault="007E779A" w:rsidP="00B7397F">
            <w:pPr>
              <w:pStyle w:val="Tabletext"/>
              <w:jc w:val="left"/>
              <w:rPr>
                <w:color w:val="000000"/>
                <w:lang w:val="es-ES_tradnl"/>
              </w:rPr>
            </w:pPr>
            <w:r w:rsidRPr="000D01E1">
              <w:rPr>
                <w:color w:val="000000"/>
                <w:lang w:val="es-ES_tradnl"/>
              </w:rPr>
              <w:t>Máxima intensidad de campo magnético: +42 dB(μA/m) a 10 m.</w:t>
            </w:r>
          </w:p>
        </w:tc>
      </w:tr>
      <w:tr w:rsidR="007E779A" w:rsidRPr="00BB255D" w14:paraId="541CEA33" w14:textId="77777777" w:rsidTr="00B7397F">
        <w:tblPrEx>
          <w:tblLook w:val="01E0" w:firstRow="1" w:lastRow="1" w:firstColumn="1" w:lastColumn="1" w:noHBand="0" w:noVBand="0"/>
        </w:tblPrEx>
        <w:trPr>
          <w:cantSplit/>
          <w:jc w:val="center"/>
        </w:trPr>
        <w:tc>
          <w:tcPr>
            <w:tcW w:w="2555" w:type="dxa"/>
            <w:tcBorders>
              <w:top w:val="single" w:sz="4" w:space="0" w:color="auto"/>
              <w:left w:val="single" w:sz="4" w:space="0" w:color="auto"/>
              <w:bottom w:val="single" w:sz="4" w:space="0" w:color="auto"/>
              <w:right w:val="single" w:sz="4" w:space="0" w:color="auto"/>
            </w:tcBorders>
          </w:tcPr>
          <w:p w14:paraId="49381677" w14:textId="77777777" w:rsidR="007E779A" w:rsidRPr="000D01E1" w:rsidRDefault="007E779A" w:rsidP="00B7397F">
            <w:pPr>
              <w:pStyle w:val="Tabletext"/>
              <w:jc w:val="left"/>
              <w:rPr>
                <w:color w:val="000000"/>
                <w:lang w:val="es-ES_tradnl"/>
              </w:rPr>
            </w:pPr>
            <w:r w:rsidRPr="000D01E1">
              <w:rPr>
                <w:color w:val="000000"/>
                <w:lang w:val="es-ES_tradnl"/>
              </w:rPr>
              <w:t>7 400-8 800 kHz</w:t>
            </w:r>
          </w:p>
        </w:tc>
        <w:tc>
          <w:tcPr>
            <w:tcW w:w="7084" w:type="dxa"/>
            <w:tcBorders>
              <w:top w:val="single" w:sz="4" w:space="0" w:color="auto"/>
              <w:left w:val="single" w:sz="4" w:space="0" w:color="auto"/>
              <w:bottom w:val="single" w:sz="4" w:space="0" w:color="auto"/>
              <w:right w:val="single" w:sz="4" w:space="0" w:color="auto"/>
            </w:tcBorders>
          </w:tcPr>
          <w:p w14:paraId="07C2B816" w14:textId="77777777" w:rsidR="007E779A" w:rsidRPr="000D01E1" w:rsidRDefault="007E779A" w:rsidP="00B7397F">
            <w:pPr>
              <w:pStyle w:val="Tabletext"/>
              <w:jc w:val="left"/>
              <w:rPr>
                <w:color w:val="000000"/>
                <w:lang w:val="es-ES_tradnl"/>
              </w:rPr>
            </w:pPr>
            <w:r w:rsidRPr="000D01E1">
              <w:rPr>
                <w:color w:val="000000"/>
                <w:lang w:val="es-ES_tradnl"/>
              </w:rPr>
              <w:t>Máxima intensidad de campo magnético: +9 dB(μA/m) a 10 m.</w:t>
            </w:r>
          </w:p>
        </w:tc>
      </w:tr>
      <w:tr w:rsidR="007E779A" w:rsidRPr="00BB255D" w14:paraId="738183B5" w14:textId="77777777" w:rsidTr="00B7397F">
        <w:tblPrEx>
          <w:tblLook w:val="01E0" w:firstRow="1" w:lastRow="1" w:firstColumn="1" w:lastColumn="1" w:noHBand="0" w:noVBand="0"/>
        </w:tblPrEx>
        <w:trPr>
          <w:cantSplit/>
          <w:jc w:val="center"/>
        </w:trPr>
        <w:tc>
          <w:tcPr>
            <w:tcW w:w="2555" w:type="dxa"/>
            <w:tcBorders>
              <w:top w:val="single" w:sz="4" w:space="0" w:color="auto"/>
              <w:left w:val="single" w:sz="4" w:space="0" w:color="auto"/>
              <w:bottom w:val="single" w:sz="4" w:space="0" w:color="auto"/>
              <w:right w:val="single" w:sz="4" w:space="0" w:color="auto"/>
            </w:tcBorders>
          </w:tcPr>
          <w:p w14:paraId="745187EE" w14:textId="77777777" w:rsidR="007E779A" w:rsidRPr="000D01E1" w:rsidRDefault="007E779A" w:rsidP="00B7397F">
            <w:pPr>
              <w:pStyle w:val="Tabletext"/>
              <w:jc w:val="left"/>
              <w:rPr>
                <w:color w:val="000000"/>
                <w:lang w:val="es-ES_tradnl"/>
              </w:rPr>
            </w:pPr>
            <w:r w:rsidRPr="000D01E1">
              <w:rPr>
                <w:color w:val="000000"/>
                <w:lang w:val="es-ES_tradnl"/>
              </w:rPr>
              <w:t>10,200-11,000 MHz</w:t>
            </w:r>
          </w:p>
        </w:tc>
        <w:tc>
          <w:tcPr>
            <w:tcW w:w="7084" w:type="dxa"/>
            <w:tcBorders>
              <w:top w:val="single" w:sz="4" w:space="0" w:color="auto"/>
              <w:left w:val="single" w:sz="4" w:space="0" w:color="auto"/>
              <w:bottom w:val="single" w:sz="4" w:space="0" w:color="auto"/>
              <w:right w:val="single" w:sz="4" w:space="0" w:color="auto"/>
            </w:tcBorders>
          </w:tcPr>
          <w:p w14:paraId="76D8BAC1" w14:textId="77777777" w:rsidR="007E779A" w:rsidRPr="000D01E1" w:rsidRDefault="007E779A" w:rsidP="00B7397F">
            <w:pPr>
              <w:pStyle w:val="Tabletext"/>
              <w:jc w:val="left"/>
              <w:rPr>
                <w:color w:val="000000"/>
                <w:lang w:val="es-ES_tradnl"/>
              </w:rPr>
            </w:pPr>
            <w:r w:rsidRPr="000D01E1">
              <w:rPr>
                <w:color w:val="000000"/>
                <w:lang w:val="es-ES_tradnl"/>
              </w:rPr>
              <w:t>Máxima intensidad de campo magnético: –4 dB(μA/m) a 10 m.</w:t>
            </w:r>
          </w:p>
        </w:tc>
      </w:tr>
      <w:tr w:rsidR="007E779A" w:rsidRPr="00BB255D" w14:paraId="06E6D38C" w14:textId="77777777" w:rsidTr="00B7397F">
        <w:tblPrEx>
          <w:tblLook w:val="01E0" w:firstRow="1" w:lastRow="1" w:firstColumn="1" w:lastColumn="1" w:noHBand="0" w:noVBand="0"/>
        </w:tblPrEx>
        <w:trPr>
          <w:cantSplit/>
          <w:jc w:val="center"/>
        </w:trPr>
        <w:tc>
          <w:tcPr>
            <w:tcW w:w="2555" w:type="dxa"/>
            <w:tcBorders>
              <w:top w:val="single" w:sz="4" w:space="0" w:color="auto"/>
              <w:left w:val="single" w:sz="4" w:space="0" w:color="auto"/>
              <w:bottom w:val="single" w:sz="4" w:space="0" w:color="auto"/>
              <w:right w:val="single" w:sz="4" w:space="0" w:color="auto"/>
            </w:tcBorders>
          </w:tcPr>
          <w:p w14:paraId="4AA6B1DC" w14:textId="77777777" w:rsidR="007E779A" w:rsidRPr="000D01E1" w:rsidRDefault="007E779A" w:rsidP="00B7397F">
            <w:pPr>
              <w:pStyle w:val="Tabletext"/>
              <w:jc w:val="left"/>
              <w:rPr>
                <w:color w:val="000000"/>
                <w:lang w:val="es-ES_tradnl"/>
              </w:rPr>
            </w:pPr>
            <w:r w:rsidRPr="000D01E1">
              <w:rPr>
                <w:color w:val="000000"/>
                <w:lang w:val="es-ES_tradnl"/>
              </w:rPr>
              <w:t>13,553-13,567 MHz</w:t>
            </w:r>
          </w:p>
        </w:tc>
        <w:tc>
          <w:tcPr>
            <w:tcW w:w="7084" w:type="dxa"/>
            <w:tcBorders>
              <w:top w:val="single" w:sz="4" w:space="0" w:color="auto"/>
              <w:left w:val="single" w:sz="4" w:space="0" w:color="auto"/>
              <w:bottom w:val="single" w:sz="4" w:space="0" w:color="auto"/>
              <w:right w:val="single" w:sz="4" w:space="0" w:color="auto"/>
            </w:tcBorders>
          </w:tcPr>
          <w:p w14:paraId="78022F8B" w14:textId="77777777" w:rsidR="007E779A" w:rsidRPr="000D01E1" w:rsidRDefault="007E779A" w:rsidP="00B7397F">
            <w:pPr>
              <w:pStyle w:val="Tabletext"/>
              <w:jc w:val="left"/>
              <w:rPr>
                <w:color w:val="000000"/>
                <w:lang w:val="es-ES_tradnl"/>
              </w:rPr>
            </w:pPr>
            <w:r w:rsidRPr="000D01E1">
              <w:rPr>
                <w:color w:val="000000"/>
                <w:lang w:val="es-ES_tradnl"/>
              </w:rPr>
              <w:t>Máxima intensidad de campo magnético: +42 dB(μA/m) a 10 m.</w:t>
            </w:r>
          </w:p>
        </w:tc>
      </w:tr>
      <w:tr w:rsidR="007E779A" w:rsidRPr="00BB255D" w14:paraId="1F992756" w14:textId="77777777" w:rsidTr="00B7397F">
        <w:tblPrEx>
          <w:tblLook w:val="01E0" w:firstRow="1" w:lastRow="1" w:firstColumn="1" w:lastColumn="1" w:noHBand="0" w:noVBand="0"/>
        </w:tblPrEx>
        <w:trPr>
          <w:cantSplit/>
          <w:jc w:val="center"/>
        </w:trPr>
        <w:tc>
          <w:tcPr>
            <w:tcW w:w="2555" w:type="dxa"/>
            <w:tcBorders>
              <w:top w:val="single" w:sz="4" w:space="0" w:color="auto"/>
              <w:left w:val="single" w:sz="4" w:space="0" w:color="auto"/>
              <w:bottom w:val="single" w:sz="4" w:space="0" w:color="auto"/>
              <w:right w:val="single" w:sz="4" w:space="0" w:color="auto"/>
            </w:tcBorders>
          </w:tcPr>
          <w:p w14:paraId="604E52A3" w14:textId="77777777" w:rsidR="007E779A" w:rsidRPr="000D01E1" w:rsidRDefault="007E779A" w:rsidP="00B7397F">
            <w:pPr>
              <w:pStyle w:val="Tabletext"/>
              <w:jc w:val="left"/>
              <w:rPr>
                <w:color w:val="000000"/>
                <w:lang w:val="es-ES_tradnl"/>
              </w:rPr>
            </w:pPr>
            <w:r w:rsidRPr="000D01E1">
              <w:rPr>
                <w:color w:val="000000"/>
                <w:lang w:val="es-ES_tradnl"/>
              </w:rPr>
              <w:t xml:space="preserve">26,957-27,283 MHz </w:t>
            </w:r>
          </w:p>
        </w:tc>
        <w:tc>
          <w:tcPr>
            <w:tcW w:w="7084" w:type="dxa"/>
            <w:tcBorders>
              <w:top w:val="single" w:sz="4" w:space="0" w:color="auto"/>
              <w:left w:val="single" w:sz="4" w:space="0" w:color="auto"/>
              <w:bottom w:val="single" w:sz="4" w:space="0" w:color="auto"/>
              <w:right w:val="single" w:sz="4" w:space="0" w:color="auto"/>
            </w:tcBorders>
          </w:tcPr>
          <w:p w14:paraId="37C51A92" w14:textId="77777777" w:rsidR="007E779A" w:rsidRPr="000D01E1" w:rsidRDefault="007E779A" w:rsidP="00B7397F">
            <w:pPr>
              <w:pStyle w:val="Tabletext"/>
              <w:jc w:val="left"/>
              <w:rPr>
                <w:color w:val="000000"/>
                <w:lang w:val="es-ES_tradnl"/>
              </w:rPr>
            </w:pPr>
            <w:r w:rsidRPr="000D01E1">
              <w:rPr>
                <w:color w:val="000000"/>
                <w:lang w:val="es-ES_tradnl"/>
              </w:rPr>
              <w:t>Máxima intensidad de campo magnético: +42 dB(μA/m) a 10 m.</w:t>
            </w:r>
          </w:p>
        </w:tc>
      </w:tr>
      <w:tr w:rsidR="007E779A" w:rsidRPr="00BB255D" w14:paraId="3BBF4AA0" w14:textId="77777777" w:rsidTr="00B7397F">
        <w:tblPrEx>
          <w:tblLook w:val="01E0" w:firstRow="1" w:lastRow="1" w:firstColumn="1" w:lastColumn="1" w:noHBand="0" w:noVBand="0"/>
        </w:tblPrEx>
        <w:trPr>
          <w:cantSplit/>
          <w:jc w:val="center"/>
        </w:trPr>
        <w:tc>
          <w:tcPr>
            <w:tcW w:w="9639" w:type="dxa"/>
            <w:gridSpan w:val="2"/>
            <w:tcBorders>
              <w:top w:val="single" w:sz="4" w:space="0" w:color="auto"/>
              <w:left w:val="single" w:sz="4" w:space="0" w:color="auto"/>
              <w:right w:val="single" w:sz="4" w:space="0" w:color="auto"/>
            </w:tcBorders>
          </w:tcPr>
          <w:p w14:paraId="5186CEFB" w14:textId="77777777" w:rsidR="007E779A" w:rsidRPr="000D01E1" w:rsidRDefault="007E779A" w:rsidP="00B7397F">
            <w:pPr>
              <w:pStyle w:val="Tablehead"/>
              <w:rPr>
                <w:color w:val="000000"/>
                <w:highlight w:val="yellow"/>
                <w:lang w:val="es-ES_tradnl"/>
              </w:rPr>
            </w:pPr>
            <w:r w:rsidRPr="000D01E1">
              <w:rPr>
                <w:lang w:val="es-ES_tradnl"/>
              </w:rPr>
              <w:t>Micrófonos radioeléctricos y dispositivos de ayuda auditiva</w:t>
            </w:r>
          </w:p>
        </w:tc>
      </w:tr>
      <w:tr w:rsidR="007E779A" w:rsidRPr="00BB255D" w14:paraId="4F7E663A" w14:textId="77777777" w:rsidTr="00B7397F">
        <w:tblPrEx>
          <w:tblLook w:val="01E0" w:firstRow="1" w:lastRow="1" w:firstColumn="1" w:lastColumn="1" w:noHBand="0" w:noVBand="0"/>
        </w:tblPrEx>
        <w:trPr>
          <w:cantSplit/>
          <w:jc w:val="center"/>
        </w:trPr>
        <w:tc>
          <w:tcPr>
            <w:tcW w:w="2555" w:type="dxa"/>
            <w:tcBorders>
              <w:top w:val="single" w:sz="4" w:space="0" w:color="auto"/>
              <w:left w:val="single" w:sz="4" w:space="0" w:color="auto"/>
              <w:right w:val="single" w:sz="4" w:space="0" w:color="auto"/>
            </w:tcBorders>
          </w:tcPr>
          <w:p w14:paraId="349EB4FE" w14:textId="77777777" w:rsidR="007E779A" w:rsidRPr="000D01E1" w:rsidRDefault="007E779A" w:rsidP="00B7397F">
            <w:pPr>
              <w:pStyle w:val="Tabletext"/>
              <w:jc w:val="left"/>
              <w:rPr>
                <w:color w:val="000000"/>
                <w:lang w:val="es-ES_tradnl"/>
              </w:rPr>
            </w:pPr>
            <w:r w:rsidRPr="000D01E1">
              <w:rPr>
                <w:color w:val="000000"/>
                <w:lang w:val="es-ES_tradnl"/>
              </w:rPr>
              <w:t>33,175-40 MHz,</w:t>
            </w:r>
            <w:r w:rsidRPr="000D01E1">
              <w:rPr>
                <w:color w:val="000000"/>
                <w:lang w:val="es-ES_tradnl"/>
              </w:rPr>
              <w:br/>
              <w:t>40,025-48,5 MHz,</w:t>
            </w:r>
            <w:r w:rsidRPr="000D01E1">
              <w:rPr>
                <w:color w:val="000000"/>
                <w:lang w:val="es-ES_tradnl"/>
              </w:rPr>
              <w:br/>
              <w:t>57-57,575 MHz</w:t>
            </w:r>
          </w:p>
        </w:tc>
        <w:tc>
          <w:tcPr>
            <w:tcW w:w="7084" w:type="dxa"/>
            <w:tcBorders>
              <w:top w:val="single" w:sz="4" w:space="0" w:color="auto"/>
              <w:left w:val="single" w:sz="4" w:space="0" w:color="auto"/>
              <w:right w:val="single" w:sz="4" w:space="0" w:color="auto"/>
            </w:tcBorders>
          </w:tcPr>
          <w:p w14:paraId="47923815" w14:textId="77777777" w:rsidR="007E779A" w:rsidRPr="000D01E1" w:rsidRDefault="007E779A" w:rsidP="00B7397F">
            <w:pPr>
              <w:pStyle w:val="Tabletext"/>
              <w:jc w:val="left"/>
              <w:rPr>
                <w:color w:val="000000"/>
                <w:lang w:val="es-ES_tradnl"/>
              </w:rPr>
            </w:pPr>
            <w:r w:rsidRPr="000D01E1">
              <w:rPr>
                <w:color w:val="000000"/>
                <w:lang w:val="es-ES_tradnl"/>
              </w:rPr>
              <w:t>Dispositivos radioeléctricos de entrenamiento del habla y la audición para personas con problemas auditivos a frecuencias fijas. Potencia máxima del transmisor: 10 mW. Ganancia máxima de la antena: 3 dB.</w:t>
            </w:r>
          </w:p>
        </w:tc>
      </w:tr>
      <w:tr w:rsidR="007E779A" w:rsidRPr="00BB255D" w14:paraId="599C68E3" w14:textId="77777777" w:rsidTr="00B7397F">
        <w:tblPrEx>
          <w:tblLook w:val="01E0" w:firstRow="1" w:lastRow="1" w:firstColumn="1" w:lastColumn="1" w:noHBand="0" w:noVBand="0"/>
        </w:tblPrEx>
        <w:trPr>
          <w:cantSplit/>
          <w:jc w:val="center"/>
        </w:trPr>
        <w:tc>
          <w:tcPr>
            <w:tcW w:w="2555" w:type="dxa"/>
            <w:tcBorders>
              <w:top w:val="single" w:sz="4" w:space="0" w:color="auto"/>
              <w:left w:val="single" w:sz="4" w:space="0" w:color="auto"/>
              <w:bottom w:val="single" w:sz="4" w:space="0" w:color="auto"/>
              <w:right w:val="single" w:sz="4" w:space="0" w:color="auto"/>
            </w:tcBorders>
          </w:tcPr>
          <w:p w14:paraId="3F24AECA" w14:textId="77777777" w:rsidR="007E779A" w:rsidRPr="000D01E1" w:rsidRDefault="007E779A" w:rsidP="00B7397F">
            <w:pPr>
              <w:pStyle w:val="Tabletext"/>
              <w:jc w:val="left"/>
              <w:rPr>
                <w:color w:val="000000"/>
                <w:lang w:val="es-ES_tradnl"/>
              </w:rPr>
            </w:pPr>
            <w:r w:rsidRPr="000D01E1">
              <w:rPr>
                <w:color w:val="000000"/>
                <w:lang w:val="es-ES_tradnl"/>
              </w:rPr>
              <w:t>66-74 MHz,</w:t>
            </w:r>
            <w:r w:rsidRPr="000D01E1">
              <w:rPr>
                <w:color w:val="000000"/>
                <w:lang w:val="es-ES_tradnl"/>
              </w:rPr>
              <w:br/>
              <w:t>87,5-92 MHz,</w:t>
            </w:r>
            <w:r w:rsidRPr="000D01E1">
              <w:rPr>
                <w:color w:val="000000"/>
                <w:lang w:val="es-ES_tradnl"/>
              </w:rPr>
              <w:br/>
              <w:t>100-108 MHz</w:t>
            </w:r>
          </w:p>
        </w:tc>
        <w:tc>
          <w:tcPr>
            <w:tcW w:w="7084" w:type="dxa"/>
            <w:tcBorders>
              <w:top w:val="single" w:sz="4" w:space="0" w:color="auto"/>
              <w:left w:val="single" w:sz="4" w:space="0" w:color="auto"/>
              <w:bottom w:val="single" w:sz="4" w:space="0" w:color="auto"/>
              <w:right w:val="single" w:sz="4" w:space="0" w:color="auto"/>
            </w:tcBorders>
          </w:tcPr>
          <w:p w14:paraId="7D524E8D" w14:textId="77777777" w:rsidR="007E779A" w:rsidRPr="000D01E1" w:rsidRDefault="007E779A" w:rsidP="00B7397F">
            <w:pPr>
              <w:pStyle w:val="Tabletext"/>
              <w:jc w:val="left"/>
              <w:rPr>
                <w:color w:val="000000"/>
                <w:lang w:val="es-ES_tradnl"/>
              </w:rPr>
            </w:pPr>
            <w:r w:rsidRPr="000D01E1">
              <w:rPr>
                <w:color w:val="000000"/>
                <w:lang w:val="es-ES_tradnl"/>
              </w:rPr>
              <w:t>Potencia máxima del transmisor: 10 mW. Ganancia máxima de la antena: 3 dB.</w:t>
            </w:r>
          </w:p>
        </w:tc>
      </w:tr>
      <w:tr w:rsidR="007E779A" w:rsidRPr="00BB255D" w14:paraId="4CD15B48" w14:textId="77777777" w:rsidTr="00B7397F">
        <w:tblPrEx>
          <w:tblLook w:val="01E0" w:firstRow="1" w:lastRow="1" w:firstColumn="1" w:lastColumn="1" w:noHBand="0" w:noVBand="0"/>
        </w:tblPrEx>
        <w:trPr>
          <w:cantSplit/>
          <w:jc w:val="center"/>
        </w:trPr>
        <w:tc>
          <w:tcPr>
            <w:tcW w:w="2555" w:type="dxa"/>
            <w:tcBorders>
              <w:top w:val="single" w:sz="4" w:space="0" w:color="auto"/>
              <w:left w:val="single" w:sz="4" w:space="0" w:color="auto"/>
              <w:bottom w:val="single" w:sz="4" w:space="0" w:color="auto"/>
              <w:right w:val="single" w:sz="4" w:space="0" w:color="auto"/>
            </w:tcBorders>
          </w:tcPr>
          <w:p w14:paraId="6070BB6F" w14:textId="77777777" w:rsidR="007E779A" w:rsidRPr="000D01E1" w:rsidRDefault="007E779A" w:rsidP="00B7397F">
            <w:pPr>
              <w:pStyle w:val="Tabletext"/>
              <w:jc w:val="left"/>
              <w:rPr>
                <w:color w:val="000000"/>
                <w:highlight w:val="red"/>
                <w:lang w:val="es-ES_tradnl"/>
              </w:rPr>
            </w:pPr>
            <w:r w:rsidRPr="000D01E1">
              <w:rPr>
                <w:color w:val="000000"/>
                <w:lang w:val="es-ES_tradnl"/>
              </w:rPr>
              <w:t>151-162 MHz,</w:t>
            </w:r>
            <w:r w:rsidRPr="000D01E1">
              <w:rPr>
                <w:color w:val="000000"/>
                <w:lang w:val="es-ES_tradnl"/>
              </w:rPr>
              <w:br/>
              <w:t>163,2-168,5 MHz</w:t>
            </w:r>
          </w:p>
        </w:tc>
        <w:tc>
          <w:tcPr>
            <w:tcW w:w="7084" w:type="dxa"/>
            <w:tcBorders>
              <w:top w:val="single" w:sz="4" w:space="0" w:color="auto"/>
              <w:left w:val="single" w:sz="4" w:space="0" w:color="auto"/>
              <w:bottom w:val="single" w:sz="4" w:space="0" w:color="auto"/>
              <w:right w:val="single" w:sz="4" w:space="0" w:color="auto"/>
            </w:tcBorders>
          </w:tcPr>
          <w:p w14:paraId="5FD36B89" w14:textId="77777777" w:rsidR="007E779A" w:rsidRPr="000D01E1" w:rsidRDefault="007E779A" w:rsidP="00B7397F">
            <w:pPr>
              <w:pStyle w:val="Tabletext"/>
              <w:jc w:val="left"/>
              <w:rPr>
                <w:color w:val="000000"/>
                <w:highlight w:val="red"/>
                <w:lang w:val="es-ES_tradnl"/>
              </w:rPr>
            </w:pPr>
            <w:r w:rsidRPr="000D01E1">
              <w:rPr>
                <w:color w:val="000000"/>
                <w:lang w:val="es-ES_tradnl"/>
              </w:rPr>
              <w:t>Potencia máxima del transmisor: 5 mW. Ganancia máxima de la antena: 3 dB.</w:t>
            </w:r>
          </w:p>
        </w:tc>
      </w:tr>
      <w:tr w:rsidR="007E779A" w:rsidRPr="00BB255D" w14:paraId="7770E6D4" w14:textId="77777777" w:rsidTr="00B7397F">
        <w:tblPrEx>
          <w:tblLook w:val="01E0" w:firstRow="1" w:lastRow="1" w:firstColumn="1" w:lastColumn="1" w:noHBand="0" w:noVBand="0"/>
        </w:tblPrEx>
        <w:trPr>
          <w:cantSplit/>
          <w:jc w:val="center"/>
        </w:trPr>
        <w:tc>
          <w:tcPr>
            <w:tcW w:w="2555" w:type="dxa"/>
            <w:tcBorders>
              <w:top w:val="single" w:sz="4" w:space="0" w:color="auto"/>
              <w:left w:val="single" w:sz="4" w:space="0" w:color="auto"/>
              <w:bottom w:val="single" w:sz="4" w:space="0" w:color="auto"/>
              <w:right w:val="single" w:sz="4" w:space="0" w:color="auto"/>
            </w:tcBorders>
          </w:tcPr>
          <w:p w14:paraId="16A7C44E" w14:textId="77777777" w:rsidR="007E779A" w:rsidRPr="000D01E1" w:rsidRDefault="007E779A" w:rsidP="00B7397F">
            <w:pPr>
              <w:pStyle w:val="Tabletext"/>
              <w:jc w:val="left"/>
              <w:rPr>
                <w:color w:val="000000"/>
                <w:lang w:val="es-ES_tradnl"/>
              </w:rPr>
            </w:pPr>
            <w:r w:rsidRPr="000D01E1">
              <w:rPr>
                <w:color w:val="000000"/>
                <w:lang w:val="es-ES_tradnl"/>
              </w:rPr>
              <w:t>165,55-167,3 MHz</w:t>
            </w:r>
          </w:p>
        </w:tc>
        <w:tc>
          <w:tcPr>
            <w:tcW w:w="7084" w:type="dxa"/>
            <w:tcBorders>
              <w:top w:val="single" w:sz="4" w:space="0" w:color="auto"/>
              <w:left w:val="single" w:sz="4" w:space="0" w:color="auto"/>
              <w:bottom w:val="single" w:sz="4" w:space="0" w:color="auto"/>
              <w:right w:val="single" w:sz="4" w:space="0" w:color="auto"/>
            </w:tcBorders>
          </w:tcPr>
          <w:p w14:paraId="3D22B46F" w14:textId="77777777" w:rsidR="007E779A" w:rsidRPr="000D01E1" w:rsidRDefault="007E779A" w:rsidP="00B7397F">
            <w:pPr>
              <w:pStyle w:val="Tabletext"/>
              <w:jc w:val="left"/>
              <w:rPr>
                <w:color w:val="000000"/>
                <w:lang w:val="es-ES_tradnl"/>
              </w:rPr>
            </w:pPr>
            <w:r w:rsidRPr="000D01E1">
              <w:rPr>
                <w:color w:val="000000"/>
                <w:lang w:val="es-ES_tradnl"/>
              </w:rPr>
              <w:t>Micrófonos radioeléctricos para conciertos que funcionan en las frecuencias 165,7 MHz, 166,1 MHz, 166,5 MHz, 167,15 MHz. Potencia máxima del transmisor: 20 mW. Ganancia máxima de la antena: 3 dB.</w:t>
            </w:r>
          </w:p>
        </w:tc>
      </w:tr>
      <w:tr w:rsidR="007E779A" w:rsidRPr="00BB255D" w14:paraId="3AAB2E57" w14:textId="77777777" w:rsidTr="00B7397F">
        <w:tblPrEx>
          <w:tblLook w:val="01E0" w:firstRow="1" w:lastRow="1" w:firstColumn="1" w:lastColumn="1" w:noHBand="0" w:noVBand="0"/>
        </w:tblPrEx>
        <w:trPr>
          <w:cantSplit/>
          <w:jc w:val="center"/>
        </w:trPr>
        <w:tc>
          <w:tcPr>
            <w:tcW w:w="2555" w:type="dxa"/>
            <w:tcBorders>
              <w:top w:val="single" w:sz="4" w:space="0" w:color="auto"/>
              <w:left w:val="single" w:sz="4" w:space="0" w:color="auto"/>
              <w:bottom w:val="single" w:sz="4" w:space="0" w:color="auto"/>
              <w:right w:val="single" w:sz="4" w:space="0" w:color="auto"/>
            </w:tcBorders>
          </w:tcPr>
          <w:p w14:paraId="4154516B" w14:textId="77777777" w:rsidR="007E779A" w:rsidRPr="000D01E1" w:rsidRDefault="007E779A" w:rsidP="00B7397F">
            <w:pPr>
              <w:pStyle w:val="Tabletext"/>
              <w:jc w:val="left"/>
              <w:rPr>
                <w:color w:val="000000"/>
                <w:lang w:val="es-ES_tradnl"/>
              </w:rPr>
            </w:pPr>
            <w:r w:rsidRPr="000D01E1">
              <w:rPr>
                <w:color w:val="000000"/>
                <w:lang w:val="es-ES_tradnl"/>
              </w:rPr>
              <w:t>174-230 MHz,</w:t>
            </w:r>
            <w:r w:rsidRPr="000D01E1">
              <w:rPr>
                <w:color w:val="000000"/>
                <w:lang w:val="es-ES_tradnl"/>
              </w:rPr>
              <w:br/>
              <w:t>470-638 MHz,</w:t>
            </w:r>
            <w:r w:rsidRPr="000D01E1">
              <w:rPr>
                <w:color w:val="000000"/>
                <w:lang w:val="es-ES_tradnl"/>
              </w:rPr>
              <w:br/>
              <w:t>710-726 MHz</w:t>
            </w:r>
          </w:p>
        </w:tc>
        <w:tc>
          <w:tcPr>
            <w:tcW w:w="7084" w:type="dxa"/>
            <w:tcBorders>
              <w:top w:val="single" w:sz="4" w:space="0" w:color="auto"/>
              <w:left w:val="single" w:sz="4" w:space="0" w:color="auto"/>
              <w:bottom w:val="single" w:sz="4" w:space="0" w:color="auto"/>
              <w:right w:val="single" w:sz="4" w:space="0" w:color="auto"/>
            </w:tcBorders>
          </w:tcPr>
          <w:p w14:paraId="5AC46031" w14:textId="77777777" w:rsidR="007E779A" w:rsidRPr="000D01E1" w:rsidRDefault="007E779A" w:rsidP="00B7397F">
            <w:pPr>
              <w:pStyle w:val="Tabletext"/>
              <w:jc w:val="left"/>
              <w:rPr>
                <w:color w:val="000000"/>
                <w:lang w:val="es-ES_tradnl"/>
              </w:rPr>
            </w:pPr>
            <w:r w:rsidRPr="000D01E1">
              <w:rPr>
                <w:color w:val="000000"/>
                <w:lang w:val="es-ES_tradnl"/>
              </w:rPr>
              <w:t>Micrófonos radioeléctricos para conciertos. Potencia máxima del transmisor: 5 mW. Ganancia máxima de la antena: 3 dB. Separación de canales: 200 kHz.</w:t>
            </w:r>
          </w:p>
        </w:tc>
      </w:tr>
      <w:tr w:rsidR="007E779A" w:rsidRPr="00BB255D" w14:paraId="4AA4B176" w14:textId="77777777" w:rsidTr="00B7397F">
        <w:tblPrEx>
          <w:tblLook w:val="01E0" w:firstRow="1" w:lastRow="1" w:firstColumn="1" w:lastColumn="1" w:noHBand="0" w:noVBand="0"/>
        </w:tblPrEx>
        <w:trPr>
          <w:cantSplit/>
          <w:jc w:val="center"/>
        </w:trPr>
        <w:tc>
          <w:tcPr>
            <w:tcW w:w="2555" w:type="dxa"/>
            <w:tcBorders>
              <w:top w:val="single" w:sz="4" w:space="0" w:color="auto"/>
              <w:left w:val="single" w:sz="4" w:space="0" w:color="auto"/>
              <w:bottom w:val="single" w:sz="4" w:space="0" w:color="auto"/>
              <w:right w:val="single" w:sz="4" w:space="0" w:color="auto"/>
            </w:tcBorders>
          </w:tcPr>
          <w:p w14:paraId="541D80B8" w14:textId="77777777" w:rsidR="007E779A" w:rsidRPr="000D01E1" w:rsidRDefault="007E779A" w:rsidP="00B7397F">
            <w:pPr>
              <w:pStyle w:val="Tabletext"/>
              <w:jc w:val="left"/>
              <w:rPr>
                <w:color w:val="000000"/>
                <w:lang w:val="es-ES_tradnl"/>
              </w:rPr>
            </w:pPr>
            <w:r w:rsidRPr="000D01E1">
              <w:rPr>
                <w:color w:val="000000"/>
                <w:lang w:val="es-ES_tradnl"/>
              </w:rPr>
              <w:t>863-865 MHz</w:t>
            </w:r>
          </w:p>
        </w:tc>
        <w:tc>
          <w:tcPr>
            <w:tcW w:w="7084" w:type="dxa"/>
            <w:tcBorders>
              <w:top w:val="single" w:sz="4" w:space="0" w:color="auto"/>
              <w:left w:val="single" w:sz="4" w:space="0" w:color="auto"/>
              <w:bottom w:val="single" w:sz="4" w:space="0" w:color="auto"/>
              <w:right w:val="single" w:sz="4" w:space="0" w:color="auto"/>
            </w:tcBorders>
          </w:tcPr>
          <w:p w14:paraId="0ADFE6C4" w14:textId="77777777" w:rsidR="007E779A" w:rsidRPr="000D01E1" w:rsidRDefault="007E779A" w:rsidP="00B7397F">
            <w:pPr>
              <w:pStyle w:val="Tabletext"/>
              <w:jc w:val="left"/>
              <w:rPr>
                <w:color w:val="000000"/>
                <w:lang w:val="es-ES_tradnl"/>
              </w:rPr>
            </w:pPr>
            <w:r w:rsidRPr="000D01E1">
              <w:rPr>
                <w:color w:val="000000"/>
                <w:lang w:val="es-ES_tradnl"/>
              </w:rPr>
              <w:t>Máxima p.i.r.e.: 10 mW.</w:t>
            </w:r>
          </w:p>
        </w:tc>
      </w:tr>
    </w:tbl>
    <w:p w14:paraId="2B38E7EA" w14:textId="77777777" w:rsidR="007E779A" w:rsidRPr="000D01E1" w:rsidRDefault="007E779A" w:rsidP="007E779A">
      <w:pPr>
        <w:pStyle w:val="Tablefin"/>
        <w:rPr>
          <w:lang w:val="es-ES_tradnl"/>
        </w:rPr>
      </w:pPr>
    </w:p>
    <w:p w14:paraId="4125D300" w14:textId="77777777" w:rsidR="007E779A" w:rsidRPr="000D01E1" w:rsidRDefault="007E779A" w:rsidP="007E779A">
      <w:pPr>
        <w:pStyle w:val="TableNo"/>
        <w:rPr>
          <w:lang w:val="es-ES_tradnl"/>
        </w:rPr>
      </w:pPr>
      <w:r w:rsidRPr="000D01E1">
        <w:rPr>
          <w:lang w:val="es-ES_tradnl"/>
        </w:rPr>
        <w:lastRenderedPageBreak/>
        <w:t>CUADRO 3</w:t>
      </w:r>
      <w:r>
        <w:rPr>
          <w:lang w:val="es-ES_tradnl"/>
        </w:rPr>
        <w:t>4</w:t>
      </w:r>
      <w:r w:rsidRPr="000D01E1">
        <w:rPr>
          <w:lang w:val="es-ES_tradnl"/>
        </w:rPr>
        <w:t xml:space="preserve"> (</w:t>
      </w:r>
      <w:r w:rsidRPr="000D01E1">
        <w:rPr>
          <w:i/>
          <w:iCs/>
          <w:lang w:val="es-ES_tradnl"/>
        </w:rPr>
        <w:t>fin</w:t>
      </w:r>
      <w:r w:rsidRPr="000D01E1">
        <w:rPr>
          <w:lang w:val="es-ES_tradnl"/>
        </w:rPr>
        <w:t>)</w:t>
      </w:r>
    </w:p>
    <w:tbl>
      <w:tblPr>
        <w:tblW w:w="9639" w:type="dxa"/>
        <w:jc w:val="center"/>
        <w:tblLayout w:type="fixed"/>
        <w:tblLook w:val="0000" w:firstRow="0" w:lastRow="0" w:firstColumn="0" w:lastColumn="0" w:noHBand="0" w:noVBand="0"/>
      </w:tblPr>
      <w:tblGrid>
        <w:gridCol w:w="2555"/>
        <w:gridCol w:w="7084"/>
      </w:tblGrid>
      <w:tr w:rsidR="007E779A" w:rsidRPr="00BB255D" w14:paraId="1B830923" w14:textId="77777777" w:rsidTr="00B7397F">
        <w:trPr>
          <w:cantSplit/>
          <w:tblHeader/>
          <w:jc w:val="center"/>
        </w:trPr>
        <w:tc>
          <w:tcPr>
            <w:tcW w:w="2554" w:type="dxa"/>
            <w:tcBorders>
              <w:top w:val="single" w:sz="4" w:space="0" w:color="000000"/>
              <w:left w:val="single" w:sz="4" w:space="0" w:color="000000"/>
              <w:bottom w:val="single" w:sz="4" w:space="0" w:color="000000"/>
            </w:tcBorders>
          </w:tcPr>
          <w:p w14:paraId="631C7C6B" w14:textId="77777777" w:rsidR="007E779A" w:rsidRPr="000D01E1" w:rsidRDefault="007E779A" w:rsidP="00B7397F">
            <w:pPr>
              <w:pStyle w:val="Tablehead"/>
              <w:rPr>
                <w:snapToGrid w:val="0"/>
                <w:lang w:val="es-ES_tradnl"/>
              </w:rPr>
            </w:pPr>
            <w:r w:rsidRPr="000D01E1">
              <w:rPr>
                <w:snapToGrid w:val="0"/>
                <w:lang w:val="es-ES_tradnl"/>
              </w:rPr>
              <w:t>Bandas de frecuencias</w:t>
            </w:r>
          </w:p>
        </w:tc>
        <w:tc>
          <w:tcPr>
            <w:tcW w:w="7085" w:type="dxa"/>
            <w:tcBorders>
              <w:top w:val="single" w:sz="4" w:space="0" w:color="000000"/>
              <w:left w:val="single" w:sz="4" w:space="0" w:color="000000"/>
              <w:bottom w:val="single" w:sz="4" w:space="0" w:color="000000"/>
              <w:right w:val="single" w:sz="4" w:space="0" w:color="000000"/>
            </w:tcBorders>
          </w:tcPr>
          <w:p w14:paraId="56DDF168" w14:textId="77777777" w:rsidR="007E779A" w:rsidRPr="000D01E1" w:rsidRDefault="007E779A" w:rsidP="00B7397F">
            <w:pPr>
              <w:pStyle w:val="Tablehead"/>
              <w:rPr>
                <w:snapToGrid w:val="0"/>
                <w:lang w:val="es-ES_tradnl"/>
              </w:rPr>
            </w:pPr>
            <w:r w:rsidRPr="000D01E1">
              <w:rPr>
                <w:lang w:val="es-ES_tradnl"/>
              </w:rPr>
              <w:t>Principales parámetros técnicos y observaciones</w:t>
            </w:r>
          </w:p>
        </w:tc>
      </w:tr>
      <w:tr w:rsidR="007E779A" w:rsidRPr="00BB255D" w14:paraId="29BE5C75" w14:textId="77777777" w:rsidTr="00B7397F">
        <w:tblPrEx>
          <w:tblLook w:val="01E0" w:firstRow="1" w:lastRow="1" w:firstColumn="1" w:lastColumn="1" w:noHBand="0" w:noVBand="0"/>
        </w:tblPrEx>
        <w:trPr>
          <w:cantSplit/>
          <w:trHeight w:val="453"/>
          <w:jc w:val="center"/>
        </w:trPr>
        <w:tc>
          <w:tcPr>
            <w:tcW w:w="9639" w:type="dxa"/>
            <w:gridSpan w:val="2"/>
            <w:tcBorders>
              <w:top w:val="single" w:sz="4" w:space="0" w:color="auto"/>
              <w:left w:val="single" w:sz="4" w:space="0" w:color="auto"/>
              <w:right w:val="single" w:sz="4" w:space="0" w:color="auto"/>
            </w:tcBorders>
          </w:tcPr>
          <w:p w14:paraId="0D023BD7" w14:textId="77777777" w:rsidR="007E779A" w:rsidRPr="000D01E1" w:rsidRDefault="007E779A" w:rsidP="00B7397F">
            <w:pPr>
              <w:pStyle w:val="Tablehead"/>
              <w:rPr>
                <w:color w:val="000000"/>
                <w:highlight w:val="yellow"/>
                <w:lang w:val="es-ES_tradnl"/>
              </w:rPr>
            </w:pPr>
            <w:r w:rsidRPr="000D01E1">
              <w:rPr>
                <w:lang w:val="es-ES_tradnl"/>
              </w:rPr>
              <w:t>Aplicaciones de identificación por radiofrecuencia (RFID)</w:t>
            </w:r>
          </w:p>
        </w:tc>
      </w:tr>
      <w:tr w:rsidR="007E779A" w:rsidRPr="00BB255D" w14:paraId="54EC3D94" w14:textId="77777777" w:rsidTr="00B7397F">
        <w:tblPrEx>
          <w:tblLook w:val="01E0" w:firstRow="1" w:lastRow="1" w:firstColumn="1" w:lastColumn="1" w:noHBand="0" w:noVBand="0"/>
        </w:tblPrEx>
        <w:trPr>
          <w:cantSplit/>
          <w:jc w:val="center"/>
        </w:trPr>
        <w:tc>
          <w:tcPr>
            <w:tcW w:w="2555" w:type="dxa"/>
            <w:tcBorders>
              <w:top w:val="single" w:sz="4" w:space="0" w:color="auto"/>
              <w:left w:val="single" w:sz="4" w:space="0" w:color="auto"/>
              <w:bottom w:val="single" w:sz="4" w:space="0" w:color="auto"/>
              <w:right w:val="single" w:sz="4" w:space="0" w:color="auto"/>
            </w:tcBorders>
          </w:tcPr>
          <w:p w14:paraId="06EDB492" w14:textId="77777777" w:rsidR="007E779A" w:rsidRPr="000D01E1" w:rsidRDefault="007E779A" w:rsidP="00B7397F">
            <w:pPr>
              <w:pStyle w:val="Tabletext"/>
              <w:jc w:val="left"/>
              <w:rPr>
                <w:color w:val="000000"/>
                <w:lang w:val="es-ES_tradnl"/>
              </w:rPr>
            </w:pPr>
            <w:r w:rsidRPr="000D01E1">
              <w:rPr>
                <w:color w:val="000000"/>
                <w:lang w:val="es-ES_tradnl"/>
              </w:rPr>
              <w:t>13,553-13,567 MHz</w:t>
            </w:r>
          </w:p>
        </w:tc>
        <w:tc>
          <w:tcPr>
            <w:tcW w:w="7084" w:type="dxa"/>
            <w:tcBorders>
              <w:top w:val="single" w:sz="4" w:space="0" w:color="auto"/>
              <w:left w:val="single" w:sz="4" w:space="0" w:color="auto"/>
              <w:bottom w:val="single" w:sz="4" w:space="0" w:color="auto"/>
              <w:right w:val="single" w:sz="4" w:space="0" w:color="auto"/>
            </w:tcBorders>
          </w:tcPr>
          <w:p w14:paraId="68350420" w14:textId="77777777" w:rsidR="007E779A" w:rsidRPr="000D01E1" w:rsidRDefault="007E779A" w:rsidP="00B7397F">
            <w:pPr>
              <w:pStyle w:val="Tabletext"/>
              <w:jc w:val="left"/>
              <w:rPr>
                <w:color w:val="000000"/>
                <w:lang w:val="es-ES_tradnl"/>
              </w:rPr>
            </w:pPr>
            <w:r w:rsidRPr="000D01E1">
              <w:rPr>
                <w:color w:val="000000"/>
                <w:lang w:val="es-ES_tradnl"/>
              </w:rPr>
              <w:t>Máxima intensidad de campo magnético es +60 dB(μA/m)</w:t>
            </w:r>
            <w:r w:rsidRPr="000D01E1">
              <w:rPr>
                <w:lang w:val="es-ES_tradnl"/>
              </w:rPr>
              <w:t xml:space="preserve"> a </w:t>
            </w:r>
            <w:r w:rsidRPr="000D01E1">
              <w:rPr>
                <w:color w:val="000000"/>
                <w:lang w:val="es-ES_tradnl"/>
              </w:rPr>
              <w:t>10 m.</w:t>
            </w:r>
          </w:p>
        </w:tc>
      </w:tr>
      <w:tr w:rsidR="007E779A" w:rsidRPr="00BB255D" w14:paraId="3972B4A9" w14:textId="77777777" w:rsidTr="00B7397F">
        <w:tblPrEx>
          <w:tblLook w:val="01E0" w:firstRow="1" w:lastRow="1" w:firstColumn="1" w:lastColumn="1" w:noHBand="0" w:noVBand="0"/>
        </w:tblPrEx>
        <w:trPr>
          <w:cantSplit/>
          <w:jc w:val="center"/>
        </w:trPr>
        <w:tc>
          <w:tcPr>
            <w:tcW w:w="2555" w:type="dxa"/>
            <w:tcBorders>
              <w:top w:val="single" w:sz="4" w:space="0" w:color="auto"/>
              <w:left w:val="single" w:sz="4" w:space="0" w:color="auto"/>
              <w:bottom w:val="single" w:sz="4" w:space="0" w:color="auto"/>
              <w:right w:val="single" w:sz="4" w:space="0" w:color="auto"/>
            </w:tcBorders>
          </w:tcPr>
          <w:p w14:paraId="06033D92" w14:textId="77777777" w:rsidR="007E779A" w:rsidRPr="000D01E1" w:rsidRDefault="007E779A" w:rsidP="00B7397F">
            <w:pPr>
              <w:pStyle w:val="Tabletext"/>
              <w:jc w:val="left"/>
              <w:rPr>
                <w:color w:val="000000"/>
                <w:lang w:val="es-ES_tradnl"/>
              </w:rPr>
            </w:pPr>
            <w:r w:rsidRPr="000D01E1">
              <w:rPr>
                <w:color w:val="000000"/>
                <w:lang w:val="es-ES_tradnl"/>
              </w:rPr>
              <w:t>433,050-434,790 MHz</w:t>
            </w:r>
          </w:p>
        </w:tc>
        <w:tc>
          <w:tcPr>
            <w:tcW w:w="7084" w:type="dxa"/>
            <w:tcBorders>
              <w:top w:val="single" w:sz="4" w:space="0" w:color="auto"/>
              <w:left w:val="single" w:sz="4" w:space="0" w:color="auto"/>
              <w:bottom w:val="single" w:sz="4" w:space="0" w:color="auto"/>
              <w:right w:val="single" w:sz="4" w:space="0" w:color="auto"/>
            </w:tcBorders>
          </w:tcPr>
          <w:p w14:paraId="455DC59B" w14:textId="77777777" w:rsidR="007E779A" w:rsidRPr="000D01E1" w:rsidRDefault="007E779A" w:rsidP="00B7397F">
            <w:pPr>
              <w:pStyle w:val="Tabletext"/>
              <w:jc w:val="left"/>
              <w:rPr>
                <w:color w:val="000000"/>
                <w:lang w:val="es-ES_tradnl"/>
              </w:rPr>
            </w:pPr>
            <w:r w:rsidRPr="000D01E1">
              <w:rPr>
                <w:color w:val="000000"/>
                <w:lang w:val="es-ES_tradnl"/>
              </w:rPr>
              <w:t xml:space="preserve">Potencia máxima del transmisor: </w:t>
            </w:r>
            <w:r w:rsidRPr="000D01E1">
              <w:rPr>
                <w:lang w:val="es-ES_tradnl"/>
              </w:rPr>
              <w:t>10 mW.</w:t>
            </w:r>
          </w:p>
        </w:tc>
      </w:tr>
      <w:tr w:rsidR="007E779A" w:rsidRPr="00BB255D" w14:paraId="1776FF52" w14:textId="77777777" w:rsidTr="00B7397F">
        <w:tblPrEx>
          <w:tblLook w:val="01E0" w:firstRow="1" w:lastRow="1" w:firstColumn="1" w:lastColumn="1" w:noHBand="0" w:noVBand="0"/>
        </w:tblPrEx>
        <w:trPr>
          <w:cantSplit/>
          <w:jc w:val="center"/>
        </w:trPr>
        <w:tc>
          <w:tcPr>
            <w:tcW w:w="2555" w:type="dxa"/>
            <w:tcBorders>
              <w:top w:val="single" w:sz="4" w:space="0" w:color="auto"/>
              <w:left w:val="single" w:sz="4" w:space="0" w:color="auto"/>
              <w:bottom w:val="single" w:sz="4" w:space="0" w:color="auto"/>
              <w:right w:val="single" w:sz="4" w:space="0" w:color="auto"/>
            </w:tcBorders>
          </w:tcPr>
          <w:p w14:paraId="008979B6" w14:textId="77777777" w:rsidR="007E779A" w:rsidRPr="000D01E1" w:rsidRDefault="007E779A" w:rsidP="00B7397F">
            <w:pPr>
              <w:pStyle w:val="Tabletext"/>
              <w:jc w:val="left"/>
              <w:rPr>
                <w:color w:val="000000"/>
                <w:lang w:val="es-ES_tradnl"/>
              </w:rPr>
            </w:pPr>
            <w:r w:rsidRPr="000D01E1">
              <w:rPr>
                <w:color w:val="000000"/>
                <w:lang w:val="es-ES_tradnl"/>
              </w:rPr>
              <w:t>866,0-867,6 MHz</w:t>
            </w:r>
          </w:p>
        </w:tc>
        <w:tc>
          <w:tcPr>
            <w:tcW w:w="7084" w:type="dxa"/>
            <w:tcBorders>
              <w:top w:val="single" w:sz="4" w:space="0" w:color="auto"/>
              <w:left w:val="single" w:sz="4" w:space="0" w:color="auto"/>
              <w:bottom w:val="single" w:sz="4" w:space="0" w:color="auto"/>
              <w:right w:val="single" w:sz="4" w:space="0" w:color="auto"/>
            </w:tcBorders>
          </w:tcPr>
          <w:p w14:paraId="350EE514" w14:textId="77777777" w:rsidR="007E779A" w:rsidRPr="000D01E1" w:rsidRDefault="007E779A" w:rsidP="00B7397F">
            <w:pPr>
              <w:pStyle w:val="Tabletext"/>
              <w:jc w:val="left"/>
              <w:rPr>
                <w:color w:val="000000"/>
                <w:lang w:val="es-ES_tradnl"/>
              </w:rPr>
            </w:pPr>
            <w:r w:rsidRPr="000D01E1">
              <w:rPr>
                <w:color w:val="000000"/>
                <w:lang w:val="es-ES_tradnl"/>
              </w:rPr>
              <w:t xml:space="preserve">Máxima </w:t>
            </w:r>
            <w:r w:rsidRPr="000D01E1">
              <w:rPr>
                <w:lang w:val="es-ES_tradnl"/>
              </w:rPr>
              <w:t>p.r.a.</w:t>
            </w:r>
            <w:r w:rsidRPr="000D01E1">
              <w:rPr>
                <w:color w:val="000000"/>
                <w:lang w:val="es-ES_tradnl"/>
              </w:rPr>
              <w:t>: 2 W. Separación de canales: 200 kHz. La asignación de frecuencias o canales radioeléctricos deben efectuarse en el orden establecido</w:t>
            </w:r>
          </w:p>
        </w:tc>
      </w:tr>
      <w:tr w:rsidR="007E779A" w:rsidRPr="00BB255D" w14:paraId="27F1E72F" w14:textId="77777777" w:rsidTr="00B7397F">
        <w:tblPrEx>
          <w:tblLook w:val="01E0" w:firstRow="1" w:lastRow="1" w:firstColumn="1" w:lastColumn="1" w:noHBand="0" w:noVBand="0"/>
        </w:tblPrEx>
        <w:trPr>
          <w:cantSplit/>
          <w:jc w:val="center"/>
        </w:trPr>
        <w:tc>
          <w:tcPr>
            <w:tcW w:w="2555" w:type="dxa"/>
            <w:tcBorders>
              <w:top w:val="single" w:sz="4" w:space="0" w:color="auto"/>
              <w:left w:val="single" w:sz="4" w:space="0" w:color="auto"/>
              <w:bottom w:val="single" w:sz="4" w:space="0" w:color="auto"/>
              <w:right w:val="single" w:sz="4" w:space="0" w:color="auto"/>
            </w:tcBorders>
          </w:tcPr>
          <w:p w14:paraId="4B2D9D9B" w14:textId="77777777" w:rsidR="007E779A" w:rsidRPr="000D01E1" w:rsidRDefault="007E779A" w:rsidP="00B7397F">
            <w:pPr>
              <w:pStyle w:val="Tabletext"/>
              <w:jc w:val="left"/>
              <w:rPr>
                <w:color w:val="000000"/>
                <w:lang w:val="es-ES_tradnl"/>
              </w:rPr>
            </w:pPr>
            <w:r w:rsidRPr="000D01E1">
              <w:rPr>
                <w:color w:val="000000"/>
                <w:lang w:val="es-ES_tradnl"/>
              </w:rPr>
              <w:t>866-868 MHz</w:t>
            </w:r>
          </w:p>
        </w:tc>
        <w:tc>
          <w:tcPr>
            <w:tcW w:w="7084" w:type="dxa"/>
            <w:tcBorders>
              <w:top w:val="single" w:sz="4" w:space="0" w:color="auto"/>
              <w:left w:val="single" w:sz="4" w:space="0" w:color="auto"/>
              <w:bottom w:val="single" w:sz="4" w:space="0" w:color="auto"/>
              <w:right w:val="single" w:sz="4" w:space="0" w:color="auto"/>
            </w:tcBorders>
          </w:tcPr>
          <w:p w14:paraId="300416F8" w14:textId="77777777" w:rsidR="007E779A" w:rsidRPr="000D01E1" w:rsidRDefault="007E779A" w:rsidP="00B7397F">
            <w:pPr>
              <w:pStyle w:val="Tabletext"/>
              <w:jc w:val="left"/>
              <w:rPr>
                <w:color w:val="000000"/>
                <w:lang w:val="es-ES_tradnl"/>
              </w:rPr>
            </w:pPr>
            <w:r w:rsidRPr="000D01E1">
              <w:rPr>
                <w:color w:val="000000"/>
                <w:lang w:val="es-ES_tradnl"/>
              </w:rPr>
              <w:t xml:space="preserve">Máxima </w:t>
            </w:r>
            <w:r w:rsidRPr="000D01E1">
              <w:rPr>
                <w:lang w:val="es-ES_tradnl"/>
              </w:rPr>
              <w:t>p.r.a.</w:t>
            </w:r>
            <w:r w:rsidRPr="000D01E1">
              <w:rPr>
                <w:color w:val="000000"/>
                <w:lang w:val="es-ES_tradnl"/>
              </w:rPr>
              <w:t>: 500 mW. Separación de canales: 200 kHz. La asignación de frecuencias o canales radioeléctricos deben efectuarse en el orden establecido.</w:t>
            </w:r>
          </w:p>
        </w:tc>
      </w:tr>
      <w:tr w:rsidR="007E779A" w:rsidRPr="00BB255D" w14:paraId="1AA9F5AB" w14:textId="77777777" w:rsidTr="00B7397F">
        <w:tblPrEx>
          <w:tblLook w:val="01E0" w:firstRow="1" w:lastRow="1" w:firstColumn="1" w:lastColumn="1" w:noHBand="0" w:noVBand="0"/>
        </w:tblPrEx>
        <w:trPr>
          <w:cantSplit/>
          <w:jc w:val="center"/>
        </w:trPr>
        <w:tc>
          <w:tcPr>
            <w:tcW w:w="2555" w:type="dxa"/>
            <w:tcBorders>
              <w:top w:val="single" w:sz="4" w:space="0" w:color="auto"/>
              <w:left w:val="single" w:sz="4" w:space="0" w:color="auto"/>
              <w:bottom w:val="single" w:sz="4" w:space="0" w:color="auto"/>
              <w:right w:val="single" w:sz="4" w:space="0" w:color="auto"/>
            </w:tcBorders>
          </w:tcPr>
          <w:p w14:paraId="063ECDAB" w14:textId="77777777" w:rsidR="007E779A" w:rsidRPr="000D01E1" w:rsidRDefault="007E779A" w:rsidP="00B7397F">
            <w:pPr>
              <w:pStyle w:val="Tabletext"/>
              <w:jc w:val="left"/>
              <w:rPr>
                <w:color w:val="000000"/>
                <w:lang w:val="es-ES_tradnl"/>
              </w:rPr>
            </w:pPr>
            <w:r w:rsidRPr="000D01E1">
              <w:rPr>
                <w:color w:val="000000"/>
                <w:lang w:val="es-ES_tradnl"/>
              </w:rPr>
              <w:t>866,6-867,4 MHz</w:t>
            </w:r>
          </w:p>
        </w:tc>
        <w:tc>
          <w:tcPr>
            <w:tcW w:w="7084" w:type="dxa"/>
            <w:tcBorders>
              <w:top w:val="single" w:sz="4" w:space="0" w:color="auto"/>
              <w:left w:val="single" w:sz="4" w:space="0" w:color="auto"/>
              <w:bottom w:val="single" w:sz="4" w:space="0" w:color="auto"/>
              <w:right w:val="single" w:sz="4" w:space="0" w:color="auto"/>
            </w:tcBorders>
          </w:tcPr>
          <w:p w14:paraId="3264D990" w14:textId="77777777" w:rsidR="007E779A" w:rsidRPr="000D01E1" w:rsidRDefault="007E779A" w:rsidP="00B7397F">
            <w:pPr>
              <w:pStyle w:val="Tabletext"/>
              <w:jc w:val="left"/>
              <w:rPr>
                <w:color w:val="000000"/>
                <w:lang w:val="es-ES_tradnl"/>
              </w:rPr>
            </w:pPr>
            <w:r w:rsidRPr="000D01E1">
              <w:rPr>
                <w:color w:val="000000"/>
                <w:lang w:val="es-ES_tradnl"/>
              </w:rPr>
              <w:t xml:space="preserve">Máxima </w:t>
            </w:r>
            <w:r w:rsidRPr="000D01E1">
              <w:rPr>
                <w:lang w:val="es-ES_tradnl"/>
              </w:rPr>
              <w:t>p.r.a.</w:t>
            </w:r>
            <w:r w:rsidRPr="000D01E1">
              <w:rPr>
                <w:color w:val="000000"/>
                <w:lang w:val="es-ES_tradnl"/>
              </w:rPr>
              <w:t>: 100 mW. Separación de canales: 200 kHz. La asignación de frecuencias o canales radioeléctricos no es necesario cuando:</w:t>
            </w:r>
          </w:p>
          <w:p w14:paraId="61FB24E1" w14:textId="77777777" w:rsidR="007E779A" w:rsidRPr="000D01E1" w:rsidRDefault="007E779A" w:rsidP="00B7397F">
            <w:pPr>
              <w:pStyle w:val="Tabletext"/>
              <w:jc w:val="left"/>
              <w:rPr>
                <w:color w:val="000000"/>
                <w:lang w:val="es-ES_tradnl"/>
              </w:rPr>
            </w:pPr>
            <w:r w:rsidRPr="000D01E1">
              <w:rPr>
                <w:color w:val="000000"/>
                <w:lang w:val="es-ES_tradnl"/>
              </w:rPr>
              <w:t>a)</w:t>
            </w:r>
            <w:r w:rsidRPr="000D01E1">
              <w:rPr>
                <w:color w:val="000000"/>
                <w:lang w:val="es-ES_tradnl"/>
              </w:rPr>
              <w:tab/>
              <w:t>se aplica LBT;</w:t>
            </w:r>
          </w:p>
          <w:p w14:paraId="7AC2B516" w14:textId="77777777" w:rsidR="007E779A" w:rsidRPr="000D01E1" w:rsidRDefault="007E779A" w:rsidP="00B7397F">
            <w:pPr>
              <w:pStyle w:val="Tabletext"/>
              <w:jc w:val="left"/>
              <w:rPr>
                <w:color w:val="000000"/>
                <w:highlight w:val="yellow"/>
                <w:lang w:val="es-ES_tradnl"/>
              </w:rPr>
            </w:pPr>
            <w:r w:rsidRPr="000D01E1">
              <w:rPr>
                <w:color w:val="000000"/>
                <w:lang w:val="es-ES_tradnl"/>
              </w:rPr>
              <w:t>b)</w:t>
            </w:r>
            <w:r w:rsidRPr="000D01E1">
              <w:rPr>
                <w:color w:val="000000"/>
                <w:lang w:val="es-ES_tradnl"/>
              </w:rPr>
              <w:tab/>
              <w:t>el equipo se utiliza en el aeropuerto.</w:t>
            </w:r>
          </w:p>
        </w:tc>
      </w:tr>
      <w:tr w:rsidR="007E779A" w:rsidRPr="000D01E1" w14:paraId="6109D155" w14:textId="77777777" w:rsidTr="00B7397F">
        <w:tblPrEx>
          <w:tblLook w:val="01E0" w:firstRow="1" w:lastRow="1" w:firstColumn="1" w:lastColumn="1" w:noHBand="0" w:noVBand="0"/>
        </w:tblPrEx>
        <w:trPr>
          <w:cantSplit/>
          <w:jc w:val="center"/>
        </w:trPr>
        <w:tc>
          <w:tcPr>
            <w:tcW w:w="9639" w:type="dxa"/>
            <w:gridSpan w:val="2"/>
            <w:tcBorders>
              <w:top w:val="single" w:sz="4" w:space="0" w:color="auto"/>
              <w:left w:val="single" w:sz="4" w:space="0" w:color="auto"/>
              <w:right w:val="single" w:sz="4" w:space="0" w:color="auto"/>
            </w:tcBorders>
          </w:tcPr>
          <w:p w14:paraId="05427186" w14:textId="77777777" w:rsidR="007E779A" w:rsidRPr="000D01E1" w:rsidRDefault="007E779A" w:rsidP="00B7397F">
            <w:pPr>
              <w:pStyle w:val="Tablehead"/>
              <w:rPr>
                <w:color w:val="000000"/>
                <w:highlight w:val="yellow"/>
                <w:lang w:val="es-ES_tradnl"/>
              </w:rPr>
            </w:pPr>
            <w:r w:rsidRPr="000D01E1">
              <w:rPr>
                <w:lang w:val="es-ES_tradnl"/>
              </w:rPr>
              <w:t>Aplicaciones inalámbricas de audio</w:t>
            </w:r>
          </w:p>
        </w:tc>
      </w:tr>
      <w:tr w:rsidR="007E779A" w:rsidRPr="00BB255D" w14:paraId="51A9AB0A" w14:textId="77777777" w:rsidTr="00B7397F">
        <w:tblPrEx>
          <w:tblLook w:val="01E0" w:firstRow="1" w:lastRow="1" w:firstColumn="1" w:lastColumn="1" w:noHBand="0" w:noVBand="0"/>
        </w:tblPrEx>
        <w:trPr>
          <w:cantSplit/>
          <w:jc w:val="center"/>
        </w:trPr>
        <w:tc>
          <w:tcPr>
            <w:tcW w:w="2555" w:type="dxa"/>
            <w:tcBorders>
              <w:top w:val="single" w:sz="4" w:space="0" w:color="auto"/>
              <w:left w:val="single" w:sz="4" w:space="0" w:color="auto"/>
              <w:right w:val="single" w:sz="4" w:space="0" w:color="auto"/>
            </w:tcBorders>
          </w:tcPr>
          <w:p w14:paraId="50B097CC" w14:textId="77777777" w:rsidR="007E779A" w:rsidRPr="000D01E1" w:rsidRDefault="007E779A" w:rsidP="00B7397F">
            <w:pPr>
              <w:pStyle w:val="Tabletext"/>
              <w:jc w:val="left"/>
              <w:rPr>
                <w:color w:val="000000"/>
                <w:lang w:val="es-ES_tradnl"/>
              </w:rPr>
            </w:pPr>
            <w:r w:rsidRPr="000D01E1">
              <w:rPr>
                <w:color w:val="000000"/>
                <w:lang w:val="es-ES_tradnl"/>
              </w:rPr>
              <w:t>87,5-108,0 MHz</w:t>
            </w:r>
          </w:p>
        </w:tc>
        <w:tc>
          <w:tcPr>
            <w:tcW w:w="7084" w:type="dxa"/>
            <w:tcBorders>
              <w:top w:val="single" w:sz="4" w:space="0" w:color="auto"/>
              <w:left w:val="single" w:sz="4" w:space="0" w:color="auto"/>
              <w:right w:val="single" w:sz="4" w:space="0" w:color="auto"/>
            </w:tcBorders>
          </w:tcPr>
          <w:p w14:paraId="21BC58DC" w14:textId="77777777" w:rsidR="007E779A" w:rsidRPr="000D01E1" w:rsidRDefault="007E779A" w:rsidP="00B7397F">
            <w:pPr>
              <w:pStyle w:val="Tabletext"/>
              <w:jc w:val="left"/>
              <w:rPr>
                <w:color w:val="000000"/>
                <w:lang w:val="es-ES_tradnl"/>
              </w:rPr>
            </w:pPr>
            <w:r w:rsidRPr="000D01E1">
              <w:rPr>
                <w:color w:val="000000"/>
                <w:lang w:val="es-ES_tradnl"/>
              </w:rPr>
              <w:t>Máxima p.i.r.e.: –43 dBmW (50 nW). Sin separación. Utilización autorizada en el interior de automóviles y otros vehículos, así como dentro de lugares cerrados.</w:t>
            </w:r>
          </w:p>
        </w:tc>
      </w:tr>
      <w:tr w:rsidR="007E779A" w:rsidRPr="000D01E1" w14:paraId="3B9F115A" w14:textId="77777777" w:rsidTr="00B7397F">
        <w:tblPrEx>
          <w:tblLook w:val="01E0" w:firstRow="1" w:lastRow="1" w:firstColumn="1" w:lastColumn="1" w:noHBand="0" w:noVBand="0"/>
        </w:tblPrEx>
        <w:trPr>
          <w:cantSplit/>
          <w:jc w:val="center"/>
        </w:trPr>
        <w:tc>
          <w:tcPr>
            <w:tcW w:w="2555" w:type="dxa"/>
            <w:tcBorders>
              <w:top w:val="single" w:sz="4" w:space="0" w:color="auto"/>
              <w:left w:val="single" w:sz="4" w:space="0" w:color="auto"/>
              <w:bottom w:val="single" w:sz="4" w:space="0" w:color="auto"/>
              <w:right w:val="single" w:sz="4" w:space="0" w:color="auto"/>
            </w:tcBorders>
          </w:tcPr>
          <w:p w14:paraId="75138488" w14:textId="77777777" w:rsidR="007E779A" w:rsidRPr="000D01E1" w:rsidRDefault="007E779A" w:rsidP="00B7397F">
            <w:pPr>
              <w:pStyle w:val="Tabletext"/>
              <w:jc w:val="left"/>
              <w:rPr>
                <w:color w:val="000000"/>
                <w:lang w:val="es-ES_tradnl"/>
              </w:rPr>
            </w:pPr>
            <w:r w:rsidRPr="000D01E1">
              <w:rPr>
                <w:color w:val="000000"/>
                <w:lang w:val="es-ES_tradnl"/>
              </w:rPr>
              <w:t>863-865 MHz</w:t>
            </w:r>
          </w:p>
        </w:tc>
        <w:tc>
          <w:tcPr>
            <w:tcW w:w="7084" w:type="dxa"/>
            <w:tcBorders>
              <w:top w:val="single" w:sz="4" w:space="0" w:color="auto"/>
              <w:left w:val="single" w:sz="4" w:space="0" w:color="auto"/>
              <w:bottom w:val="single" w:sz="4" w:space="0" w:color="auto"/>
              <w:right w:val="single" w:sz="4" w:space="0" w:color="auto"/>
            </w:tcBorders>
          </w:tcPr>
          <w:p w14:paraId="08D056D0" w14:textId="77777777" w:rsidR="007E779A" w:rsidRPr="000D01E1" w:rsidRDefault="007E779A" w:rsidP="00B7397F">
            <w:pPr>
              <w:pStyle w:val="Tabletext"/>
              <w:jc w:val="left"/>
              <w:rPr>
                <w:color w:val="000000"/>
                <w:lang w:val="es-ES_tradnl"/>
              </w:rPr>
            </w:pPr>
            <w:r w:rsidRPr="000D01E1">
              <w:rPr>
                <w:color w:val="000000"/>
                <w:lang w:val="es-ES_tradnl"/>
              </w:rPr>
              <w:t xml:space="preserve">Máxima </w:t>
            </w:r>
            <w:r w:rsidRPr="000D01E1">
              <w:rPr>
                <w:lang w:val="es-ES_tradnl"/>
              </w:rPr>
              <w:t>p.r.a.</w:t>
            </w:r>
            <w:r w:rsidRPr="000D01E1">
              <w:rPr>
                <w:color w:val="000000"/>
                <w:lang w:val="es-ES_tradnl"/>
              </w:rPr>
              <w:t>: 10 mW. Ciclo de trabajo: 100%.</w:t>
            </w:r>
          </w:p>
        </w:tc>
      </w:tr>
    </w:tbl>
    <w:p w14:paraId="60696E7A" w14:textId="77777777" w:rsidR="007E779A" w:rsidRPr="000D01E1" w:rsidRDefault="007E779A" w:rsidP="007E779A">
      <w:pPr>
        <w:pStyle w:val="Tablefin"/>
        <w:rPr>
          <w:lang w:val="es-ES_tradnl"/>
        </w:rPr>
      </w:pPr>
    </w:p>
    <w:p w14:paraId="47C034C8" w14:textId="77777777" w:rsidR="007E779A" w:rsidRPr="000D01E1" w:rsidRDefault="007E779A" w:rsidP="007E779A">
      <w:pPr>
        <w:pStyle w:val="TableNo"/>
        <w:rPr>
          <w:lang w:val="es-ES_tradnl"/>
        </w:rPr>
      </w:pPr>
      <w:r w:rsidRPr="000D01E1">
        <w:rPr>
          <w:lang w:val="es-ES_tradnl"/>
        </w:rPr>
        <w:t>CUADRO 3</w:t>
      </w:r>
      <w:r>
        <w:rPr>
          <w:lang w:val="es-ES_tradnl"/>
        </w:rPr>
        <w:t>5</w:t>
      </w:r>
    </w:p>
    <w:p w14:paraId="33B5BD2A" w14:textId="77777777" w:rsidR="007E779A" w:rsidRPr="000D01E1" w:rsidRDefault="007E779A" w:rsidP="007E779A">
      <w:pPr>
        <w:pStyle w:val="Tabletitle"/>
        <w:rPr>
          <w:lang w:val="es-ES_tradnl"/>
        </w:rPr>
      </w:pPr>
      <w:r w:rsidRPr="000D01E1">
        <w:rPr>
          <w:lang w:val="es-ES_tradnl"/>
        </w:rPr>
        <w:t>Parámetros técnicos y utilización del espectro para los SRD en Tayikistán (República de)</w:t>
      </w:r>
    </w:p>
    <w:tbl>
      <w:tblPr>
        <w:tblW w:w="9639" w:type="dxa"/>
        <w:jc w:val="center"/>
        <w:tblLayout w:type="fixed"/>
        <w:tblLook w:val="0000" w:firstRow="0" w:lastRow="0" w:firstColumn="0" w:lastColumn="0" w:noHBand="0" w:noVBand="0"/>
      </w:tblPr>
      <w:tblGrid>
        <w:gridCol w:w="2552"/>
        <w:gridCol w:w="7087"/>
      </w:tblGrid>
      <w:tr w:rsidR="007E779A" w:rsidRPr="00BB255D" w14:paraId="5381E620" w14:textId="77777777" w:rsidTr="00B7397F">
        <w:trPr>
          <w:cantSplit/>
          <w:jc w:val="center"/>
        </w:trPr>
        <w:tc>
          <w:tcPr>
            <w:tcW w:w="2552" w:type="dxa"/>
            <w:tcBorders>
              <w:top w:val="single" w:sz="4" w:space="0" w:color="000000"/>
              <w:left w:val="single" w:sz="4" w:space="0" w:color="000000"/>
              <w:bottom w:val="single" w:sz="4" w:space="0" w:color="000000"/>
            </w:tcBorders>
          </w:tcPr>
          <w:p w14:paraId="5E26CC4C" w14:textId="77777777" w:rsidR="007E779A" w:rsidRPr="000D01E1" w:rsidRDefault="007E779A" w:rsidP="00B7397F">
            <w:pPr>
              <w:pStyle w:val="Tablehead"/>
              <w:rPr>
                <w:lang w:val="es-ES_tradnl"/>
              </w:rPr>
            </w:pPr>
            <w:r w:rsidRPr="000D01E1">
              <w:rPr>
                <w:lang w:val="es-ES_tradnl"/>
              </w:rPr>
              <w:t>Bandas de frecuencias</w:t>
            </w:r>
          </w:p>
        </w:tc>
        <w:tc>
          <w:tcPr>
            <w:tcW w:w="7087" w:type="dxa"/>
            <w:tcBorders>
              <w:top w:val="single" w:sz="4" w:space="0" w:color="000000"/>
              <w:left w:val="single" w:sz="4" w:space="0" w:color="000000"/>
              <w:bottom w:val="single" w:sz="4" w:space="0" w:color="000000"/>
              <w:right w:val="single" w:sz="4" w:space="0" w:color="000000"/>
            </w:tcBorders>
          </w:tcPr>
          <w:p w14:paraId="117869DC" w14:textId="77777777" w:rsidR="007E779A" w:rsidRPr="000D01E1" w:rsidRDefault="007E779A" w:rsidP="00B7397F">
            <w:pPr>
              <w:pStyle w:val="Tablehead"/>
              <w:rPr>
                <w:lang w:val="es-ES_tradnl"/>
              </w:rPr>
            </w:pPr>
            <w:r w:rsidRPr="000D01E1">
              <w:rPr>
                <w:lang w:val="es-ES_tradnl"/>
              </w:rPr>
              <w:t>Principales parámetros técnicos y observaciones</w:t>
            </w:r>
          </w:p>
        </w:tc>
      </w:tr>
      <w:tr w:rsidR="007E779A" w:rsidRPr="00BB255D" w14:paraId="237A6F41" w14:textId="77777777" w:rsidTr="00B7397F">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14:paraId="39664539" w14:textId="77777777" w:rsidR="007E779A" w:rsidRPr="000D01E1" w:rsidRDefault="007E779A" w:rsidP="00B7397F">
            <w:pPr>
              <w:pStyle w:val="Tablehead"/>
              <w:rPr>
                <w:lang w:val="es-ES_tradnl"/>
              </w:rPr>
            </w:pPr>
            <w:r w:rsidRPr="000D01E1">
              <w:rPr>
                <w:lang w:val="es-ES_tradnl"/>
              </w:rPr>
              <w:t>Dispositivos de radiocomunicaciones de corto alcance no específicos</w:t>
            </w:r>
          </w:p>
        </w:tc>
      </w:tr>
      <w:tr w:rsidR="007E779A" w:rsidRPr="000D01E1" w14:paraId="10C0964E" w14:textId="77777777" w:rsidTr="00B7397F">
        <w:trPr>
          <w:cantSplit/>
          <w:jc w:val="center"/>
        </w:trPr>
        <w:tc>
          <w:tcPr>
            <w:tcW w:w="2552" w:type="dxa"/>
            <w:tcBorders>
              <w:top w:val="single" w:sz="4" w:space="0" w:color="000000"/>
              <w:left w:val="single" w:sz="4" w:space="0" w:color="000000"/>
              <w:bottom w:val="single" w:sz="4" w:space="0" w:color="000000"/>
            </w:tcBorders>
          </w:tcPr>
          <w:p w14:paraId="2B0AD865" w14:textId="77777777" w:rsidR="007E779A" w:rsidRPr="000D01E1" w:rsidRDefault="007E779A" w:rsidP="00B7397F">
            <w:pPr>
              <w:pStyle w:val="Tabletext"/>
              <w:jc w:val="left"/>
              <w:rPr>
                <w:lang w:val="es-ES_tradnl"/>
              </w:rPr>
            </w:pPr>
            <w:r w:rsidRPr="000D01E1">
              <w:rPr>
                <w:lang w:val="es-ES_tradnl"/>
              </w:rPr>
              <w:t>26,957-27,283 MHz</w:t>
            </w:r>
          </w:p>
        </w:tc>
        <w:tc>
          <w:tcPr>
            <w:tcW w:w="7087" w:type="dxa"/>
            <w:tcBorders>
              <w:top w:val="single" w:sz="4" w:space="0" w:color="000000"/>
              <w:left w:val="single" w:sz="4" w:space="0" w:color="000000"/>
              <w:bottom w:val="single" w:sz="4" w:space="0" w:color="000000"/>
              <w:right w:val="single" w:sz="4" w:space="0" w:color="000000"/>
            </w:tcBorders>
          </w:tcPr>
          <w:p w14:paraId="5A1C74FB" w14:textId="77777777" w:rsidR="007E779A" w:rsidRPr="000D01E1" w:rsidRDefault="007E779A" w:rsidP="00B7397F">
            <w:pPr>
              <w:pStyle w:val="Tabletext"/>
              <w:jc w:val="left"/>
              <w:rPr>
                <w:lang w:val="es-ES_tradnl"/>
              </w:rPr>
            </w:pPr>
            <w:r w:rsidRPr="000D01E1">
              <w:rPr>
                <w:lang w:val="es-ES_tradnl"/>
              </w:rPr>
              <w:t>Utilizada</w:t>
            </w:r>
          </w:p>
        </w:tc>
      </w:tr>
      <w:tr w:rsidR="007E779A" w:rsidRPr="00BB255D" w14:paraId="53A7A379" w14:textId="77777777" w:rsidTr="00B7397F">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14:paraId="4752EF00" w14:textId="77777777" w:rsidR="007E779A" w:rsidRPr="000D01E1" w:rsidRDefault="007E779A" w:rsidP="00B7397F">
            <w:pPr>
              <w:pStyle w:val="Tablehead"/>
              <w:rPr>
                <w:lang w:val="es-ES_tradnl"/>
              </w:rPr>
            </w:pPr>
            <w:r w:rsidRPr="000D01E1">
              <w:rPr>
                <w:lang w:val="es-ES_tradnl"/>
              </w:rPr>
              <w:t>Redes radioeléctricas de área local</w:t>
            </w:r>
          </w:p>
        </w:tc>
      </w:tr>
      <w:tr w:rsidR="007E779A" w:rsidRPr="000D01E1" w14:paraId="646D6A74" w14:textId="77777777" w:rsidTr="00B7397F">
        <w:trPr>
          <w:cantSplit/>
          <w:jc w:val="center"/>
        </w:trPr>
        <w:tc>
          <w:tcPr>
            <w:tcW w:w="2552" w:type="dxa"/>
            <w:tcBorders>
              <w:top w:val="single" w:sz="4" w:space="0" w:color="000000"/>
              <w:left w:val="single" w:sz="4" w:space="0" w:color="000000"/>
              <w:bottom w:val="single" w:sz="4" w:space="0" w:color="000000"/>
            </w:tcBorders>
          </w:tcPr>
          <w:p w14:paraId="613735F1" w14:textId="77777777" w:rsidR="007E779A" w:rsidRPr="000D01E1" w:rsidRDefault="007E779A" w:rsidP="00B7397F">
            <w:pPr>
              <w:pStyle w:val="Tabletext"/>
              <w:jc w:val="left"/>
              <w:rPr>
                <w:lang w:val="es-ES_tradnl"/>
              </w:rPr>
            </w:pPr>
            <w:r w:rsidRPr="000D01E1">
              <w:rPr>
                <w:lang w:val="es-ES_tradnl"/>
              </w:rPr>
              <w:t>2 400,0-2 483,5 MHz</w:t>
            </w:r>
          </w:p>
        </w:tc>
        <w:tc>
          <w:tcPr>
            <w:tcW w:w="7087" w:type="dxa"/>
            <w:tcBorders>
              <w:top w:val="single" w:sz="4" w:space="0" w:color="000000"/>
              <w:left w:val="single" w:sz="4" w:space="0" w:color="000000"/>
              <w:bottom w:val="single" w:sz="4" w:space="0" w:color="000000"/>
              <w:right w:val="single" w:sz="4" w:space="0" w:color="000000"/>
            </w:tcBorders>
          </w:tcPr>
          <w:p w14:paraId="1E1D485A" w14:textId="77777777" w:rsidR="007E779A" w:rsidRPr="000D01E1" w:rsidRDefault="007E779A" w:rsidP="00B7397F">
            <w:pPr>
              <w:pStyle w:val="Tabletext"/>
              <w:jc w:val="left"/>
              <w:rPr>
                <w:color w:val="000000"/>
                <w:lang w:val="es-ES_tradnl"/>
              </w:rPr>
            </w:pPr>
            <w:r w:rsidRPr="000D01E1">
              <w:rPr>
                <w:color w:val="000000"/>
                <w:lang w:val="es-ES_tradnl"/>
              </w:rPr>
              <w:t>Utilizada</w:t>
            </w:r>
          </w:p>
        </w:tc>
      </w:tr>
      <w:tr w:rsidR="007E779A" w:rsidRPr="000D01E1" w14:paraId="1A32C5F0" w14:textId="77777777" w:rsidTr="00B7397F">
        <w:trPr>
          <w:cantSplit/>
          <w:jc w:val="center"/>
        </w:trPr>
        <w:tc>
          <w:tcPr>
            <w:tcW w:w="2552" w:type="dxa"/>
            <w:tcBorders>
              <w:left w:val="single" w:sz="4" w:space="0" w:color="000000"/>
              <w:bottom w:val="single" w:sz="4" w:space="0" w:color="000000"/>
            </w:tcBorders>
          </w:tcPr>
          <w:p w14:paraId="5499C21A" w14:textId="77777777" w:rsidR="007E779A" w:rsidRPr="000D01E1" w:rsidRDefault="007E779A" w:rsidP="00B7397F">
            <w:pPr>
              <w:pStyle w:val="Tabletext"/>
              <w:jc w:val="left"/>
              <w:rPr>
                <w:lang w:val="es-ES_tradnl"/>
              </w:rPr>
            </w:pPr>
            <w:r w:rsidRPr="000D01E1">
              <w:rPr>
                <w:lang w:val="es-ES_tradnl"/>
              </w:rPr>
              <w:t>5 470-5 725 MHz</w:t>
            </w:r>
          </w:p>
        </w:tc>
        <w:tc>
          <w:tcPr>
            <w:tcW w:w="7087" w:type="dxa"/>
            <w:tcBorders>
              <w:left w:val="single" w:sz="4" w:space="0" w:color="000000"/>
              <w:bottom w:val="single" w:sz="4" w:space="0" w:color="000000"/>
              <w:right w:val="single" w:sz="4" w:space="0" w:color="000000"/>
            </w:tcBorders>
          </w:tcPr>
          <w:p w14:paraId="29B830BF" w14:textId="77777777" w:rsidR="007E779A" w:rsidRPr="000D01E1" w:rsidRDefault="007E779A" w:rsidP="00B7397F">
            <w:pPr>
              <w:pStyle w:val="Tabletext"/>
              <w:jc w:val="left"/>
              <w:rPr>
                <w:lang w:val="es-ES_tradnl"/>
              </w:rPr>
            </w:pPr>
            <w:r w:rsidRPr="000D01E1">
              <w:rPr>
                <w:lang w:val="es-ES_tradnl"/>
              </w:rPr>
              <w:t>Utilizada</w:t>
            </w:r>
          </w:p>
        </w:tc>
      </w:tr>
      <w:tr w:rsidR="007E779A" w:rsidRPr="000D01E1" w14:paraId="3EB6AAE9" w14:textId="77777777" w:rsidTr="00B7397F">
        <w:trPr>
          <w:cantSplit/>
          <w:jc w:val="center"/>
        </w:trPr>
        <w:tc>
          <w:tcPr>
            <w:tcW w:w="9639" w:type="dxa"/>
            <w:gridSpan w:val="2"/>
            <w:tcBorders>
              <w:left w:val="single" w:sz="4" w:space="0" w:color="000000"/>
              <w:bottom w:val="single" w:sz="4" w:space="0" w:color="000000"/>
              <w:right w:val="single" w:sz="4" w:space="0" w:color="000000"/>
            </w:tcBorders>
          </w:tcPr>
          <w:p w14:paraId="28E044A8" w14:textId="77777777" w:rsidR="007E779A" w:rsidRPr="000D01E1" w:rsidRDefault="007E779A" w:rsidP="00B7397F">
            <w:pPr>
              <w:pStyle w:val="Tablehead"/>
              <w:rPr>
                <w:lang w:val="es-ES_tradnl"/>
              </w:rPr>
            </w:pPr>
            <w:r w:rsidRPr="000D01E1">
              <w:rPr>
                <w:lang w:val="es-ES_tradnl"/>
              </w:rPr>
              <w:t>Control de modelos</w:t>
            </w:r>
          </w:p>
        </w:tc>
      </w:tr>
      <w:tr w:rsidR="007E779A" w:rsidRPr="000D01E1" w14:paraId="0D0B5EC5" w14:textId="77777777" w:rsidTr="00B7397F">
        <w:trPr>
          <w:cantSplit/>
          <w:jc w:val="center"/>
        </w:trPr>
        <w:tc>
          <w:tcPr>
            <w:tcW w:w="2552" w:type="dxa"/>
            <w:tcBorders>
              <w:left w:val="single" w:sz="4" w:space="0" w:color="000000"/>
              <w:bottom w:val="single" w:sz="4" w:space="0" w:color="000000"/>
            </w:tcBorders>
          </w:tcPr>
          <w:p w14:paraId="00C78A3C" w14:textId="77777777" w:rsidR="007E779A" w:rsidRPr="007502DE" w:rsidRDefault="007E779A" w:rsidP="00B7397F">
            <w:pPr>
              <w:pStyle w:val="Tabletext"/>
              <w:jc w:val="left"/>
            </w:pPr>
            <w:r w:rsidRPr="007502DE">
              <w:t>26,995 MHz, 27,045 MHz, 27,095 MHz, 27,145 MHz,</w:t>
            </w:r>
            <w:r w:rsidRPr="007502DE">
              <w:br/>
              <w:t>27,195 MHz</w:t>
            </w:r>
          </w:p>
        </w:tc>
        <w:tc>
          <w:tcPr>
            <w:tcW w:w="7087" w:type="dxa"/>
            <w:tcBorders>
              <w:left w:val="single" w:sz="4" w:space="0" w:color="000000"/>
              <w:bottom w:val="single" w:sz="4" w:space="0" w:color="000000"/>
              <w:right w:val="single" w:sz="4" w:space="0" w:color="000000"/>
            </w:tcBorders>
          </w:tcPr>
          <w:p w14:paraId="020ECE42" w14:textId="77777777" w:rsidR="007E779A" w:rsidRPr="000D01E1" w:rsidRDefault="007E779A" w:rsidP="00B7397F">
            <w:pPr>
              <w:pStyle w:val="Tabletext"/>
              <w:jc w:val="left"/>
              <w:rPr>
                <w:lang w:val="es-ES_tradnl"/>
              </w:rPr>
            </w:pPr>
            <w:r w:rsidRPr="000D01E1">
              <w:rPr>
                <w:lang w:val="es-ES_tradnl"/>
              </w:rPr>
              <w:t>Utilizada</w:t>
            </w:r>
          </w:p>
        </w:tc>
      </w:tr>
      <w:tr w:rsidR="007E779A" w:rsidRPr="000D01E1" w14:paraId="04F8338A" w14:textId="77777777" w:rsidTr="00B7397F">
        <w:trPr>
          <w:cantSplit/>
          <w:jc w:val="center"/>
        </w:trPr>
        <w:tc>
          <w:tcPr>
            <w:tcW w:w="9639" w:type="dxa"/>
            <w:gridSpan w:val="2"/>
            <w:tcBorders>
              <w:left w:val="single" w:sz="4" w:space="0" w:color="000000"/>
              <w:bottom w:val="single" w:sz="4" w:space="0" w:color="000000"/>
              <w:right w:val="single" w:sz="4" w:space="0" w:color="000000"/>
            </w:tcBorders>
          </w:tcPr>
          <w:p w14:paraId="083F71AA" w14:textId="77777777" w:rsidR="007E779A" w:rsidRPr="000D01E1" w:rsidRDefault="007E779A" w:rsidP="00B7397F">
            <w:pPr>
              <w:pStyle w:val="Tablehead"/>
              <w:rPr>
                <w:bCs/>
                <w:lang w:val="es-ES_tradnl"/>
              </w:rPr>
            </w:pPr>
            <w:r w:rsidRPr="000D01E1">
              <w:rPr>
                <w:lang w:val="es-ES_tradnl"/>
              </w:rPr>
              <w:t xml:space="preserve">Micrófonos radioeléctricos </w:t>
            </w:r>
          </w:p>
        </w:tc>
      </w:tr>
      <w:tr w:rsidR="007E779A" w:rsidRPr="000D01E1" w14:paraId="1534BEA5" w14:textId="77777777" w:rsidTr="00B7397F">
        <w:trPr>
          <w:cantSplit/>
          <w:jc w:val="center"/>
        </w:trPr>
        <w:tc>
          <w:tcPr>
            <w:tcW w:w="2552" w:type="dxa"/>
            <w:tcBorders>
              <w:left w:val="single" w:sz="4" w:space="0" w:color="000000"/>
              <w:bottom w:val="single" w:sz="4" w:space="0" w:color="000000"/>
            </w:tcBorders>
          </w:tcPr>
          <w:p w14:paraId="40DDF907" w14:textId="77777777" w:rsidR="007E779A" w:rsidRPr="000D01E1" w:rsidRDefault="007E779A" w:rsidP="00B7397F">
            <w:pPr>
              <w:pStyle w:val="Tabletext"/>
              <w:jc w:val="left"/>
              <w:rPr>
                <w:lang w:val="es-ES_tradnl"/>
              </w:rPr>
            </w:pPr>
            <w:r w:rsidRPr="000D01E1">
              <w:rPr>
                <w:lang w:val="es-ES_tradnl"/>
              </w:rPr>
              <w:t xml:space="preserve">66-74 MHz </w:t>
            </w:r>
          </w:p>
        </w:tc>
        <w:tc>
          <w:tcPr>
            <w:tcW w:w="7087" w:type="dxa"/>
            <w:tcBorders>
              <w:left w:val="single" w:sz="4" w:space="0" w:color="000000"/>
              <w:bottom w:val="single" w:sz="4" w:space="0" w:color="000000"/>
              <w:right w:val="single" w:sz="4" w:space="0" w:color="000000"/>
            </w:tcBorders>
          </w:tcPr>
          <w:p w14:paraId="1EA75A02" w14:textId="77777777" w:rsidR="007E779A" w:rsidRPr="000D01E1" w:rsidRDefault="007E779A" w:rsidP="00B7397F">
            <w:pPr>
              <w:pStyle w:val="Tabletext"/>
              <w:jc w:val="left"/>
              <w:rPr>
                <w:lang w:val="es-ES_tradnl"/>
              </w:rPr>
            </w:pPr>
            <w:r w:rsidRPr="000D01E1">
              <w:rPr>
                <w:lang w:val="es-ES_tradnl"/>
              </w:rPr>
              <w:t>Utilizada</w:t>
            </w:r>
          </w:p>
        </w:tc>
      </w:tr>
      <w:tr w:rsidR="007E779A" w:rsidRPr="000D01E1" w14:paraId="5FC55846" w14:textId="77777777" w:rsidTr="00B7397F">
        <w:trPr>
          <w:cantSplit/>
          <w:jc w:val="center"/>
        </w:trPr>
        <w:tc>
          <w:tcPr>
            <w:tcW w:w="2552" w:type="dxa"/>
            <w:tcBorders>
              <w:left w:val="single" w:sz="4" w:space="0" w:color="000000"/>
              <w:bottom w:val="single" w:sz="4" w:space="0" w:color="000000"/>
            </w:tcBorders>
          </w:tcPr>
          <w:p w14:paraId="23827119" w14:textId="77777777" w:rsidR="007E779A" w:rsidRPr="000D01E1" w:rsidRDefault="007E779A" w:rsidP="00B7397F">
            <w:pPr>
              <w:pStyle w:val="Tabletext"/>
              <w:jc w:val="left"/>
              <w:rPr>
                <w:lang w:val="es-ES_tradnl"/>
              </w:rPr>
            </w:pPr>
            <w:r w:rsidRPr="000D01E1">
              <w:rPr>
                <w:lang w:val="es-ES_tradnl"/>
              </w:rPr>
              <w:t>87,5-92 MHz</w:t>
            </w:r>
          </w:p>
        </w:tc>
        <w:tc>
          <w:tcPr>
            <w:tcW w:w="7087" w:type="dxa"/>
            <w:tcBorders>
              <w:left w:val="single" w:sz="4" w:space="0" w:color="000000"/>
              <w:bottom w:val="single" w:sz="4" w:space="0" w:color="000000"/>
              <w:right w:val="single" w:sz="4" w:space="0" w:color="000000"/>
            </w:tcBorders>
          </w:tcPr>
          <w:p w14:paraId="5E39858D" w14:textId="77777777" w:rsidR="007E779A" w:rsidRPr="000D01E1" w:rsidRDefault="007E779A" w:rsidP="00B7397F">
            <w:pPr>
              <w:pStyle w:val="Tabletext"/>
              <w:jc w:val="left"/>
              <w:rPr>
                <w:lang w:val="es-ES_tradnl"/>
              </w:rPr>
            </w:pPr>
            <w:r w:rsidRPr="000D01E1">
              <w:rPr>
                <w:lang w:val="es-ES_tradnl"/>
              </w:rPr>
              <w:t>Utilizada</w:t>
            </w:r>
          </w:p>
        </w:tc>
      </w:tr>
      <w:tr w:rsidR="007E779A" w:rsidRPr="000D01E1" w14:paraId="633B48F6" w14:textId="77777777" w:rsidTr="00B7397F">
        <w:trPr>
          <w:cantSplit/>
          <w:jc w:val="center"/>
        </w:trPr>
        <w:tc>
          <w:tcPr>
            <w:tcW w:w="2552" w:type="dxa"/>
            <w:tcBorders>
              <w:left w:val="single" w:sz="4" w:space="0" w:color="000000"/>
              <w:bottom w:val="single" w:sz="4" w:space="0" w:color="000000"/>
            </w:tcBorders>
          </w:tcPr>
          <w:p w14:paraId="30D85E68" w14:textId="77777777" w:rsidR="007E779A" w:rsidRPr="000D01E1" w:rsidRDefault="007E779A" w:rsidP="00B7397F">
            <w:pPr>
              <w:pStyle w:val="Tabletext"/>
              <w:jc w:val="left"/>
              <w:rPr>
                <w:bCs/>
                <w:lang w:val="es-ES_tradnl"/>
              </w:rPr>
            </w:pPr>
            <w:r w:rsidRPr="000D01E1">
              <w:rPr>
                <w:bCs/>
                <w:lang w:val="es-ES_tradnl"/>
              </w:rPr>
              <w:t>100-108 MHz</w:t>
            </w:r>
          </w:p>
        </w:tc>
        <w:tc>
          <w:tcPr>
            <w:tcW w:w="7087" w:type="dxa"/>
            <w:tcBorders>
              <w:left w:val="single" w:sz="4" w:space="0" w:color="000000"/>
              <w:bottom w:val="single" w:sz="4" w:space="0" w:color="000000"/>
              <w:right w:val="single" w:sz="4" w:space="0" w:color="000000"/>
            </w:tcBorders>
          </w:tcPr>
          <w:p w14:paraId="77AA819D" w14:textId="77777777" w:rsidR="007E779A" w:rsidRPr="000D01E1" w:rsidRDefault="007E779A" w:rsidP="00B7397F">
            <w:pPr>
              <w:pStyle w:val="Tabletext"/>
              <w:jc w:val="left"/>
              <w:rPr>
                <w:lang w:val="es-ES_tradnl"/>
              </w:rPr>
            </w:pPr>
            <w:r w:rsidRPr="000D01E1">
              <w:rPr>
                <w:lang w:val="es-ES_tradnl"/>
              </w:rPr>
              <w:t>Utilizada</w:t>
            </w:r>
          </w:p>
        </w:tc>
      </w:tr>
      <w:tr w:rsidR="007E779A" w:rsidRPr="00BB255D" w14:paraId="64B13906" w14:textId="77777777" w:rsidTr="00B7397F">
        <w:trPr>
          <w:cantSplit/>
          <w:jc w:val="center"/>
        </w:trPr>
        <w:tc>
          <w:tcPr>
            <w:tcW w:w="2552" w:type="dxa"/>
            <w:tcBorders>
              <w:left w:val="single" w:sz="4" w:space="0" w:color="000000"/>
              <w:bottom w:val="single" w:sz="4" w:space="0" w:color="000000"/>
            </w:tcBorders>
          </w:tcPr>
          <w:p w14:paraId="746AF8FB" w14:textId="77777777" w:rsidR="007E779A" w:rsidRPr="000D01E1" w:rsidRDefault="007E779A" w:rsidP="00B7397F">
            <w:pPr>
              <w:pStyle w:val="Tabletext"/>
              <w:jc w:val="left"/>
              <w:rPr>
                <w:lang w:val="es-ES_tradnl"/>
              </w:rPr>
            </w:pPr>
            <w:r w:rsidRPr="000D01E1">
              <w:rPr>
                <w:lang w:val="es-ES_tradnl"/>
              </w:rPr>
              <w:t xml:space="preserve">169,4-174,0 MHz </w:t>
            </w:r>
          </w:p>
        </w:tc>
        <w:tc>
          <w:tcPr>
            <w:tcW w:w="7087" w:type="dxa"/>
            <w:tcBorders>
              <w:left w:val="single" w:sz="4" w:space="0" w:color="000000"/>
              <w:bottom w:val="single" w:sz="4" w:space="0" w:color="000000"/>
              <w:right w:val="single" w:sz="4" w:space="0" w:color="000000"/>
            </w:tcBorders>
          </w:tcPr>
          <w:p w14:paraId="46DE9970" w14:textId="77777777" w:rsidR="007E779A" w:rsidRPr="000D01E1" w:rsidRDefault="007E779A" w:rsidP="00B7397F">
            <w:pPr>
              <w:pStyle w:val="Tabletext"/>
              <w:jc w:val="left"/>
              <w:rPr>
                <w:lang w:val="es-ES_tradnl"/>
              </w:rPr>
            </w:pPr>
            <w:r w:rsidRPr="000D01E1">
              <w:rPr>
                <w:lang w:val="es-ES_tradnl"/>
              </w:rPr>
              <w:t>Banda inadecuada para los SRD</w:t>
            </w:r>
          </w:p>
        </w:tc>
      </w:tr>
      <w:tr w:rsidR="007E779A" w:rsidRPr="00BB255D" w14:paraId="1B400D5F" w14:textId="77777777" w:rsidTr="00B7397F">
        <w:trPr>
          <w:cantSplit/>
          <w:jc w:val="center"/>
        </w:trPr>
        <w:tc>
          <w:tcPr>
            <w:tcW w:w="2552" w:type="dxa"/>
            <w:tcBorders>
              <w:left w:val="single" w:sz="4" w:space="0" w:color="000000"/>
              <w:bottom w:val="single" w:sz="4" w:space="0" w:color="000000"/>
            </w:tcBorders>
          </w:tcPr>
          <w:p w14:paraId="7DE58520" w14:textId="77777777" w:rsidR="007E779A" w:rsidRPr="000D01E1" w:rsidRDefault="007E779A" w:rsidP="00B7397F">
            <w:pPr>
              <w:pStyle w:val="Tabletext"/>
              <w:jc w:val="left"/>
              <w:rPr>
                <w:lang w:val="es-ES_tradnl"/>
              </w:rPr>
            </w:pPr>
            <w:r w:rsidRPr="000D01E1">
              <w:rPr>
                <w:lang w:val="es-ES_tradnl"/>
              </w:rPr>
              <w:t xml:space="preserve">173,965-174,015 MHz </w:t>
            </w:r>
          </w:p>
        </w:tc>
        <w:tc>
          <w:tcPr>
            <w:tcW w:w="7087" w:type="dxa"/>
            <w:tcBorders>
              <w:left w:val="single" w:sz="4" w:space="0" w:color="000000"/>
              <w:bottom w:val="single" w:sz="4" w:space="0" w:color="000000"/>
              <w:right w:val="single" w:sz="4" w:space="0" w:color="000000"/>
            </w:tcBorders>
          </w:tcPr>
          <w:p w14:paraId="693116AE" w14:textId="77777777" w:rsidR="007E779A" w:rsidRPr="000D01E1" w:rsidRDefault="007E779A" w:rsidP="00B7397F">
            <w:pPr>
              <w:pStyle w:val="Tabletext"/>
              <w:jc w:val="left"/>
              <w:rPr>
                <w:lang w:val="es-ES_tradnl"/>
              </w:rPr>
            </w:pPr>
            <w:r w:rsidRPr="000D01E1">
              <w:rPr>
                <w:lang w:val="es-ES_tradnl"/>
              </w:rPr>
              <w:t>Banda inadecuada para los SRD</w:t>
            </w:r>
          </w:p>
        </w:tc>
      </w:tr>
      <w:tr w:rsidR="007E779A" w:rsidRPr="000D01E1" w14:paraId="0C4D77BA" w14:textId="77777777" w:rsidTr="00B7397F">
        <w:trPr>
          <w:cantSplit/>
          <w:jc w:val="center"/>
        </w:trPr>
        <w:tc>
          <w:tcPr>
            <w:tcW w:w="2552" w:type="dxa"/>
            <w:tcBorders>
              <w:left w:val="single" w:sz="4" w:space="0" w:color="000000"/>
              <w:bottom w:val="single" w:sz="4" w:space="0" w:color="000000"/>
            </w:tcBorders>
          </w:tcPr>
          <w:p w14:paraId="034DA82B" w14:textId="77777777" w:rsidR="007E779A" w:rsidRPr="000D01E1" w:rsidRDefault="007E779A" w:rsidP="00B7397F">
            <w:pPr>
              <w:pStyle w:val="Tabletext"/>
              <w:jc w:val="left"/>
              <w:rPr>
                <w:lang w:val="es-ES_tradnl"/>
              </w:rPr>
            </w:pPr>
            <w:r w:rsidRPr="000D01E1">
              <w:rPr>
                <w:lang w:val="es-ES_tradnl"/>
              </w:rPr>
              <w:t xml:space="preserve">470-862 MHz </w:t>
            </w:r>
          </w:p>
        </w:tc>
        <w:tc>
          <w:tcPr>
            <w:tcW w:w="7087" w:type="dxa"/>
            <w:tcBorders>
              <w:left w:val="single" w:sz="4" w:space="0" w:color="000000"/>
              <w:bottom w:val="single" w:sz="4" w:space="0" w:color="000000"/>
              <w:right w:val="single" w:sz="4" w:space="0" w:color="000000"/>
            </w:tcBorders>
          </w:tcPr>
          <w:p w14:paraId="55392501" w14:textId="77777777" w:rsidR="007E779A" w:rsidRPr="000D01E1" w:rsidRDefault="007E779A" w:rsidP="00B7397F">
            <w:pPr>
              <w:pStyle w:val="Tabletext"/>
              <w:jc w:val="left"/>
              <w:rPr>
                <w:lang w:val="es-ES_tradnl"/>
              </w:rPr>
            </w:pPr>
            <w:r w:rsidRPr="000D01E1">
              <w:rPr>
                <w:lang w:val="es-ES_tradnl"/>
              </w:rPr>
              <w:t>Utilizada</w:t>
            </w:r>
          </w:p>
        </w:tc>
      </w:tr>
    </w:tbl>
    <w:p w14:paraId="12F6D551" w14:textId="77777777" w:rsidR="007E779A" w:rsidRPr="000D01E1" w:rsidRDefault="007E779A" w:rsidP="007E779A">
      <w:pPr>
        <w:pStyle w:val="TableNo"/>
        <w:rPr>
          <w:lang w:val="es-ES_tradnl"/>
        </w:rPr>
      </w:pPr>
      <w:r w:rsidRPr="000D01E1">
        <w:rPr>
          <w:lang w:val="es-ES_tradnl"/>
        </w:rPr>
        <w:lastRenderedPageBreak/>
        <w:t>CUADRO 3</w:t>
      </w:r>
      <w:r>
        <w:rPr>
          <w:lang w:val="es-ES_tradnl"/>
        </w:rPr>
        <w:t>5</w:t>
      </w:r>
      <w:r w:rsidRPr="000D01E1">
        <w:rPr>
          <w:lang w:val="es-ES_tradnl"/>
        </w:rPr>
        <w:t xml:space="preserve"> (</w:t>
      </w:r>
      <w:r w:rsidRPr="000D01E1">
        <w:rPr>
          <w:i/>
          <w:iCs/>
          <w:lang w:val="es-ES_tradnl"/>
        </w:rPr>
        <w:t>fin</w:t>
      </w:r>
      <w:r w:rsidRPr="000D01E1">
        <w:rPr>
          <w:lang w:val="es-ES_tradnl"/>
        </w:rPr>
        <w:t>)</w:t>
      </w:r>
    </w:p>
    <w:tbl>
      <w:tblPr>
        <w:tblW w:w="9639" w:type="dxa"/>
        <w:jc w:val="center"/>
        <w:tblLayout w:type="fixed"/>
        <w:tblLook w:val="0000" w:firstRow="0" w:lastRow="0" w:firstColumn="0" w:lastColumn="0" w:noHBand="0" w:noVBand="0"/>
      </w:tblPr>
      <w:tblGrid>
        <w:gridCol w:w="2552"/>
        <w:gridCol w:w="7087"/>
      </w:tblGrid>
      <w:tr w:rsidR="007E779A" w:rsidRPr="00BB255D" w14:paraId="29C70581" w14:textId="77777777" w:rsidTr="00B7397F">
        <w:trPr>
          <w:cantSplit/>
          <w:jc w:val="center"/>
        </w:trPr>
        <w:tc>
          <w:tcPr>
            <w:tcW w:w="2552" w:type="dxa"/>
            <w:tcBorders>
              <w:top w:val="single" w:sz="4" w:space="0" w:color="000000"/>
              <w:left w:val="single" w:sz="4" w:space="0" w:color="000000"/>
              <w:bottom w:val="single" w:sz="4" w:space="0" w:color="000000"/>
            </w:tcBorders>
          </w:tcPr>
          <w:p w14:paraId="2262477D" w14:textId="77777777" w:rsidR="007E779A" w:rsidRPr="000D01E1" w:rsidRDefault="007E779A" w:rsidP="00B7397F">
            <w:pPr>
              <w:pStyle w:val="Tablehead"/>
              <w:rPr>
                <w:lang w:val="es-ES_tradnl"/>
              </w:rPr>
            </w:pPr>
            <w:r w:rsidRPr="000D01E1">
              <w:rPr>
                <w:lang w:val="es-ES_tradnl"/>
              </w:rPr>
              <w:t>Bandas de frecuencias</w:t>
            </w:r>
          </w:p>
        </w:tc>
        <w:tc>
          <w:tcPr>
            <w:tcW w:w="7087" w:type="dxa"/>
            <w:tcBorders>
              <w:top w:val="single" w:sz="4" w:space="0" w:color="000000"/>
              <w:left w:val="single" w:sz="4" w:space="0" w:color="000000"/>
              <w:bottom w:val="single" w:sz="4" w:space="0" w:color="000000"/>
              <w:right w:val="single" w:sz="4" w:space="0" w:color="000000"/>
            </w:tcBorders>
          </w:tcPr>
          <w:p w14:paraId="2F5D4FB1" w14:textId="77777777" w:rsidR="007E779A" w:rsidRPr="000D01E1" w:rsidRDefault="007E779A" w:rsidP="00B7397F">
            <w:pPr>
              <w:pStyle w:val="Tablehead"/>
              <w:rPr>
                <w:lang w:val="es-ES_tradnl"/>
              </w:rPr>
            </w:pPr>
            <w:r w:rsidRPr="000D01E1">
              <w:rPr>
                <w:lang w:val="es-ES_tradnl"/>
              </w:rPr>
              <w:t>Principales parámetros técnicos y observaciones</w:t>
            </w:r>
          </w:p>
        </w:tc>
      </w:tr>
      <w:tr w:rsidR="007E779A" w:rsidRPr="00BB255D" w14:paraId="3210E00A" w14:textId="77777777" w:rsidTr="00B7397F">
        <w:trPr>
          <w:cantSplit/>
          <w:jc w:val="center"/>
        </w:trPr>
        <w:tc>
          <w:tcPr>
            <w:tcW w:w="9639" w:type="dxa"/>
            <w:gridSpan w:val="2"/>
            <w:tcBorders>
              <w:left w:val="single" w:sz="4" w:space="0" w:color="000000"/>
              <w:bottom w:val="single" w:sz="4" w:space="0" w:color="000000"/>
              <w:right w:val="single" w:sz="4" w:space="0" w:color="000000"/>
            </w:tcBorders>
          </w:tcPr>
          <w:p w14:paraId="532AF549" w14:textId="77777777" w:rsidR="007E779A" w:rsidRPr="000D01E1" w:rsidRDefault="007E779A" w:rsidP="00B7397F">
            <w:pPr>
              <w:pStyle w:val="Tablehead"/>
              <w:rPr>
                <w:bCs/>
                <w:lang w:val="es-ES_tradnl"/>
              </w:rPr>
            </w:pPr>
            <w:r w:rsidRPr="000D01E1">
              <w:rPr>
                <w:lang w:val="es-ES_tradnl"/>
              </w:rPr>
              <w:t>Implantes médicos activos de potencia ultrabaja</w:t>
            </w:r>
          </w:p>
        </w:tc>
      </w:tr>
      <w:tr w:rsidR="007E779A" w:rsidRPr="00BB255D" w14:paraId="6A7B8C5C" w14:textId="77777777" w:rsidTr="00B7397F">
        <w:trPr>
          <w:cantSplit/>
          <w:jc w:val="center"/>
        </w:trPr>
        <w:tc>
          <w:tcPr>
            <w:tcW w:w="2552" w:type="dxa"/>
            <w:tcBorders>
              <w:left w:val="single" w:sz="4" w:space="0" w:color="000000"/>
              <w:bottom w:val="single" w:sz="4" w:space="0" w:color="000000"/>
            </w:tcBorders>
          </w:tcPr>
          <w:p w14:paraId="4C6FB666" w14:textId="77777777" w:rsidR="007E779A" w:rsidRPr="000D01E1" w:rsidRDefault="007E779A" w:rsidP="00B7397F">
            <w:pPr>
              <w:pStyle w:val="Tabletext"/>
              <w:jc w:val="left"/>
              <w:rPr>
                <w:lang w:val="es-ES_tradnl"/>
              </w:rPr>
            </w:pPr>
            <w:r w:rsidRPr="000D01E1">
              <w:rPr>
                <w:lang w:val="es-ES_tradnl"/>
              </w:rPr>
              <w:t xml:space="preserve">401-406 MHz </w:t>
            </w:r>
          </w:p>
        </w:tc>
        <w:tc>
          <w:tcPr>
            <w:tcW w:w="7087" w:type="dxa"/>
            <w:tcBorders>
              <w:left w:val="single" w:sz="4" w:space="0" w:color="000000"/>
              <w:bottom w:val="single" w:sz="4" w:space="0" w:color="000000"/>
              <w:right w:val="single" w:sz="4" w:space="0" w:color="000000"/>
            </w:tcBorders>
          </w:tcPr>
          <w:p w14:paraId="74B54DEE" w14:textId="77777777" w:rsidR="007E779A" w:rsidRPr="000D01E1" w:rsidRDefault="007E779A" w:rsidP="00B7397F">
            <w:pPr>
              <w:pStyle w:val="Tabletext"/>
              <w:jc w:val="left"/>
              <w:rPr>
                <w:lang w:val="es-ES_tradnl"/>
              </w:rPr>
            </w:pPr>
            <w:r w:rsidRPr="000D01E1">
              <w:rPr>
                <w:lang w:val="es-ES_tradnl"/>
              </w:rPr>
              <w:t>Posible utilización de esta banda en el futuro</w:t>
            </w:r>
          </w:p>
        </w:tc>
      </w:tr>
      <w:tr w:rsidR="007E779A" w:rsidRPr="000D01E1" w14:paraId="2F07EB5B" w14:textId="77777777" w:rsidTr="00B7397F">
        <w:trPr>
          <w:cantSplit/>
          <w:jc w:val="center"/>
        </w:trPr>
        <w:tc>
          <w:tcPr>
            <w:tcW w:w="9639" w:type="dxa"/>
            <w:gridSpan w:val="2"/>
            <w:tcBorders>
              <w:left w:val="single" w:sz="4" w:space="0" w:color="000000"/>
              <w:bottom w:val="single" w:sz="4" w:space="0" w:color="000000"/>
              <w:right w:val="single" w:sz="4" w:space="0" w:color="000000"/>
            </w:tcBorders>
          </w:tcPr>
          <w:p w14:paraId="20C48AA7" w14:textId="77777777" w:rsidR="007E779A" w:rsidRPr="000D01E1" w:rsidRDefault="007E779A" w:rsidP="00B7397F">
            <w:pPr>
              <w:pStyle w:val="Tablehead"/>
              <w:rPr>
                <w:lang w:val="es-ES_tradnl"/>
              </w:rPr>
            </w:pPr>
            <w:r w:rsidRPr="000D01E1">
              <w:rPr>
                <w:lang w:val="es-ES_tradnl"/>
              </w:rPr>
              <w:t>Aplicaciones de supervisión</w:t>
            </w:r>
          </w:p>
        </w:tc>
      </w:tr>
      <w:tr w:rsidR="007E779A" w:rsidRPr="00BB255D" w14:paraId="3154097C" w14:textId="77777777" w:rsidTr="00B7397F">
        <w:trPr>
          <w:cantSplit/>
          <w:jc w:val="center"/>
        </w:trPr>
        <w:tc>
          <w:tcPr>
            <w:tcW w:w="2552" w:type="dxa"/>
            <w:tcBorders>
              <w:left w:val="single" w:sz="4" w:space="0" w:color="000000"/>
              <w:bottom w:val="single" w:sz="4" w:space="0" w:color="000000"/>
            </w:tcBorders>
          </w:tcPr>
          <w:p w14:paraId="5DDCCEDC" w14:textId="77777777" w:rsidR="007E779A" w:rsidRPr="000D01E1" w:rsidRDefault="007E779A" w:rsidP="00B7397F">
            <w:pPr>
              <w:pStyle w:val="Tabletext"/>
              <w:jc w:val="left"/>
              <w:rPr>
                <w:lang w:val="es-ES_tradnl"/>
              </w:rPr>
            </w:pPr>
            <w:r w:rsidRPr="000D01E1">
              <w:rPr>
                <w:lang w:val="es-ES_tradnl"/>
              </w:rPr>
              <w:t xml:space="preserve">169,4-169,475 MHz </w:t>
            </w:r>
          </w:p>
        </w:tc>
        <w:tc>
          <w:tcPr>
            <w:tcW w:w="7087" w:type="dxa"/>
            <w:tcBorders>
              <w:left w:val="single" w:sz="4" w:space="0" w:color="000000"/>
              <w:bottom w:val="single" w:sz="4" w:space="0" w:color="000000"/>
              <w:right w:val="single" w:sz="4" w:space="0" w:color="000000"/>
            </w:tcBorders>
          </w:tcPr>
          <w:p w14:paraId="7AF8AEBA" w14:textId="77777777" w:rsidR="007E779A" w:rsidRPr="000D01E1" w:rsidRDefault="007E779A" w:rsidP="00B7397F">
            <w:pPr>
              <w:pStyle w:val="Tabletext"/>
              <w:jc w:val="left"/>
              <w:rPr>
                <w:lang w:val="es-ES_tradnl"/>
              </w:rPr>
            </w:pPr>
            <w:r w:rsidRPr="000D01E1">
              <w:rPr>
                <w:lang w:val="es-ES_tradnl"/>
              </w:rPr>
              <w:t>Banda inadecuada para los SRD</w:t>
            </w:r>
          </w:p>
        </w:tc>
      </w:tr>
    </w:tbl>
    <w:p w14:paraId="7FFCB3E2" w14:textId="77777777" w:rsidR="007E779A" w:rsidRPr="000D01E1" w:rsidRDefault="007E779A" w:rsidP="007E779A">
      <w:pPr>
        <w:pStyle w:val="Tablefin"/>
        <w:rPr>
          <w:sz w:val="2"/>
          <w:lang w:val="es-ES_tradnl"/>
        </w:rPr>
      </w:pPr>
    </w:p>
    <w:p w14:paraId="1C8DDD24" w14:textId="77777777" w:rsidR="007E779A" w:rsidRPr="000D01E1" w:rsidRDefault="007E779A" w:rsidP="007E779A">
      <w:pPr>
        <w:pStyle w:val="Tablefin"/>
        <w:rPr>
          <w:lang w:val="es-ES_tradnl"/>
        </w:rPr>
      </w:pPr>
    </w:p>
    <w:p w14:paraId="09696142" w14:textId="77777777" w:rsidR="007E779A" w:rsidRPr="000D01E1" w:rsidRDefault="007E779A" w:rsidP="007E779A">
      <w:pPr>
        <w:pStyle w:val="TableNo"/>
        <w:rPr>
          <w:lang w:val="es-ES_tradnl"/>
        </w:rPr>
      </w:pPr>
      <w:r w:rsidRPr="000D01E1">
        <w:rPr>
          <w:lang w:val="es-ES_tradnl"/>
        </w:rPr>
        <w:t>CUADRO 3</w:t>
      </w:r>
      <w:r>
        <w:rPr>
          <w:lang w:val="es-ES_tradnl"/>
        </w:rPr>
        <w:t>6</w:t>
      </w:r>
    </w:p>
    <w:p w14:paraId="2AC4D6C7" w14:textId="77777777" w:rsidR="007E779A" w:rsidRPr="000D01E1" w:rsidRDefault="007E779A" w:rsidP="007E779A">
      <w:pPr>
        <w:pStyle w:val="Tabletitle"/>
        <w:rPr>
          <w:lang w:val="es-ES_tradnl"/>
        </w:rPr>
      </w:pPr>
      <w:r w:rsidRPr="000D01E1">
        <w:rPr>
          <w:lang w:val="es-ES_tradnl"/>
        </w:rPr>
        <w:t>Parámetros técnicos y utilización del espectro para los SRD en Ucrania</w:t>
      </w:r>
    </w:p>
    <w:tbl>
      <w:tblPr>
        <w:tblW w:w="9639" w:type="dxa"/>
        <w:jc w:val="center"/>
        <w:tblLayout w:type="fixed"/>
        <w:tblLook w:val="0000" w:firstRow="0" w:lastRow="0" w:firstColumn="0" w:lastColumn="0" w:noHBand="0" w:noVBand="0"/>
      </w:tblPr>
      <w:tblGrid>
        <w:gridCol w:w="2552"/>
        <w:gridCol w:w="7087"/>
      </w:tblGrid>
      <w:tr w:rsidR="007E779A" w:rsidRPr="00BB255D" w14:paraId="63D9B826" w14:textId="77777777" w:rsidTr="00B7397F">
        <w:trPr>
          <w:cantSplit/>
          <w:jc w:val="center"/>
        </w:trPr>
        <w:tc>
          <w:tcPr>
            <w:tcW w:w="2552" w:type="dxa"/>
            <w:tcBorders>
              <w:top w:val="single" w:sz="4" w:space="0" w:color="000000"/>
              <w:left w:val="single" w:sz="4" w:space="0" w:color="000000"/>
              <w:bottom w:val="single" w:sz="4" w:space="0" w:color="000000"/>
            </w:tcBorders>
            <w:shd w:val="clear" w:color="auto" w:fill="auto"/>
          </w:tcPr>
          <w:p w14:paraId="5C7053CD" w14:textId="77777777" w:rsidR="007E779A" w:rsidRPr="000D01E1" w:rsidRDefault="007E779A" w:rsidP="00B7397F">
            <w:pPr>
              <w:pStyle w:val="Tablehead"/>
              <w:rPr>
                <w:lang w:val="es-ES_tradnl"/>
              </w:rPr>
            </w:pPr>
            <w:r w:rsidRPr="000D01E1">
              <w:rPr>
                <w:lang w:val="es-ES_tradnl"/>
              </w:rPr>
              <w:t>Bandas de frecuencias</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5C4BD290" w14:textId="77777777" w:rsidR="007E779A" w:rsidRPr="000D01E1" w:rsidRDefault="007E779A" w:rsidP="00B7397F">
            <w:pPr>
              <w:pStyle w:val="Tablehead"/>
              <w:rPr>
                <w:lang w:val="es-ES_tradnl"/>
              </w:rPr>
            </w:pPr>
            <w:r w:rsidRPr="000D01E1">
              <w:rPr>
                <w:lang w:val="es-ES_tradnl"/>
              </w:rPr>
              <w:t>Principales parámetros técnicos y observaciones</w:t>
            </w:r>
          </w:p>
        </w:tc>
      </w:tr>
      <w:tr w:rsidR="007E779A" w:rsidRPr="00BB255D" w14:paraId="20D3EE7F" w14:textId="77777777" w:rsidTr="00B7397F">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Pr>
          <w:p w14:paraId="327A81D7" w14:textId="77777777" w:rsidR="007E779A" w:rsidRPr="000D01E1" w:rsidRDefault="007E779A" w:rsidP="00B7397F">
            <w:pPr>
              <w:pStyle w:val="Tablehead"/>
              <w:rPr>
                <w:lang w:val="es-ES_tradnl"/>
              </w:rPr>
            </w:pPr>
            <w:r w:rsidRPr="000D01E1">
              <w:rPr>
                <w:lang w:val="es-ES_tradnl"/>
              </w:rPr>
              <w:t>Dispositivos de corto alcance no específicos</w:t>
            </w:r>
          </w:p>
        </w:tc>
      </w:tr>
      <w:tr w:rsidR="007E779A" w:rsidRPr="00BB255D" w14:paraId="42AA152F" w14:textId="77777777" w:rsidTr="00B7397F">
        <w:trPr>
          <w:cantSplit/>
          <w:jc w:val="center"/>
        </w:trPr>
        <w:tc>
          <w:tcPr>
            <w:tcW w:w="2552" w:type="dxa"/>
            <w:tcBorders>
              <w:top w:val="single" w:sz="4" w:space="0" w:color="000000"/>
              <w:left w:val="single" w:sz="4" w:space="0" w:color="000000"/>
              <w:bottom w:val="single" w:sz="4" w:space="0" w:color="000000"/>
            </w:tcBorders>
            <w:shd w:val="clear" w:color="auto" w:fill="auto"/>
          </w:tcPr>
          <w:p w14:paraId="7D714C5C" w14:textId="77777777" w:rsidR="007E779A" w:rsidRPr="000D01E1" w:rsidRDefault="007E779A" w:rsidP="00B7397F">
            <w:pPr>
              <w:pStyle w:val="Tabletext"/>
              <w:jc w:val="left"/>
              <w:rPr>
                <w:lang w:val="es-ES_tradnl"/>
              </w:rPr>
            </w:pPr>
            <w:r w:rsidRPr="000D01E1">
              <w:rPr>
                <w:lang w:val="es-ES_tradnl"/>
              </w:rPr>
              <w:t>6 765-6 795 kHz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7E8B5789" w14:textId="77777777" w:rsidR="007E779A" w:rsidRPr="000D01E1" w:rsidRDefault="007E779A" w:rsidP="00B7397F">
            <w:pPr>
              <w:pStyle w:val="Tabletext"/>
              <w:jc w:val="left"/>
              <w:rPr>
                <w:lang w:val="es-ES_tradnl"/>
              </w:rPr>
            </w:pPr>
            <w:r w:rsidRPr="000D01E1">
              <w:rPr>
                <w:lang w:val="es-ES_tradnl"/>
              </w:rPr>
              <w:t>Limitada a la subbanda 6 767-6 794 kHz. Máxima intensidad de campo magnético: +42 dB(μA/m) a 10 m.</w:t>
            </w:r>
          </w:p>
        </w:tc>
      </w:tr>
      <w:tr w:rsidR="007E779A" w:rsidRPr="00BB255D" w14:paraId="1D7A370C" w14:textId="77777777" w:rsidTr="00B7397F">
        <w:trPr>
          <w:cantSplit/>
          <w:jc w:val="center"/>
        </w:trPr>
        <w:tc>
          <w:tcPr>
            <w:tcW w:w="2552" w:type="dxa"/>
            <w:tcBorders>
              <w:top w:val="single" w:sz="4" w:space="0" w:color="000000"/>
              <w:left w:val="single" w:sz="4" w:space="0" w:color="000000"/>
              <w:bottom w:val="single" w:sz="4" w:space="0" w:color="000000"/>
            </w:tcBorders>
            <w:shd w:val="clear" w:color="auto" w:fill="auto"/>
          </w:tcPr>
          <w:p w14:paraId="11FB9401" w14:textId="77777777" w:rsidR="007E779A" w:rsidRPr="000D01E1" w:rsidRDefault="007E779A" w:rsidP="00B7397F">
            <w:pPr>
              <w:pStyle w:val="Tabletext"/>
              <w:jc w:val="left"/>
              <w:rPr>
                <w:lang w:val="es-ES_tradnl"/>
              </w:rPr>
            </w:pPr>
            <w:r w:rsidRPr="000D01E1">
              <w:rPr>
                <w:lang w:val="es-ES_tradnl"/>
              </w:rPr>
              <w:t xml:space="preserve">13,553-13,567 MHz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7B699B5D" w14:textId="77777777" w:rsidR="007E779A" w:rsidRPr="000D01E1" w:rsidRDefault="007E779A" w:rsidP="00B7397F">
            <w:pPr>
              <w:pStyle w:val="Tabletext"/>
              <w:jc w:val="left"/>
              <w:rPr>
                <w:lang w:val="es-ES_tradnl"/>
              </w:rPr>
            </w:pPr>
            <w:r w:rsidRPr="000D01E1">
              <w:rPr>
                <w:lang w:val="es-ES_tradnl"/>
              </w:rPr>
              <w:t>Máxima intensidad de campo magnético: +42 dB(μA/m) a 10 m.</w:t>
            </w:r>
          </w:p>
        </w:tc>
      </w:tr>
      <w:tr w:rsidR="007E779A" w:rsidRPr="00BB255D" w14:paraId="41FA52F0" w14:textId="77777777" w:rsidTr="00B7397F">
        <w:trPr>
          <w:cantSplit/>
          <w:jc w:val="center"/>
        </w:trPr>
        <w:tc>
          <w:tcPr>
            <w:tcW w:w="2552" w:type="dxa"/>
            <w:tcBorders>
              <w:top w:val="single" w:sz="4" w:space="0" w:color="000000"/>
              <w:left w:val="single" w:sz="4" w:space="0" w:color="000000"/>
              <w:bottom w:val="single" w:sz="4" w:space="0" w:color="000000"/>
            </w:tcBorders>
            <w:shd w:val="clear" w:color="auto" w:fill="auto"/>
          </w:tcPr>
          <w:p w14:paraId="749E8F5D" w14:textId="77777777" w:rsidR="007E779A" w:rsidRPr="000D01E1" w:rsidRDefault="007E779A" w:rsidP="00B7397F">
            <w:pPr>
              <w:pStyle w:val="Tabletext"/>
              <w:jc w:val="left"/>
              <w:rPr>
                <w:lang w:val="es-ES_tradnl"/>
              </w:rPr>
            </w:pPr>
            <w:r w:rsidRPr="000D01E1">
              <w:rPr>
                <w:lang w:val="es-ES_tradnl"/>
              </w:rPr>
              <w:t xml:space="preserve">40,660-40,700 MHz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01EED1FC" w14:textId="77777777" w:rsidR="007E779A" w:rsidRPr="000D01E1" w:rsidRDefault="007E779A" w:rsidP="00B7397F">
            <w:pPr>
              <w:pStyle w:val="Tabletext"/>
              <w:jc w:val="left"/>
              <w:rPr>
                <w:lang w:val="es-ES_tradnl"/>
              </w:rPr>
            </w:pPr>
            <w:r w:rsidRPr="000D01E1">
              <w:rPr>
                <w:lang w:val="es-ES_tradnl"/>
              </w:rPr>
              <w:t>Potencia máxima del transmisor: 10 mW.</w:t>
            </w:r>
          </w:p>
        </w:tc>
      </w:tr>
      <w:tr w:rsidR="007E779A" w:rsidRPr="00BB255D" w14:paraId="0AA2E9CA" w14:textId="77777777" w:rsidTr="00B7397F">
        <w:trPr>
          <w:cantSplit/>
          <w:jc w:val="center"/>
        </w:trPr>
        <w:tc>
          <w:tcPr>
            <w:tcW w:w="2552" w:type="dxa"/>
            <w:tcBorders>
              <w:top w:val="single" w:sz="4" w:space="0" w:color="000000"/>
              <w:left w:val="single" w:sz="4" w:space="0" w:color="000000"/>
              <w:bottom w:val="single" w:sz="4" w:space="0" w:color="000000"/>
            </w:tcBorders>
            <w:shd w:val="clear" w:color="auto" w:fill="auto"/>
          </w:tcPr>
          <w:p w14:paraId="3B4CA957" w14:textId="77777777" w:rsidR="007E779A" w:rsidRPr="000D01E1" w:rsidRDefault="007E779A" w:rsidP="00B7397F">
            <w:pPr>
              <w:pStyle w:val="Tabletext"/>
              <w:jc w:val="left"/>
              <w:rPr>
                <w:lang w:val="es-ES_tradnl"/>
              </w:rPr>
            </w:pPr>
            <w:r w:rsidRPr="000D01E1">
              <w:rPr>
                <w:lang w:val="es-ES_tradnl"/>
              </w:rPr>
              <w:t>138,20-138,45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07094B85" w14:textId="77777777" w:rsidR="007E779A" w:rsidRPr="000D01E1" w:rsidRDefault="007E779A" w:rsidP="00B7397F">
            <w:pPr>
              <w:pStyle w:val="Tabletext"/>
              <w:jc w:val="left"/>
              <w:rPr>
                <w:lang w:val="es-ES_tradnl"/>
              </w:rPr>
            </w:pPr>
            <w:r w:rsidRPr="000D01E1">
              <w:rPr>
                <w:lang w:val="es-ES_tradnl"/>
              </w:rPr>
              <w:t>Banda no utilizada para los SRD en Ucrania.</w:t>
            </w:r>
          </w:p>
        </w:tc>
      </w:tr>
      <w:tr w:rsidR="007E779A" w:rsidRPr="00BB255D" w14:paraId="2210CFE6" w14:textId="77777777" w:rsidTr="00B7397F">
        <w:trPr>
          <w:cantSplit/>
          <w:jc w:val="center"/>
        </w:trPr>
        <w:tc>
          <w:tcPr>
            <w:tcW w:w="2552" w:type="dxa"/>
            <w:tcBorders>
              <w:top w:val="single" w:sz="4" w:space="0" w:color="000000"/>
              <w:left w:val="single" w:sz="4" w:space="0" w:color="000000"/>
              <w:bottom w:val="single" w:sz="4" w:space="0" w:color="000000"/>
            </w:tcBorders>
            <w:shd w:val="clear" w:color="auto" w:fill="auto"/>
          </w:tcPr>
          <w:p w14:paraId="26EF8DE7" w14:textId="77777777" w:rsidR="007E779A" w:rsidRPr="000D01E1" w:rsidRDefault="007E779A" w:rsidP="00B7397F">
            <w:pPr>
              <w:pStyle w:val="Tabletext"/>
              <w:jc w:val="left"/>
              <w:rPr>
                <w:lang w:val="es-ES_tradnl"/>
              </w:rPr>
            </w:pPr>
            <w:r w:rsidRPr="000D01E1">
              <w:rPr>
                <w:lang w:val="es-ES_tradnl"/>
              </w:rPr>
              <w:t xml:space="preserve">433,050-434,790 MHz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4F238E24" w14:textId="77777777" w:rsidR="007E779A" w:rsidRPr="000D01E1" w:rsidRDefault="007E779A" w:rsidP="00B7397F">
            <w:pPr>
              <w:pStyle w:val="Tabletext"/>
              <w:jc w:val="left"/>
              <w:rPr>
                <w:lang w:val="es-ES_tradnl"/>
              </w:rPr>
            </w:pPr>
            <w:r w:rsidRPr="000D01E1">
              <w:rPr>
                <w:lang w:val="es-ES_tradnl"/>
              </w:rPr>
              <w:t>Potencia máxima del transmisor: 10 mW. Los dispositivos con una potencia máxima de transmisión superior a 10 mW requieren licencia.</w:t>
            </w:r>
          </w:p>
        </w:tc>
      </w:tr>
      <w:tr w:rsidR="007E779A" w:rsidRPr="00BB255D" w14:paraId="4B90FEC1" w14:textId="77777777" w:rsidTr="00B7397F">
        <w:trPr>
          <w:cantSplit/>
          <w:jc w:val="center"/>
        </w:trPr>
        <w:tc>
          <w:tcPr>
            <w:tcW w:w="2552" w:type="dxa"/>
            <w:tcBorders>
              <w:top w:val="single" w:sz="4" w:space="0" w:color="000000"/>
              <w:left w:val="single" w:sz="4" w:space="0" w:color="000000"/>
              <w:bottom w:val="single" w:sz="4" w:space="0" w:color="000000"/>
            </w:tcBorders>
            <w:shd w:val="clear" w:color="auto" w:fill="auto"/>
          </w:tcPr>
          <w:p w14:paraId="7A0475B4" w14:textId="77777777" w:rsidR="007E779A" w:rsidRPr="000D01E1" w:rsidRDefault="007E779A" w:rsidP="00B7397F">
            <w:pPr>
              <w:pStyle w:val="Tabletext"/>
              <w:jc w:val="left"/>
              <w:rPr>
                <w:lang w:val="es-ES_tradnl"/>
              </w:rPr>
            </w:pPr>
            <w:r w:rsidRPr="000D01E1">
              <w:rPr>
                <w:lang w:val="es-ES_tradnl"/>
              </w:rPr>
              <w:t>868-868,6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182481B7" w14:textId="77777777" w:rsidR="007E779A" w:rsidRPr="000D01E1" w:rsidRDefault="007E779A" w:rsidP="00B7397F">
            <w:pPr>
              <w:pStyle w:val="Tabletext"/>
              <w:jc w:val="left"/>
              <w:rPr>
                <w:lang w:val="es-ES_tradnl"/>
              </w:rPr>
            </w:pPr>
            <w:r w:rsidRPr="000D01E1">
              <w:rPr>
                <w:lang w:val="es-ES_tradnl"/>
              </w:rPr>
              <w:t>Potencia máxima del transmisor: 25 mW.</w:t>
            </w:r>
          </w:p>
        </w:tc>
      </w:tr>
      <w:tr w:rsidR="007E779A" w:rsidRPr="00BB255D" w14:paraId="5EB81940" w14:textId="77777777" w:rsidTr="00B7397F">
        <w:trPr>
          <w:cantSplit/>
          <w:jc w:val="center"/>
        </w:trPr>
        <w:tc>
          <w:tcPr>
            <w:tcW w:w="2552" w:type="dxa"/>
            <w:tcBorders>
              <w:top w:val="single" w:sz="4" w:space="0" w:color="000000"/>
              <w:left w:val="single" w:sz="4" w:space="0" w:color="000000"/>
              <w:bottom w:val="single" w:sz="4" w:space="0" w:color="000000"/>
            </w:tcBorders>
            <w:shd w:val="clear" w:color="auto" w:fill="auto"/>
          </w:tcPr>
          <w:p w14:paraId="148A1193" w14:textId="77777777" w:rsidR="007E779A" w:rsidRPr="000D01E1" w:rsidRDefault="007E779A" w:rsidP="00B7397F">
            <w:pPr>
              <w:pStyle w:val="Tabletext"/>
              <w:jc w:val="left"/>
              <w:rPr>
                <w:lang w:val="es-ES_tradnl"/>
              </w:rPr>
            </w:pPr>
            <w:r w:rsidRPr="000D01E1">
              <w:rPr>
                <w:lang w:val="es-ES_tradnl"/>
              </w:rPr>
              <w:t xml:space="preserve">2 400,0-2 483,5 MHz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0FD0F79E" w14:textId="77777777" w:rsidR="007E779A" w:rsidRPr="000D01E1" w:rsidRDefault="007E779A" w:rsidP="00B7397F">
            <w:pPr>
              <w:pStyle w:val="Tabletext"/>
              <w:jc w:val="left"/>
              <w:rPr>
                <w:lang w:val="es-ES_tradnl"/>
              </w:rPr>
            </w:pPr>
            <w:r w:rsidRPr="000D01E1">
              <w:rPr>
                <w:rFonts w:ascii="Times New Roman CYR" w:hAnsi="Times New Roman CYR" w:cs="Times New Roman CYR"/>
                <w:lang w:val="es-ES_tradnl"/>
              </w:rPr>
              <w:t>Se está considerando la posibilidad de utilizarla los SRD de esta categoría.</w:t>
            </w:r>
          </w:p>
        </w:tc>
      </w:tr>
      <w:tr w:rsidR="007E779A" w:rsidRPr="00BB255D" w14:paraId="39765594" w14:textId="77777777" w:rsidTr="00B7397F">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Pr>
          <w:p w14:paraId="57AD9692" w14:textId="77777777" w:rsidR="007E779A" w:rsidRPr="000D01E1" w:rsidRDefault="007E779A" w:rsidP="00B7397F">
            <w:pPr>
              <w:pStyle w:val="Tablehead"/>
              <w:rPr>
                <w:lang w:val="es-ES_tradnl"/>
              </w:rPr>
            </w:pPr>
            <w:r w:rsidRPr="000D01E1">
              <w:rPr>
                <w:lang w:val="es-ES_tradnl"/>
              </w:rPr>
              <w:t>Adquisición de datos, localización y rastreo</w:t>
            </w:r>
          </w:p>
        </w:tc>
      </w:tr>
      <w:tr w:rsidR="007E779A" w:rsidRPr="00BB255D" w14:paraId="2E8B1DA8" w14:textId="77777777" w:rsidTr="00B7397F">
        <w:trPr>
          <w:cantSplit/>
          <w:jc w:val="center"/>
        </w:trPr>
        <w:tc>
          <w:tcPr>
            <w:tcW w:w="2552" w:type="dxa"/>
            <w:tcBorders>
              <w:top w:val="single" w:sz="4" w:space="0" w:color="000000"/>
              <w:left w:val="single" w:sz="4" w:space="0" w:color="000000"/>
              <w:bottom w:val="single" w:sz="4" w:space="0" w:color="000000"/>
            </w:tcBorders>
            <w:shd w:val="clear" w:color="auto" w:fill="auto"/>
          </w:tcPr>
          <w:p w14:paraId="0BBDCFE2" w14:textId="77777777" w:rsidR="007E779A" w:rsidRPr="000D01E1" w:rsidRDefault="007E779A" w:rsidP="00B7397F">
            <w:pPr>
              <w:pStyle w:val="Tabletext"/>
              <w:jc w:val="left"/>
              <w:rPr>
                <w:lang w:val="es-ES_tradnl"/>
              </w:rPr>
            </w:pPr>
            <w:r w:rsidRPr="000D01E1">
              <w:rPr>
                <w:lang w:val="es-ES_tradnl"/>
              </w:rPr>
              <w:t>457 kHz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0BDCBEA9" w14:textId="77777777" w:rsidR="007E779A" w:rsidRPr="000D01E1" w:rsidRDefault="007E779A" w:rsidP="00B7397F">
            <w:pPr>
              <w:pStyle w:val="Tabletext"/>
              <w:jc w:val="left"/>
              <w:rPr>
                <w:lang w:val="es-ES_tradnl"/>
              </w:rPr>
            </w:pPr>
            <w:r w:rsidRPr="000D01E1">
              <w:rPr>
                <w:lang w:val="es-ES_tradnl"/>
              </w:rPr>
              <w:t>Máxima intensidad de campo magnético: +7 dB(μA/m) a 10 m.</w:t>
            </w:r>
          </w:p>
        </w:tc>
      </w:tr>
      <w:tr w:rsidR="007E779A" w:rsidRPr="00BB255D" w14:paraId="7C7FF278" w14:textId="77777777" w:rsidTr="00B7397F">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Pr>
          <w:p w14:paraId="29FD7BB7" w14:textId="77777777" w:rsidR="007E779A" w:rsidRPr="000D01E1" w:rsidRDefault="007E779A" w:rsidP="00B7397F">
            <w:pPr>
              <w:pStyle w:val="Tablehead"/>
              <w:rPr>
                <w:lang w:val="es-ES_tradnl"/>
              </w:rPr>
            </w:pPr>
            <w:r w:rsidRPr="000D01E1">
              <w:rPr>
                <w:lang w:val="es-ES_tradnl"/>
              </w:rPr>
              <w:t>Sistemas de transmisión de datos de banda ancha</w:t>
            </w:r>
          </w:p>
        </w:tc>
      </w:tr>
      <w:tr w:rsidR="007E779A" w:rsidRPr="00BB255D" w14:paraId="68885B79" w14:textId="77777777" w:rsidTr="00B7397F">
        <w:trPr>
          <w:cantSplit/>
          <w:jc w:val="center"/>
        </w:trPr>
        <w:tc>
          <w:tcPr>
            <w:tcW w:w="2552" w:type="dxa"/>
            <w:tcBorders>
              <w:top w:val="single" w:sz="4" w:space="0" w:color="000000"/>
              <w:left w:val="single" w:sz="4" w:space="0" w:color="000000"/>
              <w:bottom w:val="single" w:sz="4" w:space="0" w:color="000000"/>
            </w:tcBorders>
            <w:shd w:val="clear" w:color="auto" w:fill="auto"/>
          </w:tcPr>
          <w:p w14:paraId="5385E160" w14:textId="77777777" w:rsidR="007E779A" w:rsidRPr="000D01E1" w:rsidRDefault="007E779A" w:rsidP="00B7397F">
            <w:pPr>
              <w:pStyle w:val="Tabletext"/>
              <w:jc w:val="left"/>
              <w:rPr>
                <w:lang w:val="es-ES_tradnl"/>
              </w:rPr>
            </w:pPr>
            <w:r w:rsidRPr="000D01E1">
              <w:rPr>
                <w:lang w:val="es-ES_tradnl"/>
              </w:rPr>
              <w:t xml:space="preserve">2 400,0-2 483,5 MHz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5223FC69" w14:textId="77777777" w:rsidR="007E779A" w:rsidRPr="000D01E1" w:rsidRDefault="007E779A" w:rsidP="00B7397F">
            <w:pPr>
              <w:pStyle w:val="Tabletext"/>
              <w:jc w:val="left"/>
              <w:rPr>
                <w:lang w:val="es-ES_tradnl"/>
              </w:rPr>
            </w:pPr>
            <w:r w:rsidRPr="000D01E1">
              <w:rPr>
                <w:color w:val="000000"/>
                <w:lang w:val="es-ES_tradnl"/>
              </w:rPr>
              <w:t xml:space="preserve">Máxima p.i.r.e.: </w:t>
            </w:r>
            <w:r w:rsidRPr="000D01E1">
              <w:rPr>
                <w:lang w:val="es-ES_tradnl"/>
              </w:rPr>
              <w:t xml:space="preserve">100 mW (para DSSS) cuando se emplean antenas integradas. </w:t>
            </w:r>
          </w:p>
          <w:p w14:paraId="49972E7F" w14:textId="77777777" w:rsidR="007E779A" w:rsidRPr="000D01E1" w:rsidRDefault="007E779A" w:rsidP="00B7397F">
            <w:pPr>
              <w:pStyle w:val="Tabletext"/>
              <w:jc w:val="left"/>
              <w:rPr>
                <w:lang w:val="es-ES_tradnl"/>
              </w:rPr>
            </w:pPr>
            <w:r w:rsidRPr="000D01E1">
              <w:rPr>
                <w:lang w:val="es-ES_tradnl"/>
              </w:rPr>
              <w:t xml:space="preserve">Para FHSS, </w:t>
            </w:r>
            <w:r w:rsidRPr="000D01E1">
              <w:rPr>
                <w:color w:val="000000"/>
                <w:lang w:val="es-ES_tradnl"/>
              </w:rPr>
              <w:t xml:space="preserve">Máxima p.i.r.e.: </w:t>
            </w:r>
            <w:r w:rsidRPr="000D01E1">
              <w:rPr>
                <w:lang w:val="es-ES_tradnl"/>
              </w:rPr>
              <w:t>500 mW cuando se emplean antenas integradas.</w:t>
            </w:r>
          </w:p>
          <w:p w14:paraId="47DF9C9F" w14:textId="77777777" w:rsidR="007E779A" w:rsidRPr="000D01E1" w:rsidRDefault="007E779A" w:rsidP="00B7397F">
            <w:pPr>
              <w:pStyle w:val="Tabletext"/>
              <w:jc w:val="left"/>
              <w:rPr>
                <w:lang w:val="es-ES_tradnl"/>
              </w:rPr>
            </w:pPr>
            <w:r w:rsidRPr="000D01E1">
              <w:rPr>
                <w:lang w:val="es-ES_tradnl"/>
              </w:rPr>
              <w:t>Los sistemas conformes a la norma IEEE 802.11n se utilizarán exclusivamente en interiores. La p.i.r.e. total de todas las estaciones de base conformes a la norma IEEE 802.11n instaladas en la misma habitación no rebasará los 100 mW.</w:t>
            </w:r>
          </w:p>
        </w:tc>
      </w:tr>
      <w:tr w:rsidR="007E779A" w:rsidRPr="00BB255D" w14:paraId="73F9AC25" w14:textId="77777777" w:rsidTr="00B7397F">
        <w:trPr>
          <w:cantSplit/>
          <w:jc w:val="center"/>
        </w:trPr>
        <w:tc>
          <w:tcPr>
            <w:tcW w:w="2552" w:type="dxa"/>
            <w:tcBorders>
              <w:top w:val="single" w:sz="4" w:space="0" w:color="000000"/>
              <w:left w:val="single" w:sz="4" w:space="0" w:color="000000"/>
              <w:bottom w:val="single" w:sz="4" w:space="0" w:color="000000"/>
            </w:tcBorders>
            <w:shd w:val="clear" w:color="auto" w:fill="auto"/>
          </w:tcPr>
          <w:p w14:paraId="522A1762" w14:textId="77777777" w:rsidR="007E779A" w:rsidRPr="000D01E1" w:rsidRDefault="007E779A" w:rsidP="00B7397F">
            <w:pPr>
              <w:pStyle w:val="Tabletext"/>
              <w:jc w:val="left"/>
              <w:rPr>
                <w:lang w:val="es-ES_tradnl"/>
              </w:rPr>
            </w:pPr>
            <w:r w:rsidRPr="000D01E1">
              <w:rPr>
                <w:lang w:val="es-ES_tradnl"/>
              </w:rPr>
              <w:t xml:space="preserve">5 150-5 250 MHz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33CFF00E" w14:textId="77777777" w:rsidR="007E779A" w:rsidRPr="000D01E1" w:rsidRDefault="007E779A" w:rsidP="00B7397F">
            <w:pPr>
              <w:pStyle w:val="Tabletext"/>
              <w:jc w:val="left"/>
              <w:rPr>
                <w:lang w:val="es-ES_tradnl"/>
              </w:rPr>
            </w:pPr>
            <w:r w:rsidRPr="000D01E1">
              <w:rPr>
                <w:color w:val="000000"/>
                <w:lang w:val="es-ES_tradnl"/>
              </w:rPr>
              <w:t xml:space="preserve">Máxima p.i.r.e.: </w:t>
            </w:r>
            <w:r w:rsidRPr="000D01E1">
              <w:rPr>
                <w:lang w:val="es-ES_tradnl"/>
              </w:rPr>
              <w:t>200 mW cuando se emplean antenas integradas.</w:t>
            </w:r>
          </w:p>
          <w:p w14:paraId="4B3920AD" w14:textId="77777777" w:rsidR="007E779A" w:rsidRPr="000D01E1" w:rsidRDefault="007E779A" w:rsidP="00B7397F">
            <w:pPr>
              <w:pStyle w:val="Tabletext"/>
              <w:jc w:val="left"/>
              <w:rPr>
                <w:lang w:val="es-ES_tradnl"/>
              </w:rPr>
            </w:pPr>
            <w:r w:rsidRPr="000D01E1">
              <w:rPr>
                <w:lang w:val="es-ES_tradnl"/>
              </w:rPr>
              <w:t>Máxima densidad de p.i.r.e.: 10 mW/MHz.</w:t>
            </w:r>
          </w:p>
          <w:p w14:paraId="69A773A6" w14:textId="77777777" w:rsidR="007E779A" w:rsidRPr="000D01E1" w:rsidRDefault="007E779A" w:rsidP="00B7397F">
            <w:pPr>
              <w:pStyle w:val="Tabletext"/>
              <w:jc w:val="left"/>
              <w:rPr>
                <w:lang w:val="es-ES_tradnl"/>
              </w:rPr>
            </w:pPr>
            <w:r w:rsidRPr="000D01E1">
              <w:rPr>
                <w:lang w:val="es-ES_tradnl"/>
              </w:rPr>
              <w:t>Debe recurrirse a técnicas de control de la potencia del transmisor (TPC) y de selección dinámica de frecuencias (DFS).</w:t>
            </w:r>
          </w:p>
          <w:p w14:paraId="580C893C" w14:textId="77777777" w:rsidR="007E779A" w:rsidRPr="000D01E1" w:rsidRDefault="007E779A" w:rsidP="00B7397F">
            <w:pPr>
              <w:pStyle w:val="Tabletext"/>
              <w:jc w:val="left"/>
              <w:rPr>
                <w:lang w:val="es-ES_tradnl"/>
              </w:rPr>
            </w:pPr>
            <w:r w:rsidRPr="000D01E1">
              <w:rPr>
                <w:lang w:val="es-ES_tradnl"/>
              </w:rPr>
              <w:t>Los sistemas conformes a la norma IEEE 802.11n se utilizarán exclusivamente en interiores. La p.i.r.e. total de todas las estaciones de base conformes a la norma IEEE 802.11n instaladas en la misma habitación no rebasará los 100 mW. Para determinar la separación de canales con un ancho de banda de 40 MHz (norma IEEE 802.11n-2009) se utilizará la siguiente fórmula: Fn = 5 000 МГц + N*5 МГц, siendo N = 38, 46, 56, 64.</w:t>
            </w:r>
          </w:p>
        </w:tc>
      </w:tr>
    </w:tbl>
    <w:p w14:paraId="4C4DF01E" w14:textId="77777777" w:rsidR="007E779A" w:rsidRPr="000D01E1" w:rsidRDefault="007E779A" w:rsidP="007E779A">
      <w:pPr>
        <w:pStyle w:val="Tablefin"/>
        <w:rPr>
          <w:lang w:val="es-ES_tradnl"/>
        </w:rPr>
      </w:pPr>
    </w:p>
    <w:p w14:paraId="65017F4B" w14:textId="77777777" w:rsidR="007E779A" w:rsidRPr="000D01E1" w:rsidRDefault="007E779A" w:rsidP="007E779A">
      <w:pPr>
        <w:pStyle w:val="TableNo"/>
        <w:rPr>
          <w:lang w:val="es-ES_tradnl"/>
        </w:rPr>
      </w:pPr>
      <w:r w:rsidRPr="000D01E1">
        <w:rPr>
          <w:lang w:val="es-ES_tradnl"/>
        </w:rPr>
        <w:lastRenderedPageBreak/>
        <w:t>CUADRO 3</w:t>
      </w:r>
      <w:r>
        <w:rPr>
          <w:lang w:val="es-ES_tradnl"/>
        </w:rPr>
        <w:t>6</w:t>
      </w:r>
      <w:r w:rsidRPr="000D01E1">
        <w:rPr>
          <w:lang w:val="es-ES_tradnl"/>
        </w:rPr>
        <w:t xml:space="preserve"> (</w:t>
      </w:r>
      <w:r w:rsidRPr="000D01E1">
        <w:rPr>
          <w:i/>
          <w:iCs/>
          <w:lang w:val="es-ES_tradnl"/>
        </w:rPr>
        <w:t>continuación</w:t>
      </w:r>
      <w:r w:rsidRPr="000D01E1">
        <w:rPr>
          <w:lang w:val="es-ES_tradnl"/>
        </w:rPr>
        <w:t>)</w:t>
      </w:r>
    </w:p>
    <w:tbl>
      <w:tblPr>
        <w:tblW w:w="9639" w:type="dxa"/>
        <w:jc w:val="center"/>
        <w:tblLayout w:type="fixed"/>
        <w:tblLook w:val="0000" w:firstRow="0" w:lastRow="0" w:firstColumn="0" w:lastColumn="0" w:noHBand="0" w:noVBand="0"/>
      </w:tblPr>
      <w:tblGrid>
        <w:gridCol w:w="2552"/>
        <w:gridCol w:w="7087"/>
      </w:tblGrid>
      <w:tr w:rsidR="007E779A" w:rsidRPr="00BB255D" w14:paraId="724015BD" w14:textId="77777777" w:rsidTr="00B7397F">
        <w:trPr>
          <w:cantSplit/>
          <w:jc w:val="center"/>
        </w:trPr>
        <w:tc>
          <w:tcPr>
            <w:tcW w:w="2552" w:type="dxa"/>
            <w:tcBorders>
              <w:top w:val="single" w:sz="4" w:space="0" w:color="000000"/>
              <w:left w:val="single" w:sz="4" w:space="0" w:color="000000"/>
              <w:bottom w:val="single" w:sz="4" w:space="0" w:color="000000"/>
            </w:tcBorders>
            <w:shd w:val="clear" w:color="auto" w:fill="auto"/>
          </w:tcPr>
          <w:p w14:paraId="057D5CA2" w14:textId="77777777" w:rsidR="007E779A" w:rsidRPr="000D01E1" w:rsidRDefault="007E779A" w:rsidP="00B7397F">
            <w:pPr>
              <w:pStyle w:val="Tablehead"/>
              <w:rPr>
                <w:lang w:val="es-ES_tradnl"/>
              </w:rPr>
            </w:pPr>
            <w:r w:rsidRPr="000D01E1">
              <w:rPr>
                <w:lang w:val="es-ES_tradnl"/>
              </w:rPr>
              <w:t>Bandas de frecuencias</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3557540C" w14:textId="77777777" w:rsidR="007E779A" w:rsidRPr="000D01E1" w:rsidRDefault="007E779A" w:rsidP="00B7397F">
            <w:pPr>
              <w:pStyle w:val="Tablehead"/>
              <w:rPr>
                <w:lang w:val="es-ES_tradnl"/>
              </w:rPr>
            </w:pPr>
            <w:r w:rsidRPr="000D01E1">
              <w:rPr>
                <w:lang w:val="es-ES_tradnl"/>
              </w:rPr>
              <w:t>Principales parámetros técnicos y observaciones</w:t>
            </w:r>
          </w:p>
        </w:tc>
      </w:tr>
      <w:tr w:rsidR="007E779A" w:rsidRPr="00BB255D" w14:paraId="4B5369D7" w14:textId="77777777" w:rsidTr="00B7397F">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Pr>
          <w:p w14:paraId="1F8EFB82" w14:textId="77777777" w:rsidR="007E779A" w:rsidRPr="000D01E1" w:rsidRDefault="007E779A" w:rsidP="00B7397F">
            <w:pPr>
              <w:pStyle w:val="Tablehead"/>
              <w:rPr>
                <w:lang w:val="es-ES_tradnl"/>
              </w:rPr>
            </w:pPr>
            <w:r w:rsidRPr="000D01E1">
              <w:rPr>
                <w:lang w:val="es-ES_tradnl"/>
              </w:rPr>
              <w:t xml:space="preserve">Sistemas de transmisión de datos de banda ancha </w:t>
            </w:r>
            <w:r w:rsidRPr="000D01E1">
              <w:rPr>
                <w:b w:val="0"/>
                <w:bCs/>
                <w:i/>
                <w:iCs/>
                <w:lang w:val="es-ES_tradnl"/>
              </w:rPr>
              <w:t>(cont.)</w:t>
            </w:r>
          </w:p>
        </w:tc>
      </w:tr>
      <w:tr w:rsidR="007E779A" w:rsidRPr="00BB255D" w14:paraId="44BF07D9" w14:textId="77777777" w:rsidTr="00B7397F">
        <w:trPr>
          <w:cantSplit/>
          <w:jc w:val="center"/>
        </w:trPr>
        <w:tc>
          <w:tcPr>
            <w:tcW w:w="2552" w:type="dxa"/>
            <w:tcBorders>
              <w:top w:val="single" w:sz="4" w:space="0" w:color="000000"/>
              <w:left w:val="single" w:sz="4" w:space="0" w:color="000000"/>
              <w:bottom w:val="single" w:sz="4" w:space="0" w:color="000000"/>
            </w:tcBorders>
            <w:shd w:val="clear" w:color="auto" w:fill="auto"/>
          </w:tcPr>
          <w:p w14:paraId="5A103F1C" w14:textId="77777777" w:rsidR="007E779A" w:rsidRPr="000D01E1" w:rsidRDefault="007E779A" w:rsidP="00B7397F">
            <w:pPr>
              <w:pStyle w:val="Tabletext"/>
              <w:jc w:val="left"/>
              <w:rPr>
                <w:lang w:val="es-ES_tradnl"/>
              </w:rPr>
            </w:pPr>
            <w:r w:rsidRPr="000D01E1">
              <w:rPr>
                <w:lang w:val="es-ES_tradnl"/>
              </w:rPr>
              <w:t>5 250-5 350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3C52057D" w14:textId="77777777" w:rsidR="007E779A" w:rsidRPr="000D01E1" w:rsidRDefault="007E779A" w:rsidP="00B7397F">
            <w:pPr>
              <w:pStyle w:val="Tabletext"/>
              <w:jc w:val="left"/>
              <w:rPr>
                <w:lang w:val="es-ES_tradnl"/>
              </w:rPr>
            </w:pPr>
            <w:r w:rsidRPr="000D01E1">
              <w:rPr>
                <w:color w:val="000000"/>
                <w:lang w:val="es-ES_tradnl"/>
              </w:rPr>
              <w:t xml:space="preserve">Máxima p.i.r.e.: </w:t>
            </w:r>
            <w:r w:rsidRPr="000D01E1">
              <w:rPr>
                <w:lang w:val="es-ES_tradnl"/>
              </w:rPr>
              <w:t>200 mW cuando se emplean antenas integradas.</w:t>
            </w:r>
          </w:p>
          <w:p w14:paraId="31A970F7" w14:textId="77777777" w:rsidR="007E779A" w:rsidRPr="000D01E1" w:rsidRDefault="007E779A" w:rsidP="00B7397F">
            <w:pPr>
              <w:pStyle w:val="Tabletext"/>
              <w:jc w:val="left"/>
              <w:rPr>
                <w:lang w:val="es-ES_tradnl"/>
              </w:rPr>
            </w:pPr>
            <w:r w:rsidRPr="000D01E1">
              <w:rPr>
                <w:color w:val="000000"/>
                <w:lang w:val="es-ES_tradnl"/>
              </w:rPr>
              <w:t xml:space="preserve">Máxima densidad media de p.i.r.e.: </w:t>
            </w:r>
            <w:r w:rsidRPr="000D01E1">
              <w:rPr>
                <w:lang w:val="es-ES_tradnl"/>
              </w:rPr>
              <w:t>10 mW/MHz en todo 1 MHz.</w:t>
            </w:r>
          </w:p>
          <w:p w14:paraId="4C5F846E" w14:textId="77777777" w:rsidR="007E779A" w:rsidRPr="000D01E1" w:rsidRDefault="007E779A" w:rsidP="00B7397F">
            <w:pPr>
              <w:pStyle w:val="Tabletext"/>
              <w:jc w:val="left"/>
              <w:rPr>
                <w:lang w:val="es-ES_tradnl"/>
              </w:rPr>
            </w:pPr>
            <w:r w:rsidRPr="000D01E1">
              <w:rPr>
                <w:lang w:val="es-ES_tradnl"/>
              </w:rPr>
              <w:t>Debe recurrirse a técnicas de control de la potencia del transmisor (TPC) y de selección dinámica de frecuencias (DFS).</w:t>
            </w:r>
          </w:p>
          <w:p w14:paraId="07683B7E" w14:textId="77777777" w:rsidR="007E779A" w:rsidRPr="000D01E1" w:rsidRDefault="007E779A" w:rsidP="00B7397F">
            <w:pPr>
              <w:pStyle w:val="Tabletext"/>
              <w:jc w:val="left"/>
              <w:rPr>
                <w:lang w:val="es-ES_tradnl"/>
              </w:rPr>
            </w:pPr>
            <w:r w:rsidRPr="000D01E1">
              <w:rPr>
                <w:lang w:val="es-ES_tradnl"/>
              </w:rPr>
              <w:t>Los sistemas conformes a la norma IEEE 802.11n se utilizarán exclusivamente en interiores. La p.i.r.e. total de todas las estaciones de base conformes a la norma IEEE 802.11n instaladas en la misma habitación no rebasará los 100 mW. Para determinar la separación de canales con un ancho de banda de 40 MHz (norma IEEE 802.11n-2009) se utilizará la siguiente fórmula: Fn = 5 000 МГц + N*5 МГц, siendo N = 38, 46, 56, 64.</w:t>
            </w:r>
          </w:p>
        </w:tc>
      </w:tr>
      <w:tr w:rsidR="007E779A" w:rsidRPr="00BB255D" w14:paraId="50A53401" w14:textId="77777777" w:rsidTr="00B7397F">
        <w:trPr>
          <w:cantSplit/>
          <w:jc w:val="center"/>
        </w:trPr>
        <w:tc>
          <w:tcPr>
            <w:tcW w:w="2552" w:type="dxa"/>
            <w:tcBorders>
              <w:top w:val="single" w:sz="4" w:space="0" w:color="000000"/>
              <w:left w:val="single" w:sz="4" w:space="0" w:color="000000"/>
              <w:bottom w:val="single" w:sz="4" w:space="0" w:color="000000"/>
            </w:tcBorders>
            <w:shd w:val="clear" w:color="auto" w:fill="auto"/>
          </w:tcPr>
          <w:p w14:paraId="6F9CD6B6" w14:textId="77777777" w:rsidR="007E779A" w:rsidRPr="000D01E1" w:rsidRDefault="007E779A" w:rsidP="00B7397F">
            <w:pPr>
              <w:pStyle w:val="Tabletext"/>
              <w:jc w:val="left"/>
              <w:rPr>
                <w:lang w:val="es-ES_tradnl"/>
              </w:rPr>
            </w:pPr>
            <w:r w:rsidRPr="000D01E1">
              <w:rPr>
                <w:lang w:val="es-ES_tradnl"/>
              </w:rPr>
              <w:t>5 470-5 725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6EE5FDE0" w14:textId="77777777" w:rsidR="007E779A" w:rsidRPr="000D01E1" w:rsidRDefault="007E779A" w:rsidP="00B7397F">
            <w:pPr>
              <w:pStyle w:val="Tabletext"/>
              <w:jc w:val="left"/>
              <w:rPr>
                <w:lang w:val="es-ES_tradnl"/>
              </w:rPr>
            </w:pPr>
            <w:r w:rsidRPr="000D01E1">
              <w:rPr>
                <w:lang w:val="es-ES_tradnl"/>
              </w:rPr>
              <w:t>Exclusivamente la banda de frecuencias 5 470-5 670 MHz.</w:t>
            </w:r>
          </w:p>
          <w:p w14:paraId="08495AA9" w14:textId="77777777" w:rsidR="007E779A" w:rsidRPr="000D01E1" w:rsidRDefault="007E779A" w:rsidP="00B7397F">
            <w:pPr>
              <w:pStyle w:val="Tabletext"/>
              <w:jc w:val="left"/>
              <w:rPr>
                <w:lang w:val="es-ES_tradnl"/>
              </w:rPr>
            </w:pPr>
            <w:r w:rsidRPr="000D01E1">
              <w:rPr>
                <w:color w:val="000000"/>
                <w:lang w:val="es-ES_tradnl"/>
              </w:rPr>
              <w:t xml:space="preserve">Máxima p.i.r.e.: </w:t>
            </w:r>
            <w:r w:rsidRPr="000D01E1">
              <w:rPr>
                <w:lang w:val="es-ES_tradnl"/>
              </w:rPr>
              <w:t>1 W.</w:t>
            </w:r>
          </w:p>
          <w:p w14:paraId="0127C89C" w14:textId="77777777" w:rsidR="007E779A" w:rsidRPr="000D01E1" w:rsidRDefault="007E779A" w:rsidP="00B7397F">
            <w:pPr>
              <w:pStyle w:val="Tabletext"/>
              <w:jc w:val="left"/>
              <w:rPr>
                <w:lang w:val="es-ES_tradnl"/>
              </w:rPr>
            </w:pPr>
            <w:r w:rsidRPr="000D01E1">
              <w:rPr>
                <w:lang w:val="es-ES_tradnl"/>
              </w:rPr>
              <w:t>Máxima densidad media de p.i.r.e.: 50 mW/MHz en todo 1 MHz cuando se emplean antenas integradas.</w:t>
            </w:r>
          </w:p>
          <w:p w14:paraId="6E47B986" w14:textId="77777777" w:rsidR="007E779A" w:rsidRPr="000D01E1" w:rsidRDefault="007E779A" w:rsidP="00B7397F">
            <w:pPr>
              <w:pStyle w:val="Tabletext"/>
              <w:jc w:val="left"/>
              <w:rPr>
                <w:lang w:val="es-ES_tradnl"/>
              </w:rPr>
            </w:pPr>
            <w:r w:rsidRPr="000D01E1">
              <w:rPr>
                <w:lang w:val="es-ES_tradnl"/>
              </w:rPr>
              <w:t>Los sistemas conformes a la norma IEEE 802.11n se utilizarán exclusivamente en interiores. La p.i.r.e. total de todas las estaciones de base conformes a la norma IEEE 802.11n instaladas en la misma habitación no rebasará los 100 mW. Para determinar la separación de canales con un ancho de banda de 40 MHz (norma IEEE 802.11n-2009) se utilizará la siguiente fórmula: Fn = 5 000 МГц + N*5 МГц, siendo N = 98, 106, 114, 122, 130.</w:t>
            </w:r>
          </w:p>
        </w:tc>
      </w:tr>
      <w:tr w:rsidR="007E779A" w:rsidRPr="00BB255D" w14:paraId="09FCDEDD" w14:textId="77777777" w:rsidTr="00B7397F">
        <w:trPr>
          <w:cantSplit/>
          <w:jc w:val="center"/>
        </w:trPr>
        <w:tc>
          <w:tcPr>
            <w:tcW w:w="2552" w:type="dxa"/>
            <w:tcBorders>
              <w:top w:val="single" w:sz="4" w:space="0" w:color="000000"/>
              <w:left w:val="single" w:sz="4" w:space="0" w:color="000000"/>
              <w:bottom w:val="single" w:sz="4" w:space="0" w:color="000000"/>
            </w:tcBorders>
            <w:shd w:val="clear" w:color="auto" w:fill="auto"/>
          </w:tcPr>
          <w:p w14:paraId="6CC8E626" w14:textId="77777777" w:rsidR="007E779A" w:rsidRPr="000D01E1" w:rsidRDefault="007E779A" w:rsidP="00B7397F">
            <w:pPr>
              <w:pStyle w:val="Tabletext"/>
              <w:jc w:val="left"/>
              <w:rPr>
                <w:lang w:val="es-ES_tradnl"/>
              </w:rPr>
            </w:pPr>
            <w:r w:rsidRPr="000D01E1">
              <w:rPr>
                <w:lang w:val="es-ES_tradnl"/>
              </w:rPr>
              <w:t>5 725-5 850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72322D32" w14:textId="77777777" w:rsidR="007E779A" w:rsidRPr="000D01E1" w:rsidRDefault="007E779A" w:rsidP="00B7397F">
            <w:pPr>
              <w:pStyle w:val="Tabletext"/>
              <w:jc w:val="left"/>
              <w:rPr>
                <w:lang w:val="es-ES_tradnl"/>
              </w:rPr>
            </w:pPr>
            <w:r w:rsidRPr="000D01E1">
              <w:rPr>
                <w:lang w:val="es-ES_tradnl"/>
              </w:rPr>
              <w:t>Los sistemas conformes a la norma IEEE 802.11n se utilizarán exclusivamente en interiores. La p.i.r.e. total de todas las estaciones de base conformes a la norma IEEE 802.11n instaladas en la misma habitación no rebasará los 100 mW. Para determinar la separación de canales con un ancho de banda de 40 MHz (norma IEEE 802.11n-2009) se utilizará la siguiente fórmula: Fn = 5 000 МГц + N*5 МГц, siendo N = 156, 162.</w:t>
            </w:r>
          </w:p>
        </w:tc>
      </w:tr>
      <w:tr w:rsidR="007E779A" w:rsidRPr="00BB255D" w14:paraId="32EE9E9B" w14:textId="77777777" w:rsidTr="00B7397F">
        <w:trPr>
          <w:cantSplit/>
          <w:jc w:val="center"/>
        </w:trPr>
        <w:tc>
          <w:tcPr>
            <w:tcW w:w="2552" w:type="dxa"/>
            <w:tcBorders>
              <w:top w:val="single" w:sz="4" w:space="0" w:color="000000"/>
              <w:left w:val="single" w:sz="4" w:space="0" w:color="000000"/>
              <w:bottom w:val="single" w:sz="4" w:space="0" w:color="000000"/>
            </w:tcBorders>
            <w:shd w:val="clear" w:color="auto" w:fill="auto"/>
          </w:tcPr>
          <w:p w14:paraId="44FE75F6" w14:textId="77777777" w:rsidR="007E779A" w:rsidRPr="000D01E1" w:rsidRDefault="007E779A" w:rsidP="00B7397F">
            <w:pPr>
              <w:pStyle w:val="Tabletext"/>
              <w:jc w:val="left"/>
              <w:rPr>
                <w:lang w:val="es-ES_tradnl"/>
              </w:rPr>
            </w:pPr>
            <w:r w:rsidRPr="000D01E1">
              <w:rPr>
                <w:lang w:val="es-ES_tradnl"/>
              </w:rPr>
              <w:t xml:space="preserve">17,1–17,3 GHz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7100489D" w14:textId="77777777" w:rsidR="007E779A" w:rsidRPr="000D01E1" w:rsidRDefault="007E779A" w:rsidP="00B7397F">
            <w:pPr>
              <w:pStyle w:val="Tabletext"/>
              <w:jc w:val="left"/>
              <w:rPr>
                <w:lang w:val="es-ES_tradnl"/>
              </w:rPr>
            </w:pPr>
            <w:r w:rsidRPr="000D01E1">
              <w:rPr>
                <w:lang w:val="es-ES_tradnl"/>
              </w:rPr>
              <w:t>Banda no utilizada para los SRD en Ucrania.</w:t>
            </w:r>
          </w:p>
        </w:tc>
      </w:tr>
      <w:tr w:rsidR="007E779A" w:rsidRPr="000D01E1" w14:paraId="591238E9" w14:textId="77777777" w:rsidTr="00B7397F">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Pr>
          <w:p w14:paraId="0747659F" w14:textId="77777777" w:rsidR="007E779A" w:rsidRPr="000D01E1" w:rsidRDefault="007E779A" w:rsidP="00B7397F">
            <w:pPr>
              <w:pStyle w:val="Tablehead"/>
              <w:rPr>
                <w:lang w:val="es-ES_tradnl"/>
              </w:rPr>
            </w:pPr>
            <w:r w:rsidRPr="000D01E1">
              <w:rPr>
                <w:lang w:val="es-ES_tradnl"/>
              </w:rPr>
              <w:t>Aplicaciones ferroviarias</w:t>
            </w:r>
          </w:p>
        </w:tc>
      </w:tr>
      <w:tr w:rsidR="007E779A" w:rsidRPr="00BB255D" w14:paraId="236DCE9E" w14:textId="77777777" w:rsidTr="00B7397F">
        <w:trPr>
          <w:cantSplit/>
          <w:jc w:val="center"/>
        </w:trPr>
        <w:tc>
          <w:tcPr>
            <w:tcW w:w="2552" w:type="dxa"/>
            <w:tcBorders>
              <w:top w:val="single" w:sz="4" w:space="0" w:color="000000"/>
              <w:left w:val="single" w:sz="4" w:space="0" w:color="000000"/>
              <w:bottom w:val="single" w:sz="4" w:space="0" w:color="000000"/>
            </w:tcBorders>
            <w:shd w:val="clear" w:color="auto" w:fill="auto"/>
          </w:tcPr>
          <w:p w14:paraId="2B1E2CAB" w14:textId="77777777" w:rsidR="007E779A" w:rsidRPr="000D01E1" w:rsidRDefault="007E779A" w:rsidP="00B7397F">
            <w:pPr>
              <w:pStyle w:val="Tabletext"/>
              <w:jc w:val="left"/>
              <w:rPr>
                <w:lang w:val="es-ES_tradnl"/>
              </w:rPr>
            </w:pPr>
            <w:r w:rsidRPr="000D01E1">
              <w:rPr>
                <w:lang w:val="es-ES_tradnl"/>
              </w:rPr>
              <w:t>865 MHz, 867 MHz,</w:t>
            </w:r>
            <w:r w:rsidRPr="000D01E1">
              <w:rPr>
                <w:lang w:val="es-ES_tradnl"/>
              </w:rPr>
              <w:br/>
              <w:t>869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3FA476C9" w14:textId="77777777" w:rsidR="007E779A" w:rsidRPr="000D01E1" w:rsidRDefault="007E779A" w:rsidP="00B7397F">
            <w:pPr>
              <w:pStyle w:val="Tabletext"/>
              <w:jc w:val="left"/>
              <w:rPr>
                <w:bCs/>
                <w:lang w:val="es-ES_tradnl"/>
              </w:rPr>
            </w:pPr>
            <w:r w:rsidRPr="000D01E1">
              <w:rPr>
                <w:bCs/>
                <w:lang w:val="es-ES_tradnl"/>
              </w:rPr>
              <w:t>Potencia máxima del transmisor: 2 W</w:t>
            </w:r>
          </w:p>
        </w:tc>
      </w:tr>
      <w:tr w:rsidR="007E779A" w:rsidRPr="00BB255D" w14:paraId="76952BA2" w14:textId="77777777" w:rsidTr="00B7397F">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Pr>
          <w:p w14:paraId="469C55D2" w14:textId="77777777" w:rsidR="007E779A" w:rsidRPr="000D01E1" w:rsidRDefault="007E779A" w:rsidP="00B7397F">
            <w:pPr>
              <w:pStyle w:val="Tablehead"/>
              <w:rPr>
                <w:lang w:val="es-ES_tradnl"/>
              </w:rPr>
            </w:pPr>
            <w:r w:rsidRPr="000D01E1">
              <w:rPr>
                <w:snapToGrid w:val="0"/>
                <w:lang w:val="es-ES_tradnl"/>
              </w:rPr>
              <w:t xml:space="preserve">Telemática de transporte y tráfico en carretera </w:t>
            </w:r>
            <w:r w:rsidRPr="000D01E1">
              <w:rPr>
                <w:lang w:val="es-ES_tradnl"/>
              </w:rPr>
              <w:t>(RTTT)</w:t>
            </w:r>
          </w:p>
        </w:tc>
      </w:tr>
      <w:tr w:rsidR="007E779A" w:rsidRPr="00BB255D" w14:paraId="1D726EB6" w14:textId="77777777" w:rsidTr="00B7397F">
        <w:trPr>
          <w:cantSplit/>
          <w:jc w:val="center"/>
        </w:trPr>
        <w:tc>
          <w:tcPr>
            <w:tcW w:w="2552" w:type="dxa"/>
            <w:tcBorders>
              <w:top w:val="single" w:sz="4" w:space="0" w:color="000000"/>
              <w:left w:val="single" w:sz="4" w:space="0" w:color="000000"/>
              <w:bottom w:val="single" w:sz="4" w:space="0" w:color="000000"/>
            </w:tcBorders>
            <w:shd w:val="clear" w:color="auto" w:fill="auto"/>
          </w:tcPr>
          <w:p w14:paraId="53B7D798" w14:textId="77777777" w:rsidR="007E779A" w:rsidRPr="000D01E1" w:rsidRDefault="007E779A" w:rsidP="00B7397F">
            <w:pPr>
              <w:pStyle w:val="Tabletext"/>
              <w:jc w:val="left"/>
              <w:rPr>
                <w:lang w:val="es-ES_tradnl"/>
              </w:rPr>
            </w:pPr>
            <w:r w:rsidRPr="000D01E1">
              <w:rPr>
                <w:lang w:val="es-ES_tradnl"/>
              </w:rPr>
              <w:t>5 795-5 805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4ED6B1DE" w14:textId="77777777" w:rsidR="007E779A" w:rsidRPr="000D01E1" w:rsidRDefault="007E779A" w:rsidP="00B7397F">
            <w:pPr>
              <w:pStyle w:val="Tabletext"/>
              <w:jc w:val="left"/>
              <w:rPr>
                <w:lang w:val="es-ES_tradnl"/>
              </w:rPr>
            </w:pPr>
            <w:r w:rsidRPr="000D01E1">
              <w:rPr>
                <w:lang w:val="es-ES_tradnl"/>
              </w:rPr>
              <w:t>Se está considerando la posibilidad de utilizarla los SRD de esta categoría.</w:t>
            </w:r>
          </w:p>
        </w:tc>
      </w:tr>
      <w:tr w:rsidR="007E779A" w:rsidRPr="00BB255D" w14:paraId="4F3B75C3" w14:textId="77777777" w:rsidTr="00B7397F">
        <w:trPr>
          <w:cantSplit/>
          <w:jc w:val="center"/>
        </w:trPr>
        <w:tc>
          <w:tcPr>
            <w:tcW w:w="2552" w:type="dxa"/>
            <w:tcBorders>
              <w:top w:val="single" w:sz="4" w:space="0" w:color="000000"/>
              <w:left w:val="single" w:sz="4" w:space="0" w:color="000000"/>
              <w:bottom w:val="single" w:sz="4" w:space="0" w:color="000000"/>
            </w:tcBorders>
            <w:shd w:val="clear" w:color="auto" w:fill="auto"/>
          </w:tcPr>
          <w:p w14:paraId="4A0E0685" w14:textId="77777777" w:rsidR="007E779A" w:rsidRPr="000D01E1" w:rsidRDefault="007E779A" w:rsidP="00B7397F">
            <w:pPr>
              <w:pStyle w:val="Tabletext"/>
              <w:jc w:val="left"/>
              <w:rPr>
                <w:rFonts w:ascii="TimesNewRomanPSMT" w:hAnsi="TimesNewRomanPSMT" w:cs="TimesNewRomanPSMT"/>
                <w:lang w:val="es-ES_tradnl"/>
              </w:rPr>
            </w:pPr>
            <w:r w:rsidRPr="000D01E1">
              <w:rPr>
                <w:lang w:val="es-ES_tradnl"/>
              </w:rPr>
              <w:t>5 805-5 815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171D0452" w14:textId="77777777" w:rsidR="007E779A" w:rsidRPr="000D01E1" w:rsidRDefault="007E779A" w:rsidP="00B7397F">
            <w:pPr>
              <w:pStyle w:val="Tabletext"/>
              <w:jc w:val="left"/>
              <w:rPr>
                <w:lang w:val="es-ES_tradnl"/>
              </w:rPr>
            </w:pPr>
            <w:r w:rsidRPr="000D01E1">
              <w:rPr>
                <w:lang w:val="es-ES_tradnl"/>
              </w:rPr>
              <w:t>Se está considerando la posibilidad de utilizarla los SRD de esta categoría.</w:t>
            </w:r>
          </w:p>
        </w:tc>
      </w:tr>
      <w:tr w:rsidR="007E779A" w:rsidRPr="000D01E1" w14:paraId="23C25E19" w14:textId="77777777" w:rsidTr="00B7397F">
        <w:trPr>
          <w:cantSplit/>
          <w:jc w:val="center"/>
        </w:trPr>
        <w:tc>
          <w:tcPr>
            <w:tcW w:w="2552" w:type="dxa"/>
            <w:tcBorders>
              <w:top w:val="single" w:sz="4" w:space="0" w:color="000000"/>
              <w:left w:val="single" w:sz="4" w:space="0" w:color="000000"/>
              <w:bottom w:val="single" w:sz="4" w:space="0" w:color="000000"/>
            </w:tcBorders>
            <w:shd w:val="clear" w:color="auto" w:fill="auto"/>
          </w:tcPr>
          <w:p w14:paraId="3721879E" w14:textId="77777777" w:rsidR="007E779A" w:rsidRPr="000D01E1" w:rsidRDefault="007E779A" w:rsidP="00B7397F">
            <w:pPr>
              <w:pStyle w:val="Tabletext"/>
              <w:jc w:val="left"/>
              <w:rPr>
                <w:lang w:val="es-ES_tradnl"/>
              </w:rPr>
            </w:pPr>
            <w:r w:rsidRPr="000D01E1">
              <w:rPr>
                <w:rFonts w:ascii="TimesNewRomanPSMT" w:hAnsi="TimesNewRomanPSMT" w:cs="TimesNewRomanPSMT"/>
                <w:lang w:val="es-ES_tradnl"/>
              </w:rPr>
              <w:t xml:space="preserve">21,65-26,65 </w:t>
            </w:r>
            <w:r w:rsidRPr="000D01E1">
              <w:rPr>
                <w:lang w:val="es-ES_tradnl"/>
              </w:rPr>
              <w:t>GHz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1C5C80B5" w14:textId="77777777" w:rsidR="007E779A" w:rsidRPr="000D01E1" w:rsidRDefault="007E779A" w:rsidP="00B7397F">
            <w:pPr>
              <w:pStyle w:val="Tabletext"/>
              <w:jc w:val="left"/>
              <w:rPr>
                <w:lang w:val="es-ES_tradnl"/>
              </w:rPr>
            </w:pPr>
            <w:r w:rsidRPr="000D01E1">
              <w:rPr>
                <w:lang w:val="es-ES_tradnl"/>
              </w:rPr>
              <w:t xml:space="preserve">Sólo la frecuencia 24,125 GHz. </w:t>
            </w:r>
            <w:r w:rsidRPr="000D01E1">
              <w:rPr>
                <w:color w:val="000000"/>
                <w:lang w:val="es-ES_tradnl"/>
              </w:rPr>
              <w:t xml:space="preserve">Máxima p.i.r.e. </w:t>
            </w:r>
            <w:r w:rsidRPr="000D01E1">
              <w:rPr>
                <w:lang w:val="es-ES_tradnl"/>
              </w:rPr>
              <w:t>inferior a 20 dBm. Ciclo de trabajo: 10% a lo sumo.</w:t>
            </w:r>
          </w:p>
        </w:tc>
      </w:tr>
      <w:tr w:rsidR="007E779A" w:rsidRPr="00BB255D" w14:paraId="15D9614E" w14:textId="77777777" w:rsidTr="00B7397F">
        <w:trPr>
          <w:cantSplit/>
          <w:jc w:val="center"/>
        </w:trPr>
        <w:tc>
          <w:tcPr>
            <w:tcW w:w="2552" w:type="dxa"/>
            <w:tcBorders>
              <w:top w:val="single" w:sz="4" w:space="0" w:color="000000"/>
              <w:left w:val="single" w:sz="4" w:space="0" w:color="000000"/>
              <w:bottom w:val="single" w:sz="4" w:space="0" w:color="000000"/>
            </w:tcBorders>
            <w:shd w:val="clear" w:color="auto" w:fill="auto"/>
          </w:tcPr>
          <w:p w14:paraId="72A09D5A" w14:textId="77777777" w:rsidR="007E779A" w:rsidRPr="000D01E1" w:rsidRDefault="007E779A" w:rsidP="00B7397F">
            <w:pPr>
              <w:pStyle w:val="Tabletext"/>
              <w:jc w:val="left"/>
              <w:rPr>
                <w:lang w:val="es-ES_tradnl"/>
              </w:rPr>
            </w:pPr>
            <w:r w:rsidRPr="000D01E1">
              <w:rPr>
                <w:lang w:val="es-ES_tradnl"/>
              </w:rPr>
              <w:t>76-77 GHz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16C16F59" w14:textId="77777777" w:rsidR="007E779A" w:rsidRPr="000D01E1" w:rsidRDefault="007E779A" w:rsidP="00B7397F">
            <w:pPr>
              <w:pStyle w:val="Tabletext"/>
              <w:jc w:val="left"/>
              <w:rPr>
                <w:lang w:val="es-ES_tradnl"/>
              </w:rPr>
            </w:pPr>
            <w:r w:rsidRPr="000D01E1">
              <w:rPr>
                <w:color w:val="000000"/>
                <w:lang w:val="es-ES_tradnl"/>
              </w:rPr>
              <w:t xml:space="preserve">Máxima p.i.r.e. media: </w:t>
            </w:r>
            <w:r w:rsidRPr="000D01E1">
              <w:rPr>
                <w:lang w:val="es-ES_tradnl"/>
              </w:rPr>
              <w:t>23,5 dBm.</w:t>
            </w:r>
          </w:p>
        </w:tc>
      </w:tr>
      <w:tr w:rsidR="007E779A" w:rsidRPr="000D01E1" w14:paraId="18F50FD8" w14:textId="77777777" w:rsidTr="00B7397F">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Pr>
          <w:p w14:paraId="4F76BB1C" w14:textId="77777777" w:rsidR="007E779A" w:rsidRPr="000D01E1" w:rsidRDefault="007E779A" w:rsidP="00B7397F">
            <w:pPr>
              <w:pStyle w:val="Tablehead"/>
              <w:rPr>
                <w:lang w:val="es-ES_tradnl"/>
              </w:rPr>
            </w:pPr>
            <w:r w:rsidRPr="000D01E1">
              <w:rPr>
                <w:lang w:val="es-ES_tradnl"/>
              </w:rPr>
              <w:t>Aplicaciones de radiodeterminación</w:t>
            </w:r>
          </w:p>
        </w:tc>
      </w:tr>
      <w:tr w:rsidR="007E779A" w:rsidRPr="00BB255D" w14:paraId="53689307" w14:textId="77777777" w:rsidTr="00B7397F">
        <w:trPr>
          <w:cantSplit/>
          <w:jc w:val="center"/>
        </w:trPr>
        <w:tc>
          <w:tcPr>
            <w:tcW w:w="2552" w:type="dxa"/>
            <w:tcBorders>
              <w:top w:val="single" w:sz="4" w:space="0" w:color="000000"/>
              <w:left w:val="single" w:sz="4" w:space="0" w:color="000000"/>
              <w:bottom w:val="single" w:sz="4" w:space="0" w:color="000000"/>
            </w:tcBorders>
            <w:shd w:val="clear" w:color="auto" w:fill="auto"/>
          </w:tcPr>
          <w:p w14:paraId="0C6D8FD0" w14:textId="77777777" w:rsidR="007E779A" w:rsidRPr="000D01E1" w:rsidRDefault="007E779A" w:rsidP="00B7397F">
            <w:pPr>
              <w:pStyle w:val="Tabletext"/>
              <w:jc w:val="left"/>
              <w:rPr>
                <w:lang w:val="es-ES_tradnl"/>
              </w:rPr>
            </w:pPr>
            <w:r w:rsidRPr="000D01E1">
              <w:rPr>
                <w:lang w:val="es-ES_tradnl"/>
              </w:rPr>
              <w:t>2 400,0-2 483,5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6232D6D5" w14:textId="77777777" w:rsidR="007E779A" w:rsidRPr="000D01E1" w:rsidRDefault="007E779A" w:rsidP="00B7397F">
            <w:pPr>
              <w:pStyle w:val="Tabletext"/>
              <w:jc w:val="left"/>
              <w:rPr>
                <w:lang w:val="es-ES_tradnl"/>
              </w:rPr>
            </w:pPr>
            <w:r w:rsidRPr="000D01E1">
              <w:rPr>
                <w:lang w:val="es-ES_tradnl"/>
              </w:rPr>
              <w:t>Se está considerando la posibilidad de utilizarla los SRD de esta categoría.</w:t>
            </w:r>
          </w:p>
        </w:tc>
      </w:tr>
      <w:tr w:rsidR="007E779A" w:rsidRPr="000D01E1" w14:paraId="1CC9A67B" w14:textId="77777777" w:rsidTr="00B7397F">
        <w:trPr>
          <w:cantSplit/>
          <w:jc w:val="center"/>
        </w:trPr>
        <w:tc>
          <w:tcPr>
            <w:tcW w:w="2552" w:type="dxa"/>
            <w:tcBorders>
              <w:top w:val="single" w:sz="4" w:space="0" w:color="000000"/>
              <w:left w:val="single" w:sz="4" w:space="0" w:color="000000"/>
              <w:bottom w:val="single" w:sz="4" w:space="0" w:color="000000"/>
            </w:tcBorders>
            <w:shd w:val="clear" w:color="auto" w:fill="auto"/>
          </w:tcPr>
          <w:p w14:paraId="6DDD51BA" w14:textId="77777777" w:rsidR="007E779A" w:rsidRPr="000D01E1" w:rsidRDefault="007E779A" w:rsidP="00B7397F">
            <w:pPr>
              <w:pStyle w:val="Tabletext"/>
              <w:jc w:val="left"/>
              <w:rPr>
                <w:lang w:val="es-ES_tradnl"/>
              </w:rPr>
            </w:pPr>
            <w:r w:rsidRPr="000D01E1">
              <w:rPr>
                <w:lang w:val="es-ES_tradnl"/>
              </w:rPr>
              <w:t xml:space="preserve">10,5–10,6 GHz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5E9532C5" w14:textId="77777777" w:rsidR="007E779A" w:rsidRPr="000D01E1" w:rsidRDefault="007E779A" w:rsidP="00B7397F">
            <w:pPr>
              <w:pStyle w:val="Tabletext"/>
              <w:jc w:val="left"/>
              <w:rPr>
                <w:lang w:val="es-ES_tradnl"/>
              </w:rPr>
            </w:pPr>
            <w:r w:rsidRPr="000D01E1">
              <w:rPr>
                <w:lang w:val="es-ES_tradnl"/>
              </w:rPr>
              <w:t>Limitado a la subbanda 10,51-10,54 GHz. Utilizada.</w:t>
            </w:r>
          </w:p>
        </w:tc>
      </w:tr>
      <w:tr w:rsidR="007E779A" w:rsidRPr="00BB255D" w14:paraId="79D7B960" w14:textId="77777777" w:rsidTr="00B7397F">
        <w:trPr>
          <w:cantSplit/>
          <w:jc w:val="center"/>
        </w:trPr>
        <w:tc>
          <w:tcPr>
            <w:tcW w:w="2552" w:type="dxa"/>
            <w:tcBorders>
              <w:top w:val="single" w:sz="4" w:space="0" w:color="000000"/>
              <w:left w:val="single" w:sz="4" w:space="0" w:color="000000"/>
              <w:bottom w:val="single" w:sz="4" w:space="0" w:color="000000"/>
            </w:tcBorders>
            <w:shd w:val="clear" w:color="auto" w:fill="auto"/>
          </w:tcPr>
          <w:p w14:paraId="7F047A45" w14:textId="77777777" w:rsidR="007E779A" w:rsidRPr="000D01E1" w:rsidRDefault="007E779A" w:rsidP="00B7397F">
            <w:pPr>
              <w:pStyle w:val="Tabletext"/>
              <w:jc w:val="left"/>
              <w:rPr>
                <w:lang w:val="es-ES_tradnl"/>
              </w:rPr>
            </w:pPr>
            <w:r w:rsidRPr="000D01E1">
              <w:rPr>
                <w:lang w:val="es-ES_tradnl"/>
              </w:rPr>
              <w:t xml:space="preserve">17,1-17,3 GHz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69D3B51B" w14:textId="77777777" w:rsidR="007E779A" w:rsidRPr="000D01E1" w:rsidRDefault="007E779A" w:rsidP="00B7397F">
            <w:pPr>
              <w:pStyle w:val="Tabletext"/>
              <w:jc w:val="left"/>
              <w:rPr>
                <w:lang w:val="es-ES_tradnl"/>
              </w:rPr>
            </w:pPr>
            <w:r w:rsidRPr="000D01E1">
              <w:rPr>
                <w:lang w:val="es-ES_tradnl"/>
              </w:rPr>
              <w:t>Banda no utilizada para los SRD en Ucrania.</w:t>
            </w:r>
          </w:p>
        </w:tc>
      </w:tr>
      <w:tr w:rsidR="007E779A" w:rsidRPr="00BB255D" w14:paraId="0CED7F8A" w14:textId="77777777" w:rsidTr="00B7397F">
        <w:trPr>
          <w:cantSplit/>
          <w:jc w:val="center"/>
        </w:trPr>
        <w:tc>
          <w:tcPr>
            <w:tcW w:w="2552" w:type="dxa"/>
            <w:tcBorders>
              <w:top w:val="single" w:sz="4" w:space="0" w:color="000000"/>
              <w:left w:val="single" w:sz="4" w:space="0" w:color="000000"/>
              <w:bottom w:val="single" w:sz="4" w:space="0" w:color="000000"/>
            </w:tcBorders>
            <w:shd w:val="clear" w:color="auto" w:fill="auto"/>
          </w:tcPr>
          <w:p w14:paraId="63EF9FA5" w14:textId="77777777" w:rsidR="007E779A" w:rsidRPr="000D01E1" w:rsidRDefault="007E779A" w:rsidP="00B7397F">
            <w:pPr>
              <w:pStyle w:val="Tabletext"/>
              <w:jc w:val="left"/>
              <w:rPr>
                <w:lang w:val="es-ES_tradnl"/>
              </w:rPr>
            </w:pPr>
            <w:r w:rsidRPr="000D01E1">
              <w:rPr>
                <w:lang w:val="es-ES_tradnl"/>
              </w:rPr>
              <w:t>24,05 – 24,25 GHz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7ACC5BDF" w14:textId="77777777" w:rsidR="007E779A" w:rsidRPr="000D01E1" w:rsidRDefault="007E779A" w:rsidP="00B7397F">
            <w:pPr>
              <w:pStyle w:val="Tabletext"/>
              <w:jc w:val="left"/>
              <w:rPr>
                <w:lang w:val="es-ES_tradnl"/>
              </w:rPr>
            </w:pPr>
            <w:r w:rsidRPr="000D01E1">
              <w:rPr>
                <w:lang w:val="es-ES_tradnl"/>
              </w:rPr>
              <w:t xml:space="preserve">Limitada a la subbanda 24,0-24,25 GHz. </w:t>
            </w:r>
            <w:r w:rsidRPr="000D01E1">
              <w:rPr>
                <w:color w:val="000000"/>
                <w:lang w:val="es-ES_tradnl"/>
              </w:rPr>
              <w:t xml:space="preserve">Máxima p.i.r.e.: </w:t>
            </w:r>
            <w:r w:rsidRPr="000D01E1">
              <w:rPr>
                <w:lang w:val="es-ES_tradnl"/>
              </w:rPr>
              <w:t xml:space="preserve">100 mW. </w:t>
            </w:r>
            <w:r w:rsidRPr="000D01E1">
              <w:rPr>
                <w:lang w:val="es-ES_tradnl"/>
              </w:rPr>
              <w:br/>
              <w:t>Banda utilizada para radares de detección del nivel de tanques.</w:t>
            </w:r>
          </w:p>
        </w:tc>
      </w:tr>
    </w:tbl>
    <w:p w14:paraId="0E4278A0" w14:textId="77777777" w:rsidR="007E779A" w:rsidRPr="000D01E1" w:rsidRDefault="007E779A" w:rsidP="007E779A">
      <w:pPr>
        <w:pStyle w:val="Tablefin"/>
        <w:rPr>
          <w:lang w:val="es-ES_tradnl"/>
        </w:rPr>
      </w:pPr>
    </w:p>
    <w:p w14:paraId="271A3B0A" w14:textId="77777777" w:rsidR="007E779A" w:rsidRPr="000D01E1" w:rsidRDefault="007E779A" w:rsidP="007E779A">
      <w:pPr>
        <w:pStyle w:val="TableNo"/>
        <w:rPr>
          <w:lang w:val="es-ES_tradnl"/>
        </w:rPr>
      </w:pPr>
      <w:r w:rsidRPr="000D01E1">
        <w:rPr>
          <w:lang w:val="es-ES_tradnl"/>
        </w:rPr>
        <w:lastRenderedPageBreak/>
        <w:t>CUADRO 3</w:t>
      </w:r>
      <w:r>
        <w:rPr>
          <w:lang w:val="es-ES_tradnl"/>
        </w:rPr>
        <w:t>6</w:t>
      </w:r>
      <w:r w:rsidRPr="000D01E1">
        <w:rPr>
          <w:lang w:val="es-ES_tradnl"/>
        </w:rPr>
        <w:t xml:space="preserve"> (</w:t>
      </w:r>
      <w:r w:rsidRPr="000D01E1">
        <w:rPr>
          <w:i/>
          <w:iCs/>
          <w:lang w:val="es-ES_tradnl"/>
        </w:rPr>
        <w:t>continuación</w:t>
      </w:r>
      <w:r w:rsidRPr="000D01E1">
        <w:rPr>
          <w:lang w:val="es-ES_tradnl"/>
        </w:rPr>
        <w:t>)</w:t>
      </w:r>
    </w:p>
    <w:tbl>
      <w:tblPr>
        <w:tblW w:w="9639" w:type="dxa"/>
        <w:jc w:val="center"/>
        <w:tblLayout w:type="fixed"/>
        <w:tblLook w:val="0000" w:firstRow="0" w:lastRow="0" w:firstColumn="0" w:lastColumn="0" w:noHBand="0" w:noVBand="0"/>
      </w:tblPr>
      <w:tblGrid>
        <w:gridCol w:w="2552"/>
        <w:gridCol w:w="7087"/>
      </w:tblGrid>
      <w:tr w:rsidR="007E779A" w:rsidRPr="00BB255D" w14:paraId="64F6BB04" w14:textId="77777777" w:rsidTr="00B7397F">
        <w:trPr>
          <w:cantSplit/>
          <w:tblHeader/>
          <w:jc w:val="center"/>
        </w:trPr>
        <w:tc>
          <w:tcPr>
            <w:tcW w:w="2552" w:type="dxa"/>
            <w:tcBorders>
              <w:top w:val="single" w:sz="4" w:space="0" w:color="000000"/>
              <w:left w:val="single" w:sz="4" w:space="0" w:color="000000"/>
              <w:bottom w:val="single" w:sz="4" w:space="0" w:color="000000"/>
            </w:tcBorders>
            <w:shd w:val="clear" w:color="auto" w:fill="auto"/>
          </w:tcPr>
          <w:p w14:paraId="3457A8DA" w14:textId="77777777" w:rsidR="007E779A" w:rsidRPr="000D01E1" w:rsidRDefault="007E779A" w:rsidP="00B7397F">
            <w:pPr>
              <w:pStyle w:val="Tablehead"/>
              <w:rPr>
                <w:lang w:val="es-ES_tradnl"/>
              </w:rPr>
            </w:pPr>
            <w:r w:rsidRPr="000D01E1">
              <w:rPr>
                <w:lang w:val="es-ES_tradnl"/>
              </w:rPr>
              <w:t>Bandas de frecuencias</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21F59235" w14:textId="77777777" w:rsidR="007E779A" w:rsidRPr="000D01E1" w:rsidRDefault="007E779A" w:rsidP="00B7397F">
            <w:pPr>
              <w:pStyle w:val="Tablehead"/>
              <w:rPr>
                <w:lang w:val="es-ES_tradnl"/>
              </w:rPr>
            </w:pPr>
            <w:r w:rsidRPr="000D01E1">
              <w:rPr>
                <w:lang w:val="es-ES_tradnl"/>
              </w:rPr>
              <w:t>Principales parámetros técnicos y observaciones</w:t>
            </w:r>
          </w:p>
        </w:tc>
      </w:tr>
      <w:tr w:rsidR="007E779A" w:rsidRPr="000D01E1" w14:paraId="6424A2C4" w14:textId="77777777" w:rsidTr="00B7397F">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Pr>
          <w:p w14:paraId="68717865" w14:textId="77777777" w:rsidR="007E779A" w:rsidRPr="000D01E1" w:rsidRDefault="007E779A" w:rsidP="00B7397F">
            <w:pPr>
              <w:pStyle w:val="Tablehead"/>
              <w:rPr>
                <w:lang w:val="es-ES_tradnl"/>
              </w:rPr>
            </w:pPr>
            <w:r w:rsidRPr="000D01E1">
              <w:rPr>
                <w:lang w:val="es-ES_tradnl"/>
              </w:rPr>
              <w:t xml:space="preserve">Aplicaciones de radiodeterminación </w:t>
            </w:r>
            <w:r w:rsidRPr="000D01E1">
              <w:rPr>
                <w:b w:val="0"/>
                <w:bCs/>
                <w:i/>
                <w:iCs/>
                <w:lang w:val="es-ES_tradnl"/>
              </w:rPr>
              <w:t>(cont.)</w:t>
            </w:r>
          </w:p>
        </w:tc>
      </w:tr>
      <w:tr w:rsidR="007E779A" w:rsidRPr="00BB255D" w14:paraId="1DA9E8DC" w14:textId="77777777" w:rsidTr="00B7397F">
        <w:trPr>
          <w:cantSplit/>
          <w:jc w:val="center"/>
        </w:trPr>
        <w:tc>
          <w:tcPr>
            <w:tcW w:w="2552" w:type="dxa"/>
            <w:tcBorders>
              <w:top w:val="single" w:sz="4" w:space="0" w:color="000000"/>
              <w:left w:val="single" w:sz="4" w:space="0" w:color="000000"/>
              <w:bottom w:val="single" w:sz="4" w:space="0" w:color="000000"/>
            </w:tcBorders>
            <w:shd w:val="clear" w:color="auto" w:fill="auto"/>
          </w:tcPr>
          <w:p w14:paraId="6C851E81" w14:textId="77777777" w:rsidR="007E779A" w:rsidRPr="007502DE" w:rsidRDefault="007E779A" w:rsidP="00B7397F">
            <w:pPr>
              <w:pStyle w:val="Tabletext"/>
              <w:jc w:val="left"/>
            </w:pPr>
            <w:r w:rsidRPr="007502DE">
              <w:t>150 MHz, 250 MHz,</w:t>
            </w:r>
            <w:r w:rsidRPr="007502DE">
              <w:br/>
              <w:t>500 MHz,700 MHz,</w:t>
            </w:r>
            <w:r w:rsidRPr="007502DE">
              <w:br/>
              <w:t>900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49F02AE1" w14:textId="77777777" w:rsidR="007E779A" w:rsidRPr="000D01E1" w:rsidRDefault="007E779A" w:rsidP="00B7397F">
            <w:pPr>
              <w:pStyle w:val="Tabletext"/>
              <w:jc w:val="left"/>
              <w:rPr>
                <w:lang w:val="es-ES_tradnl"/>
              </w:rPr>
            </w:pPr>
            <w:r w:rsidRPr="000D01E1">
              <w:rPr>
                <w:lang w:val="es-ES_tradnl"/>
              </w:rPr>
              <w:t>Frecuencias utilizadas para radares de detección de la tierra.</w:t>
            </w:r>
          </w:p>
        </w:tc>
      </w:tr>
      <w:tr w:rsidR="007E779A" w:rsidRPr="00BB255D" w14:paraId="136EF714" w14:textId="77777777" w:rsidTr="00B7397F">
        <w:trPr>
          <w:cantSplit/>
          <w:jc w:val="center"/>
        </w:trPr>
        <w:tc>
          <w:tcPr>
            <w:tcW w:w="2552" w:type="dxa"/>
            <w:tcBorders>
              <w:top w:val="single" w:sz="4" w:space="0" w:color="000000"/>
              <w:left w:val="single" w:sz="4" w:space="0" w:color="000000"/>
              <w:bottom w:val="single" w:sz="4" w:space="0" w:color="000000"/>
            </w:tcBorders>
            <w:shd w:val="clear" w:color="auto" w:fill="auto"/>
          </w:tcPr>
          <w:p w14:paraId="1A5701B6" w14:textId="77777777" w:rsidR="007E779A" w:rsidRPr="000D01E1" w:rsidRDefault="007E779A" w:rsidP="00B7397F">
            <w:pPr>
              <w:pStyle w:val="Tabletext"/>
              <w:jc w:val="left"/>
              <w:rPr>
                <w:lang w:val="es-ES_tradnl"/>
              </w:rPr>
            </w:pPr>
            <w:r w:rsidRPr="000D01E1">
              <w:rPr>
                <w:lang w:val="es-ES_tradnl"/>
              </w:rPr>
              <w:t>35-37,5 GHz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16E96907" w14:textId="77777777" w:rsidR="007E779A" w:rsidRPr="000D01E1" w:rsidRDefault="007E779A" w:rsidP="00B7397F">
            <w:pPr>
              <w:pStyle w:val="Tabletext"/>
              <w:jc w:val="left"/>
              <w:rPr>
                <w:lang w:val="es-ES_tradnl"/>
              </w:rPr>
            </w:pPr>
            <w:r w:rsidRPr="000D01E1">
              <w:rPr>
                <w:color w:val="000000"/>
                <w:lang w:val="es-ES_tradnl"/>
              </w:rPr>
              <w:t xml:space="preserve">Máxima p.i.r.e.: </w:t>
            </w:r>
            <w:r w:rsidRPr="000D01E1">
              <w:rPr>
                <w:lang w:val="es-ES_tradnl"/>
              </w:rPr>
              <w:t>100 mW. Banda utilizada para radares de detección del nivel de tanques.</w:t>
            </w:r>
          </w:p>
        </w:tc>
      </w:tr>
      <w:tr w:rsidR="007E779A" w:rsidRPr="000D01E1" w14:paraId="3EFFBE73" w14:textId="77777777" w:rsidTr="00B7397F">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Pr>
          <w:p w14:paraId="23098353" w14:textId="77777777" w:rsidR="007E779A" w:rsidRPr="000D01E1" w:rsidRDefault="007E779A" w:rsidP="00B7397F">
            <w:pPr>
              <w:pStyle w:val="Tablehead"/>
              <w:rPr>
                <w:lang w:val="es-ES_tradnl"/>
              </w:rPr>
            </w:pPr>
            <w:r w:rsidRPr="000D01E1">
              <w:rPr>
                <w:lang w:val="es-ES_tradnl"/>
              </w:rPr>
              <w:t>Alarmas</w:t>
            </w:r>
          </w:p>
        </w:tc>
      </w:tr>
      <w:tr w:rsidR="007E779A" w:rsidRPr="00BB255D" w14:paraId="61E0A316" w14:textId="77777777" w:rsidTr="00B7397F">
        <w:trPr>
          <w:cantSplit/>
          <w:jc w:val="center"/>
        </w:trPr>
        <w:tc>
          <w:tcPr>
            <w:tcW w:w="2552" w:type="dxa"/>
            <w:tcBorders>
              <w:top w:val="single" w:sz="4" w:space="0" w:color="000000"/>
              <w:left w:val="single" w:sz="4" w:space="0" w:color="000000"/>
              <w:bottom w:val="single" w:sz="4" w:space="0" w:color="000000"/>
            </w:tcBorders>
            <w:shd w:val="clear" w:color="auto" w:fill="auto"/>
          </w:tcPr>
          <w:p w14:paraId="743A1D90" w14:textId="77777777" w:rsidR="007E779A" w:rsidRPr="000D01E1" w:rsidRDefault="007E779A" w:rsidP="00B7397F">
            <w:pPr>
              <w:pStyle w:val="Tabletext"/>
              <w:rPr>
                <w:lang w:val="es-ES_tradnl"/>
              </w:rPr>
            </w:pPr>
            <w:r w:rsidRPr="000D01E1">
              <w:rPr>
                <w:lang w:val="es-ES_tradnl"/>
              </w:rPr>
              <w:t xml:space="preserve">868-868,6 MHz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748D0AB4" w14:textId="77777777" w:rsidR="007E779A" w:rsidRPr="000D01E1" w:rsidRDefault="007E779A" w:rsidP="00B7397F">
            <w:pPr>
              <w:pStyle w:val="Tabletext"/>
              <w:rPr>
                <w:lang w:val="es-ES_tradnl"/>
              </w:rPr>
            </w:pPr>
            <w:r w:rsidRPr="000D01E1">
              <w:rPr>
                <w:lang w:val="es-ES_tradnl"/>
              </w:rPr>
              <w:t>Potencia máxima del transmisor: 10 mW.</w:t>
            </w:r>
          </w:p>
        </w:tc>
      </w:tr>
      <w:tr w:rsidR="007E779A" w:rsidRPr="00BB255D" w14:paraId="4F7CC3BD" w14:textId="77777777" w:rsidTr="00B7397F">
        <w:trPr>
          <w:cantSplit/>
          <w:jc w:val="center"/>
        </w:trPr>
        <w:tc>
          <w:tcPr>
            <w:tcW w:w="2552" w:type="dxa"/>
            <w:tcBorders>
              <w:top w:val="single" w:sz="4" w:space="0" w:color="000000"/>
              <w:left w:val="single" w:sz="4" w:space="0" w:color="000000"/>
              <w:bottom w:val="single" w:sz="4" w:space="0" w:color="000000"/>
            </w:tcBorders>
            <w:shd w:val="clear" w:color="auto" w:fill="auto"/>
          </w:tcPr>
          <w:p w14:paraId="01DD5B09" w14:textId="77777777" w:rsidR="007E779A" w:rsidRPr="000D01E1" w:rsidRDefault="007E779A" w:rsidP="00B7397F">
            <w:pPr>
              <w:pStyle w:val="Tabletext"/>
              <w:rPr>
                <w:lang w:val="es-ES_tradnl"/>
              </w:rPr>
            </w:pPr>
            <w:r w:rsidRPr="000D01E1">
              <w:rPr>
                <w:lang w:val="es-ES_tradnl"/>
              </w:rPr>
              <w:t>869,2-869,25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23FA2C28" w14:textId="77777777" w:rsidR="007E779A" w:rsidRPr="000D01E1" w:rsidRDefault="007E779A" w:rsidP="00B7397F">
            <w:pPr>
              <w:pStyle w:val="Tabletext"/>
              <w:rPr>
                <w:lang w:val="es-ES_tradnl"/>
              </w:rPr>
            </w:pPr>
            <w:r w:rsidRPr="000D01E1">
              <w:rPr>
                <w:lang w:val="es-ES_tradnl"/>
              </w:rPr>
              <w:t>Potencia máxima del transmisor: 10 mW.</w:t>
            </w:r>
          </w:p>
        </w:tc>
      </w:tr>
      <w:tr w:rsidR="007E779A" w:rsidRPr="00BB255D" w14:paraId="4A1808E0" w14:textId="77777777" w:rsidTr="00B7397F">
        <w:trPr>
          <w:cantSplit/>
          <w:jc w:val="center"/>
        </w:trPr>
        <w:tc>
          <w:tcPr>
            <w:tcW w:w="2552" w:type="dxa"/>
            <w:tcBorders>
              <w:top w:val="single" w:sz="4" w:space="0" w:color="000000"/>
              <w:left w:val="single" w:sz="4" w:space="0" w:color="000000"/>
              <w:bottom w:val="single" w:sz="4" w:space="0" w:color="000000"/>
            </w:tcBorders>
            <w:shd w:val="clear" w:color="auto" w:fill="auto"/>
          </w:tcPr>
          <w:p w14:paraId="006E05E7" w14:textId="77777777" w:rsidR="007E779A" w:rsidRPr="000D01E1" w:rsidRDefault="007E779A" w:rsidP="00B7397F">
            <w:pPr>
              <w:pStyle w:val="Tabletext"/>
              <w:rPr>
                <w:lang w:val="es-ES_tradnl"/>
              </w:rPr>
            </w:pPr>
            <w:r w:rsidRPr="000D01E1">
              <w:rPr>
                <w:lang w:val="es-ES_tradnl"/>
              </w:rPr>
              <w:t>869,2-869,25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17E51309" w14:textId="77777777" w:rsidR="007E779A" w:rsidRPr="000D01E1" w:rsidRDefault="007E779A" w:rsidP="00B7397F">
            <w:pPr>
              <w:pStyle w:val="Tabletext"/>
              <w:rPr>
                <w:lang w:val="es-ES_tradnl"/>
              </w:rPr>
            </w:pPr>
            <w:r w:rsidRPr="000D01E1">
              <w:rPr>
                <w:lang w:val="es-ES_tradnl"/>
              </w:rPr>
              <w:t>Potencia máxima del transmisor: 10 mW.</w:t>
            </w:r>
          </w:p>
        </w:tc>
      </w:tr>
      <w:tr w:rsidR="007E779A" w:rsidRPr="00BB255D" w14:paraId="1AC69DCB" w14:textId="77777777" w:rsidTr="00B7397F">
        <w:trPr>
          <w:cantSplit/>
          <w:jc w:val="center"/>
        </w:trPr>
        <w:tc>
          <w:tcPr>
            <w:tcW w:w="2552" w:type="dxa"/>
            <w:tcBorders>
              <w:top w:val="single" w:sz="4" w:space="0" w:color="000000"/>
              <w:left w:val="single" w:sz="4" w:space="0" w:color="000000"/>
              <w:bottom w:val="single" w:sz="4" w:space="0" w:color="000000"/>
            </w:tcBorders>
            <w:shd w:val="clear" w:color="auto" w:fill="auto"/>
          </w:tcPr>
          <w:p w14:paraId="17195F18" w14:textId="77777777" w:rsidR="007E779A" w:rsidRPr="000D01E1" w:rsidRDefault="007E779A" w:rsidP="00B7397F">
            <w:pPr>
              <w:pStyle w:val="Tabletext"/>
              <w:rPr>
                <w:lang w:val="es-ES_tradnl"/>
              </w:rPr>
            </w:pPr>
            <w:r w:rsidRPr="000D01E1">
              <w:rPr>
                <w:rFonts w:ascii="TimesNewRomanPSMT" w:hAnsi="TimesNewRomanPSMT" w:cs="TimesNewRomanPSMT"/>
                <w:lang w:val="es-ES_tradnl"/>
              </w:rPr>
              <w:t>169,4750-169,4875</w:t>
            </w:r>
            <w:r w:rsidRPr="000D01E1">
              <w:rPr>
                <w:lang w:val="es-ES_tradnl"/>
              </w:rPr>
              <w:t xml:space="preserve"> MHz</w:t>
            </w:r>
          </w:p>
        </w:tc>
        <w:tc>
          <w:tcPr>
            <w:tcW w:w="7087" w:type="dxa"/>
            <w:vMerge w:val="restart"/>
            <w:tcBorders>
              <w:top w:val="single" w:sz="4" w:space="0" w:color="000000"/>
              <w:left w:val="single" w:sz="4" w:space="0" w:color="000000"/>
              <w:right w:val="single" w:sz="4" w:space="0" w:color="000000"/>
            </w:tcBorders>
            <w:shd w:val="clear" w:color="auto" w:fill="auto"/>
          </w:tcPr>
          <w:p w14:paraId="4361D21E" w14:textId="77777777" w:rsidR="007E779A" w:rsidRPr="000D01E1" w:rsidRDefault="007E779A" w:rsidP="00B7397F">
            <w:pPr>
              <w:pStyle w:val="Tabletext"/>
              <w:rPr>
                <w:lang w:val="es-ES_tradnl"/>
              </w:rPr>
            </w:pPr>
            <w:r w:rsidRPr="000D01E1">
              <w:rPr>
                <w:lang w:val="es-ES_tradnl"/>
              </w:rPr>
              <w:t>Las bandas no se utilizan para los SRD.</w:t>
            </w:r>
          </w:p>
        </w:tc>
      </w:tr>
      <w:tr w:rsidR="007E779A" w:rsidRPr="000D01E1" w14:paraId="2F4C63E9" w14:textId="77777777" w:rsidTr="00B7397F">
        <w:trPr>
          <w:cantSplit/>
          <w:jc w:val="center"/>
        </w:trPr>
        <w:tc>
          <w:tcPr>
            <w:tcW w:w="2552" w:type="dxa"/>
            <w:tcBorders>
              <w:top w:val="single" w:sz="4" w:space="0" w:color="000000"/>
              <w:left w:val="single" w:sz="4" w:space="0" w:color="000000"/>
              <w:bottom w:val="single" w:sz="4" w:space="0" w:color="000000"/>
            </w:tcBorders>
            <w:shd w:val="clear" w:color="auto" w:fill="auto"/>
          </w:tcPr>
          <w:p w14:paraId="50A046DE" w14:textId="77777777" w:rsidR="007E779A" w:rsidRPr="000D01E1" w:rsidRDefault="007E779A" w:rsidP="00B7397F">
            <w:pPr>
              <w:pStyle w:val="Tabletext"/>
              <w:jc w:val="left"/>
              <w:rPr>
                <w:lang w:val="es-ES_tradnl"/>
              </w:rPr>
            </w:pPr>
            <w:r w:rsidRPr="000D01E1">
              <w:rPr>
                <w:rFonts w:ascii="TimesNewRomanPSMT" w:hAnsi="TimesNewRomanPSMT" w:cs="TimesNewRomanPSMT"/>
                <w:lang w:val="es-ES_tradnl"/>
              </w:rPr>
              <w:t>169,5875-169,6000</w:t>
            </w:r>
            <w:r w:rsidRPr="000D01E1">
              <w:rPr>
                <w:lang w:val="es-ES_tradnl"/>
              </w:rPr>
              <w:t xml:space="preserve"> MHz</w:t>
            </w:r>
          </w:p>
        </w:tc>
        <w:tc>
          <w:tcPr>
            <w:tcW w:w="7087" w:type="dxa"/>
            <w:vMerge/>
            <w:tcBorders>
              <w:left w:val="single" w:sz="4" w:space="0" w:color="000000"/>
              <w:bottom w:val="single" w:sz="4" w:space="0" w:color="000000"/>
              <w:right w:val="single" w:sz="4" w:space="0" w:color="000000"/>
            </w:tcBorders>
            <w:shd w:val="clear" w:color="auto" w:fill="auto"/>
          </w:tcPr>
          <w:p w14:paraId="2FCB8F7C" w14:textId="77777777" w:rsidR="007E779A" w:rsidRPr="000D01E1" w:rsidRDefault="007E779A" w:rsidP="00B7397F">
            <w:pPr>
              <w:pStyle w:val="Tabletext"/>
              <w:rPr>
                <w:lang w:val="es-ES_tradnl"/>
              </w:rPr>
            </w:pPr>
          </w:p>
        </w:tc>
      </w:tr>
      <w:tr w:rsidR="007E779A" w:rsidRPr="000D01E1" w14:paraId="75DC2A26" w14:textId="77777777" w:rsidTr="00B7397F">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Pr>
          <w:p w14:paraId="20A1AFA6" w14:textId="77777777" w:rsidR="007E779A" w:rsidRPr="000D01E1" w:rsidRDefault="007E779A" w:rsidP="00B7397F">
            <w:pPr>
              <w:pStyle w:val="Tablehead"/>
              <w:rPr>
                <w:lang w:val="es-ES_tradnl"/>
              </w:rPr>
            </w:pPr>
            <w:r w:rsidRPr="000D01E1">
              <w:rPr>
                <w:lang w:val="es-ES_tradnl"/>
              </w:rPr>
              <w:t>Control de modelos</w:t>
            </w:r>
          </w:p>
        </w:tc>
      </w:tr>
      <w:tr w:rsidR="007E779A" w:rsidRPr="00BB255D" w14:paraId="0D0B3681" w14:textId="77777777" w:rsidTr="00B7397F">
        <w:trPr>
          <w:cantSplit/>
          <w:jc w:val="center"/>
        </w:trPr>
        <w:tc>
          <w:tcPr>
            <w:tcW w:w="2552" w:type="dxa"/>
            <w:tcBorders>
              <w:top w:val="single" w:sz="4" w:space="0" w:color="000000"/>
              <w:left w:val="single" w:sz="4" w:space="0" w:color="000000"/>
              <w:bottom w:val="single" w:sz="4" w:space="0" w:color="000000"/>
            </w:tcBorders>
            <w:shd w:val="clear" w:color="auto" w:fill="auto"/>
          </w:tcPr>
          <w:p w14:paraId="1A49F283" w14:textId="77777777" w:rsidR="007E779A" w:rsidRPr="007502DE" w:rsidRDefault="007E779A" w:rsidP="00B7397F">
            <w:pPr>
              <w:pStyle w:val="Tabletext"/>
              <w:jc w:val="left"/>
            </w:pPr>
            <w:r w:rsidRPr="007502DE">
              <w:t>26,995 MHz,</w:t>
            </w:r>
            <w:r w:rsidRPr="007502DE">
              <w:br/>
              <w:t>27,045 MHz,</w:t>
            </w:r>
            <w:r w:rsidRPr="007502DE">
              <w:br/>
              <w:t>27,095 MHz,</w:t>
            </w:r>
            <w:r w:rsidRPr="007502DE">
              <w:br/>
              <w:t>27,145 MHz,</w:t>
            </w:r>
            <w:r w:rsidRPr="007502DE">
              <w:br/>
              <w:t xml:space="preserve">27,195 MHz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21E94510" w14:textId="77777777" w:rsidR="007E779A" w:rsidRPr="000D01E1" w:rsidRDefault="007E779A" w:rsidP="00B7397F">
            <w:pPr>
              <w:pStyle w:val="Tabletext"/>
              <w:jc w:val="left"/>
              <w:rPr>
                <w:lang w:val="es-ES_tradnl"/>
              </w:rPr>
            </w:pPr>
            <w:r w:rsidRPr="000D01E1">
              <w:rPr>
                <w:lang w:val="es-ES_tradnl"/>
              </w:rPr>
              <w:t>Potencia máxima del transmisor: 10 mW.</w:t>
            </w:r>
          </w:p>
        </w:tc>
      </w:tr>
      <w:tr w:rsidR="007E779A" w:rsidRPr="00BB255D" w14:paraId="3D03F019" w14:textId="77777777" w:rsidTr="00B7397F">
        <w:trPr>
          <w:cantSplit/>
          <w:jc w:val="center"/>
        </w:trPr>
        <w:tc>
          <w:tcPr>
            <w:tcW w:w="2552" w:type="dxa"/>
            <w:tcBorders>
              <w:top w:val="single" w:sz="4" w:space="0" w:color="000000"/>
              <w:left w:val="single" w:sz="4" w:space="0" w:color="000000"/>
              <w:bottom w:val="single" w:sz="4" w:space="0" w:color="000000"/>
            </w:tcBorders>
            <w:shd w:val="clear" w:color="auto" w:fill="auto"/>
          </w:tcPr>
          <w:p w14:paraId="0236B57B" w14:textId="77777777" w:rsidR="007E779A" w:rsidRPr="000D01E1" w:rsidRDefault="007E779A" w:rsidP="00B7397F">
            <w:pPr>
              <w:pStyle w:val="Tabletext"/>
              <w:jc w:val="left"/>
              <w:rPr>
                <w:lang w:val="es-ES_tradnl"/>
              </w:rPr>
            </w:pPr>
            <w:r w:rsidRPr="000D01E1">
              <w:rPr>
                <w:lang w:val="es-ES_tradnl"/>
              </w:rPr>
              <w:t xml:space="preserve">34,995-35,225 MHz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07DCCF28" w14:textId="77777777" w:rsidR="007E779A" w:rsidRPr="000D01E1" w:rsidRDefault="007E779A" w:rsidP="00B7397F">
            <w:pPr>
              <w:pStyle w:val="Tabletext"/>
              <w:jc w:val="left"/>
              <w:rPr>
                <w:lang w:val="es-ES_tradnl"/>
              </w:rPr>
            </w:pPr>
            <w:r w:rsidRPr="000D01E1">
              <w:rPr>
                <w:lang w:val="es-ES_tradnl"/>
              </w:rPr>
              <w:t>Potencia máxima del transmisor: 10 mW.</w:t>
            </w:r>
          </w:p>
        </w:tc>
      </w:tr>
      <w:tr w:rsidR="007E779A" w:rsidRPr="00BB255D" w14:paraId="0395BDE6" w14:textId="77777777" w:rsidTr="00B7397F">
        <w:trPr>
          <w:cantSplit/>
          <w:jc w:val="center"/>
        </w:trPr>
        <w:tc>
          <w:tcPr>
            <w:tcW w:w="2552" w:type="dxa"/>
            <w:tcBorders>
              <w:top w:val="single" w:sz="4" w:space="0" w:color="000000"/>
              <w:left w:val="single" w:sz="4" w:space="0" w:color="000000"/>
              <w:bottom w:val="single" w:sz="4" w:space="0" w:color="000000"/>
            </w:tcBorders>
            <w:shd w:val="clear" w:color="auto" w:fill="auto"/>
          </w:tcPr>
          <w:p w14:paraId="5B1ED340" w14:textId="77777777" w:rsidR="007E779A" w:rsidRPr="000D01E1" w:rsidRDefault="007E779A" w:rsidP="00B7397F">
            <w:pPr>
              <w:pStyle w:val="Tabletext"/>
              <w:jc w:val="left"/>
              <w:rPr>
                <w:lang w:val="es-ES_tradnl"/>
              </w:rPr>
            </w:pPr>
            <w:r w:rsidRPr="000D01E1">
              <w:rPr>
                <w:lang w:val="es-ES_tradnl"/>
              </w:rPr>
              <w:t>40,665 MHz,</w:t>
            </w:r>
            <w:r w:rsidRPr="000D01E1">
              <w:rPr>
                <w:lang w:val="es-ES_tradnl"/>
              </w:rPr>
              <w:br/>
              <w:t>40,675 MHz,</w:t>
            </w:r>
            <w:r w:rsidRPr="000D01E1">
              <w:rPr>
                <w:lang w:val="es-ES_tradnl"/>
              </w:rPr>
              <w:br/>
              <w:t>40,685 MHz,</w:t>
            </w:r>
            <w:r w:rsidRPr="000D01E1">
              <w:rPr>
                <w:lang w:val="es-ES_tradnl"/>
              </w:rPr>
              <w:br/>
              <w:t xml:space="preserve">40,695 MHz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489B298C" w14:textId="77777777" w:rsidR="007E779A" w:rsidRPr="000D01E1" w:rsidRDefault="007E779A" w:rsidP="00B7397F">
            <w:pPr>
              <w:pStyle w:val="Tabletext"/>
              <w:jc w:val="left"/>
              <w:rPr>
                <w:lang w:val="es-ES_tradnl"/>
              </w:rPr>
            </w:pPr>
            <w:r w:rsidRPr="000D01E1">
              <w:rPr>
                <w:lang w:val="es-ES_tradnl"/>
              </w:rPr>
              <w:t>Potencia máxima del transmisor: 10 mW.</w:t>
            </w:r>
          </w:p>
        </w:tc>
      </w:tr>
      <w:tr w:rsidR="007E779A" w:rsidRPr="000D01E1" w14:paraId="5B70AB4B" w14:textId="77777777" w:rsidTr="00B7397F">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Pr>
          <w:p w14:paraId="22A2D276" w14:textId="77777777" w:rsidR="007E779A" w:rsidRPr="000D01E1" w:rsidRDefault="007E779A" w:rsidP="00B7397F">
            <w:pPr>
              <w:pStyle w:val="Tablehead"/>
              <w:rPr>
                <w:lang w:val="es-ES_tradnl"/>
              </w:rPr>
            </w:pPr>
            <w:r w:rsidRPr="000D01E1">
              <w:rPr>
                <w:lang w:val="es-ES_tradnl"/>
              </w:rPr>
              <w:t>Aplicaciones inductivas</w:t>
            </w:r>
          </w:p>
        </w:tc>
      </w:tr>
      <w:tr w:rsidR="007E779A" w:rsidRPr="00BB255D" w14:paraId="488203B3" w14:textId="77777777" w:rsidTr="00B7397F">
        <w:trPr>
          <w:cantSplit/>
          <w:jc w:val="center"/>
        </w:trPr>
        <w:tc>
          <w:tcPr>
            <w:tcW w:w="2552" w:type="dxa"/>
            <w:tcBorders>
              <w:top w:val="single" w:sz="4" w:space="0" w:color="000000"/>
              <w:left w:val="single" w:sz="4" w:space="0" w:color="000000"/>
              <w:bottom w:val="single" w:sz="4" w:space="0" w:color="000000"/>
            </w:tcBorders>
          </w:tcPr>
          <w:p w14:paraId="0C683F74" w14:textId="77777777" w:rsidR="007E779A" w:rsidRPr="000D01E1" w:rsidRDefault="007E779A" w:rsidP="00B7397F">
            <w:pPr>
              <w:pStyle w:val="Tabletext"/>
              <w:jc w:val="left"/>
              <w:rPr>
                <w:lang w:val="es-ES_tradnl"/>
              </w:rPr>
            </w:pPr>
            <w:r w:rsidRPr="000D01E1">
              <w:rPr>
                <w:lang w:val="es-ES_tradnl"/>
              </w:rPr>
              <w:t xml:space="preserve">9-148,5 kHz </w:t>
            </w:r>
          </w:p>
        </w:tc>
        <w:tc>
          <w:tcPr>
            <w:tcW w:w="7087" w:type="dxa"/>
            <w:tcBorders>
              <w:top w:val="single" w:sz="4" w:space="0" w:color="000000"/>
              <w:left w:val="single" w:sz="4" w:space="0" w:color="000000"/>
              <w:bottom w:val="single" w:sz="4" w:space="0" w:color="000000"/>
              <w:right w:val="single" w:sz="4" w:space="0" w:color="000000"/>
            </w:tcBorders>
          </w:tcPr>
          <w:p w14:paraId="16570B80" w14:textId="77777777" w:rsidR="007E779A" w:rsidRPr="000D01E1" w:rsidRDefault="007E779A" w:rsidP="00B7397F">
            <w:pPr>
              <w:pStyle w:val="Tabletext"/>
              <w:jc w:val="left"/>
              <w:rPr>
                <w:lang w:val="es-ES_tradnl"/>
              </w:rPr>
            </w:pPr>
            <w:r w:rsidRPr="000D01E1">
              <w:rPr>
                <w:color w:val="000000"/>
                <w:lang w:val="es-ES_tradnl"/>
              </w:rPr>
              <w:t xml:space="preserve">Máxima intensidad de campo magnético: +72 dB(μA/m) a 10 m, si se emplean exclusivamente las subbandas </w:t>
            </w:r>
            <w:r w:rsidRPr="000D01E1">
              <w:rPr>
                <w:lang w:val="es-ES_tradnl"/>
              </w:rPr>
              <w:t>9-59,75 kHz y 59,75-60,25 kHz.</w:t>
            </w:r>
          </w:p>
          <w:p w14:paraId="2460F67B" w14:textId="77777777" w:rsidR="007E779A" w:rsidRPr="000D01E1" w:rsidRDefault="007E779A" w:rsidP="00B7397F">
            <w:pPr>
              <w:pStyle w:val="Tabletext"/>
              <w:jc w:val="left"/>
              <w:rPr>
                <w:lang w:val="es-ES_tradnl"/>
              </w:rPr>
            </w:pPr>
            <w:r w:rsidRPr="000D01E1">
              <w:rPr>
                <w:color w:val="000000"/>
                <w:lang w:val="es-ES_tradnl"/>
              </w:rPr>
              <w:t xml:space="preserve">Máxima intensidad de campo magnético: +42 dB(μA/m) a 10 m, si se emplean exclusivamente las subbandas </w:t>
            </w:r>
            <w:r w:rsidRPr="000D01E1">
              <w:rPr>
                <w:lang w:val="es-ES_tradnl"/>
              </w:rPr>
              <w:t>59,75-60,25 kHz, 135-140 kHz y 70</w:t>
            </w:r>
            <w:r w:rsidRPr="000D01E1">
              <w:rPr>
                <w:lang w:val="es-ES_tradnl"/>
              </w:rPr>
              <w:noBreakHyphen/>
              <w:t>119 kHz.</w:t>
            </w:r>
          </w:p>
          <w:p w14:paraId="36DCA360" w14:textId="77777777" w:rsidR="007E779A" w:rsidRPr="000D01E1" w:rsidRDefault="007E779A" w:rsidP="00B7397F">
            <w:pPr>
              <w:pStyle w:val="Tabletext"/>
              <w:jc w:val="left"/>
              <w:rPr>
                <w:lang w:val="es-ES_tradnl"/>
              </w:rPr>
            </w:pPr>
            <w:r w:rsidRPr="000D01E1">
              <w:rPr>
                <w:color w:val="000000"/>
                <w:lang w:val="es-ES_tradnl"/>
              </w:rPr>
              <w:t xml:space="preserve">Máxima intensidad de campo magnético: +69 dB(μA/m) a 10 m, si se emplean exclusivamente la subbanda </w:t>
            </w:r>
            <w:r w:rsidRPr="000D01E1">
              <w:rPr>
                <w:lang w:val="es-ES_tradnl"/>
              </w:rPr>
              <w:t>60,250-70 kHz.</w:t>
            </w:r>
          </w:p>
          <w:p w14:paraId="497479C8" w14:textId="77777777" w:rsidR="007E779A" w:rsidRPr="000D01E1" w:rsidRDefault="007E779A" w:rsidP="00B7397F">
            <w:pPr>
              <w:pStyle w:val="Tabletext"/>
              <w:jc w:val="left"/>
              <w:rPr>
                <w:lang w:val="es-ES_tradnl"/>
              </w:rPr>
            </w:pPr>
            <w:r w:rsidRPr="000D01E1">
              <w:rPr>
                <w:color w:val="000000"/>
                <w:lang w:val="es-ES_tradnl"/>
              </w:rPr>
              <w:t xml:space="preserve">Máxima intensidad de campo magnético: +66 dB(μA/m) a 10 m, si se emplean exclusivamente la subbanda </w:t>
            </w:r>
            <w:r w:rsidRPr="000D01E1">
              <w:rPr>
                <w:lang w:val="es-ES_tradnl"/>
              </w:rPr>
              <w:t>119-135 kHz.</w:t>
            </w:r>
          </w:p>
          <w:p w14:paraId="1470DAAE" w14:textId="77777777" w:rsidR="007E779A" w:rsidRPr="000D01E1" w:rsidRDefault="007E779A" w:rsidP="00B7397F">
            <w:pPr>
              <w:pStyle w:val="Tabletext"/>
              <w:jc w:val="left"/>
              <w:rPr>
                <w:lang w:val="es-ES_tradnl"/>
              </w:rPr>
            </w:pPr>
            <w:r w:rsidRPr="000D01E1">
              <w:rPr>
                <w:color w:val="000000"/>
                <w:lang w:val="es-ES_tradnl"/>
              </w:rPr>
              <w:t>Máxima intensidad de campo magnético es +37,7 dB(μA/m) a 10 m, si se emplean exclusivamente la subbanda 1</w:t>
            </w:r>
            <w:r w:rsidRPr="000D01E1">
              <w:rPr>
                <w:lang w:val="es-ES_tradnl"/>
              </w:rPr>
              <w:t>40-148,5 kHz.</w:t>
            </w:r>
          </w:p>
        </w:tc>
      </w:tr>
      <w:tr w:rsidR="007E779A" w:rsidRPr="00BB255D" w14:paraId="68E2A4D8" w14:textId="77777777" w:rsidTr="00B7397F">
        <w:trPr>
          <w:cantSplit/>
          <w:jc w:val="center"/>
        </w:trPr>
        <w:tc>
          <w:tcPr>
            <w:tcW w:w="2552" w:type="dxa"/>
            <w:tcBorders>
              <w:top w:val="single" w:sz="4" w:space="0" w:color="000000"/>
              <w:left w:val="single" w:sz="4" w:space="0" w:color="000000"/>
              <w:bottom w:val="single" w:sz="4" w:space="0" w:color="000000"/>
            </w:tcBorders>
          </w:tcPr>
          <w:p w14:paraId="3ED4D699" w14:textId="77777777" w:rsidR="007E779A" w:rsidRPr="000D01E1" w:rsidRDefault="007E779A" w:rsidP="00B7397F">
            <w:pPr>
              <w:pStyle w:val="Tabletext"/>
              <w:jc w:val="left"/>
              <w:rPr>
                <w:lang w:val="es-ES_tradnl"/>
              </w:rPr>
            </w:pPr>
            <w:r w:rsidRPr="000D01E1">
              <w:rPr>
                <w:lang w:val="es-ES_tradnl"/>
              </w:rPr>
              <w:t xml:space="preserve">3 155-3 400 kHz </w:t>
            </w:r>
          </w:p>
        </w:tc>
        <w:tc>
          <w:tcPr>
            <w:tcW w:w="7087" w:type="dxa"/>
            <w:tcBorders>
              <w:top w:val="single" w:sz="4" w:space="0" w:color="000000"/>
              <w:left w:val="single" w:sz="4" w:space="0" w:color="000000"/>
              <w:bottom w:val="single" w:sz="4" w:space="0" w:color="000000"/>
              <w:right w:val="single" w:sz="4" w:space="0" w:color="000000"/>
            </w:tcBorders>
          </w:tcPr>
          <w:p w14:paraId="06398CFE" w14:textId="77777777" w:rsidR="007E779A" w:rsidRPr="000D01E1" w:rsidRDefault="007E779A" w:rsidP="00B7397F">
            <w:pPr>
              <w:pStyle w:val="Tabletext"/>
              <w:jc w:val="left"/>
              <w:rPr>
                <w:lang w:val="es-ES_tradnl"/>
              </w:rPr>
            </w:pPr>
            <w:r w:rsidRPr="000D01E1">
              <w:rPr>
                <w:color w:val="000000"/>
                <w:lang w:val="es-ES_tradnl"/>
              </w:rPr>
              <w:t>Máxima intensidad de campo magnético: +9 dB(μA/m) a 10 m.</w:t>
            </w:r>
          </w:p>
        </w:tc>
      </w:tr>
      <w:tr w:rsidR="007E779A" w:rsidRPr="00BB255D" w14:paraId="7AEDA823" w14:textId="77777777" w:rsidTr="00B7397F">
        <w:trPr>
          <w:cantSplit/>
          <w:jc w:val="center"/>
        </w:trPr>
        <w:tc>
          <w:tcPr>
            <w:tcW w:w="2552" w:type="dxa"/>
            <w:tcBorders>
              <w:top w:val="single" w:sz="4" w:space="0" w:color="000000"/>
              <w:left w:val="single" w:sz="4" w:space="0" w:color="000000"/>
              <w:bottom w:val="single" w:sz="4" w:space="0" w:color="000000"/>
            </w:tcBorders>
          </w:tcPr>
          <w:p w14:paraId="59DAD1A0" w14:textId="77777777" w:rsidR="007E779A" w:rsidRPr="000D01E1" w:rsidRDefault="007E779A" w:rsidP="00B7397F">
            <w:pPr>
              <w:pStyle w:val="Tabletext"/>
              <w:jc w:val="left"/>
              <w:rPr>
                <w:lang w:val="es-ES_tradnl"/>
              </w:rPr>
            </w:pPr>
            <w:r w:rsidRPr="000D01E1">
              <w:rPr>
                <w:lang w:val="es-ES_tradnl"/>
              </w:rPr>
              <w:t xml:space="preserve">6 765-6 795 kHz </w:t>
            </w:r>
          </w:p>
        </w:tc>
        <w:tc>
          <w:tcPr>
            <w:tcW w:w="7087" w:type="dxa"/>
            <w:tcBorders>
              <w:top w:val="single" w:sz="4" w:space="0" w:color="000000"/>
              <w:left w:val="single" w:sz="4" w:space="0" w:color="000000"/>
              <w:bottom w:val="single" w:sz="4" w:space="0" w:color="000000"/>
              <w:right w:val="single" w:sz="4" w:space="0" w:color="000000"/>
            </w:tcBorders>
          </w:tcPr>
          <w:p w14:paraId="3AA8DB31" w14:textId="77777777" w:rsidR="007E779A" w:rsidRPr="000D01E1" w:rsidRDefault="007E779A" w:rsidP="00B7397F">
            <w:pPr>
              <w:pStyle w:val="Tabletext"/>
              <w:jc w:val="left"/>
              <w:rPr>
                <w:lang w:val="es-ES_tradnl"/>
              </w:rPr>
            </w:pPr>
            <w:r w:rsidRPr="000D01E1">
              <w:rPr>
                <w:color w:val="000000"/>
                <w:lang w:val="es-ES_tradnl"/>
              </w:rPr>
              <w:t>Máxima intensidad de campo magnético: +42 dB(μA/m) a 10 m.</w:t>
            </w:r>
          </w:p>
        </w:tc>
      </w:tr>
      <w:tr w:rsidR="007E779A" w:rsidRPr="00BB255D" w14:paraId="3C068C5F" w14:textId="77777777" w:rsidTr="00B7397F">
        <w:trPr>
          <w:cantSplit/>
          <w:jc w:val="center"/>
        </w:trPr>
        <w:tc>
          <w:tcPr>
            <w:tcW w:w="2552" w:type="dxa"/>
            <w:tcBorders>
              <w:top w:val="single" w:sz="4" w:space="0" w:color="000000"/>
              <w:left w:val="single" w:sz="4" w:space="0" w:color="000000"/>
              <w:bottom w:val="single" w:sz="4" w:space="0" w:color="000000"/>
            </w:tcBorders>
          </w:tcPr>
          <w:p w14:paraId="0A582F8B" w14:textId="77777777" w:rsidR="007E779A" w:rsidRPr="000D01E1" w:rsidRDefault="007E779A" w:rsidP="00B7397F">
            <w:pPr>
              <w:pStyle w:val="Tabletext"/>
              <w:jc w:val="left"/>
              <w:rPr>
                <w:lang w:val="es-ES_tradnl"/>
              </w:rPr>
            </w:pPr>
            <w:r w:rsidRPr="000D01E1">
              <w:rPr>
                <w:lang w:val="es-ES_tradnl"/>
              </w:rPr>
              <w:t xml:space="preserve">7 400-8 800 kHz </w:t>
            </w:r>
          </w:p>
        </w:tc>
        <w:tc>
          <w:tcPr>
            <w:tcW w:w="7087" w:type="dxa"/>
            <w:tcBorders>
              <w:top w:val="single" w:sz="4" w:space="0" w:color="000000"/>
              <w:left w:val="single" w:sz="4" w:space="0" w:color="000000"/>
              <w:bottom w:val="single" w:sz="4" w:space="0" w:color="000000"/>
              <w:right w:val="single" w:sz="4" w:space="0" w:color="000000"/>
            </w:tcBorders>
          </w:tcPr>
          <w:p w14:paraId="74249F77" w14:textId="77777777" w:rsidR="007E779A" w:rsidRPr="000D01E1" w:rsidRDefault="007E779A" w:rsidP="00B7397F">
            <w:pPr>
              <w:pStyle w:val="Tabletext"/>
              <w:jc w:val="left"/>
              <w:rPr>
                <w:lang w:val="es-ES_tradnl"/>
              </w:rPr>
            </w:pPr>
            <w:r w:rsidRPr="000D01E1">
              <w:rPr>
                <w:color w:val="000000"/>
                <w:lang w:val="es-ES_tradnl"/>
              </w:rPr>
              <w:t>Máxima intensidad de campo magnético: +9 dB(μA/m) a 10 m.</w:t>
            </w:r>
          </w:p>
        </w:tc>
      </w:tr>
      <w:tr w:rsidR="007E779A" w:rsidRPr="00BB255D" w14:paraId="4A7050E7" w14:textId="77777777" w:rsidTr="00B7397F">
        <w:trPr>
          <w:cantSplit/>
          <w:jc w:val="center"/>
        </w:trPr>
        <w:tc>
          <w:tcPr>
            <w:tcW w:w="2552" w:type="dxa"/>
            <w:tcBorders>
              <w:top w:val="single" w:sz="4" w:space="0" w:color="000000"/>
              <w:left w:val="single" w:sz="4" w:space="0" w:color="000000"/>
              <w:bottom w:val="single" w:sz="4" w:space="0" w:color="000000"/>
            </w:tcBorders>
          </w:tcPr>
          <w:p w14:paraId="6243E0F7" w14:textId="77777777" w:rsidR="007E779A" w:rsidRPr="000D01E1" w:rsidRDefault="007E779A" w:rsidP="00B7397F">
            <w:pPr>
              <w:pStyle w:val="Tabletext"/>
              <w:jc w:val="left"/>
              <w:rPr>
                <w:lang w:val="es-ES_tradnl"/>
              </w:rPr>
            </w:pPr>
            <w:r w:rsidRPr="000D01E1">
              <w:rPr>
                <w:lang w:val="es-ES_tradnl"/>
              </w:rPr>
              <w:t xml:space="preserve">10,200-11,000 MHz </w:t>
            </w:r>
          </w:p>
        </w:tc>
        <w:tc>
          <w:tcPr>
            <w:tcW w:w="7087" w:type="dxa"/>
            <w:tcBorders>
              <w:top w:val="single" w:sz="4" w:space="0" w:color="000000"/>
              <w:left w:val="single" w:sz="4" w:space="0" w:color="000000"/>
              <w:bottom w:val="single" w:sz="4" w:space="0" w:color="000000"/>
              <w:right w:val="single" w:sz="4" w:space="0" w:color="000000"/>
            </w:tcBorders>
          </w:tcPr>
          <w:p w14:paraId="611A565E" w14:textId="77777777" w:rsidR="007E779A" w:rsidRPr="000D01E1" w:rsidRDefault="007E779A" w:rsidP="00B7397F">
            <w:pPr>
              <w:pStyle w:val="Tabletext"/>
              <w:jc w:val="left"/>
              <w:rPr>
                <w:lang w:val="es-ES_tradnl"/>
              </w:rPr>
            </w:pPr>
            <w:r w:rsidRPr="000D01E1">
              <w:rPr>
                <w:color w:val="000000"/>
                <w:lang w:val="es-ES_tradnl"/>
              </w:rPr>
              <w:t>Máxima intensidad de campo magnético: +13,5 dB(μA/m) a 10 m.</w:t>
            </w:r>
          </w:p>
        </w:tc>
      </w:tr>
      <w:tr w:rsidR="007E779A" w:rsidRPr="00BB255D" w14:paraId="32BCC808" w14:textId="77777777" w:rsidTr="00B7397F">
        <w:trPr>
          <w:cantSplit/>
          <w:jc w:val="center"/>
        </w:trPr>
        <w:tc>
          <w:tcPr>
            <w:tcW w:w="2552" w:type="dxa"/>
            <w:tcBorders>
              <w:top w:val="single" w:sz="4" w:space="0" w:color="000000"/>
              <w:left w:val="single" w:sz="4" w:space="0" w:color="000000"/>
              <w:bottom w:val="single" w:sz="4" w:space="0" w:color="000000"/>
            </w:tcBorders>
          </w:tcPr>
          <w:p w14:paraId="51DC9851" w14:textId="77777777" w:rsidR="007E779A" w:rsidRPr="000D01E1" w:rsidRDefault="007E779A" w:rsidP="00B7397F">
            <w:pPr>
              <w:pStyle w:val="Tabletext"/>
              <w:jc w:val="left"/>
              <w:rPr>
                <w:lang w:val="es-ES_tradnl"/>
              </w:rPr>
            </w:pPr>
            <w:r w:rsidRPr="000D01E1">
              <w:rPr>
                <w:lang w:val="es-ES_tradnl"/>
              </w:rPr>
              <w:t xml:space="preserve">13,553-13,567 MHz </w:t>
            </w:r>
          </w:p>
        </w:tc>
        <w:tc>
          <w:tcPr>
            <w:tcW w:w="7087" w:type="dxa"/>
            <w:tcBorders>
              <w:top w:val="single" w:sz="4" w:space="0" w:color="000000"/>
              <w:left w:val="single" w:sz="4" w:space="0" w:color="000000"/>
              <w:bottom w:val="single" w:sz="4" w:space="0" w:color="000000"/>
              <w:right w:val="single" w:sz="4" w:space="0" w:color="000000"/>
            </w:tcBorders>
          </w:tcPr>
          <w:p w14:paraId="16CC3292" w14:textId="77777777" w:rsidR="007E779A" w:rsidRPr="000D01E1" w:rsidRDefault="007E779A" w:rsidP="00B7397F">
            <w:pPr>
              <w:pStyle w:val="Tabletext"/>
              <w:jc w:val="left"/>
              <w:rPr>
                <w:lang w:val="es-ES_tradnl"/>
              </w:rPr>
            </w:pPr>
            <w:r w:rsidRPr="000D01E1">
              <w:rPr>
                <w:color w:val="000000"/>
                <w:lang w:val="es-ES_tradnl"/>
              </w:rPr>
              <w:t>Máxima intensidad de campo magnético: +42 dB(μA/m) a 10 m.</w:t>
            </w:r>
          </w:p>
        </w:tc>
      </w:tr>
      <w:tr w:rsidR="007E779A" w:rsidRPr="00BB255D" w14:paraId="225BDDEF" w14:textId="77777777" w:rsidTr="00B7397F">
        <w:trPr>
          <w:cantSplit/>
          <w:jc w:val="center"/>
        </w:trPr>
        <w:tc>
          <w:tcPr>
            <w:tcW w:w="2552" w:type="dxa"/>
            <w:tcBorders>
              <w:top w:val="single" w:sz="4" w:space="0" w:color="000000"/>
              <w:left w:val="single" w:sz="4" w:space="0" w:color="000000"/>
              <w:bottom w:val="single" w:sz="4" w:space="0" w:color="000000"/>
            </w:tcBorders>
          </w:tcPr>
          <w:p w14:paraId="0F52AF34" w14:textId="77777777" w:rsidR="007E779A" w:rsidRPr="000D01E1" w:rsidRDefault="007E779A" w:rsidP="00B7397F">
            <w:pPr>
              <w:pStyle w:val="Tabletext"/>
              <w:jc w:val="left"/>
              <w:rPr>
                <w:lang w:val="es-ES_tradnl"/>
              </w:rPr>
            </w:pPr>
            <w:r w:rsidRPr="000D01E1">
              <w:rPr>
                <w:lang w:val="es-ES_tradnl"/>
              </w:rPr>
              <w:t xml:space="preserve">26,957-27,283 MHz </w:t>
            </w:r>
          </w:p>
        </w:tc>
        <w:tc>
          <w:tcPr>
            <w:tcW w:w="7087" w:type="dxa"/>
            <w:tcBorders>
              <w:top w:val="single" w:sz="4" w:space="0" w:color="000000"/>
              <w:left w:val="single" w:sz="4" w:space="0" w:color="000000"/>
              <w:bottom w:val="single" w:sz="4" w:space="0" w:color="000000"/>
              <w:right w:val="single" w:sz="4" w:space="0" w:color="000000"/>
            </w:tcBorders>
          </w:tcPr>
          <w:p w14:paraId="72181EA0" w14:textId="77777777" w:rsidR="007E779A" w:rsidRPr="000D01E1" w:rsidRDefault="007E779A" w:rsidP="00B7397F">
            <w:pPr>
              <w:pStyle w:val="Tabletext"/>
              <w:jc w:val="left"/>
              <w:rPr>
                <w:lang w:val="es-ES_tradnl"/>
              </w:rPr>
            </w:pPr>
            <w:r w:rsidRPr="000D01E1">
              <w:rPr>
                <w:color w:val="000000"/>
                <w:lang w:val="es-ES_tradnl"/>
              </w:rPr>
              <w:t>Máxima intensidad de campo magnético: +42 dB(μA/m) a 10 m.</w:t>
            </w:r>
          </w:p>
        </w:tc>
      </w:tr>
    </w:tbl>
    <w:p w14:paraId="395DCC67" w14:textId="77777777" w:rsidR="007E779A" w:rsidRPr="000D01E1" w:rsidRDefault="007E779A" w:rsidP="007E779A">
      <w:pPr>
        <w:pStyle w:val="Tablefin"/>
        <w:rPr>
          <w:lang w:val="es-ES_tradnl"/>
        </w:rPr>
      </w:pPr>
    </w:p>
    <w:p w14:paraId="5E775632" w14:textId="77777777" w:rsidR="007E779A" w:rsidRPr="000D01E1" w:rsidRDefault="007E779A" w:rsidP="007E779A">
      <w:pPr>
        <w:pStyle w:val="TableNo"/>
        <w:rPr>
          <w:lang w:val="es-ES_tradnl"/>
        </w:rPr>
      </w:pPr>
      <w:r w:rsidRPr="000D01E1">
        <w:rPr>
          <w:lang w:val="es-ES_tradnl"/>
        </w:rPr>
        <w:lastRenderedPageBreak/>
        <w:t>CUADRO 3</w:t>
      </w:r>
      <w:r>
        <w:rPr>
          <w:lang w:val="es-ES_tradnl"/>
        </w:rPr>
        <w:t>6</w:t>
      </w:r>
      <w:r w:rsidRPr="000D01E1">
        <w:rPr>
          <w:lang w:val="es-ES_tradnl"/>
        </w:rPr>
        <w:t xml:space="preserve"> (</w:t>
      </w:r>
      <w:r w:rsidRPr="000D01E1">
        <w:rPr>
          <w:i/>
          <w:iCs/>
          <w:lang w:val="es-ES_tradnl"/>
        </w:rPr>
        <w:t>fin</w:t>
      </w:r>
      <w:r w:rsidRPr="000D01E1">
        <w:rPr>
          <w:lang w:val="es-ES_tradnl"/>
        </w:rPr>
        <w:t>)</w:t>
      </w:r>
    </w:p>
    <w:tbl>
      <w:tblPr>
        <w:tblW w:w="9639" w:type="dxa"/>
        <w:jc w:val="center"/>
        <w:tblLayout w:type="fixed"/>
        <w:tblLook w:val="0000" w:firstRow="0" w:lastRow="0" w:firstColumn="0" w:lastColumn="0" w:noHBand="0" w:noVBand="0"/>
      </w:tblPr>
      <w:tblGrid>
        <w:gridCol w:w="2552"/>
        <w:gridCol w:w="7087"/>
      </w:tblGrid>
      <w:tr w:rsidR="007E779A" w:rsidRPr="00BB255D" w14:paraId="6C18CD21" w14:textId="77777777" w:rsidTr="00B7397F">
        <w:trPr>
          <w:cantSplit/>
          <w:tblHeader/>
          <w:jc w:val="center"/>
        </w:trPr>
        <w:tc>
          <w:tcPr>
            <w:tcW w:w="2552" w:type="dxa"/>
            <w:tcBorders>
              <w:top w:val="single" w:sz="4" w:space="0" w:color="000000"/>
              <w:left w:val="single" w:sz="4" w:space="0" w:color="000000"/>
              <w:bottom w:val="single" w:sz="4" w:space="0" w:color="000000"/>
            </w:tcBorders>
            <w:shd w:val="clear" w:color="auto" w:fill="auto"/>
          </w:tcPr>
          <w:p w14:paraId="2332A0A5" w14:textId="77777777" w:rsidR="007E779A" w:rsidRPr="000D01E1" w:rsidRDefault="007E779A" w:rsidP="00B7397F">
            <w:pPr>
              <w:pStyle w:val="Tablehead"/>
              <w:rPr>
                <w:lang w:val="es-ES_tradnl"/>
              </w:rPr>
            </w:pPr>
            <w:r w:rsidRPr="000D01E1">
              <w:rPr>
                <w:lang w:val="es-ES_tradnl"/>
              </w:rPr>
              <w:t>Bandas de frecuencias</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6849A3AB" w14:textId="77777777" w:rsidR="007E779A" w:rsidRPr="000D01E1" w:rsidRDefault="007E779A" w:rsidP="00B7397F">
            <w:pPr>
              <w:pStyle w:val="Tablehead"/>
              <w:rPr>
                <w:lang w:val="es-ES_tradnl"/>
              </w:rPr>
            </w:pPr>
            <w:r w:rsidRPr="000D01E1">
              <w:rPr>
                <w:lang w:val="es-ES_tradnl"/>
              </w:rPr>
              <w:t>Principales parámetros técnicos y observaciones</w:t>
            </w:r>
          </w:p>
        </w:tc>
      </w:tr>
      <w:tr w:rsidR="007E779A" w:rsidRPr="00BB255D" w14:paraId="3CD2A310" w14:textId="77777777" w:rsidTr="00B7397F">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Pr>
          <w:p w14:paraId="0E826E6A" w14:textId="77777777" w:rsidR="007E779A" w:rsidRPr="000D01E1" w:rsidRDefault="007E779A" w:rsidP="00B7397F">
            <w:pPr>
              <w:pStyle w:val="Tablehead"/>
              <w:rPr>
                <w:lang w:val="es-ES_tradnl"/>
              </w:rPr>
            </w:pPr>
            <w:r w:rsidRPr="000D01E1">
              <w:rPr>
                <w:lang w:val="es-ES_tradnl"/>
              </w:rPr>
              <w:t>Micrófonos radioeléctricos y dispositivos de ayuda a la audición</w:t>
            </w:r>
          </w:p>
        </w:tc>
      </w:tr>
      <w:tr w:rsidR="007E779A" w:rsidRPr="00BB255D" w14:paraId="2C2B560D" w14:textId="77777777" w:rsidTr="00B7397F">
        <w:trPr>
          <w:cantSplit/>
          <w:jc w:val="center"/>
        </w:trPr>
        <w:tc>
          <w:tcPr>
            <w:tcW w:w="2552" w:type="dxa"/>
            <w:tcBorders>
              <w:top w:val="single" w:sz="4" w:space="0" w:color="000000"/>
              <w:left w:val="single" w:sz="4" w:space="0" w:color="000000"/>
              <w:bottom w:val="single" w:sz="4" w:space="0" w:color="000000"/>
            </w:tcBorders>
            <w:shd w:val="clear" w:color="auto" w:fill="auto"/>
          </w:tcPr>
          <w:p w14:paraId="77C66C62" w14:textId="77777777" w:rsidR="007E779A" w:rsidRPr="000D01E1" w:rsidRDefault="007E779A" w:rsidP="00B7397F">
            <w:pPr>
              <w:pStyle w:val="Tabletext"/>
              <w:jc w:val="left"/>
              <w:rPr>
                <w:lang w:val="es-ES_tradnl"/>
              </w:rPr>
            </w:pPr>
            <w:r w:rsidRPr="000D01E1">
              <w:rPr>
                <w:lang w:val="es-ES_tradnl"/>
              </w:rPr>
              <w:t xml:space="preserve">29,7-47,0 MHz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1238E810" w14:textId="77777777" w:rsidR="007E779A" w:rsidRPr="000D01E1" w:rsidRDefault="007E779A" w:rsidP="00B7397F">
            <w:pPr>
              <w:pStyle w:val="Tabletext"/>
              <w:jc w:val="left"/>
              <w:rPr>
                <w:lang w:val="es-ES_tradnl"/>
              </w:rPr>
            </w:pPr>
            <w:r w:rsidRPr="000D01E1">
              <w:rPr>
                <w:lang w:val="es-ES_tradnl"/>
              </w:rPr>
              <w:t>Limitada a la subbanda 30,01-47 MHz. Potencia máxima del transmisor: 10 mW.</w:t>
            </w:r>
          </w:p>
        </w:tc>
      </w:tr>
      <w:tr w:rsidR="007E779A" w:rsidRPr="00BB255D" w14:paraId="504EF3A1" w14:textId="77777777" w:rsidTr="00B7397F">
        <w:trPr>
          <w:cantSplit/>
          <w:jc w:val="center"/>
        </w:trPr>
        <w:tc>
          <w:tcPr>
            <w:tcW w:w="2552" w:type="dxa"/>
            <w:tcBorders>
              <w:top w:val="single" w:sz="4" w:space="0" w:color="000000"/>
              <w:left w:val="single" w:sz="4" w:space="0" w:color="000000"/>
              <w:bottom w:val="single" w:sz="4" w:space="0" w:color="000000"/>
            </w:tcBorders>
            <w:shd w:val="clear" w:color="auto" w:fill="auto"/>
          </w:tcPr>
          <w:p w14:paraId="1590F8F5" w14:textId="77777777" w:rsidR="007E779A" w:rsidRPr="000D01E1" w:rsidRDefault="007E779A" w:rsidP="00B7397F">
            <w:pPr>
              <w:pStyle w:val="Tabletext"/>
              <w:jc w:val="left"/>
              <w:rPr>
                <w:lang w:val="es-ES_tradnl"/>
              </w:rPr>
            </w:pPr>
            <w:r w:rsidRPr="000D01E1">
              <w:rPr>
                <w:bCs/>
                <w:lang w:val="es-ES_tradnl"/>
              </w:rPr>
              <w:t>863-865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75AB865F" w14:textId="77777777" w:rsidR="007E779A" w:rsidRPr="000D01E1" w:rsidRDefault="007E779A" w:rsidP="00B7397F">
            <w:pPr>
              <w:pStyle w:val="Tabletext"/>
              <w:jc w:val="left"/>
              <w:rPr>
                <w:lang w:val="es-ES_tradnl"/>
              </w:rPr>
            </w:pPr>
            <w:r w:rsidRPr="000D01E1">
              <w:rPr>
                <w:lang w:val="es-ES_tradnl"/>
              </w:rPr>
              <w:t>Potencia máxima del transmisor: 10 mW.</w:t>
            </w:r>
          </w:p>
        </w:tc>
      </w:tr>
      <w:tr w:rsidR="007E779A" w:rsidRPr="00BB255D" w14:paraId="66F40C28" w14:textId="77777777" w:rsidTr="00B7397F">
        <w:trPr>
          <w:cantSplit/>
          <w:jc w:val="center"/>
        </w:trPr>
        <w:tc>
          <w:tcPr>
            <w:tcW w:w="2552" w:type="dxa"/>
            <w:tcBorders>
              <w:top w:val="single" w:sz="4" w:space="0" w:color="000000"/>
              <w:left w:val="single" w:sz="4" w:space="0" w:color="000000"/>
              <w:bottom w:val="single" w:sz="4" w:space="0" w:color="000000"/>
            </w:tcBorders>
            <w:shd w:val="clear" w:color="auto" w:fill="auto"/>
          </w:tcPr>
          <w:p w14:paraId="7FE550E9" w14:textId="77777777" w:rsidR="007E779A" w:rsidRPr="000D01E1" w:rsidRDefault="007E779A" w:rsidP="00B7397F">
            <w:pPr>
              <w:pStyle w:val="Tabletext"/>
              <w:jc w:val="left"/>
              <w:rPr>
                <w:lang w:val="es-ES_tradnl"/>
              </w:rPr>
            </w:pPr>
            <w:r w:rsidRPr="000D01E1">
              <w:rPr>
                <w:lang w:val="es-ES_tradnl"/>
              </w:rPr>
              <w:t xml:space="preserve">174-216 MHz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1B5DEA4A" w14:textId="77777777" w:rsidR="007E779A" w:rsidRPr="000D01E1" w:rsidRDefault="007E779A" w:rsidP="00B7397F">
            <w:pPr>
              <w:pStyle w:val="Tabletext"/>
              <w:jc w:val="left"/>
              <w:rPr>
                <w:lang w:val="es-ES_tradnl"/>
              </w:rPr>
            </w:pPr>
            <w:r w:rsidRPr="000D01E1">
              <w:rPr>
                <w:lang w:val="es-ES_tradnl"/>
              </w:rPr>
              <w:t>Utilización autorizada siempre que no se cause interferencia perjudicial a los demás sistemas que funcionan e</w:t>
            </w:r>
            <w:r>
              <w:rPr>
                <w:lang w:val="es-ES_tradnl"/>
              </w:rPr>
              <w:t>n</w:t>
            </w:r>
            <w:r w:rsidRPr="000D01E1">
              <w:rPr>
                <w:lang w:val="es-ES_tradnl"/>
              </w:rPr>
              <w:t xml:space="preserve"> esta banda. Potencia máxima del transmisor: 50 mW.</w:t>
            </w:r>
          </w:p>
          <w:p w14:paraId="7CF1E53B" w14:textId="77777777" w:rsidR="007E779A" w:rsidRPr="000D01E1" w:rsidRDefault="007E779A" w:rsidP="00B7397F">
            <w:pPr>
              <w:pStyle w:val="Tabletext"/>
              <w:jc w:val="left"/>
              <w:rPr>
                <w:lang w:val="es-ES_tradnl"/>
              </w:rPr>
            </w:pPr>
            <w:r w:rsidRPr="000D01E1">
              <w:rPr>
                <w:lang w:val="es-ES_tradnl"/>
              </w:rPr>
              <w:t>Potencia máxima del transmisor en las subbandas 174,4-174,6 MHz y 174,9</w:t>
            </w:r>
            <w:r w:rsidRPr="000D01E1">
              <w:rPr>
                <w:color w:val="000000"/>
                <w:lang w:val="es-ES_tradnl"/>
              </w:rPr>
              <w:noBreakHyphen/>
            </w:r>
            <w:r w:rsidRPr="000D01E1">
              <w:rPr>
                <w:lang w:val="es-ES_tradnl"/>
              </w:rPr>
              <w:t>175,1 MHz: 10 mW.</w:t>
            </w:r>
          </w:p>
        </w:tc>
      </w:tr>
      <w:tr w:rsidR="007E779A" w:rsidRPr="000D01E1" w14:paraId="39994C19" w14:textId="77777777" w:rsidTr="00B7397F">
        <w:trPr>
          <w:cantSplit/>
          <w:jc w:val="center"/>
        </w:trPr>
        <w:tc>
          <w:tcPr>
            <w:tcW w:w="2552" w:type="dxa"/>
            <w:tcBorders>
              <w:top w:val="single" w:sz="4" w:space="0" w:color="000000"/>
              <w:left w:val="single" w:sz="4" w:space="0" w:color="000000"/>
              <w:bottom w:val="single" w:sz="4" w:space="0" w:color="000000"/>
            </w:tcBorders>
            <w:shd w:val="clear" w:color="auto" w:fill="auto"/>
          </w:tcPr>
          <w:p w14:paraId="3B8340F5" w14:textId="77777777" w:rsidR="007E779A" w:rsidRPr="000D01E1" w:rsidRDefault="007E779A" w:rsidP="00B7397F">
            <w:pPr>
              <w:pStyle w:val="Tabletext"/>
              <w:jc w:val="left"/>
              <w:rPr>
                <w:lang w:val="es-ES_tradnl"/>
              </w:rPr>
            </w:pPr>
            <w:r w:rsidRPr="000D01E1">
              <w:rPr>
                <w:lang w:val="es-ES_tradnl"/>
              </w:rPr>
              <w:t xml:space="preserve">470-862 MHz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355FDC75" w14:textId="77777777" w:rsidR="007E779A" w:rsidRPr="000D01E1" w:rsidRDefault="007E779A" w:rsidP="00B7397F">
            <w:pPr>
              <w:pStyle w:val="Tabletext"/>
              <w:jc w:val="left"/>
              <w:rPr>
                <w:lang w:val="es-ES_tradnl"/>
              </w:rPr>
            </w:pPr>
            <w:r w:rsidRPr="000D01E1">
              <w:rPr>
                <w:lang w:val="es-ES_tradnl"/>
              </w:rPr>
              <w:t>Utilización autorizada siempre que no se cause interferencia perjudicial a los demás sistemas que funcionan e</w:t>
            </w:r>
            <w:r>
              <w:rPr>
                <w:lang w:val="es-ES_tradnl"/>
              </w:rPr>
              <w:t>n</w:t>
            </w:r>
            <w:r w:rsidRPr="000D01E1">
              <w:rPr>
                <w:lang w:val="es-ES_tradnl"/>
              </w:rPr>
              <w:t xml:space="preserve"> esta banda. Potencia máxima del transmisor: 50 mW.</w:t>
            </w:r>
          </w:p>
        </w:tc>
      </w:tr>
      <w:tr w:rsidR="007E779A" w:rsidRPr="00BB255D" w14:paraId="0AF71D3D" w14:textId="77777777" w:rsidTr="00B7397F">
        <w:trPr>
          <w:cantSplit/>
          <w:jc w:val="center"/>
        </w:trPr>
        <w:tc>
          <w:tcPr>
            <w:tcW w:w="2552" w:type="dxa"/>
            <w:tcBorders>
              <w:top w:val="single" w:sz="4" w:space="0" w:color="000000"/>
              <w:left w:val="single" w:sz="4" w:space="0" w:color="000000"/>
              <w:bottom w:val="single" w:sz="4" w:space="0" w:color="000000"/>
            </w:tcBorders>
            <w:shd w:val="clear" w:color="auto" w:fill="auto"/>
            <w:vAlign w:val="center"/>
          </w:tcPr>
          <w:p w14:paraId="49091B85" w14:textId="77777777" w:rsidR="007E779A" w:rsidRPr="000D01E1" w:rsidRDefault="007E779A" w:rsidP="00B7397F">
            <w:pPr>
              <w:pStyle w:val="Tabletext"/>
              <w:jc w:val="left"/>
              <w:rPr>
                <w:rFonts w:ascii="TimesNewRomanPSMT" w:hAnsi="TimesNewRomanPSMT" w:cs="TimesNewRomanPSMT"/>
                <w:lang w:val="es-ES_tradnl"/>
              </w:rPr>
            </w:pPr>
            <w:r w:rsidRPr="000D01E1">
              <w:rPr>
                <w:rFonts w:ascii="TimesNewRomanPSMT" w:hAnsi="TimesNewRomanPSMT" w:cs="TimesNewRomanPSMT"/>
                <w:lang w:val="es-ES_tradnl"/>
              </w:rPr>
              <w:t xml:space="preserve">169,4000-169,4750 </w:t>
            </w:r>
            <w:r w:rsidRPr="000D01E1">
              <w:rPr>
                <w:lang w:val="es-ES_tradnl"/>
              </w:rPr>
              <w:t>MHz</w:t>
            </w:r>
          </w:p>
        </w:tc>
        <w:tc>
          <w:tcPr>
            <w:tcW w:w="7087" w:type="dxa"/>
            <w:vMerge w:val="restart"/>
            <w:tcBorders>
              <w:top w:val="single" w:sz="4" w:space="0" w:color="000000"/>
              <w:left w:val="single" w:sz="4" w:space="0" w:color="000000"/>
              <w:right w:val="single" w:sz="4" w:space="0" w:color="000000"/>
            </w:tcBorders>
            <w:shd w:val="clear" w:color="auto" w:fill="auto"/>
          </w:tcPr>
          <w:p w14:paraId="7D719F3F" w14:textId="77777777" w:rsidR="007E779A" w:rsidRPr="000D01E1" w:rsidRDefault="007E779A" w:rsidP="00B7397F">
            <w:pPr>
              <w:pStyle w:val="Tabletext"/>
              <w:jc w:val="left"/>
              <w:rPr>
                <w:lang w:val="es-ES_tradnl"/>
              </w:rPr>
            </w:pPr>
            <w:r w:rsidRPr="000D01E1">
              <w:rPr>
                <w:lang w:val="es-ES_tradnl"/>
              </w:rPr>
              <w:t>Las bandas no se utilizan para los SRD.</w:t>
            </w:r>
          </w:p>
        </w:tc>
      </w:tr>
      <w:tr w:rsidR="007E779A" w:rsidRPr="000D01E1" w14:paraId="1F497DFD" w14:textId="77777777" w:rsidTr="00B7397F">
        <w:trPr>
          <w:cantSplit/>
          <w:jc w:val="center"/>
        </w:trPr>
        <w:tc>
          <w:tcPr>
            <w:tcW w:w="2552" w:type="dxa"/>
            <w:tcBorders>
              <w:top w:val="single" w:sz="4" w:space="0" w:color="000000"/>
              <w:left w:val="single" w:sz="4" w:space="0" w:color="000000"/>
              <w:bottom w:val="single" w:sz="4" w:space="0" w:color="000000"/>
            </w:tcBorders>
            <w:shd w:val="clear" w:color="auto" w:fill="auto"/>
            <w:vAlign w:val="center"/>
          </w:tcPr>
          <w:p w14:paraId="45296F9F" w14:textId="77777777" w:rsidR="007E779A" w:rsidRPr="000D01E1" w:rsidRDefault="007E779A" w:rsidP="00B7397F">
            <w:pPr>
              <w:pStyle w:val="Tabletext"/>
              <w:jc w:val="left"/>
              <w:rPr>
                <w:rFonts w:ascii="TimesNewRomanPSMT" w:hAnsi="TimesNewRomanPSMT" w:cs="TimesNewRomanPSMT"/>
                <w:lang w:val="es-ES_tradnl"/>
              </w:rPr>
            </w:pPr>
            <w:r w:rsidRPr="000D01E1">
              <w:rPr>
                <w:rFonts w:ascii="TimesNewRomanPSMT" w:hAnsi="TimesNewRomanPSMT" w:cs="TimesNewRomanPSMT"/>
                <w:lang w:val="es-ES_tradnl"/>
              </w:rPr>
              <w:t xml:space="preserve">169,4875-169,5875 </w:t>
            </w:r>
            <w:r w:rsidRPr="000D01E1">
              <w:rPr>
                <w:lang w:val="es-ES_tradnl"/>
              </w:rPr>
              <w:t>MHz</w:t>
            </w:r>
          </w:p>
        </w:tc>
        <w:tc>
          <w:tcPr>
            <w:tcW w:w="7087" w:type="dxa"/>
            <w:vMerge/>
            <w:tcBorders>
              <w:left w:val="single" w:sz="4" w:space="0" w:color="000000"/>
              <w:right w:val="single" w:sz="4" w:space="0" w:color="000000"/>
            </w:tcBorders>
            <w:shd w:val="clear" w:color="auto" w:fill="auto"/>
            <w:vAlign w:val="center"/>
          </w:tcPr>
          <w:p w14:paraId="61AC0505" w14:textId="77777777" w:rsidR="007E779A" w:rsidRPr="000D01E1" w:rsidRDefault="007E779A" w:rsidP="00B7397F">
            <w:pPr>
              <w:pStyle w:val="Tabletext"/>
              <w:rPr>
                <w:lang w:val="es-ES_tradnl"/>
              </w:rPr>
            </w:pPr>
          </w:p>
        </w:tc>
      </w:tr>
      <w:tr w:rsidR="007E779A" w:rsidRPr="000D01E1" w14:paraId="69506531" w14:textId="77777777" w:rsidTr="00B7397F">
        <w:trPr>
          <w:cantSplit/>
          <w:jc w:val="center"/>
        </w:trPr>
        <w:tc>
          <w:tcPr>
            <w:tcW w:w="2552" w:type="dxa"/>
            <w:tcBorders>
              <w:top w:val="single" w:sz="4" w:space="0" w:color="000000"/>
              <w:left w:val="single" w:sz="4" w:space="0" w:color="000000"/>
              <w:bottom w:val="single" w:sz="4" w:space="0" w:color="000000"/>
            </w:tcBorders>
            <w:shd w:val="clear" w:color="auto" w:fill="auto"/>
          </w:tcPr>
          <w:p w14:paraId="61731F56" w14:textId="77777777" w:rsidR="007E779A" w:rsidRPr="000D01E1" w:rsidRDefault="007E779A" w:rsidP="00B7397F">
            <w:pPr>
              <w:pStyle w:val="Tabletext"/>
              <w:jc w:val="left"/>
              <w:rPr>
                <w:lang w:val="es-ES_tradnl"/>
              </w:rPr>
            </w:pPr>
            <w:r w:rsidRPr="000D01E1">
              <w:rPr>
                <w:rFonts w:ascii="TimesNewRomanPSMT" w:hAnsi="TimesNewRomanPSMT" w:cs="TimesNewRomanPSMT"/>
                <w:lang w:val="es-ES_tradnl"/>
              </w:rPr>
              <w:t xml:space="preserve">169,4-174,0 </w:t>
            </w:r>
            <w:r w:rsidRPr="000D01E1">
              <w:rPr>
                <w:lang w:val="es-ES_tradnl"/>
              </w:rPr>
              <w:t>MHz</w:t>
            </w:r>
          </w:p>
        </w:tc>
        <w:tc>
          <w:tcPr>
            <w:tcW w:w="7087" w:type="dxa"/>
            <w:vMerge/>
            <w:tcBorders>
              <w:left w:val="single" w:sz="4" w:space="0" w:color="000000"/>
              <w:bottom w:val="single" w:sz="4" w:space="0" w:color="000000"/>
              <w:right w:val="single" w:sz="4" w:space="0" w:color="000000"/>
            </w:tcBorders>
            <w:shd w:val="clear" w:color="auto" w:fill="auto"/>
          </w:tcPr>
          <w:p w14:paraId="18860A93" w14:textId="77777777" w:rsidR="007E779A" w:rsidRPr="000D01E1" w:rsidRDefault="007E779A" w:rsidP="00B7397F">
            <w:pPr>
              <w:pStyle w:val="Tabletext"/>
              <w:rPr>
                <w:lang w:val="es-ES_tradnl"/>
              </w:rPr>
            </w:pPr>
          </w:p>
        </w:tc>
      </w:tr>
      <w:tr w:rsidR="007E779A" w:rsidRPr="00BB255D" w14:paraId="5BE68065" w14:textId="77777777" w:rsidTr="00B7397F">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Pr>
          <w:p w14:paraId="4C47070E" w14:textId="77777777" w:rsidR="007E779A" w:rsidRPr="000D01E1" w:rsidRDefault="007E779A" w:rsidP="00B7397F">
            <w:pPr>
              <w:pStyle w:val="Tablehead"/>
              <w:rPr>
                <w:lang w:val="es-ES_tradnl"/>
              </w:rPr>
            </w:pPr>
            <w:r w:rsidRPr="000D01E1">
              <w:rPr>
                <w:lang w:val="es-ES_tradnl"/>
              </w:rPr>
              <w:t>Implantes médicos activos y sus periféricos afines</w:t>
            </w:r>
          </w:p>
        </w:tc>
      </w:tr>
      <w:tr w:rsidR="007E779A" w:rsidRPr="00BB255D" w14:paraId="073C2FED" w14:textId="77777777" w:rsidTr="00B7397F">
        <w:trPr>
          <w:cantSplit/>
          <w:jc w:val="center"/>
        </w:trPr>
        <w:tc>
          <w:tcPr>
            <w:tcW w:w="2552" w:type="dxa"/>
            <w:tcBorders>
              <w:top w:val="single" w:sz="4" w:space="0" w:color="000000"/>
              <w:left w:val="single" w:sz="4" w:space="0" w:color="000000"/>
              <w:bottom w:val="single" w:sz="4" w:space="0" w:color="000000"/>
            </w:tcBorders>
            <w:shd w:val="clear" w:color="auto" w:fill="auto"/>
          </w:tcPr>
          <w:p w14:paraId="34D89A81" w14:textId="77777777" w:rsidR="007E779A" w:rsidRPr="000D01E1" w:rsidRDefault="007E779A" w:rsidP="00B7397F">
            <w:pPr>
              <w:pStyle w:val="Tabletext"/>
              <w:jc w:val="left"/>
              <w:rPr>
                <w:lang w:val="es-ES_tradnl"/>
              </w:rPr>
            </w:pPr>
            <w:r w:rsidRPr="000D01E1">
              <w:rPr>
                <w:lang w:val="es-ES_tradnl"/>
              </w:rPr>
              <w:t>402-405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74AC0B58" w14:textId="77777777" w:rsidR="007E779A" w:rsidRPr="000D01E1" w:rsidRDefault="007E779A" w:rsidP="00B7397F">
            <w:pPr>
              <w:pStyle w:val="Tabletext"/>
              <w:jc w:val="left"/>
              <w:rPr>
                <w:lang w:val="es-ES_tradnl"/>
              </w:rPr>
            </w:pPr>
            <w:r w:rsidRPr="000D01E1">
              <w:rPr>
                <w:lang w:val="es-ES_tradnl"/>
              </w:rPr>
              <w:t>Potencia máxima del transmisor: 25 μW.</w:t>
            </w:r>
          </w:p>
        </w:tc>
      </w:tr>
      <w:tr w:rsidR="007E779A" w:rsidRPr="00BB255D" w14:paraId="7FBA1360" w14:textId="77777777" w:rsidTr="00B7397F">
        <w:trPr>
          <w:cantSplit/>
          <w:jc w:val="center"/>
        </w:trPr>
        <w:tc>
          <w:tcPr>
            <w:tcW w:w="2552" w:type="dxa"/>
            <w:tcBorders>
              <w:top w:val="single" w:sz="4" w:space="0" w:color="000000"/>
              <w:left w:val="single" w:sz="4" w:space="0" w:color="000000"/>
              <w:bottom w:val="single" w:sz="4" w:space="0" w:color="000000"/>
            </w:tcBorders>
            <w:shd w:val="clear" w:color="auto" w:fill="auto"/>
          </w:tcPr>
          <w:p w14:paraId="2B073B71" w14:textId="77777777" w:rsidR="007E779A" w:rsidRPr="000D01E1" w:rsidRDefault="007E779A" w:rsidP="00B7397F">
            <w:pPr>
              <w:pStyle w:val="Tabletext"/>
              <w:jc w:val="left"/>
              <w:rPr>
                <w:lang w:val="es-ES_tradnl"/>
              </w:rPr>
            </w:pPr>
            <w:r w:rsidRPr="000D01E1">
              <w:rPr>
                <w:lang w:val="es-ES_tradnl"/>
              </w:rPr>
              <w:t xml:space="preserve">9-315 kHz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4F801533" w14:textId="77777777" w:rsidR="007E779A" w:rsidRPr="000D01E1" w:rsidRDefault="007E779A" w:rsidP="00B7397F">
            <w:pPr>
              <w:pStyle w:val="Tabletext"/>
              <w:jc w:val="left"/>
              <w:rPr>
                <w:lang w:val="es-ES_tradnl"/>
              </w:rPr>
            </w:pPr>
            <w:r w:rsidRPr="000D01E1">
              <w:rPr>
                <w:lang w:val="es-ES_tradnl"/>
              </w:rPr>
              <w:t>Máxima intensidad de campo magnético: +30 dB(μA/m) a 10 m.</w:t>
            </w:r>
          </w:p>
        </w:tc>
      </w:tr>
      <w:tr w:rsidR="007E779A" w:rsidRPr="00BB255D" w14:paraId="701EE7BB" w14:textId="77777777" w:rsidTr="00B7397F">
        <w:trPr>
          <w:cantSplit/>
          <w:jc w:val="center"/>
        </w:trPr>
        <w:tc>
          <w:tcPr>
            <w:tcW w:w="2552" w:type="dxa"/>
            <w:tcBorders>
              <w:top w:val="single" w:sz="4" w:space="0" w:color="000000"/>
              <w:left w:val="single" w:sz="4" w:space="0" w:color="000000"/>
              <w:bottom w:val="single" w:sz="4" w:space="0" w:color="000000"/>
            </w:tcBorders>
            <w:shd w:val="clear" w:color="auto" w:fill="auto"/>
          </w:tcPr>
          <w:p w14:paraId="20863F84" w14:textId="77777777" w:rsidR="007E779A" w:rsidRPr="000D01E1" w:rsidRDefault="007E779A" w:rsidP="00B7397F">
            <w:pPr>
              <w:pStyle w:val="Tabletext"/>
              <w:jc w:val="left"/>
              <w:rPr>
                <w:lang w:val="es-ES_tradnl"/>
              </w:rPr>
            </w:pPr>
            <w:r w:rsidRPr="000D01E1">
              <w:rPr>
                <w:lang w:val="es-ES_tradnl"/>
              </w:rPr>
              <w:t xml:space="preserve">315-600 kHz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593F6552" w14:textId="77777777" w:rsidR="007E779A" w:rsidRPr="000D01E1" w:rsidRDefault="007E779A" w:rsidP="00B7397F">
            <w:pPr>
              <w:pStyle w:val="Tabletext"/>
              <w:jc w:val="left"/>
              <w:rPr>
                <w:lang w:val="es-ES_tradnl"/>
              </w:rPr>
            </w:pPr>
            <w:r w:rsidRPr="000D01E1">
              <w:rPr>
                <w:lang w:val="es-ES_tradnl"/>
              </w:rPr>
              <w:t>Máxima intensidad de campo magnético: –5 dB(μA/m) a 10 m.</w:t>
            </w:r>
          </w:p>
        </w:tc>
      </w:tr>
      <w:tr w:rsidR="007E779A" w:rsidRPr="00BB255D" w14:paraId="329EEE66" w14:textId="77777777" w:rsidTr="00B7397F">
        <w:trPr>
          <w:cantSplit/>
          <w:jc w:val="center"/>
        </w:trPr>
        <w:tc>
          <w:tcPr>
            <w:tcW w:w="2552" w:type="dxa"/>
            <w:tcBorders>
              <w:top w:val="single" w:sz="4" w:space="0" w:color="000000"/>
              <w:left w:val="single" w:sz="4" w:space="0" w:color="000000"/>
              <w:bottom w:val="single" w:sz="4" w:space="0" w:color="000000"/>
            </w:tcBorders>
            <w:shd w:val="clear" w:color="auto" w:fill="auto"/>
          </w:tcPr>
          <w:p w14:paraId="6CACF52E" w14:textId="77777777" w:rsidR="007E779A" w:rsidRPr="000D01E1" w:rsidRDefault="007E779A" w:rsidP="00B7397F">
            <w:pPr>
              <w:pStyle w:val="Tabletext"/>
              <w:jc w:val="left"/>
              <w:rPr>
                <w:lang w:val="es-ES_tradnl"/>
              </w:rPr>
            </w:pPr>
            <w:r w:rsidRPr="000D01E1">
              <w:rPr>
                <w:lang w:val="es-ES_tradnl"/>
              </w:rPr>
              <w:t xml:space="preserve">30,0-37,5 MHz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4246D67A" w14:textId="77777777" w:rsidR="007E779A" w:rsidRPr="000D01E1" w:rsidRDefault="007E779A" w:rsidP="00B7397F">
            <w:pPr>
              <w:pStyle w:val="Tabletext"/>
              <w:jc w:val="left"/>
              <w:rPr>
                <w:lang w:val="es-ES_tradnl"/>
              </w:rPr>
            </w:pPr>
            <w:r w:rsidRPr="000D01E1">
              <w:rPr>
                <w:lang w:val="es-ES_tradnl"/>
              </w:rPr>
              <w:t>Potencia máxima del transmisor: 1 mW.</w:t>
            </w:r>
          </w:p>
        </w:tc>
      </w:tr>
      <w:tr w:rsidR="007E779A" w:rsidRPr="000D01E1" w14:paraId="43EA694B" w14:textId="77777777" w:rsidTr="00B7397F">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Pr>
          <w:p w14:paraId="162C7DFF" w14:textId="77777777" w:rsidR="007E779A" w:rsidRPr="000D01E1" w:rsidRDefault="007E779A" w:rsidP="00B7397F">
            <w:pPr>
              <w:pStyle w:val="Tablehead"/>
              <w:rPr>
                <w:lang w:val="es-ES_tradnl"/>
              </w:rPr>
            </w:pPr>
            <w:r w:rsidRPr="000D01E1">
              <w:rPr>
                <w:lang w:val="es-ES_tradnl"/>
              </w:rPr>
              <w:t>Aplicaciones inalámbricas de audio</w:t>
            </w:r>
          </w:p>
        </w:tc>
      </w:tr>
      <w:tr w:rsidR="007E779A" w:rsidRPr="00BB255D" w14:paraId="67D33F2F" w14:textId="77777777" w:rsidTr="00B7397F">
        <w:trPr>
          <w:cantSplit/>
          <w:jc w:val="center"/>
        </w:trPr>
        <w:tc>
          <w:tcPr>
            <w:tcW w:w="2552" w:type="dxa"/>
            <w:tcBorders>
              <w:top w:val="single" w:sz="4" w:space="0" w:color="000000"/>
              <w:left w:val="single" w:sz="4" w:space="0" w:color="000000"/>
              <w:bottom w:val="single" w:sz="4" w:space="0" w:color="000000"/>
            </w:tcBorders>
            <w:shd w:val="clear" w:color="auto" w:fill="auto"/>
          </w:tcPr>
          <w:p w14:paraId="12D62AEE" w14:textId="77777777" w:rsidR="007E779A" w:rsidRPr="000D01E1" w:rsidRDefault="007E779A" w:rsidP="00B7397F">
            <w:pPr>
              <w:pStyle w:val="Tabletext"/>
              <w:jc w:val="left"/>
              <w:rPr>
                <w:lang w:val="es-ES_tradnl"/>
              </w:rPr>
            </w:pPr>
            <w:r w:rsidRPr="000D01E1">
              <w:rPr>
                <w:lang w:val="es-ES_tradnl"/>
              </w:rPr>
              <w:t>863-865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3D39A748" w14:textId="77777777" w:rsidR="007E779A" w:rsidRPr="000D01E1" w:rsidRDefault="007E779A" w:rsidP="00B7397F">
            <w:pPr>
              <w:pStyle w:val="Tabletext"/>
              <w:jc w:val="left"/>
              <w:rPr>
                <w:lang w:val="es-ES_tradnl"/>
              </w:rPr>
            </w:pPr>
            <w:r w:rsidRPr="000D01E1">
              <w:rPr>
                <w:lang w:val="es-ES_tradnl"/>
              </w:rPr>
              <w:t>Potencia máxima del transmisor: 10 mW.</w:t>
            </w:r>
          </w:p>
        </w:tc>
      </w:tr>
      <w:tr w:rsidR="007E779A" w:rsidRPr="00BB255D" w14:paraId="4B4BE3CC" w14:textId="77777777" w:rsidTr="00B7397F">
        <w:trPr>
          <w:cantSplit/>
          <w:jc w:val="center"/>
        </w:trPr>
        <w:tc>
          <w:tcPr>
            <w:tcW w:w="2552" w:type="dxa"/>
            <w:tcBorders>
              <w:top w:val="single" w:sz="4" w:space="0" w:color="000000"/>
              <w:left w:val="single" w:sz="4" w:space="0" w:color="000000"/>
              <w:bottom w:val="single" w:sz="4" w:space="0" w:color="000000"/>
            </w:tcBorders>
            <w:shd w:val="clear" w:color="auto" w:fill="auto"/>
          </w:tcPr>
          <w:p w14:paraId="2E2BD999" w14:textId="77777777" w:rsidR="007E779A" w:rsidRPr="000D01E1" w:rsidRDefault="007E779A" w:rsidP="00B7397F">
            <w:pPr>
              <w:pStyle w:val="Tabletext"/>
              <w:jc w:val="left"/>
              <w:rPr>
                <w:lang w:val="es-ES_tradnl"/>
              </w:rPr>
            </w:pPr>
            <w:r w:rsidRPr="000D01E1">
              <w:rPr>
                <w:lang w:val="es-ES_tradnl"/>
              </w:rPr>
              <w:t xml:space="preserve">87,5-108,0 MHz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63478F28" w14:textId="77777777" w:rsidR="007E779A" w:rsidRPr="000D01E1" w:rsidRDefault="007E779A" w:rsidP="00B7397F">
            <w:pPr>
              <w:pStyle w:val="Tabletext"/>
              <w:jc w:val="left"/>
              <w:rPr>
                <w:lang w:val="es-ES_tradnl"/>
              </w:rPr>
            </w:pPr>
            <w:r w:rsidRPr="000D01E1">
              <w:rPr>
                <w:lang w:val="es-ES_tradnl"/>
              </w:rPr>
              <w:t>Limitada a las subbandas 87,5-92 MHz; 100-108 MHz. Potencia máxima del transmisor: 10 mW.</w:t>
            </w:r>
          </w:p>
        </w:tc>
      </w:tr>
      <w:tr w:rsidR="007E779A" w:rsidRPr="00BB255D" w14:paraId="4C058E8F" w14:textId="77777777" w:rsidTr="00B7397F">
        <w:trPr>
          <w:cantSplit/>
          <w:jc w:val="center"/>
        </w:trPr>
        <w:tc>
          <w:tcPr>
            <w:tcW w:w="2552" w:type="dxa"/>
            <w:tcBorders>
              <w:top w:val="single" w:sz="4" w:space="0" w:color="000000"/>
              <w:left w:val="single" w:sz="4" w:space="0" w:color="000000"/>
              <w:bottom w:val="single" w:sz="4" w:space="0" w:color="000000"/>
            </w:tcBorders>
            <w:shd w:val="clear" w:color="auto" w:fill="auto"/>
          </w:tcPr>
          <w:p w14:paraId="396EE306" w14:textId="77777777" w:rsidR="007E779A" w:rsidRPr="000D01E1" w:rsidRDefault="007E779A" w:rsidP="00B7397F">
            <w:pPr>
              <w:pStyle w:val="Tabletext"/>
              <w:jc w:val="left"/>
              <w:rPr>
                <w:lang w:val="es-ES_tradnl"/>
              </w:rPr>
            </w:pPr>
            <w:r w:rsidRPr="000D01E1">
              <w:rPr>
                <w:lang w:val="es-ES_tradnl"/>
              </w:rPr>
              <w:t>433,05-434,79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6E0835D1" w14:textId="77777777" w:rsidR="007E779A" w:rsidRPr="000D01E1" w:rsidRDefault="007E779A" w:rsidP="00B7397F">
            <w:pPr>
              <w:pStyle w:val="Tabletext"/>
              <w:jc w:val="left"/>
              <w:rPr>
                <w:lang w:val="es-ES_tradnl"/>
              </w:rPr>
            </w:pPr>
            <w:r w:rsidRPr="000D01E1">
              <w:rPr>
                <w:lang w:val="es-ES_tradnl"/>
              </w:rPr>
              <w:t>Potencia máxima del transmisor: 10 mW.</w:t>
            </w:r>
          </w:p>
        </w:tc>
      </w:tr>
    </w:tbl>
    <w:p w14:paraId="0C3AD2B4" w14:textId="77777777" w:rsidR="007E779A" w:rsidRPr="000D01E1" w:rsidRDefault="007E779A" w:rsidP="007E779A">
      <w:pPr>
        <w:pStyle w:val="Tablefin"/>
        <w:rPr>
          <w:lang w:val="es-ES_tradnl"/>
        </w:rPr>
      </w:pPr>
    </w:p>
    <w:p w14:paraId="47B1F332" w14:textId="77777777" w:rsidR="007E779A" w:rsidRPr="000D01E1" w:rsidRDefault="007E779A" w:rsidP="007E779A">
      <w:pPr>
        <w:pStyle w:val="TableNo"/>
        <w:rPr>
          <w:lang w:val="es-ES_tradnl"/>
        </w:rPr>
      </w:pPr>
      <w:r w:rsidRPr="000D01E1">
        <w:rPr>
          <w:lang w:val="es-ES_tradnl"/>
        </w:rPr>
        <w:t>CUADRO 3</w:t>
      </w:r>
      <w:r>
        <w:rPr>
          <w:lang w:val="es-ES_tradnl"/>
        </w:rPr>
        <w:t>7</w:t>
      </w:r>
    </w:p>
    <w:p w14:paraId="10CB9AA9" w14:textId="77777777" w:rsidR="007E779A" w:rsidRPr="000D01E1" w:rsidRDefault="007E779A" w:rsidP="007E779A">
      <w:pPr>
        <w:pStyle w:val="Tabletitle"/>
        <w:rPr>
          <w:lang w:val="es-ES_tradnl"/>
        </w:rPr>
      </w:pPr>
      <w:r w:rsidRPr="000D01E1">
        <w:rPr>
          <w:lang w:val="es-ES_tradnl"/>
        </w:rPr>
        <w:t>Parámetros técnicos y utilización del espectro para los SRD</w:t>
      </w:r>
      <w:r w:rsidRPr="000D01E1">
        <w:rPr>
          <w:lang w:val="es-ES_tradnl"/>
        </w:rPr>
        <w:br/>
        <w:t>en Uzbekistán (República de)</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552"/>
        <w:gridCol w:w="7087"/>
      </w:tblGrid>
      <w:tr w:rsidR="007E779A" w:rsidRPr="00BB255D" w14:paraId="18E8F2F0" w14:textId="77777777" w:rsidTr="00B7397F">
        <w:trPr>
          <w:tblHeader/>
          <w:jc w:val="center"/>
        </w:trPr>
        <w:tc>
          <w:tcPr>
            <w:tcW w:w="2552" w:type="dxa"/>
          </w:tcPr>
          <w:p w14:paraId="6DF90289" w14:textId="77777777" w:rsidR="007E779A" w:rsidRPr="000D01E1" w:rsidRDefault="007E779A" w:rsidP="00B7397F">
            <w:pPr>
              <w:pStyle w:val="Tablehead"/>
              <w:rPr>
                <w:lang w:val="es-ES_tradnl"/>
              </w:rPr>
            </w:pPr>
            <w:r w:rsidRPr="000D01E1">
              <w:rPr>
                <w:lang w:val="es-ES_tradnl"/>
              </w:rPr>
              <w:t>Bandas de frecuencias</w:t>
            </w:r>
          </w:p>
        </w:tc>
        <w:tc>
          <w:tcPr>
            <w:tcW w:w="7087" w:type="dxa"/>
          </w:tcPr>
          <w:p w14:paraId="04E32401" w14:textId="77777777" w:rsidR="007E779A" w:rsidRPr="000D01E1" w:rsidRDefault="007E779A" w:rsidP="00B7397F">
            <w:pPr>
              <w:pStyle w:val="Tablehead"/>
              <w:rPr>
                <w:lang w:val="es-ES_tradnl"/>
              </w:rPr>
            </w:pPr>
            <w:r w:rsidRPr="000D01E1">
              <w:rPr>
                <w:lang w:val="es-ES_tradnl"/>
              </w:rPr>
              <w:t>Principales parámetros técnicos y observaciones</w:t>
            </w:r>
          </w:p>
        </w:tc>
      </w:tr>
      <w:tr w:rsidR="007E779A" w:rsidRPr="00BB255D" w14:paraId="4D6C263F" w14:textId="77777777" w:rsidTr="00B7397F">
        <w:trPr>
          <w:jc w:val="center"/>
        </w:trPr>
        <w:tc>
          <w:tcPr>
            <w:tcW w:w="9639" w:type="dxa"/>
            <w:gridSpan w:val="2"/>
          </w:tcPr>
          <w:p w14:paraId="3BBC99FC" w14:textId="77777777" w:rsidR="007E779A" w:rsidRPr="000D01E1" w:rsidRDefault="007E779A" w:rsidP="00B7397F">
            <w:pPr>
              <w:pStyle w:val="Tablehead"/>
              <w:rPr>
                <w:lang w:val="es-ES_tradnl"/>
              </w:rPr>
            </w:pPr>
            <w:r w:rsidRPr="000D01E1">
              <w:rPr>
                <w:lang w:val="es-ES_tradnl"/>
              </w:rPr>
              <w:t>Dispositivos de radiocomunicaciones de corto alcance no específicos</w:t>
            </w:r>
          </w:p>
        </w:tc>
      </w:tr>
      <w:tr w:rsidR="007E779A" w:rsidRPr="00BB255D" w14:paraId="75F5CEAF" w14:textId="77777777" w:rsidTr="00B7397F">
        <w:trPr>
          <w:jc w:val="center"/>
        </w:trPr>
        <w:tc>
          <w:tcPr>
            <w:tcW w:w="2552" w:type="dxa"/>
          </w:tcPr>
          <w:p w14:paraId="49042696" w14:textId="77777777" w:rsidR="007E779A" w:rsidRPr="000D01E1" w:rsidRDefault="007E779A" w:rsidP="00B7397F">
            <w:pPr>
              <w:pStyle w:val="Tabletext"/>
              <w:jc w:val="left"/>
              <w:rPr>
                <w:lang w:val="es-ES_tradnl"/>
              </w:rPr>
            </w:pPr>
            <w:r w:rsidRPr="000D01E1">
              <w:rPr>
                <w:lang w:val="es-ES_tradnl"/>
              </w:rPr>
              <w:t>30-41 MHz</w:t>
            </w:r>
          </w:p>
        </w:tc>
        <w:tc>
          <w:tcPr>
            <w:tcW w:w="7087" w:type="dxa"/>
          </w:tcPr>
          <w:p w14:paraId="3F493151" w14:textId="77777777" w:rsidR="007E779A" w:rsidRPr="000D01E1" w:rsidRDefault="007E779A" w:rsidP="00B7397F">
            <w:pPr>
              <w:pStyle w:val="Tabletext"/>
              <w:jc w:val="left"/>
              <w:rPr>
                <w:lang w:val="es-ES_tradnl"/>
              </w:rPr>
            </w:pPr>
            <w:r w:rsidRPr="000D01E1">
              <w:rPr>
                <w:lang w:val="es-ES_tradnl"/>
              </w:rPr>
              <w:t>Potencia máxima del transmisor: 10 mW.</w:t>
            </w:r>
          </w:p>
        </w:tc>
      </w:tr>
      <w:tr w:rsidR="007E779A" w:rsidRPr="00BB255D" w14:paraId="52A4AAD6" w14:textId="77777777" w:rsidTr="00B7397F">
        <w:trPr>
          <w:jc w:val="center"/>
        </w:trPr>
        <w:tc>
          <w:tcPr>
            <w:tcW w:w="2552" w:type="dxa"/>
          </w:tcPr>
          <w:p w14:paraId="7206FCBE" w14:textId="77777777" w:rsidR="007E779A" w:rsidRPr="000D01E1" w:rsidRDefault="007E779A" w:rsidP="00B7397F">
            <w:pPr>
              <w:pStyle w:val="Tabletext"/>
              <w:jc w:val="left"/>
              <w:rPr>
                <w:lang w:val="es-ES_tradnl"/>
              </w:rPr>
            </w:pPr>
            <w:r w:rsidRPr="000D01E1">
              <w:rPr>
                <w:lang w:val="es-ES_tradnl"/>
              </w:rPr>
              <w:t>46-49 MHz</w:t>
            </w:r>
          </w:p>
        </w:tc>
        <w:tc>
          <w:tcPr>
            <w:tcW w:w="7087" w:type="dxa"/>
          </w:tcPr>
          <w:p w14:paraId="111AF7E4" w14:textId="77777777" w:rsidR="007E779A" w:rsidRPr="000D01E1" w:rsidRDefault="007E779A" w:rsidP="00B7397F">
            <w:pPr>
              <w:pStyle w:val="Tabletext"/>
              <w:jc w:val="left"/>
              <w:rPr>
                <w:lang w:val="es-ES_tradnl"/>
              </w:rPr>
            </w:pPr>
            <w:r w:rsidRPr="000D01E1">
              <w:rPr>
                <w:lang w:val="es-ES_tradnl"/>
              </w:rPr>
              <w:t>Potencia máxima del transmisor: 10 mW.</w:t>
            </w:r>
          </w:p>
        </w:tc>
      </w:tr>
      <w:tr w:rsidR="007E779A" w:rsidRPr="00BB255D" w14:paraId="12347993" w14:textId="77777777" w:rsidTr="00B7397F">
        <w:trPr>
          <w:jc w:val="center"/>
        </w:trPr>
        <w:tc>
          <w:tcPr>
            <w:tcW w:w="2552" w:type="dxa"/>
          </w:tcPr>
          <w:p w14:paraId="123AB8C0" w14:textId="77777777" w:rsidR="007E779A" w:rsidRPr="000D01E1" w:rsidRDefault="007E779A" w:rsidP="00B7397F">
            <w:pPr>
              <w:pStyle w:val="Tabletext"/>
              <w:jc w:val="left"/>
              <w:rPr>
                <w:lang w:val="es-ES_tradnl"/>
              </w:rPr>
            </w:pPr>
            <w:r w:rsidRPr="000D01E1">
              <w:rPr>
                <w:lang w:val="es-ES_tradnl"/>
              </w:rPr>
              <w:t>433 MHz</w:t>
            </w:r>
          </w:p>
        </w:tc>
        <w:tc>
          <w:tcPr>
            <w:tcW w:w="7087" w:type="dxa"/>
          </w:tcPr>
          <w:p w14:paraId="71CE4B87" w14:textId="77777777" w:rsidR="007E779A" w:rsidRPr="000D01E1" w:rsidRDefault="007E779A" w:rsidP="00B7397F">
            <w:pPr>
              <w:pStyle w:val="Tabletext"/>
              <w:jc w:val="left"/>
              <w:rPr>
                <w:lang w:val="es-ES_tradnl"/>
              </w:rPr>
            </w:pPr>
            <w:r w:rsidRPr="000D01E1">
              <w:rPr>
                <w:lang w:val="es-ES_tradnl"/>
              </w:rPr>
              <w:t>Potencia máxima del transmisor: 10 mW.</w:t>
            </w:r>
          </w:p>
        </w:tc>
      </w:tr>
      <w:tr w:rsidR="007E779A" w:rsidRPr="00BB255D" w14:paraId="257FD8CB" w14:textId="77777777" w:rsidTr="00B7397F">
        <w:trPr>
          <w:jc w:val="center"/>
        </w:trPr>
        <w:tc>
          <w:tcPr>
            <w:tcW w:w="2552" w:type="dxa"/>
          </w:tcPr>
          <w:p w14:paraId="0228B5E0" w14:textId="77777777" w:rsidR="007E779A" w:rsidRPr="000D01E1" w:rsidRDefault="007E779A" w:rsidP="00B7397F">
            <w:pPr>
              <w:pStyle w:val="Tabletext"/>
              <w:jc w:val="left"/>
              <w:rPr>
                <w:lang w:val="es-ES_tradnl"/>
              </w:rPr>
            </w:pPr>
            <w:r w:rsidRPr="000D01E1">
              <w:rPr>
                <w:lang w:val="es-ES_tradnl"/>
              </w:rPr>
              <w:t>433,075-434,790 MHz</w:t>
            </w:r>
          </w:p>
        </w:tc>
        <w:tc>
          <w:tcPr>
            <w:tcW w:w="7087" w:type="dxa"/>
          </w:tcPr>
          <w:p w14:paraId="6ED61210" w14:textId="77777777" w:rsidR="007E779A" w:rsidRPr="000D01E1" w:rsidRDefault="007E779A" w:rsidP="00B7397F">
            <w:pPr>
              <w:pStyle w:val="Tabletext"/>
              <w:jc w:val="left"/>
              <w:rPr>
                <w:lang w:val="es-ES_tradnl"/>
              </w:rPr>
            </w:pPr>
            <w:r w:rsidRPr="000D01E1">
              <w:rPr>
                <w:lang w:val="es-ES_tradnl"/>
              </w:rPr>
              <w:t>Potencia máxima del transmisor: 10 mW.</w:t>
            </w:r>
          </w:p>
        </w:tc>
      </w:tr>
      <w:tr w:rsidR="007E779A" w:rsidRPr="00BB255D" w14:paraId="4883E941" w14:textId="77777777" w:rsidTr="00B7397F">
        <w:trPr>
          <w:jc w:val="center"/>
        </w:trPr>
        <w:tc>
          <w:tcPr>
            <w:tcW w:w="2552" w:type="dxa"/>
          </w:tcPr>
          <w:p w14:paraId="34AC9A38" w14:textId="77777777" w:rsidR="007E779A" w:rsidRPr="000D01E1" w:rsidRDefault="007E779A" w:rsidP="00B7397F">
            <w:pPr>
              <w:pStyle w:val="Tabletext"/>
              <w:jc w:val="left"/>
              <w:rPr>
                <w:lang w:val="es-ES_tradnl"/>
              </w:rPr>
            </w:pPr>
            <w:r w:rsidRPr="000D01E1">
              <w:rPr>
                <w:lang w:val="es-ES_tradnl"/>
              </w:rPr>
              <w:t>1 880-1 900 MHz</w:t>
            </w:r>
          </w:p>
        </w:tc>
        <w:tc>
          <w:tcPr>
            <w:tcW w:w="7087" w:type="dxa"/>
          </w:tcPr>
          <w:p w14:paraId="5CA53234" w14:textId="77777777" w:rsidR="007E779A" w:rsidRPr="000D01E1" w:rsidRDefault="007E779A" w:rsidP="00B7397F">
            <w:pPr>
              <w:pStyle w:val="Tabletext"/>
              <w:jc w:val="left"/>
              <w:rPr>
                <w:lang w:val="es-ES_tradnl"/>
              </w:rPr>
            </w:pPr>
            <w:r w:rsidRPr="000D01E1">
              <w:rPr>
                <w:lang w:val="es-ES_tradnl"/>
              </w:rPr>
              <w:t>Potencia máxima del transmisor: 250 mW.</w:t>
            </w:r>
          </w:p>
        </w:tc>
      </w:tr>
    </w:tbl>
    <w:p w14:paraId="07983FD4" w14:textId="77777777" w:rsidR="007E779A" w:rsidRPr="000D01E1" w:rsidRDefault="007E779A" w:rsidP="007E779A">
      <w:pPr>
        <w:pStyle w:val="Tablefin"/>
        <w:rPr>
          <w:lang w:val="es-ES_tradnl"/>
        </w:rPr>
      </w:pPr>
    </w:p>
    <w:p w14:paraId="76D559FD" w14:textId="77777777" w:rsidR="007E779A" w:rsidRPr="000D01E1" w:rsidRDefault="007E779A" w:rsidP="007E779A">
      <w:pPr>
        <w:pStyle w:val="TableNo"/>
        <w:rPr>
          <w:lang w:val="es-ES_tradnl"/>
        </w:rPr>
      </w:pPr>
      <w:r w:rsidRPr="000D01E1">
        <w:rPr>
          <w:lang w:val="es-ES_tradnl"/>
        </w:rPr>
        <w:lastRenderedPageBreak/>
        <w:t>CUADRO 3</w:t>
      </w:r>
      <w:r>
        <w:rPr>
          <w:lang w:val="es-ES_tradnl"/>
        </w:rPr>
        <w:t>7</w:t>
      </w:r>
      <w:r w:rsidRPr="000D01E1">
        <w:rPr>
          <w:lang w:val="es-ES_tradnl"/>
        </w:rPr>
        <w:t xml:space="preserve"> (</w:t>
      </w:r>
      <w:r w:rsidRPr="000D01E1">
        <w:rPr>
          <w:i/>
          <w:iCs/>
          <w:lang w:val="es-ES_tradnl"/>
        </w:rPr>
        <w:t>fin</w:t>
      </w:r>
      <w:r w:rsidRPr="000D01E1">
        <w:rPr>
          <w:lang w:val="es-ES_tradnl"/>
        </w:rPr>
        <w:t>)</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552"/>
        <w:gridCol w:w="7087"/>
      </w:tblGrid>
      <w:tr w:rsidR="007E779A" w:rsidRPr="00BB255D" w14:paraId="66BBF0D2" w14:textId="77777777" w:rsidTr="00B7397F">
        <w:trPr>
          <w:tblHeader/>
          <w:jc w:val="center"/>
        </w:trPr>
        <w:tc>
          <w:tcPr>
            <w:tcW w:w="2552" w:type="dxa"/>
          </w:tcPr>
          <w:p w14:paraId="71EA4507" w14:textId="77777777" w:rsidR="007E779A" w:rsidRPr="000D01E1" w:rsidRDefault="007E779A" w:rsidP="00B7397F">
            <w:pPr>
              <w:pStyle w:val="Tablehead"/>
              <w:rPr>
                <w:lang w:val="es-ES_tradnl"/>
              </w:rPr>
            </w:pPr>
            <w:r w:rsidRPr="000D01E1">
              <w:rPr>
                <w:lang w:val="es-ES_tradnl"/>
              </w:rPr>
              <w:t>Bandas de frecuencias</w:t>
            </w:r>
          </w:p>
        </w:tc>
        <w:tc>
          <w:tcPr>
            <w:tcW w:w="7087" w:type="dxa"/>
          </w:tcPr>
          <w:p w14:paraId="43672324" w14:textId="77777777" w:rsidR="007E779A" w:rsidRPr="000D01E1" w:rsidRDefault="007E779A" w:rsidP="00B7397F">
            <w:pPr>
              <w:pStyle w:val="Tablehead"/>
              <w:rPr>
                <w:lang w:val="es-ES_tradnl"/>
              </w:rPr>
            </w:pPr>
            <w:r w:rsidRPr="000D01E1">
              <w:rPr>
                <w:lang w:val="es-ES_tradnl"/>
              </w:rPr>
              <w:t>Principales parámetros técnicos y observaciones</w:t>
            </w:r>
          </w:p>
        </w:tc>
      </w:tr>
      <w:tr w:rsidR="007E779A" w:rsidRPr="00BB255D" w14:paraId="0A9800D3" w14:textId="77777777" w:rsidTr="00B7397F">
        <w:trPr>
          <w:jc w:val="center"/>
        </w:trPr>
        <w:tc>
          <w:tcPr>
            <w:tcW w:w="9639" w:type="dxa"/>
            <w:gridSpan w:val="2"/>
          </w:tcPr>
          <w:p w14:paraId="531292D6" w14:textId="77777777" w:rsidR="007E779A" w:rsidRPr="000D01E1" w:rsidRDefault="007E779A" w:rsidP="00B7397F">
            <w:pPr>
              <w:pStyle w:val="Tablehead"/>
              <w:rPr>
                <w:lang w:val="es-ES_tradnl"/>
              </w:rPr>
            </w:pPr>
            <w:r w:rsidRPr="000D01E1">
              <w:rPr>
                <w:lang w:val="es-ES_tradnl"/>
              </w:rPr>
              <w:t>Redes de radiocomunicaciones de área local</w:t>
            </w:r>
          </w:p>
        </w:tc>
      </w:tr>
      <w:tr w:rsidR="007E779A" w:rsidRPr="00BB255D" w14:paraId="4190F1B1" w14:textId="77777777" w:rsidTr="00B7397F">
        <w:trPr>
          <w:jc w:val="center"/>
        </w:trPr>
        <w:tc>
          <w:tcPr>
            <w:tcW w:w="2552" w:type="dxa"/>
          </w:tcPr>
          <w:p w14:paraId="04645368" w14:textId="77777777" w:rsidR="007E779A" w:rsidRPr="000D01E1" w:rsidRDefault="007E779A" w:rsidP="00B7397F">
            <w:pPr>
              <w:pStyle w:val="Tabletext"/>
              <w:jc w:val="left"/>
              <w:rPr>
                <w:lang w:val="es-ES_tradnl"/>
              </w:rPr>
            </w:pPr>
            <w:r w:rsidRPr="000D01E1">
              <w:rPr>
                <w:lang w:val="es-ES_tradnl"/>
              </w:rPr>
              <w:t>2 400,0-2 483,5 MHz</w:t>
            </w:r>
          </w:p>
        </w:tc>
        <w:tc>
          <w:tcPr>
            <w:tcW w:w="7087" w:type="dxa"/>
          </w:tcPr>
          <w:p w14:paraId="17E06B77" w14:textId="77777777" w:rsidR="007E779A" w:rsidRPr="000D01E1" w:rsidRDefault="007E779A" w:rsidP="00B7397F">
            <w:pPr>
              <w:pStyle w:val="Tabletext"/>
              <w:jc w:val="left"/>
              <w:rPr>
                <w:lang w:val="es-ES_tradnl"/>
              </w:rPr>
            </w:pPr>
            <w:r w:rsidRPr="000D01E1">
              <w:rPr>
                <w:lang w:val="es-ES_tradnl"/>
              </w:rPr>
              <w:t>Utilizado para la transmisión de datos de conformidad con las especificaciones IEEE 802.15 (Bluetooth) e IEEE 802.11 (Wi-Fi).</w:t>
            </w:r>
          </w:p>
          <w:p w14:paraId="17876DEE" w14:textId="77777777" w:rsidR="007E779A" w:rsidRPr="000D01E1" w:rsidRDefault="007E779A" w:rsidP="00B7397F">
            <w:pPr>
              <w:pStyle w:val="Tabletext"/>
              <w:jc w:val="left"/>
              <w:rPr>
                <w:lang w:val="es-ES_tradnl"/>
              </w:rPr>
            </w:pPr>
            <w:r w:rsidRPr="000D01E1">
              <w:rPr>
                <w:lang w:val="es-ES_tradnl"/>
              </w:rPr>
              <w:t>Potencia máxima del transmisor: 100 mW.</w:t>
            </w:r>
          </w:p>
        </w:tc>
      </w:tr>
      <w:tr w:rsidR="007E779A" w:rsidRPr="000D01E1" w14:paraId="1CC4AAF8" w14:textId="77777777" w:rsidTr="00B7397F">
        <w:trPr>
          <w:jc w:val="center"/>
        </w:trPr>
        <w:tc>
          <w:tcPr>
            <w:tcW w:w="9639" w:type="dxa"/>
            <w:gridSpan w:val="2"/>
          </w:tcPr>
          <w:p w14:paraId="7094EFE9" w14:textId="77777777" w:rsidR="007E779A" w:rsidRPr="000D01E1" w:rsidRDefault="007E779A" w:rsidP="00B7397F">
            <w:pPr>
              <w:pStyle w:val="Tablehead"/>
              <w:rPr>
                <w:lang w:val="es-ES_tradnl"/>
              </w:rPr>
            </w:pPr>
            <w:r w:rsidRPr="000D01E1">
              <w:rPr>
                <w:lang w:val="es-ES_tradnl"/>
              </w:rPr>
              <w:t>Alarmas</w:t>
            </w:r>
          </w:p>
        </w:tc>
      </w:tr>
      <w:tr w:rsidR="007E779A" w:rsidRPr="00BB255D" w14:paraId="6F58EFA1" w14:textId="77777777" w:rsidTr="00B7397F">
        <w:trPr>
          <w:jc w:val="center"/>
        </w:trPr>
        <w:tc>
          <w:tcPr>
            <w:tcW w:w="2552" w:type="dxa"/>
          </w:tcPr>
          <w:p w14:paraId="3FDFA02B" w14:textId="77777777" w:rsidR="007E779A" w:rsidRPr="000D01E1" w:rsidRDefault="007E779A" w:rsidP="00B7397F">
            <w:pPr>
              <w:pStyle w:val="Tabletext"/>
              <w:jc w:val="left"/>
              <w:rPr>
                <w:lang w:val="es-ES_tradnl"/>
              </w:rPr>
            </w:pPr>
            <w:r w:rsidRPr="000D01E1">
              <w:rPr>
                <w:lang w:val="es-ES_tradnl"/>
              </w:rPr>
              <w:t>26,945 MHz</w:t>
            </w:r>
          </w:p>
        </w:tc>
        <w:tc>
          <w:tcPr>
            <w:tcW w:w="7087" w:type="dxa"/>
          </w:tcPr>
          <w:p w14:paraId="011074AE" w14:textId="77777777" w:rsidR="007E779A" w:rsidRPr="000D01E1" w:rsidRDefault="007E779A" w:rsidP="00B7397F">
            <w:pPr>
              <w:pStyle w:val="Tabletext"/>
              <w:jc w:val="left"/>
              <w:rPr>
                <w:lang w:val="es-ES_tradnl"/>
              </w:rPr>
            </w:pPr>
            <w:r w:rsidRPr="000D01E1">
              <w:rPr>
                <w:lang w:val="es-ES_tradnl"/>
              </w:rPr>
              <w:t>Potencia máxima del transmisor: 2 W.</w:t>
            </w:r>
          </w:p>
        </w:tc>
      </w:tr>
      <w:tr w:rsidR="007E779A" w:rsidRPr="00BB255D" w14:paraId="04BAAA82" w14:textId="77777777" w:rsidTr="00B7397F">
        <w:trPr>
          <w:jc w:val="center"/>
        </w:trPr>
        <w:tc>
          <w:tcPr>
            <w:tcW w:w="2552" w:type="dxa"/>
          </w:tcPr>
          <w:p w14:paraId="41EDEB13" w14:textId="77777777" w:rsidR="007E779A" w:rsidRPr="000D01E1" w:rsidRDefault="007E779A" w:rsidP="00B7397F">
            <w:pPr>
              <w:pStyle w:val="Tabletext"/>
              <w:jc w:val="left"/>
              <w:rPr>
                <w:lang w:val="es-ES_tradnl"/>
              </w:rPr>
            </w:pPr>
            <w:r w:rsidRPr="000D01E1">
              <w:rPr>
                <w:lang w:val="es-ES_tradnl"/>
              </w:rPr>
              <w:t>26,960 MHz</w:t>
            </w:r>
          </w:p>
        </w:tc>
        <w:tc>
          <w:tcPr>
            <w:tcW w:w="7087" w:type="dxa"/>
          </w:tcPr>
          <w:p w14:paraId="5F601962" w14:textId="77777777" w:rsidR="007E779A" w:rsidRPr="000D01E1" w:rsidRDefault="007E779A" w:rsidP="00B7397F">
            <w:pPr>
              <w:pStyle w:val="Tabletext"/>
              <w:jc w:val="left"/>
              <w:rPr>
                <w:lang w:val="es-ES_tradnl"/>
              </w:rPr>
            </w:pPr>
            <w:r w:rsidRPr="000D01E1">
              <w:rPr>
                <w:lang w:val="es-ES_tradnl"/>
              </w:rPr>
              <w:t>Potencia máxima del transmisor: 2 W.</w:t>
            </w:r>
          </w:p>
        </w:tc>
      </w:tr>
      <w:tr w:rsidR="007E779A" w:rsidRPr="00BB255D" w14:paraId="2FBC0C74" w14:textId="77777777" w:rsidTr="00B7397F">
        <w:trPr>
          <w:jc w:val="center"/>
        </w:trPr>
        <w:tc>
          <w:tcPr>
            <w:tcW w:w="2552" w:type="dxa"/>
          </w:tcPr>
          <w:p w14:paraId="082BF1E8" w14:textId="77777777" w:rsidR="007E779A" w:rsidRPr="000D01E1" w:rsidRDefault="007E779A" w:rsidP="00B7397F">
            <w:pPr>
              <w:pStyle w:val="Tabletext"/>
              <w:jc w:val="left"/>
              <w:rPr>
                <w:lang w:val="es-ES_tradnl"/>
              </w:rPr>
            </w:pPr>
            <w:r w:rsidRPr="000D01E1">
              <w:rPr>
                <w:lang w:val="es-ES_tradnl"/>
              </w:rPr>
              <w:t>149,950-150,0625 MHz</w:t>
            </w:r>
          </w:p>
        </w:tc>
        <w:tc>
          <w:tcPr>
            <w:tcW w:w="7087" w:type="dxa"/>
          </w:tcPr>
          <w:p w14:paraId="18EBF8FF" w14:textId="77777777" w:rsidR="007E779A" w:rsidRPr="000D01E1" w:rsidRDefault="007E779A" w:rsidP="00B7397F">
            <w:pPr>
              <w:pStyle w:val="Tabletext"/>
              <w:jc w:val="left"/>
              <w:rPr>
                <w:lang w:val="es-ES_tradnl"/>
              </w:rPr>
            </w:pPr>
            <w:r w:rsidRPr="000D01E1">
              <w:rPr>
                <w:lang w:val="es-ES_tradnl"/>
              </w:rPr>
              <w:t>Potencia máxima del transmisor: 25 mW.</w:t>
            </w:r>
          </w:p>
        </w:tc>
      </w:tr>
      <w:tr w:rsidR="007E779A" w:rsidRPr="00BB255D" w14:paraId="078A2A27" w14:textId="77777777" w:rsidTr="00B7397F">
        <w:trPr>
          <w:jc w:val="center"/>
        </w:trPr>
        <w:tc>
          <w:tcPr>
            <w:tcW w:w="2552" w:type="dxa"/>
          </w:tcPr>
          <w:p w14:paraId="5C36925C" w14:textId="77777777" w:rsidR="007E779A" w:rsidRPr="000D01E1" w:rsidRDefault="007E779A" w:rsidP="00B7397F">
            <w:pPr>
              <w:pStyle w:val="Tabletext"/>
              <w:jc w:val="left"/>
              <w:rPr>
                <w:lang w:val="es-ES_tradnl"/>
              </w:rPr>
            </w:pPr>
            <w:r w:rsidRPr="000D01E1">
              <w:rPr>
                <w:lang w:val="es-ES_tradnl"/>
              </w:rPr>
              <w:t>169,4750-169,4875 MHz</w:t>
            </w:r>
          </w:p>
        </w:tc>
        <w:tc>
          <w:tcPr>
            <w:tcW w:w="7087" w:type="dxa"/>
          </w:tcPr>
          <w:p w14:paraId="3499B38E" w14:textId="77777777" w:rsidR="007E779A" w:rsidRPr="000D01E1" w:rsidRDefault="007E779A" w:rsidP="00B7397F">
            <w:pPr>
              <w:pStyle w:val="Tabletext"/>
              <w:jc w:val="left"/>
              <w:rPr>
                <w:lang w:val="es-ES_tradnl"/>
              </w:rPr>
            </w:pPr>
            <w:r w:rsidRPr="000D01E1">
              <w:rPr>
                <w:lang w:val="es-ES_tradnl"/>
              </w:rPr>
              <w:t>Banda inadecuada para los SRD.</w:t>
            </w:r>
          </w:p>
        </w:tc>
      </w:tr>
      <w:tr w:rsidR="007E779A" w:rsidRPr="00BB255D" w14:paraId="25276265" w14:textId="77777777" w:rsidTr="00B7397F">
        <w:trPr>
          <w:jc w:val="center"/>
        </w:trPr>
        <w:tc>
          <w:tcPr>
            <w:tcW w:w="2552" w:type="dxa"/>
          </w:tcPr>
          <w:p w14:paraId="5A7FCC4B" w14:textId="77777777" w:rsidR="007E779A" w:rsidRPr="000D01E1" w:rsidRDefault="007E779A" w:rsidP="00B7397F">
            <w:pPr>
              <w:pStyle w:val="Tabletext"/>
              <w:jc w:val="left"/>
              <w:rPr>
                <w:lang w:val="es-ES_tradnl"/>
              </w:rPr>
            </w:pPr>
            <w:r w:rsidRPr="000D01E1">
              <w:rPr>
                <w:lang w:val="es-ES_tradnl"/>
              </w:rPr>
              <w:t>169,5875-169,6000 MHz</w:t>
            </w:r>
          </w:p>
        </w:tc>
        <w:tc>
          <w:tcPr>
            <w:tcW w:w="7087" w:type="dxa"/>
          </w:tcPr>
          <w:p w14:paraId="73CD46F0" w14:textId="77777777" w:rsidR="007E779A" w:rsidRPr="000D01E1" w:rsidRDefault="007E779A" w:rsidP="00B7397F">
            <w:pPr>
              <w:pStyle w:val="Tabletext"/>
              <w:jc w:val="left"/>
              <w:rPr>
                <w:lang w:val="es-ES_tradnl"/>
              </w:rPr>
            </w:pPr>
            <w:r w:rsidRPr="000D01E1">
              <w:rPr>
                <w:lang w:val="es-ES_tradnl"/>
              </w:rPr>
              <w:t>Banda inadecuada para los SRD.</w:t>
            </w:r>
          </w:p>
        </w:tc>
      </w:tr>
      <w:tr w:rsidR="007E779A" w:rsidRPr="00BB255D" w14:paraId="02EE387D" w14:textId="77777777" w:rsidTr="00B7397F">
        <w:trPr>
          <w:jc w:val="center"/>
        </w:trPr>
        <w:tc>
          <w:tcPr>
            <w:tcW w:w="2552" w:type="dxa"/>
          </w:tcPr>
          <w:p w14:paraId="72F6843F" w14:textId="77777777" w:rsidR="007E779A" w:rsidRPr="000D01E1" w:rsidRDefault="007E779A" w:rsidP="00B7397F">
            <w:pPr>
              <w:pStyle w:val="Tabletext"/>
              <w:jc w:val="left"/>
              <w:rPr>
                <w:lang w:val="es-ES_tradnl"/>
              </w:rPr>
            </w:pPr>
            <w:r w:rsidRPr="000D01E1">
              <w:rPr>
                <w:lang w:val="es-ES_tradnl"/>
              </w:rPr>
              <w:t>433,075-434,79 MHz</w:t>
            </w:r>
          </w:p>
        </w:tc>
        <w:tc>
          <w:tcPr>
            <w:tcW w:w="7087" w:type="dxa"/>
          </w:tcPr>
          <w:p w14:paraId="763C50A1" w14:textId="77777777" w:rsidR="007E779A" w:rsidRPr="000D01E1" w:rsidRDefault="007E779A" w:rsidP="00B7397F">
            <w:pPr>
              <w:pStyle w:val="Tabletext"/>
              <w:jc w:val="left"/>
              <w:rPr>
                <w:lang w:val="es-ES_tradnl"/>
              </w:rPr>
            </w:pPr>
            <w:r w:rsidRPr="000D01E1">
              <w:rPr>
                <w:lang w:val="es-ES_tradnl"/>
              </w:rPr>
              <w:t>Potencia máxima del transmisor: 10 mW.</w:t>
            </w:r>
          </w:p>
        </w:tc>
      </w:tr>
      <w:tr w:rsidR="007E779A" w:rsidRPr="00BB255D" w14:paraId="2E088D08" w14:textId="77777777" w:rsidTr="00B7397F">
        <w:trPr>
          <w:jc w:val="center"/>
        </w:trPr>
        <w:tc>
          <w:tcPr>
            <w:tcW w:w="2552" w:type="dxa"/>
          </w:tcPr>
          <w:p w14:paraId="07F9BA9A" w14:textId="77777777" w:rsidR="007E779A" w:rsidRPr="000D01E1" w:rsidRDefault="007E779A" w:rsidP="00B7397F">
            <w:pPr>
              <w:pStyle w:val="Tabletext"/>
              <w:jc w:val="left"/>
              <w:rPr>
                <w:lang w:val="es-ES_tradnl"/>
              </w:rPr>
            </w:pPr>
            <w:r w:rsidRPr="000D01E1">
              <w:rPr>
                <w:lang w:val="es-ES_tradnl"/>
              </w:rPr>
              <w:t>868-868,2 MHz</w:t>
            </w:r>
          </w:p>
        </w:tc>
        <w:tc>
          <w:tcPr>
            <w:tcW w:w="7087" w:type="dxa"/>
          </w:tcPr>
          <w:p w14:paraId="1278595A" w14:textId="77777777" w:rsidR="007E779A" w:rsidRPr="000D01E1" w:rsidRDefault="007E779A" w:rsidP="00B7397F">
            <w:pPr>
              <w:pStyle w:val="Tabletext"/>
              <w:jc w:val="left"/>
              <w:rPr>
                <w:lang w:val="es-ES_tradnl"/>
              </w:rPr>
            </w:pPr>
            <w:r w:rsidRPr="000D01E1">
              <w:rPr>
                <w:lang w:val="es-ES_tradnl"/>
              </w:rPr>
              <w:t>Potencia máxima del transmisor: 10 mW.</w:t>
            </w:r>
          </w:p>
        </w:tc>
      </w:tr>
      <w:tr w:rsidR="007E779A" w:rsidRPr="000D01E1" w14:paraId="29C395B1" w14:textId="77777777" w:rsidTr="00B7397F">
        <w:trPr>
          <w:jc w:val="center"/>
        </w:trPr>
        <w:tc>
          <w:tcPr>
            <w:tcW w:w="9639" w:type="dxa"/>
            <w:gridSpan w:val="2"/>
          </w:tcPr>
          <w:p w14:paraId="1917311B" w14:textId="77777777" w:rsidR="007E779A" w:rsidRPr="000D01E1" w:rsidRDefault="007E779A" w:rsidP="00B7397F">
            <w:pPr>
              <w:pStyle w:val="Tablehead"/>
              <w:rPr>
                <w:lang w:val="es-ES_tradnl"/>
              </w:rPr>
            </w:pPr>
            <w:r w:rsidRPr="000D01E1">
              <w:rPr>
                <w:lang w:val="es-ES_tradnl"/>
              </w:rPr>
              <w:t>Control de modelos</w:t>
            </w:r>
          </w:p>
        </w:tc>
      </w:tr>
      <w:tr w:rsidR="007E779A" w:rsidRPr="00BB255D" w14:paraId="56AC5282" w14:textId="77777777" w:rsidTr="00B7397F">
        <w:trPr>
          <w:jc w:val="center"/>
        </w:trPr>
        <w:tc>
          <w:tcPr>
            <w:tcW w:w="2552" w:type="dxa"/>
          </w:tcPr>
          <w:p w14:paraId="4F525DF6" w14:textId="77777777" w:rsidR="007E779A" w:rsidRPr="000D01E1" w:rsidRDefault="007E779A" w:rsidP="00B7397F">
            <w:pPr>
              <w:pStyle w:val="Tabletext"/>
              <w:jc w:val="left"/>
              <w:rPr>
                <w:lang w:val="es-ES_tradnl"/>
              </w:rPr>
            </w:pPr>
            <w:r w:rsidRPr="000D01E1">
              <w:rPr>
                <w:lang w:val="es-ES_tradnl"/>
              </w:rPr>
              <w:t>26,957-27,283 MHz</w:t>
            </w:r>
          </w:p>
        </w:tc>
        <w:tc>
          <w:tcPr>
            <w:tcW w:w="7087" w:type="dxa"/>
          </w:tcPr>
          <w:p w14:paraId="25EB8078" w14:textId="77777777" w:rsidR="007E779A" w:rsidRPr="000D01E1" w:rsidRDefault="007E779A" w:rsidP="00B7397F">
            <w:pPr>
              <w:pStyle w:val="Tabletext"/>
              <w:jc w:val="left"/>
              <w:rPr>
                <w:lang w:val="es-ES_tradnl"/>
              </w:rPr>
            </w:pPr>
            <w:r w:rsidRPr="000D01E1">
              <w:rPr>
                <w:lang w:val="es-ES_tradnl"/>
              </w:rPr>
              <w:t>Potencia máxima del transmisor: 10 mW</w:t>
            </w:r>
          </w:p>
        </w:tc>
      </w:tr>
      <w:tr w:rsidR="007E779A" w:rsidRPr="00BB255D" w14:paraId="482666DC" w14:textId="77777777" w:rsidTr="00B7397F">
        <w:trPr>
          <w:jc w:val="center"/>
        </w:trPr>
        <w:tc>
          <w:tcPr>
            <w:tcW w:w="2552" w:type="dxa"/>
          </w:tcPr>
          <w:p w14:paraId="2BE63A0B" w14:textId="77777777" w:rsidR="007E779A" w:rsidRPr="000D01E1" w:rsidRDefault="007E779A" w:rsidP="00B7397F">
            <w:pPr>
              <w:pStyle w:val="Tabletext"/>
              <w:jc w:val="left"/>
              <w:rPr>
                <w:lang w:val="es-ES_tradnl"/>
              </w:rPr>
            </w:pPr>
            <w:r w:rsidRPr="000D01E1">
              <w:rPr>
                <w:lang w:val="es-ES_tradnl"/>
              </w:rPr>
              <w:t>28,0-28,2 MHz</w:t>
            </w:r>
          </w:p>
        </w:tc>
        <w:tc>
          <w:tcPr>
            <w:tcW w:w="7087" w:type="dxa"/>
          </w:tcPr>
          <w:p w14:paraId="3A4D724A" w14:textId="77777777" w:rsidR="007E779A" w:rsidRPr="000D01E1" w:rsidRDefault="007E779A" w:rsidP="00B7397F">
            <w:pPr>
              <w:pStyle w:val="Tabletext"/>
              <w:jc w:val="left"/>
              <w:rPr>
                <w:lang w:val="es-ES_tradnl"/>
              </w:rPr>
            </w:pPr>
            <w:r w:rsidRPr="000D01E1">
              <w:rPr>
                <w:lang w:val="es-ES_tradnl"/>
              </w:rPr>
              <w:t>Potencia máxima del transmisor: 1 W.</w:t>
            </w:r>
          </w:p>
        </w:tc>
      </w:tr>
      <w:tr w:rsidR="007E779A" w:rsidRPr="00BB255D" w14:paraId="3E934A10" w14:textId="77777777" w:rsidTr="00B7397F">
        <w:trPr>
          <w:jc w:val="center"/>
        </w:trPr>
        <w:tc>
          <w:tcPr>
            <w:tcW w:w="2552" w:type="dxa"/>
          </w:tcPr>
          <w:p w14:paraId="0444E7EF" w14:textId="77777777" w:rsidR="007E779A" w:rsidRPr="000D01E1" w:rsidRDefault="007E779A" w:rsidP="00B7397F">
            <w:pPr>
              <w:pStyle w:val="Tabletext"/>
              <w:jc w:val="left"/>
              <w:rPr>
                <w:lang w:val="es-ES_tradnl"/>
              </w:rPr>
            </w:pPr>
            <w:r w:rsidRPr="000D01E1">
              <w:rPr>
                <w:lang w:val="es-ES_tradnl"/>
              </w:rPr>
              <w:t>40,66-40,70 MHz</w:t>
            </w:r>
          </w:p>
        </w:tc>
        <w:tc>
          <w:tcPr>
            <w:tcW w:w="7087" w:type="dxa"/>
          </w:tcPr>
          <w:p w14:paraId="62825F6A" w14:textId="77777777" w:rsidR="007E779A" w:rsidRPr="000D01E1" w:rsidRDefault="007E779A" w:rsidP="00B7397F">
            <w:pPr>
              <w:pStyle w:val="Tabletext"/>
              <w:jc w:val="left"/>
              <w:rPr>
                <w:lang w:val="es-ES_tradnl"/>
              </w:rPr>
            </w:pPr>
            <w:r w:rsidRPr="000D01E1">
              <w:rPr>
                <w:lang w:val="es-ES_tradnl"/>
              </w:rPr>
              <w:t>Potencia máxima del transmisor: 1 W.</w:t>
            </w:r>
          </w:p>
        </w:tc>
      </w:tr>
      <w:tr w:rsidR="007E779A" w:rsidRPr="000D01E1" w14:paraId="46F2251E" w14:textId="77777777" w:rsidTr="00B7397F">
        <w:trPr>
          <w:jc w:val="center"/>
        </w:trPr>
        <w:tc>
          <w:tcPr>
            <w:tcW w:w="9639" w:type="dxa"/>
            <w:gridSpan w:val="2"/>
          </w:tcPr>
          <w:p w14:paraId="338D1883" w14:textId="77777777" w:rsidR="007E779A" w:rsidRPr="000D01E1" w:rsidRDefault="007E779A" w:rsidP="00B7397F">
            <w:pPr>
              <w:pStyle w:val="Tablehead"/>
              <w:rPr>
                <w:lang w:val="es-ES_tradnl"/>
              </w:rPr>
            </w:pPr>
            <w:r w:rsidRPr="000D01E1">
              <w:rPr>
                <w:lang w:val="es-ES_tradnl"/>
              </w:rPr>
              <w:t>Micrófonos radioeléctricos</w:t>
            </w:r>
          </w:p>
        </w:tc>
      </w:tr>
      <w:tr w:rsidR="007E779A" w:rsidRPr="00BB255D" w14:paraId="06D05606" w14:textId="77777777" w:rsidTr="00B7397F">
        <w:trPr>
          <w:jc w:val="center"/>
        </w:trPr>
        <w:tc>
          <w:tcPr>
            <w:tcW w:w="2552" w:type="dxa"/>
          </w:tcPr>
          <w:p w14:paraId="5286CD55" w14:textId="77777777" w:rsidR="007E779A" w:rsidRPr="000D01E1" w:rsidRDefault="007E779A" w:rsidP="00B7397F">
            <w:pPr>
              <w:pStyle w:val="Tabletext"/>
              <w:jc w:val="left"/>
              <w:rPr>
                <w:lang w:val="es-ES_tradnl"/>
              </w:rPr>
            </w:pPr>
            <w:r w:rsidRPr="000D01E1">
              <w:rPr>
                <w:lang w:val="es-ES_tradnl"/>
              </w:rPr>
              <w:t>66-74 MHz</w:t>
            </w:r>
          </w:p>
        </w:tc>
        <w:tc>
          <w:tcPr>
            <w:tcW w:w="7087" w:type="dxa"/>
          </w:tcPr>
          <w:p w14:paraId="18802321" w14:textId="77777777" w:rsidR="007E779A" w:rsidRPr="000D01E1" w:rsidRDefault="007E779A" w:rsidP="00B7397F">
            <w:pPr>
              <w:pStyle w:val="Tabletext"/>
              <w:jc w:val="left"/>
              <w:rPr>
                <w:lang w:val="es-ES_tradnl"/>
              </w:rPr>
            </w:pPr>
            <w:r w:rsidRPr="000D01E1">
              <w:rPr>
                <w:lang w:val="es-ES_tradnl"/>
              </w:rPr>
              <w:t>Potencia máxima del transmisor: 10 mW.</w:t>
            </w:r>
          </w:p>
        </w:tc>
      </w:tr>
      <w:tr w:rsidR="007E779A" w:rsidRPr="00BB255D" w14:paraId="6EEE107C" w14:textId="77777777" w:rsidTr="00B7397F">
        <w:trPr>
          <w:jc w:val="center"/>
        </w:trPr>
        <w:tc>
          <w:tcPr>
            <w:tcW w:w="2552" w:type="dxa"/>
          </w:tcPr>
          <w:p w14:paraId="0180DE07" w14:textId="77777777" w:rsidR="007E779A" w:rsidRPr="000D01E1" w:rsidRDefault="007E779A" w:rsidP="00B7397F">
            <w:pPr>
              <w:pStyle w:val="Tabletext"/>
              <w:jc w:val="left"/>
              <w:rPr>
                <w:lang w:val="es-ES_tradnl"/>
              </w:rPr>
            </w:pPr>
            <w:r w:rsidRPr="000D01E1">
              <w:rPr>
                <w:lang w:val="es-ES_tradnl"/>
              </w:rPr>
              <w:t>87,5-92 MHz</w:t>
            </w:r>
          </w:p>
        </w:tc>
        <w:tc>
          <w:tcPr>
            <w:tcW w:w="7087" w:type="dxa"/>
          </w:tcPr>
          <w:p w14:paraId="47D26EB6" w14:textId="77777777" w:rsidR="007E779A" w:rsidRPr="000D01E1" w:rsidRDefault="007E779A" w:rsidP="00B7397F">
            <w:pPr>
              <w:pStyle w:val="Tabletext"/>
              <w:jc w:val="left"/>
              <w:rPr>
                <w:lang w:val="es-ES_tradnl"/>
              </w:rPr>
            </w:pPr>
            <w:r w:rsidRPr="000D01E1">
              <w:rPr>
                <w:lang w:val="es-ES_tradnl"/>
              </w:rPr>
              <w:t>Potencia máxima del transmisor: 10 mW.</w:t>
            </w:r>
          </w:p>
        </w:tc>
      </w:tr>
      <w:tr w:rsidR="007E779A" w:rsidRPr="00BB255D" w14:paraId="0E423B99" w14:textId="77777777" w:rsidTr="00B7397F">
        <w:trPr>
          <w:jc w:val="center"/>
        </w:trPr>
        <w:tc>
          <w:tcPr>
            <w:tcW w:w="2552" w:type="dxa"/>
          </w:tcPr>
          <w:p w14:paraId="3DFB5E95" w14:textId="77777777" w:rsidR="007E779A" w:rsidRPr="000D01E1" w:rsidRDefault="007E779A" w:rsidP="00B7397F">
            <w:pPr>
              <w:pStyle w:val="Tabletext"/>
              <w:jc w:val="left"/>
              <w:rPr>
                <w:lang w:val="es-ES_tradnl"/>
              </w:rPr>
            </w:pPr>
            <w:r w:rsidRPr="000D01E1">
              <w:rPr>
                <w:lang w:val="es-ES_tradnl"/>
              </w:rPr>
              <w:t>100-108 MHz</w:t>
            </w:r>
          </w:p>
        </w:tc>
        <w:tc>
          <w:tcPr>
            <w:tcW w:w="7087" w:type="dxa"/>
          </w:tcPr>
          <w:p w14:paraId="6F684594" w14:textId="77777777" w:rsidR="007E779A" w:rsidRPr="000D01E1" w:rsidRDefault="007E779A" w:rsidP="00B7397F">
            <w:pPr>
              <w:pStyle w:val="Tabletext"/>
              <w:jc w:val="left"/>
              <w:rPr>
                <w:lang w:val="es-ES_tradnl"/>
              </w:rPr>
            </w:pPr>
            <w:r w:rsidRPr="000D01E1">
              <w:rPr>
                <w:lang w:val="es-ES_tradnl"/>
              </w:rPr>
              <w:t>Potencia máxima del transmisor: 10 mW.</w:t>
            </w:r>
          </w:p>
        </w:tc>
      </w:tr>
      <w:tr w:rsidR="007E779A" w:rsidRPr="00BB255D" w14:paraId="2D34F11A" w14:textId="77777777" w:rsidTr="00B7397F">
        <w:trPr>
          <w:jc w:val="center"/>
        </w:trPr>
        <w:tc>
          <w:tcPr>
            <w:tcW w:w="2552" w:type="dxa"/>
          </w:tcPr>
          <w:p w14:paraId="1DF527BD" w14:textId="77777777" w:rsidR="007E779A" w:rsidRPr="000D01E1" w:rsidRDefault="007E779A" w:rsidP="00B7397F">
            <w:pPr>
              <w:pStyle w:val="Tabletext"/>
              <w:jc w:val="left"/>
              <w:rPr>
                <w:lang w:val="es-ES_tradnl"/>
              </w:rPr>
            </w:pPr>
            <w:r w:rsidRPr="000D01E1">
              <w:rPr>
                <w:lang w:val="es-ES_tradnl"/>
              </w:rPr>
              <w:t>165,70 MHz,</w:t>
            </w:r>
            <w:r w:rsidRPr="000D01E1">
              <w:rPr>
                <w:lang w:val="es-ES_tradnl"/>
              </w:rPr>
              <w:br/>
              <w:t>166,100 MHz,</w:t>
            </w:r>
            <w:r w:rsidRPr="000D01E1">
              <w:rPr>
                <w:lang w:val="es-ES_tradnl"/>
              </w:rPr>
              <w:br/>
              <w:t>166,500 MHz,</w:t>
            </w:r>
            <w:r w:rsidRPr="000D01E1">
              <w:rPr>
                <w:lang w:val="es-ES_tradnl"/>
              </w:rPr>
              <w:br/>
              <w:t>167,150 MHz</w:t>
            </w:r>
          </w:p>
        </w:tc>
        <w:tc>
          <w:tcPr>
            <w:tcW w:w="7087" w:type="dxa"/>
          </w:tcPr>
          <w:p w14:paraId="61023841" w14:textId="77777777" w:rsidR="007E779A" w:rsidRPr="000D01E1" w:rsidRDefault="007E779A" w:rsidP="00B7397F">
            <w:pPr>
              <w:pStyle w:val="Tabletext"/>
              <w:jc w:val="left"/>
              <w:rPr>
                <w:lang w:val="es-ES_tradnl"/>
              </w:rPr>
            </w:pPr>
            <w:r w:rsidRPr="000D01E1">
              <w:rPr>
                <w:lang w:val="es-ES_tradnl"/>
              </w:rPr>
              <w:t>Potencia máxima del transmisor: 20 mW.</w:t>
            </w:r>
          </w:p>
        </w:tc>
      </w:tr>
      <w:tr w:rsidR="007E779A" w:rsidRPr="00BB255D" w14:paraId="28736D54" w14:textId="77777777" w:rsidTr="00B7397F">
        <w:trPr>
          <w:jc w:val="center"/>
        </w:trPr>
        <w:tc>
          <w:tcPr>
            <w:tcW w:w="2552" w:type="dxa"/>
          </w:tcPr>
          <w:p w14:paraId="631243F7" w14:textId="77777777" w:rsidR="007E779A" w:rsidRPr="000D01E1" w:rsidRDefault="007E779A" w:rsidP="00B7397F">
            <w:pPr>
              <w:pStyle w:val="Tabletext"/>
              <w:jc w:val="left"/>
              <w:rPr>
                <w:lang w:val="es-ES_tradnl"/>
              </w:rPr>
            </w:pPr>
            <w:r w:rsidRPr="000D01E1">
              <w:rPr>
                <w:lang w:val="es-ES_tradnl"/>
              </w:rPr>
              <w:t>169,4-174,0 MHz</w:t>
            </w:r>
          </w:p>
        </w:tc>
        <w:tc>
          <w:tcPr>
            <w:tcW w:w="7087" w:type="dxa"/>
          </w:tcPr>
          <w:p w14:paraId="4EC64C8C" w14:textId="77777777" w:rsidR="007E779A" w:rsidRPr="000D01E1" w:rsidRDefault="007E779A" w:rsidP="00B7397F">
            <w:pPr>
              <w:pStyle w:val="Tabletext"/>
              <w:jc w:val="left"/>
              <w:rPr>
                <w:lang w:val="es-ES_tradnl"/>
              </w:rPr>
            </w:pPr>
            <w:r w:rsidRPr="000D01E1">
              <w:rPr>
                <w:lang w:val="es-ES_tradnl"/>
              </w:rPr>
              <w:t>Banda inadecuada para los SRD.</w:t>
            </w:r>
          </w:p>
        </w:tc>
      </w:tr>
      <w:tr w:rsidR="007E779A" w:rsidRPr="00BB255D" w14:paraId="03992DFA" w14:textId="77777777" w:rsidTr="00B7397F">
        <w:trPr>
          <w:jc w:val="center"/>
        </w:trPr>
        <w:tc>
          <w:tcPr>
            <w:tcW w:w="2552" w:type="dxa"/>
          </w:tcPr>
          <w:p w14:paraId="6F35FA84" w14:textId="77777777" w:rsidR="007E779A" w:rsidRPr="000D01E1" w:rsidRDefault="007E779A" w:rsidP="00B7397F">
            <w:pPr>
              <w:pStyle w:val="Tabletext"/>
              <w:jc w:val="left"/>
              <w:rPr>
                <w:lang w:val="es-ES_tradnl"/>
              </w:rPr>
            </w:pPr>
            <w:r w:rsidRPr="000D01E1">
              <w:rPr>
                <w:lang w:val="es-ES_tradnl"/>
              </w:rPr>
              <w:t>173,965-174,015 MHz</w:t>
            </w:r>
          </w:p>
        </w:tc>
        <w:tc>
          <w:tcPr>
            <w:tcW w:w="7087" w:type="dxa"/>
          </w:tcPr>
          <w:p w14:paraId="04D89357" w14:textId="77777777" w:rsidR="007E779A" w:rsidRPr="000D01E1" w:rsidRDefault="007E779A" w:rsidP="00B7397F">
            <w:pPr>
              <w:pStyle w:val="Tabletext"/>
              <w:jc w:val="left"/>
              <w:rPr>
                <w:lang w:val="es-ES_tradnl"/>
              </w:rPr>
            </w:pPr>
            <w:r w:rsidRPr="000D01E1">
              <w:rPr>
                <w:lang w:val="es-ES_tradnl"/>
              </w:rPr>
              <w:t>Banda inadecuada para los SRD.</w:t>
            </w:r>
          </w:p>
        </w:tc>
      </w:tr>
      <w:tr w:rsidR="007E779A" w:rsidRPr="00BB255D" w14:paraId="7903B2C6" w14:textId="77777777" w:rsidTr="00B7397F">
        <w:trPr>
          <w:jc w:val="center"/>
        </w:trPr>
        <w:tc>
          <w:tcPr>
            <w:tcW w:w="2552" w:type="dxa"/>
          </w:tcPr>
          <w:p w14:paraId="26857A3B" w14:textId="77777777" w:rsidR="007E779A" w:rsidRPr="000D01E1" w:rsidRDefault="007E779A" w:rsidP="00B7397F">
            <w:pPr>
              <w:pStyle w:val="Tabletext"/>
              <w:jc w:val="left"/>
              <w:rPr>
                <w:lang w:val="es-ES_tradnl"/>
              </w:rPr>
            </w:pPr>
            <w:r w:rsidRPr="000D01E1">
              <w:rPr>
                <w:lang w:val="es-ES_tradnl"/>
              </w:rPr>
              <w:t>470-862 MHz</w:t>
            </w:r>
          </w:p>
        </w:tc>
        <w:tc>
          <w:tcPr>
            <w:tcW w:w="7087" w:type="dxa"/>
          </w:tcPr>
          <w:p w14:paraId="69AEFBED" w14:textId="77777777" w:rsidR="007E779A" w:rsidRPr="000D01E1" w:rsidRDefault="007E779A" w:rsidP="00B7397F">
            <w:pPr>
              <w:pStyle w:val="Tabletext"/>
              <w:jc w:val="left"/>
              <w:rPr>
                <w:lang w:val="es-ES_tradnl"/>
              </w:rPr>
            </w:pPr>
            <w:r w:rsidRPr="000D01E1">
              <w:rPr>
                <w:lang w:val="es-ES_tradnl"/>
              </w:rPr>
              <w:t>Potencia máxima del transmisor: 5 mW.</w:t>
            </w:r>
          </w:p>
        </w:tc>
      </w:tr>
      <w:tr w:rsidR="007E779A" w:rsidRPr="00BB255D" w14:paraId="64B7928E" w14:textId="77777777" w:rsidTr="00B7397F">
        <w:trPr>
          <w:jc w:val="center"/>
        </w:trPr>
        <w:tc>
          <w:tcPr>
            <w:tcW w:w="2552" w:type="dxa"/>
          </w:tcPr>
          <w:p w14:paraId="1DEE438D" w14:textId="77777777" w:rsidR="007E779A" w:rsidRPr="000D01E1" w:rsidRDefault="007E779A" w:rsidP="00B7397F">
            <w:pPr>
              <w:pStyle w:val="Tabletext"/>
              <w:jc w:val="left"/>
              <w:rPr>
                <w:lang w:val="es-ES_tradnl"/>
              </w:rPr>
            </w:pPr>
            <w:r w:rsidRPr="000D01E1">
              <w:rPr>
                <w:lang w:val="es-ES_tradnl"/>
              </w:rPr>
              <w:t>710-726 MHz</w:t>
            </w:r>
          </w:p>
        </w:tc>
        <w:tc>
          <w:tcPr>
            <w:tcW w:w="7087" w:type="dxa"/>
          </w:tcPr>
          <w:p w14:paraId="58A2482C" w14:textId="77777777" w:rsidR="007E779A" w:rsidRPr="000D01E1" w:rsidRDefault="007E779A" w:rsidP="00B7397F">
            <w:pPr>
              <w:pStyle w:val="Tabletext"/>
              <w:jc w:val="left"/>
              <w:rPr>
                <w:lang w:val="es-ES_tradnl"/>
              </w:rPr>
            </w:pPr>
            <w:r w:rsidRPr="000D01E1">
              <w:rPr>
                <w:lang w:val="es-ES_tradnl"/>
              </w:rPr>
              <w:t>Potencia máxima del transmisor: 5 mW.</w:t>
            </w:r>
          </w:p>
        </w:tc>
      </w:tr>
      <w:tr w:rsidR="007E779A" w:rsidRPr="00BB255D" w14:paraId="114BFB27" w14:textId="77777777" w:rsidTr="00B7397F">
        <w:trPr>
          <w:jc w:val="center"/>
        </w:trPr>
        <w:tc>
          <w:tcPr>
            <w:tcW w:w="9639" w:type="dxa"/>
            <w:gridSpan w:val="2"/>
          </w:tcPr>
          <w:p w14:paraId="717E31DE" w14:textId="77777777" w:rsidR="007E779A" w:rsidRPr="000D01E1" w:rsidRDefault="007E779A" w:rsidP="00B7397F">
            <w:pPr>
              <w:pStyle w:val="Tablehead"/>
              <w:rPr>
                <w:lang w:val="es-ES_tradnl"/>
              </w:rPr>
            </w:pPr>
            <w:r w:rsidRPr="000D01E1">
              <w:rPr>
                <w:lang w:val="es-ES_tradnl"/>
              </w:rPr>
              <w:t xml:space="preserve">Implantes médicos activos de potencia ultrabaja </w:t>
            </w:r>
          </w:p>
        </w:tc>
      </w:tr>
      <w:tr w:rsidR="007E779A" w:rsidRPr="00BB255D" w14:paraId="21F6F76C" w14:textId="77777777" w:rsidTr="00B7397F">
        <w:trPr>
          <w:jc w:val="center"/>
        </w:trPr>
        <w:tc>
          <w:tcPr>
            <w:tcW w:w="2552" w:type="dxa"/>
          </w:tcPr>
          <w:p w14:paraId="2AEEB10E" w14:textId="77777777" w:rsidR="007E779A" w:rsidRPr="000D01E1" w:rsidRDefault="007E779A" w:rsidP="00B7397F">
            <w:pPr>
              <w:pStyle w:val="Tabletext"/>
              <w:jc w:val="left"/>
              <w:rPr>
                <w:lang w:val="es-ES_tradnl"/>
              </w:rPr>
            </w:pPr>
            <w:r w:rsidRPr="000D01E1">
              <w:rPr>
                <w:lang w:val="es-ES_tradnl"/>
              </w:rPr>
              <w:t>30,0-37,5 MHz</w:t>
            </w:r>
          </w:p>
        </w:tc>
        <w:tc>
          <w:tcPr>
            <w:tcW w:w="7087" w:type="dxa"/>
          </w:tcPr>
          <w:p w14:paraId="220B2E2B" w14:textId="77777777" w:rsidR="007E779A" w:rsidRPr="000D01E1" w:rsidRDefault="007E779A" w:rsidP="00B7397F">
            <w:pPr>
              <w:pStyle w:val="Tabletext"/>
              <w:jc w:val="left"/>
              <w:rPr>
                <w:lang w:val="es-ES_tradnl"/>
              </w:rPr>
            </w:pPr>
            <w:r w:rsidRPr="000D01E1">
              <w:rPr>
                <w:lang w:val="es-ES_tradnl"/>
              </w:rPr>
              <w:t>Potencia máxima del transmisor: 10 mW.</w:t>
            </w:r>
          </w:p>
        </w:tc>
      </w:tr>
      <w:tr w:rsidR="007E779A" w:rsidRPr="00BB255D" w14:paraId="7B7477BB" w14:textId="77777777" w:rsidTr="00B7397F">
        <w:trPr>
          <w:jc w:val="center"/>
        </w:trPr>
        <w:tc>
          <w:tcPr>
            <w:tcW w:w="2552" w:type="dxa"/>
          </w:tcPr>
          <w:p w14:paraId="1A7EAEDF" w14:textId="77777777" w:rsidR="007E779A" w:rsidRPr="000D01E1" w:rsidRDefault="007E779A" w:rsidP="00B7397F">
            <w:pPr>
              <w:pStyle w:val="Tabletext"/>
              <w:jc w:val="left"/>
              <w:rPr>
                <w:lang w:val="es-ES_tradnl"/>
              </w:rPr>
            </w:pPr>
            <w:r w:rsidRPr="000D01E1">
              <w:rPr>
                <w:lang w:val="es-ES_tradnl"/>
              </w:rPr>
              <w:t>57,5 MHz</w:t>
            </w:r>
          </w:p>
        </w:tc>
        <w:tc>
          <w:tcPr>
            <w:tcW w:w="7087" w:type="dxa"/>
          </w:tcPr>
          <w:p w14:paraId="0907632D" w14:textId="77777777" w:rsidR="007E779A" w:rsidRPr="000D01E1" w:rsidRDefault="007E779A" w:rsidP="00B7397F">
            <w:pPr>
              <w:pStyle w:val="Tabletext"/>
              <w:jc w:val="left"/>
              <w:rPr>
                <w:lang w:val="es-ES_tradnl"/>
              </w:rPr>
            </w:pPr>
            <w:r w:rsidRPr="000D01E1">
              <w:rPr>
                <w:lang w:val="es-ES_tradnl"/>
              </w:rPr>
              <w:t>Potencia máxima del transmisor: 10 mW.</w:t>
            </w:r>
          </w:p>
        </w:tc>
      </w:tr>
      <w:tr w:rsidR="007E779A" w:rsidRPr="00BB255D" w14:paraId="0B9657F2" w14:textId="77777777" w:rsidTr="00B7397F">
        <w:trPr>
          <w:jc w:val="center"/>
        </w:trPr>
        <w:tc>
          <w:tcPr>
            <w:tcW w:w="2552" w:type="dxa"/>
          </w:tcPr>
          <w:p w14:paraId="3E223E97" w14:textId="77777777" w:rsidR="007E779A" w:rsidRPr="000D01E1" w:rsidRDefault="007E779A" w:rsidP="00B7397F">
            <w:pPr>
              <w:pStyle w:val="Tabletext"/>
              <w:jc w:val="left"/>
              <w:rPr>
                <w:lang w:val="es-ES_tradnl"/>
              </w:rPr>
            </w:pPr>
            <w:r w:rsidRPr="000D01E1">
              <w:rPr>
                <w:lang w:val="es-ES_tradnl"/>
              </w:rPr>
              <w:t>401-406 MHz</w:t>
            </w:r>
          </w:p>
        </w:tc>
        <w:tc>
          <w:tcPr>
            <w:tcW w:w="7087" w:type="dxa"/>
          </w:tcPr>
          <w:p w14:paraId="42C7F1DC" w14:textId="77777777" w:rsidR="007E779A" w:rsidRPr="000D01E1" w:rsidRDefault="007E779A" w:rsidP="00B7397F">
            <w:pPr>
              <w:pStyle w:val="Tabletext"/>
              <w:jc w:val="left"/>
              <w:rPr>
                <w:lang w:val="es-ES_tradnl"/>
              </w:rPr>
            </w:pPr>
            <w:r w:rsidRPr="000D01E1">
              <w:rPr>
                <w:lang w:val="es-ES_tradnl"/>
              </w:rPr>
              <w:t>Banda inadecuada para los SRD.</w:t>
            </w:r>
          </w:p>
        </w:tc>
      </w:tr>
      <w:tr w:rsidR="007E779A" w:rsidRPr="000D01E1" w14:paraId="425046EE" w14:textId="77777777" w:rsidTr="00B7397F">
        <w:trPr>
          <w:jc w:val="center"/>
        </w:trPr>
        <w:tc>
          <w:tcPr>
            <w:tcW w:w="9639" w:type="dxa"/>
            <w:gridSpan w:val="2"/>
          </w:tcPr>
          <w:p w14:paraId="21B89C48" w14:textId="77777777" w:rsidR="007E779A" w:rsidRPr="000D01E1" w:rsidRDefault="007E779A" w:rsidP="00B7397F">
            <w:pPr>
              <w:pStyle w:val="Tablehead"/>
              <w:rPr>
                <w:lang w:val="es-ES_tradnl"/>
              </w:rPr>
            </w:pPr>
            <w:r w:rsidRPr="000D01E1">
              <w:rPr>
                <w:lang w:val="es-ES_tradnl"/>
              </w:rPr>
              <w:t>Aplicaciones de supervisión</w:t>
            </w:r>
          </w:p>
        </w:tc>
      </w:tr>
      <w:tr w:rsidR="007E779A" w:rsidRPr="00BB255D" w14:paraId="34591B0C" w14:textId="77777777" w:rsidTr="00B7397F">
        <w:trPr>
          <w:jc w:val="center"/>
        </w:trPr>
        <w:tc>
          <w:tcPr>
            <w:tcW w:w="2552" w:type="dxa"/>
          </w:tcPr>
          <w:p w14:paraId="1CBDEAF6" w14:textId="77777777" w:rsidR="007E779A" w:rsidRPr="000D01E1" w:rsidRDefault="007E779A" w:rsidP="00B7397F">
            <w:pPr>
              <w:pStyle w:val="Tabletext"/>
              <w:jc w:val="left"/>
              <w:rPr>
                <w:lang w:val="es-ES_tradnl"/>
              </w:rPr>
            </w:pPr>
            <w:r w:rsidRPr="000D01E1">
              <w:rPr>
                <w:lang w:val="es-ES_tradnl"/>
              </w:rPr>
              <w:t>169,4-169,475 MHz</w:t>
            </w:r>
          </w:p>
        </w:tc>
        <w:tc>
          <w:tcPr>
            <w:tcW w:w="7087" w:type="dxa"/>
          </w:tcPr>
          <w:p w14:paraId="3CEB9252" w14:textId="77777777" w:rsidR="007E779A" w:rsidRPr="000D01E1" w:rsidRDefault="007E779A" w:rsidP="00B7397F">
            <w:pPr>
              <w:pStyle w:val="Tabletext"/>
              <w:jc w:val="left"/>
              <w:rPr>
                <w:lang w:val="es-ES_tradnl"/>
              </w:rPr>
            </w:pPr>
            <w:r w:rsidRPr="000D01E1">
              <w:rPr>
                <w:lang w:val="es-ES_tradnl"/>
              </w:rPr>
              <w:t>Banda inadecuada para los SRD.</w:t>
            </w:r>
          </w:p>
        </w:tc>
      </w:tr>
    </w:tbl>
    <w:p w14:paraId="596F6B3B" w14:textId="77777777" w:rsidR="007E779A" w:rsidRPr="000D01E1" w:rsidRDefault="007E779A" w:rsidP="007E779A">
      <w:pPr>
        <w:pStyle w:val="Tablefin"/>
        <w:rPr>
          <w:lang w:val="es-ES_tradnl"/>
        </w:rPr>
      </w:pPr>
    </w:p>
    <w:p w14:paraId="2271A867" w14:textId="77777777" w:rsidR="007E779A" w:rsidRPr="000D01E1" w:rsidRDefault="007E779A" w:rsidP="007E779A">
      <w:pPr>
        <w:rPr>
          <w:lang w:val="es-ES_tradnl"/>
        </w:rPr>
      </w:pPr>
    </w:p>
    <w:p w14:paraId="7D563575" w14:textId="77777777" w:rsidR="007E779A" w:rsidRPr="000D01E1" w:rsidRDefault="007E779A" w:rsidP="007E779A">
      <w:pPr>
        <w:rPr>
          <w:lang w:val="es-ES_tradnl"/>
        </w:rPr>
        <w:sectPr w:rsidR="007E779A" w:rsidRPr="000D01E1" w:rsidSect="00B7397F">
          <w:headerReference w:type="even" r:id="rId27"/>
          <w:headerReference w:type="default" r:id="rId28"/>
          <w:footerReference w:type="even" r:id="rId29"/>
          <w:footerReference w:type="default" r:id="rId30"/>
          <w:pgSz w:w="11907" w:h="16834" w:code="9"/>
          <w:pgMar w:top="1418" w:right="1134" w:bottom="1134" w:left="1134" w:header="720" w:footer="482" w:gutter="0"/>
          <w:pgNumType w:start="1"/>
          <w:cols w:space="720"/>
        </w:sectPr>
      </w:pPr>
    </w:p>
    <w:p w14:paraId="6F4DB2A0" w14:textId="77777777" w:rsidR="007E779A" w:rsidRPr="000D01E1" w:rsidRDefault="007E779A" w:rsidP="007E779A">
      <w:pPr>
        <w:pStyle w:val="AppendixNoTitle"/>
        <w:spacing w:before="240"/>
        <w:rPr>
          <w:lang w:val="es-ES_tradnl" w:eastAsia="ko-KR"/>
        </w:rPr>
      </w:pPr>
      <w:bookmarkStart w:id="1405" w:name="_Toc351726383"/>
      <w:bookmarkStart w:id="1406" w:name="_Toc387788979"/>
      <w:bookmarkStart w:id="1407" w:name="_Toc387790417"/>
      <w:bookmarkStart w:id="1408" w:name="_Toc518461736"/>
      <w:bookmarkStart w:id="1409" w:name="_Toc38931284"/>
      <w:bookmarkStart w:id="1410" w:name="_Toc81904102"/>
      <w:bookmarkStart w:id="1411" w:name="_Toc81904377"/>
      <w:r w:rsidRPr="000D01E1">
        <w:rPr>
          <w:lang w:val="es-ES_tradnl"/>
        </w:rPr>
        <w:lastRenderedPageBreak/>
        <w:t xml:space="preserve">Adjunto </w:t>
      </w:r>
      <w:r w:rsidRPr="000D01E1">
        <w:rPr>
          <w:lang w:val="es-ES_tradnl" w:eastAsia="ja-JP"/>
        </w:rPr>
        <w:t>9</w:t>
      </w:r>
      <w:r w:rsidRPr="000D01E1">
        <w:rPr>
          <w:lang w:val="es-ES_tradnl" w:eastAsia="ja-JP"/>
        </w:rPr>
        <w:br/>
      </w:r>
      <w:r w:rsidRPr="000D01E1">
        <w:rPr>
          <w:lang w:val="es-ES_tradnl"/>
        </w:rPr>
        <w:t>al Anexo 2</w:t>
      </w:r>
      <w:r w:rsidRPr="000D01E1">
        <w:rPr>
          <w:lang w:val="es-ES_tradnl"/>
        </w:rPr>
        <w:br/>
      </w:r>
      <w:r w:rsidRPr="000D01E1">
        <w:rPr>
          <w:lang w:val="es-ES_tradnl"/>
        </w:rPr>
        <w:br/>
        <w:t xml:space="preserve">Parámetros técnicos y utilización del espectro para los </w:t>
      </w:r>
      <w:r w:rsidRPr="000D01E1">
        <w:rPr>
          <w:lang w:val="es-ES_tradnl" w:eastAsia="ko-KR"/>
        </w:rPr>
        <w:t xml:space="preserve">SRD </w:t>
      </w:r>
      <w:r w:rsidRPr="000D01E1">
        <w:rPr>
          <w:lang w:val="es-ES_tradnl"/>
        </w:rPr>
        <w:t xml:space="preserve">en algunos países/territorios de los miembros de la </w:t>
      </w:r>
      <w:r w:rsidRPr="000D01E1">
        <w:rPr>
          <w:lang w:val="es-ES_tradnl" w:eastAsia="ko-KR"/>
        </w:rPr>
        <w:t>APT</w:t>
      </w:r>
      <w:r w:rsidRPr="000D01E1">
        <w:rPr>
          <w:lang w:val="es-ES_tradnl" w:eastAsia="ko-KR"/>
        </w:rPr>
        <w:br/>
        <w:t>(Brunei Darussalam, China (Hong Kong), Malasia, Filipinas, Nueva Zelandia, Singapur y Viet Nam)</w:t>
      </w:r>
      <w:bookmarkEnd w:id="1405"/>
      <w:bookmarkEnd w:id="1406"/>
      <w:bookmarkEnd w:id="1407"/>
      <w:bookmarkEnd w:id="1408"/>
      <w:bookmarkEnd w:id="1409"/>
      <w:bookmarkEnd w:id="1410"/>
      <w:bookmarkEnd w:id="1411"/>
    </w:p>
    <w:p w14:paraId="12CA9E56" w14:textId="77777777" w:rsidR="007E779A" w:rsidRPr="000D01E1" w:rsidRDefault="007E779A" w:rsidP="007E779A">
      <w:pPr>
        <w:pStyle w:val="Blanc"/>
        <w:rPr>
          <w:lang w:val="es-ES_tradnl" w:eastAsia="ko-KR"/>
        </w:rPr>
      </w:pPr>
    </w:p>
    <w:p w14:paraId="0229069D" w14:textId="77777777" w:rsidR="007E779A" w:rsidRPr="000D01E1" w:rsidRDefault="007E779A" w:rsidP="007E779A">
      <w:pPr>
        <w:pStyle w:val="Headingb"/>
        <w:rPr>
          <w:lang w:val="es-ES_tradnl"/>
        </w:rPr>
      </w:pPr>
      <w:r w:rsidRPr="000D01E1">
        <w:rPr>
          <w:lang w:val="es-ES_tradnl"/>
        </w:rPr>
        <w:t>Reglamentación técnica en Brunei Darussalam</w:t>
      </w:r>
    </w:p>
    <w:p w14:paraId="7AEF5F71" w14:textId="77777777" w:rsidR="007E779A" w:rsidRPr="000D01E1" w:rsidRDefault="007E779A" w:rsidP="007E779A">
      <w:pPr>
        <w:pStyle w:val="Blanc"/>
        <w:rPr>
          <w:lang w:val="es-ES_tradnl"/>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4"/>
        <w:gridCol w:w="2350"/>
        <w:gridCol w:w="2920"/>
        <w:gridCol w:w="2539"/>
        <w:gridCol w:w="1944"/>
        <w:gridCol w:w="2126"/>
        <w:gridCol w:w="1896"/>
      </w:tblGrid>
      <w:tr w:rsidR="007E779A" w:rsidRPr="00BB255D" w14:paraId="056B5CF7" w14:textId="77777777" w:rsidTr="00B7397F">
        <w:trPr>
          <w:jc w:val="center"/>
        </w:trPr>
        <w:tc>
          <w:tcPr>
            <w:tcW w:w="14459" w:type="dxa"/>
            <w:gridSpan w:val="7"/>
            <w:vAlign w:val="center"/>
          </w:tcPr>
          <w:p w14:paraId="4C2D6AE9" w14:textId="77777777" w:rsidR="007E779A" w:rsidRPr="000D01E1" w:rsidRDefault="007E779A" w:rsidP="00B7397F">
            <w:pPr>
              <w:pStyle w:val="Tablehead"/>
              <w:rPr>
                <w:sz w:val="20"/>
                <w:lang w:val="es-ES_tradnl"/>
              </w:rPr>
            </w:pPr>
            <w:r w:rsidRPr="000D01E1">
              <w:rPr>
                <w:sz w:val="20"/>
                <w:lang w:val="es-ES_tradnl"/>
              </w:rPr>
              <w:t>Reglamentación técnica para los dispositivos de radiocomunicaciones de corto alcance</w:t>
            </w:r>
          </w:p>
        </w:tc>
      </w:tr>
      <w:tr w:rsidR="007E779A" w:rsidRPr="000D01E1" w14:paraId="0BCAFC5C" w14:textId="77777777" w:rsidTr="00B7397F">
        <w:trPr>
          <w:jc w:val="center"/>
        </w:trPr>
        <w:tc>
          <w:tcPr>
            <w:tcW w:w="684" w:type="dxa"/>
            <w:vAlign w:val="center"/>
          </w:tcPr>
          <w:p w14:paraId="02DA2DED" w14:textId="77777777" w:rsidR="007E779A" w:rsidRPr="000D01E1" w:rsidRDefault="007E779A" w:rsidP="00B7397F">
            <w:pPr>
              <w:pStyle w:val="Tablehead"/>
              <w:rPr>
                <w:sz w:val="20"/>
                <w:lang w:val="es-ES_tradnl"/>
              </w:rPr>
            </w:pPr>
            <w:r w:rsidRPr="000D01E1">
              <w:rPr>
                <w:sz w:val="20"/>
                <w:lang w:val="es-ES_tradnl"/>
              </w:rPr>
              <w:t>N°</w:t>
            </w:r>
          </w:p>
        </w:tc>
        <w:tc>
          <w:tcPr>
            <w:tcW w:w="2350" w:type="dxa"/>
            <w:vAlign w:val="center"/>
          </w:tcPr>
          <w:p w14:paraId="07208770" w14:textId="77777777" w:rsidR="007E779A" w:rsidRPr="000D01E1" w:rsidRDefault="007E779A" w:rsidP="00B7397F">
            <w:pPr>
              <w:pStyle w:val="Tablehead"/>
              <w:rPr>
                <w:sz w:val="20"/>
                <w:lang w:val="es-ES_tradnl"/>
              </w:rPr>
            </w:pPr>
            <w:r w:rsidRPr="000D01E1">
              <w:rPr>
                <w:sz w:val="20"/>
                <w:lang w:val="es-ES_tradnl"/>
              </w:rPr>
              <w:t>Tipo de aplicación</w:t>
            </w:r>
          </w:p>
        </w:tc>
        <w:tc>
          <w:tcPr>
            <w:tcW w:w="2920" w:type="dxa"/>
            <w:vAlign w:val="center"/>
          </w:tcPr>
          <w:p w14:paraId="05F878DC" w14:textId="77777777" w:rsidR="007E779A" w:rsidRPr="000D01E1" w:rsidRDefault="007E779A" w:rsidP="00B7397F">
            <w:pPr>
              <w:pStyle w:val="Tablehead"/>
              <w:rPr>
                <w:sz w:val="20"/>
                <w:lang w:val="es-ES_tradnl"/>
              </w:rPr>
            </w:pPr>
            <w:r w:rsidRPr="000D01E1">
              <w:rPr>
                <w:sz w:val="20"/>
                <w:lang w:val="es-ES_tradnl"/>
              </w:rPr>
              <w:t>Frecuencias/bandas de</w:t>
            </w:r>
            <w:r w:rsidRPr="000D01E1">
              <w:rPr>
                <w:sz w:val="20"/>
                <w:lang w:val="es-ES_tradnl"/>
              </w:rPr>
              <w:br/>
              <w:t>frecuencias autorizadas</w:t>
            </w:r>
          </w:p>
        </w:tc>
        <w:tc>
          <w:tcPr>
            <w:tcW w:w="2539" w:type="dxa"/>
            <w:vAlign w:val="center"/>
          </w:tcPr>
          <w:p w14:paraId="284137A0" w14:textId="77777777" w:rsidR="007E779A" w:rsidRPr="000D01E1" w:rsidRDefault="007E779A" w:rsidP="00B7397F">
            <w:pPr>
              <w:pStyle w:val="Tablehead"/>
              <w:rPr>
                <w:sz w:val="20"/>
                <w:lang w:val="es-ES_tradnl"/>
              </w:rPr>
            </w:pPr>
            <w:r w:rsidRPr="000D01E1">
              <w:rPr>
                <w:sz w:val="20"/>
                <w:lang w:val="es-ES_tradnl"/>
              </w:rPr>
              <w:t>Máxima intensidad</w:t>
            </w:r>
            <w:r w:rsidRPr="000D01E1">
              <w:rPr>
                <w:sz w:val="20"/>
                <w:lang w:val="es-ES_tradnl"/>
              </w:rPr>
              <w:br/>
              <w:t>de campo/potencia</w:t>
            </w:r>
            <w:r w:rsidRPr="000D01E1">
              <w:rPr>
                <w:sz w:val="20"/>
                <w:lang w:val="es-ES_tradnl"/>
              </w:rPr>
              <w:br/>
              <w:t>de salida RF</w:t>
            </w:r>
          </w:p>
        </w:tc>
        <w:tc>
          <w:tcPr>
            <w:tcW w:w="1944" w:type="dxa"/>
            <w:vAlign w:val="center"/>
          </w:tcPr>
          <w:p w14:paraId="68FFCA0B" w14:textId="77777777" w:rsidR="007E779A" w:rsidRPr="000D01E1" w:rsidRDefault="007E779A" w:rsidP="00B7397F">
            <w:pPr>
              <w:pStyle w:val="Tablehead"/>
              <w:rPr>
                <w:sz w:val="20"/>
                <w:lang w:val="es-ES_tradnl"/>
              </w:rPr>
            </w:pPr>
            <w:r w:rsidRPr="000D01E1">
              <w:rPr>
                <w:sz w:val="20"/>
                <w:lang w:val="es-ES_tradnl"/>
              </w:rPr>
              <w:t>Emisiones no deseadas del transmisor</w:t>
            </w:r>
          </w:p>
        </w:tc>
        <w:tc>
          <w:tcPr>
            <w:tcW w:w="2126" w:type="dxa"/>
            <w:vAlign w:val="center"/>
          </w:tcPr>
          <w:p w14:paraId="37F707E6" w14:textId="77777777" w:rsidR="007E779A" w:rsidRPr="000D01E1" w:rsidRDefault="007E779A" w:rsidP="00B7397F">
            <w:pPr>
              <w:pStyle w:val="Tablehead"/>
              <w:rPr>
                <w:sz w:val="20"/>
                <w:lang w:val="es-ES_tradnl"/>
              </w:rPr>
            </w:pPr>
            <w:r w:rsidRPr="000D01E1">
              <w:rPr>
                <w:sz w:val="20"/>
                <w:lang w:val="es-ES_tradnl"/>
              </w:rPr>
              <w:t>Normas de radiocomunicaciones aplicables</w:t>
            </w:r>
          </w:p>
        </w:tc>
        <w:tc>
          <w:tcPr>
            <w:tcW w:w="1896" w:type="dxa"/>
            <w:tcBorders>
              <w:bottom w:val="single" w:sz="4" w:space="0" w:color="auto"/>
            </w:tcBorders>
            <w:vAlign w:val="center"/>
          </w:tcPr>
          <w:p w14:paraId="1AF6DEB8" w14:textId="77777777" w:rsidR="007E779A" w:rsidRPr="000D01E1" w:rsidRDefault="007E779A" w:rsidP="00B7397F">
            <w:pPr>
              <w:pStyle w:val="Tablehead"/>
              <w:rPr>
                <w:sz w:val="20"/>
                <w:lang w:val="es-ES_tradnl"/>
              </w:rPr>
            </w:pPr>
            <w:r w:rsidRPr="000D01E1">
              <w:rPr>
                <w:sz w:val="20"/>
                <w:lang w:val="es-ES_tradnl"/>
              </w:rPr>
              <w:t>Observaciones</w:t>
            </w:r>
            <w:r w:rsidRPr="000D01E1">
              <w:rPr>
                <w:rFonts w:ascii="Times New Roman Bold" w:hAnsi="Times New Roman Bold" w:cs="Times New Roman Bold"/>
                <w:sz w:val="20"/>
                <w:vertAlign w:val="superscript"/>
                <w:lang w:val="es-ES_tradnl"/>
              </w:rPr>
              <w:t>(1)</w:t>
            </w:r>
          </w:p>
        </w:tc>
      </w:tr>
      <w:tr w:rsidR="007E779A" w:rsidRPr="000D01E1" w14:paraId="78BCDAFA" w14:textId="77777777" w:rsidTr="00B7397F">
        <w:trPr>
          <w:jc w:val="center"/>
        </w:trPr>
        <w:tc>
          <w:tcPr>
            <w:tcW w:w="684" w:type="dxa"/>
            <w:vMerge w:val="restart"/>
            <w:vAlign w:val="center"/>
          </w:tcPr>
          <w:p w14:paraId="053FFBCA" w14:textId="77777777" w:rsidR="007E779A" w:rsidRPr="000D01E1" w:rsidRDefault="007E779A" w:rsidP="00B7397F">
            <w:pPr>
              <w:pStyle w:val="Tabletext"/>
              <w:jc w:val="center"/>
              <w:rPr>
                <w:sz w:val="20"/>
                <w:lang w:val="es-ES_tradnl"/>
              </w:rPr>
            </w:pPr>
            <w:r w:rsidRPr="000D01E1">
              <w:rPr>
                <w:sz w:val="20"/>
                <w:lang w:val="es-ES_tradnl"/>
              </w:rPr>
              <w:t>1</w:t>
            </w:r>
          </w:p>
        </w:tc>
        <w:tc>
          <w:tcPr>
            <w:tcW w:w="2350" w:type="dxa"/>
            <w:vMerge w:val="restart"/>
            <w:vAlign w:val="center"/>
          </w:tcPr>
          <w:p w14:paraId="02AB27DD" w14:textId="77777777" w:rsidR="007E779A" w:rsidRPr="000D01E1" w:rsidRDefault="007E779A" w:rsidP="00B7397F">
            <w:pPr>
              <w:pStyle w:val="Tabletext"/>
              <w:jc w:val="left"/>
              <w:rPr>
                <w:sz w:val="20"/>
                <w:lang w:val="es-ES_tradnl"/>
              </w:rPr>
            </w:pPr>
            <w:r w:rsidRPr="000D01E1">
              <w:rPr>
                <w:sz w:val="20"/>
                <w:lang w:val="es-ES_tradnl"/>
              </w:rPr>
              <w:t>Sistema bucle de inducción/RFID</w:t>
            </w:r>
          </w:p>
        </w:tc>
        <w:tc>
          <w:tcPr>
            <w:tcW w:w="2920" w:type="dxa"/>
            <w:vAlign w:val="center"/>
          </w:tcPr>
          <w:p w14:paraId="7B24F497" w14:textId="77777777" w:rsidR="007E779A" w:rsidRPr="000D01E1" w:rsidRDefault="007E779A" w:rsidP="00B7397F">
            <w:pPr>
              <w:pStyle w:val="Tabletext"/>
              <w:jc w:val="center"/>
              <w:rPr>
                <w:sz w:val="20"/>
                <w:lang w:val="es-ES_tradnl"/>
              </w:rPr>
            </w:pPr>
            <w:r w:rsidRPr="000D01E1">
              <w:rPr>
                <w:sz w:val="20"/>
                <w:lang w:val="es-ES_tradnl"/>
              </w:rPr>
              <w:t>16-150 kHz</w:t>
            </w:r>
          </w:p>
        </w:tc>
        <w:tc>
          <w:tcPr>
            <w:tcW w:w="2539" w:type="dxa"/>
            <w:vAlign w:val="center"/>
          </w:tcPr>
          <w:p w14:paraId="53C8449C" w14:textId="77777777" w:rsidR="007E779A" w:rsidRPr="000D01E1" w:rsidRDefault="007E779A" w:rsidP="00B7397F">
            <w:pPr>
              <w:pStyle w:val="Tabletext"/>
              <w:jc w:val="left"/>
              <w:rPr>
                <w:sz w:val="20"/>
                <w:lang w:val="es-ES_tradnl"/>
              </w:rPr>
            </w:pPr>
            <w:r w:rsidRPr="000D01E1">
              <w:rPr>
                <w:sz w:val="20"/>
                <w:lang w:val="es-ES_tradnl"/>
              </w:rPr>
              <w:t>≤ 66 dB(μA/m) @ 3 m</w:t>
            </w:r>
          </w:p>
        </w:tc>
        <w:tc>
          <w:tcPr>
            <w:tcW w:w="1944" w:type="dxa"/>
            <w:vMerge w:val="restart"/>
            <w:vAlign w:val="center"/>
          </w:tcPr>
          <w:p w14:paraId="44FCF9E6" w14:textId="77777777" w:rsidR="007E779A" w:rsidRPr="000D01E1" w:rsidRDefault="007E779A" w:rsidP="00B7397F">
            <w:pPr>
              <w:pStyle w:val="Tabletext"/>
              <w:jc w:val="left"/>
              <w:rPr>
                <w:sz w:val="20"/>
                <w:lang w:val="es-ES_tradnl"/>
              </w:rPr>
            </w:pPr>
            <w:r w:rsidRPr="000D01E1">
              <w:rPr>
                <w:sz w:val="20"/>
                <w:lang w:val="es-ES_tradnl"/>
              </w:rPr>
              <w:t>≥ 32 dB por debajo de la portadora a 3 m o EN 300 224-1</w:t>
            </w:r>
          </w:p>
        </w:tc>
        <w:tc>
          <w:tcPr>
            <w:tcW w:w="2126" w:type="dxa"/>
            <w:vMerge w:val="restart"/>
            <w:vAlign w:val="center"/>
          </w:tcPr>
          <w:p w14:paraId="380BD59B" w14:textId="77777777" w:rsidR="007E779A" w:rsidRPr="000D01E1" w:rsidRDefault="007E779A" w:rsidP="00B7397F">
            <w:pPr>
              <w:pStyle w:val="Tabletext"/>
              <w:jc w:val="left"/>
              <w:rPr>
                <w:sz w:val="20"/>
                <w:lang w:val="es-ES_tradnl"/>
              </w:rPr>
            </w:pPr>
            <w:r w:rsidRPr="000D01E1">
              <w:rPr>
                <w:sz w:val="20"/>
                <w:lang w:val="es-ES_tradnl"/>
              </w:rPr>
              <w:t>EN 300 224-1</w:t>
            </w:r>
          </w:p>
        </w:tc>
        <w:tc>
          <w:tcPr>
            <w:tcW w:w="1896" w:type="dxa"/>
            <w:vMerge w:val="restart"/>
            <w:tcBorders>
              <w:bottom w:val="nil"/>
            </w:tcBorders>
            <w:vAlign w:val="center"/>
          </w:tcPr>
          <w:p w14:paraId="390E681C" w14:textId="77777777" w:rsidR="007E779A" w:rsidRPr="000D01E1" w:rsidRDefault="007E779A" w:rsidP="00B7397F">
            <w:pPr>
              <w:pStyle w:val="Tabletext"/>
              <w:jc w:val="left"/>
              <w:rPr>
                <w:color w:val="0000FF"/>
                <w:sz w:val="20"/>
                <w:szCs w:val="22"/>
                <w:lang w:val="es-ES_tradnl"/>
              </w:rPr>
            </w:pPr>
          </w:p>
        </w:tc>
      </w:tr>
      <w:tr w:rsidR="007E779A" w:rsidRPr="000D01E1" w14:paraId="0F324462" w14:textId="77777777" w:rsidTr="00B7397F">
        <w:trPr>
          <w:jc w:val="center"/>
        </w:trPr>
        <w:tc>
          <w:tcPr>
            <w:tcW w:w="684" w:type="dxa"/>
            <w:vMerge/>
            <w:vAlign w:val="center"/>
          </w:tcPr>
          <w:p w14:paraId="00299CBD" w14:textId="77777777" w:rsidR="007E779A" w:rsidRPr="000D01E1" w:rsidRDefault="007E779A" w:rsidP="00B7397F">
            <w:pPr>
              <w:pStyle w:val="Tabletext"/>
              <w:jc w:val="center"/>
              <w:rPr>
                <w:sz w:val="20"/>
                <w:lang w:val="es-ES_tradnl"/>
              </w:rPr>
            </w:pPr>
          </w:p>
        </w:tc>
        <w:tc>
          <w:tcPr>
            <w:tcW w:w="2350" w:type="dxa"/>
            <w:vMerge/>
            <w:vAlign w:val="center"/>
          </w:tcPr>
          <w:p w14:paraId="576EB223" w14:textId="77777777" w:rsidR="007E779A" w:rsidRPr="000D01E1" w:rsidRDefault="007E779A" w:rsidP="00B7397F">
            <w:pPr>
              <w:pStyle w:val="Tabletext"/>
              <w:jc w:val="left"/>
              <w:rPr>
                <w:sz w:val="20"/>
                <w:lang w:val="es-ES_tradnl"/>
              </w:rPr>
            </w:pPr>
          </w:p>
        </w:tc>
        <w:tc>
          <w:tcPr>
            <w:tcW w:w="2920" w:type="dxa"/>
            <w:vAlign w:val="center"/>
          </w:tcPr>
          <w:p w14:paraId="4CB4BA63" w14:textId="77777777" w:rsidR="007E779A" w:rsidRPr="000D01E1" w:rsidRDefault="007E779A" w:rsidP="00B7397F">
            <w:pPr>
              <w:pStyle w:val="Tabletext"/>
              <w:jc w:val="center"/>
              <w:rPr>
                <w:sz w:val="20"/>
                <w:lang w:val="es-ES_tradnl"/>
              </w:rPr>
            </w:pPr>
            <w:r w:rsidRPr="000D01E1">
              <w:rPr>
                <w:sz w:val="20"/>
                <w:lang w:val="es-ES_tradnl"/>
              </w:rPr>
              <w:t>150-5 000 kHz</w:t>
            </w:r>
          </w:p>
        </w:tc>
        <w:tc>
          <w:tcPr>
            <w:tcW w:w="2539" w:type="dxa"/>
            <w:vAlign w:val="center"/>
          </w:tcPr>
          <w:p w14:paraId="4C5F4FBD" w14:textId="77777777" w:rsidR="007E779A" w:rsidRPr="000D01E1" w:rsidRDefault="007E779A" w:rsidP="00B7397F">
            <w:pPr>
              <w:pStyle w:val="Tabletext"/>
              <w:jc w:val="left"/>
              <w:rPr>
                <w:sz w:val="20"/>
                <w:lang w:val="es-ES_tradnl"/>
              </w:rPr>
            </w:pPr>
            <w:r w:rsidRPr="000D01E1">
              <w:rPr>
                <w:sz w:val="20"/>
                <w:lang w:val="es-ES_tradnl"/>
              </w:rPr>
              <w:t>≤ 13,5 dB(μA/m) @ 10 m</w:t>
            </w:r>
          </w:p>
        </w:tc>
        <w:tc>
          <w:tcPr>
            <w:tcW w:w="1944" w:type="dxa"/>
            <w:vMerge/>
            <w:vAlign w:val="center"/>
          </w:tcPr>
          <w:p w14:paraId="7F82F573" w14:textId="77777777" w:rsidR="007E779A" w:rsidRPr="000D01E1" w:rsidRDefault="007E779A" w:rsidP="00B7397F">
            <w:pPr>
              <w:pStyle w:val="Tabletext"/>
              <w:jc w:val="left"/>
              <w:rPr>
                <w:sz w:val="20"/>
                <w:lang w:val="es-ES_tradnl"/>
              </w:rPr>
            </w:pPr>
          </w:p>
        </w:tc>
        <w:tc>
          <w:tcPr>
            <w:tcW w:w="2126" w:type="dxa"/>
            <w:vMerge/>
            <w:vAlign w:val="center"/>
          </w:tcPr>
          <w:p w14:paraId="5E0F3D47" w14:textId="77777777" w:rsidR="007E779A" w:rsidRPr="000D01E1" w:rsidRDefault="007E779A" w:rsidP="00B7397F">
            <w:pPr>
              <w:pStyle w:val="Tabletext"/>
              <w:jc w:val="left"/>
              <w:rPr>
                <w:sz w:val="20"/>
                <w:lang w:val="es-ES_tradnl"/>
              </w:rPr>
            </w:pPr>
          </w:p>
        </w:tc>
        <w:tc>
          <w:tcPr>
            <w:tcW w:w="1896" w:type="dxa"/>
            <w:vMerge/>
            <w:tcBorders>
              <w:top w:val="nil"/>
              <w:bottom w:val="nil"/>
            </w:tcBorders>
            <w:vAlign w:val="center"/>
          </w:tcPr>
          <w:p w14:paraId="09AEBA6B" w14:textId="77777777" w:rsidR="007E779A" w:rsidRPr="000D01E1" w:rsidRDefault="007E779A" w:rsidP="00B7397F">
            <w:pPr>
              <w:pStyle w:val="Tabletext"/>
              <w:jc w:val="left"/>
              <w:rPr>
                <w:color w:val="0000FF"/>
                <w:sz w:val="20"/>
                <w:szCs w:val="22"/>
                <w:lang w:val="es-ES_tradnl"/>
              </w:rPr>
            </w:pPr>
          </w:p>
        </w:tc>
      </w:tr>
      <w:tr w:rsidR="007E779A" w:rsidRPr="000D01E1" w14:paraId="510F5FB1" w14:textId="77777777" w:rsidTr="00B7397F">
        <w:trPr>
          <w:jc w:val="center"/>
        </w:trPr>
        <w:tc>
          <w:tcPr>
            <w:tcW w:w="684" w:type="dxa"/>
            <w:vMerge/>
            <w:vAlign w:val="center"/>
          </w:tcPr>
          <w:p w14:paraId="16762F35" w14:textId="77777777" w:rsidR="007E779A" w:rsidRPr="000D01E1" w:rsidRDefault="007E779A" w:rsidP="00B7397F">
            <w:pPr>
              <w:pStyle w:val="Tabletext"/>
              <w:jc w:val="center"/>
              <w:rPr>
                <w:sz w:val="20"/>
                <w:lang w:val="es-ES_tradnl"/>
              </w:rPr>
            </w:pPr>
          </w:p>
        </w:tc>
        <w:tc>
          <w:tcPr>
            <w:tcW w:w="2350" w:type="dxa"/>
            <w:vMerge/>
            <w:vAlign w:val="center"/>
          </w:tcPr>
          <w:p w14:paraId="4EFDC24B" w14:textId="77777777" w:rsidR="007E779A" w:rsidRPr="000D01E1" w:rsidRDefault="007E779A" w:rsidP="00B7397F">
            <w:pPr>
              <w:pStyle w:val="Tabletext"/>
              <w:jc w:val="left"/>
              <w:rPr>
                <w:sz w:val="20"/>
                <w:lang w:val="es-ES_tradnl"/>
              </w:rPr>
            </w:pPr>
          </w:p>
        </w:tc>
        <w:tc>
          <w:tcPr>
            <w:tcW w:w="2920" w:type="dxa"/>
            <w:vAlign w:val="center"/>
          </w:tcPr>
          <w:p w14:paraId="7813A05E" w14:textId="77777777" w:rsidR="007E779A" w:rsidRPr="000D01E1" w:rsidRDefault="007E779A" w:rsidP="00B7397F">
            <w:pPr>
              <w:pStyle w:val="Tabletext"/>
              <w:jc w:val="center"/>
              <w:rPr>
                <w:sz w:val="20"/>
                <w:lang w:val="es-ES_tradnl"/>
              </w:rPr>
            </w:pPr>
            <w:r w:rsidRPr="000D01E1">
              <w:rPr>
                <w:sz w:val="20"/>
                <w:lang w:val="es-ES_tradnl"/>
              </w:rPr>
              <w:t>6 765-6 795 kHz</w:t>
            </w:r>
          </w:p>
        </w:tc>
        <w:tc>
          <w:tcPr>
            <w:tcW w:w="2539" w:type="dxa"/>
            <w:vAlign w:val="center"/>
          </w:tcPr>
          <w:p w14:paraId="23FC3049" w14:textId="77777777" w:rsidR="007E779A" w:rsidRPr="000D01E1" w:rsidRDefault="007E779A" w:rsidP="00B7397F">
            <w:pPr>
              <w:pStyle w:val="Tabletext"/>
              <w:jc w:val="left"/>
              <w:rPr>
                <w:sz w:val="20"/>
                <w:lang w:val="es-ES_tradnl"/>
              </w:rPr>
            </w:pPr>
            <w:r w:rsidRPr="000D01E1">
              <w:rPr>
                <w:sz w:val="20"/>
                <w:lang w:val="es-ES_tradnl"/>
              </w:rPr>
              <w:t>≤ 42 dB(μA/m) @ 10 m</w:t>
            </w:r>
          </w:p>
        </w:tc>
        <w:tc>
          <w:tcPr>
            <w:tcW w:w="1944" w:type="dxa"/>
            <w:vMerge/>
            <w:vAlign w:val="center"/>
          </w:tcPr>
          <w:p w14:paraId="1CD516FF" w14:textId="77777777" w:rsidR="007E779A" w:rsidRPr="000D01E1" w:rsidRDefault="007E779A" w:rsidP="00B7397F">
            <w:pPr>
              <w:pStyle w:val="Tabletext"/>
              <w:jc w:val="left"/>
              <w:rPr>
                <w:sz w:val="20"/>
                <w:lang w:val="es-ES_tradnl"/>
              </w:rPr>
            </w:pPr>
          </w:p>
        </w:tc>
        <w:tc>
          <w:tcPr>
            <w:tcW w:w="2126" w:type="dxa"/>
            <w:vMerge/>
            <w:vAlign w:val="center"/>
          </w:tcPr>
          <w:p w14:paraId="35DFEA23" w14:textId="77777777" w:rsidR="007E779A" w:rsidRPr="000D01E1" w:rsidRDefault="007E779A" w:rsidP="00B7397F">
            <w:pPr>
              <w:pStyle w:val="Tabletext"/>
              <w:jc w:val="left"/>
              <w:rPr>
                <w:sz w:val="20"/>
                <w:lang w:val="es-ES_tradnl"/>
              </w:rPr>
            </w:pPr>
          </w:p>
        </w:tc>
        <w:tc>
          <w:tcPr>
            <w:tcW w:w="1896" w:type="dxa"/>
            <w:vMerge/>
            <w:tcBorders>
              <w:top w:val="nil"/>
              <w:bottom w:val="nil"/>
            </w:tcBorders>
            <w:vAlign w:val="center"/>
          </w:tcPr>
          <w:p w14:paraId="6A260EB7" w14:textId="77777777" w:rsidR="007E779A" w:rsidRPr="000D01E1" w:rsidRDefault="007E779A" w:rsidP="00B7397F">
            <w:pPr>
              <w:pStyle w:val="Tabletext"/>
              <w:jc w:val="left"/>
              <w:rPr>
                <w:sz w:val="20"/>
                <w:szCs w:val="22"/>
                <w:lang w:val="es-ES_tradnl"/>
              </w:rPr>
            </w:pPr>
          </w:p>
        </w:tc>
      </w:tr>
      <w:tr w:rsidR="007E779A" w:rsidRPr="000D01E1" w14:paraId="2D7528A4" w14:textId="77777777" w:rsidTr="00B7397F">
        <w:trPr>
          <w:jc w:val="center"/>
        </w:trPr>
        <w:tc>
          <w:tcPr>
            <w:tcW w:w="684" w:type="dxa"/>
            <w:vMerge/>
            <w:vAlign w:val="center"/>
          </w:tcPr>
          <w:p w14:paraId="55D6E1A4" w14:textId="77777777" w:rsidR="007E779A" w:rsidRPr="000D01E1" w:rsidRDefault="007E779A" w:rsidP="00B7397F">
            <w:pPr>
              <w:pStyle w:val="Tabletext"/>
              <w:jc w:val="center"/>
              <w:rPr>
                <w:sz w:val="20"/>
                <w:lang w:val="es-ES_tradnl"/>
              </w:rPr>
            </w:pPr>
          </w:p>
        </w:tc>
        <w:tc>
          <w:tcPr>
            <w:tcW w:w="2350" w:type="dxa"/>
            <w:vMerge/>
            <w:vAlign w:val="center"/>
          </w:tcPr>
          <w:p w14:paraId="2F9B3056" w14:textId="77777777" w:rsidR="007E779A" w:rsidRPr="000D01E1" w:rsidRDefault="007E779A" w:rsidP="00B7397F">
            <w:pPr>
              <w:pStyle w:val="Tabletext"/>
              <w:jc w:val="left"/>
              <w:rPr>
                <w:sz w:val="20"/>
                <w:lang w:val="es-ES_tradnl"/>
              </w:rPr>
            </w:pPr>
          </w:p>
        </w:tc>
        <w:tc>
          <w:tcPr>
            <w:tcW w:w="2920" w:type="dxa"/>
            <w:vAlign w:val="center"/>
          </w:tcPr>
          <w:p w14:paraId="6F9A3253" w14:textId="77777777" w:rsidR="007E779A" w:rsidRPr="000D01E1" w:rsidRDefault="007E779A" w:rsidP="00B7397F">
            <w:pPr>
              <w:pStyle w:val="Tabletext"/>
              <w:jc w:val="center"/>
              <w:rPr>
                <w:sz w:val="20"/>
                <w:lang w:val="es-ES_tradnl"/>
              </w:rPr>
            </w:pPr>
            <w:r w:rsidRPr="000D01E1">
              <w:rPr>
                <w:sz w:val="20"/>
                <w:lang w:val="es-ES_tradnl"/>
              </w:rPr>
              <w:t>7 400-8 800 kHz</w:t>
            </w:r>
          </w:p>
        </w:tc>
        <w:tc>
          <w:tcPr>
            <w:tcW w:w="2539" w:type="dxa"/>
            <w:vAlign w:val="center"/>
          </w:tcPr>
          <w:p w14:paraId="09898740" w14:textId="77777777" w:rsidR="007E779A" w:rsidRPr="000D01E1" w:rsidRDefault="007E779A" w:rsidP="00B7397F">
            <w:pPr>
              <w:pStyle w:val="Tabletext"/>
              <w:jc w:val="left"/>
              <w:rPr>
                <w:sz w:val="20"/>
                <w:lang w:val="es-ES_tradnl"/>
              </w:rPr>
            </w:pPr>
            <w:r w:rsidRPr="000D01E1">
              <w:rPr>
                <w:sz w:val="20"/>
                <w:lang w:val="es-ES_tradnl"/>
              </w:rPr>
              <w:t>≤ 9 dB(μA/m) @ 10 m</w:t>
            </w:r>
          </w:p>
        </w:tc>
        <w:tc>
          <w:tcPr>
            <w:tcW w:w="1944" w:type="dxa"/>
            <w:vMerge/>
            <w:vAlign w:val="center"/>
          </w:tcPr>
          <w:p w14:paraId="7C1667B5" w14:textId="77777777" w:rsidR="007E779A" w:rsidRPr="000D01E1" w:rsidRDefault="007E779A" w:rsidP="00B7397F">
            <w:pPr>
              <w:pStyle w:val="Tabletext"/>
              <w:jc w:val="left"/>
              <w:rPr>
                <w:sz w:val="20"/>
                <w:lang w:val="es-ES_tradnl"/>
              </w:rPr>
            </w:pPr>
          </w:p>
        </w:tc>
        <w:tc>
          <w:tcPr>
            <w:tcW w:w="2126" w:type="dxa"/>
            <w:vMerge/>
            <w:vAlign w:val="center"/>
          </w:tcPr>
          <w:p w14:paraId="02957335" w14:textId="77777777" w:rsidR="007E779A" w:rsidRPr="000D01E1" w:rsidRDefault="007E779A" w:rsidP="00B7397F">
            <w:pPr>
              <w:pStyle w:val="Tabletext"/>
              <w:jc w:val="left"/>
              <w:rPr>
                <w:sz w:val="20"/>
                <w:lang w:val="es-ES_tradnl"/>
              </w:rPr>
            </w:pPr>
          </w:p>
        </w:tc>
        <w:tc>
          <w:tcPr>
            <w:tcW w:w="1896" w:type="dxa"/>
            <w:vMerge/>
            <w:tcBorders>
              <w:top w:val="nil"/>
              <w:bottom w:val="nil"/>
            </w:tcBorders>
            <w:vAlign w:val="center"/>
          </w:tcPr>
          <w:p w14:paraId="3A7173D3" w14:textId="77777777" w:rsidR="007E779A" w:rsidRPr="000D01E1" w:rsidRDefault="007E779A" w:rsidP="00B7397F">
            <w:pPr>
              <w:pStyle w:val="Tabletext"/>
              <w:jc w:val="left"/>
              <w:rPr>
                <w:sz w:val="20"/>
                <w:szCs w:val="22"/>
                <w:lang w:val="es-ES_tradnl"/>
              </w:rPr>
            </w:pPr>
          </w:p>
        </w:tc>
      </w:tr>
      <w:tr w:rsidR="007E779A" w:rsidRPr="000D01E1" w14:paraId="535E90E5" w14:textId="77777777" w:rsidTr="00B7397F">
        <w:trPr>
          <w:jc w:val="center"/>
        </w:trPr>
        <w:tc>
          <w:tcPr>
            <w:tcW w:w="684" w:type="dxa"/>
            <w:vMerge/>
            <w:vAlign w:val="center"/>
          </w:tcPr>
          <w:p w14:paraId="02A4F4E6" w14:textId="77777777" w:rsidR="007E779A" w:rsidRPr="000D01E1" w:rsidRDefault="007E779A" w:rsidP="00B7397F">
            <w:pPr>
              <w:pStyle w:val="Tabletext"/>
              <w:jc w:val="center"/>
              <w:rPr>
                <w:sz w:val="20"/>
                <w:lang w:val="es-ES_tradnl"/>
              </w:rPr>
            </w:pPr>
          </w:p>
        </w:tc>
        <w:tc>
          <w:tcPr>
            <w:tcW w:w="2350" w:type="dxa"/>
            <w:vMerge/>
            <w:vAlign w:val="center"/>
          </w:tcPr>
          <w:p w14:paraId="0D53BC74" w14:textId="77777777" w:rsidR="007E779A" w:rsidRPr="000D01E1" w:rsidRDefault="007E779A" w:rsidP="00B7397F">
            <w:pPr>
              <w:pStyle w:val="Tabletext"/>
              <w:jc w:val="left"/>
              <w:rPr>
                <w:sz w:val="20"/>
                <w:lang w:val="es-ES_tradnl"/>
              </w:rPr>
            </w:pPr>
          </w:p>
        </w:tc>
        <w:tc>
          <w:tcPr>
            <w:tcW w:w="2920" w:type="dxa"/>
            <w:vAlign w:val="center"/>
          </w:tcPr>
          <w:p w14:paraId="607157A7" w14:textId="77777777" w:rsidR="007E779A" w:rsidRPr="000D01E1" w:rsidRDefault="007E779A" w:rsidP="00B7397F">
            <w:pPr>
              <w:pStyle w:val="Tabletext"/>
              <w:jc w:val="center"/>
              <w:rPr>
                <w:sz w:val="20"/>
                <w:lang w:val="es-ES_tradnl"/>
              </w:rPr>
            </w:pPr>
            <w:r w:rsidRPr="000D01E1">
              <w:rPr>
                <w:sz w:val="20"/>
                <w:lang w:val="es-ES_tradnl"/>
              </w:rPr>
              <w:t>13,55-13,567 MHz</w:t>
            </w:r>
          </w:p>
        </w:tc>
        <w:tc>
          <w:tcPr>
            <w:tcW w:w="2539" w:type="dxa"/>
            <w:vAlign w:val="center"/>
          </w:tcPr>
          <w:p w14:paraId="773C8443" w14:textId="77777777" w:rsidR="007E779A" w:rsidRPr="000D01E1" w:rsidRDefault="007E779A" w:rsidP="00B7397F">
            <w:pPr>
              <w:pStyle w:val="Tabletext"/>
              <w:jc w:val="left"/>
              <w:rPr>
                <w:sz w:val="20"/>
                <w:lang w:val="es-ES_tradnl"/>
              </w:rPr>
            </w:pPr>
            <w:r w:rsidRPr="000D01E1">
              <w:rPr>
                <w:sz w:val="20"/>
                <w:lang w:val="es-ES_tradnl"/>
              </w:rPr>
              <w:t>≤ 94 dB(μV/m) @ 10 m</w:t>
            </w:r>
          </w:p>
        </w:tc>
        <w:tc>
          <w:tcPr>
            <w:tcW w:w="1944" w:type="dxa"/>
            <w:vMerge/>
            <w:vAlign w:val="center"/>
          </w:tcPr>
          <w:p w14:paraId="67AAF0C1" w14:textId="77777777" w:rsidR="007E779A" w:rsidRPr="000D01E1" w:rsidRDefault="007E779A" w:rsidP="00B7397F">
            <w:pPr>
              <w:pStyle w:val="Tabletext"/>
              <w:jc w:val="left"/>
              <w:rPr>
                <w:sz w:val="20"/>
                <w:lang w:val="es-ES_tradnl"/>
              </w:rPr>
            </w:pPr>
          </w:p>
        </w:tc>
        <w:tc>
          <w:tcPr>
            <w:tcW w:w="2126" w:type="dxa"/>
            <w:vMerge/>
            <w:vAlign w:val="center"/>
          </w:tcPr>
          <w:p w14:paraId="23E3040A" w14:textId="77777777" w:rsidR="007E779A" w:rsidRPr="000D01E1" w:rsidRDefault="007E779A" w:rsidP="00B7397F">
            <w:pPr>
              <w:pStyle w:val="Tabletext"/>
              <w:jc w:val="left"/>
              <w:rPr>
                <w:sz w:val="20"/>
                <w:lang w:val="es-ES_tradnl"/>
              </w:rPr>
            </w:pPr>
          </w:p>
        </w:tc>
        <w:tc>
          <w:tcPr>
            <w:tcW w:w="1896" w:type="dxa"/>
            <w:vMerge/>
            <w:tcBorders>
              <w:top w:val="nil"/>
              <w:bottom w:val="nil"/>
            </w:tcBorders>
            <w:vAlign w:val="center"/>
          </w:tcPr>
          <w:p w14:paraId="571ECB00" w14:textId="77777777" w:rsidR="007E779A" w:rsidRPr="000D01E1" w:rsidRDefault="007E779A" w:rsidP="00B7397F">
            <w:pPr>
              <w:pStyle w:val="Tabletext"/>
              <w:jc w:val="left"/>
              <w:rPr>
                <w:sz w:val="20"/>
                <w:szCs w:val="22"/>
                <w:lang w:val="es-ES_tradnl"/>
              </w:rPr>
            </w:pPr>
          </w:p>
        </w:tc>
      </w:tr>
      <w:tr w:rsidR="007E779A" w:rsidRPr="000D01E1" w14:paraId="0B2C680E" w14:textId="77777777" w:rsidTr="00B7397F">
        <w:trPr>
          <w:jc w:val="center"/>
        </w:trPr>
        <w:tc>
          <w:tcPr>
            <w:tcW w:w="684" w:type="dxa"/>
            <w:vAlign w:val="center"/>
          </w:tcPr>
          <w:p w14:paraId="6DE98F7C" w14:textId="77777777" w:rsidR="007E779A" w:rsidRPr="000D01E1" w:rsidRDefault="007E779A" w:rsidP="00B7397F">
            <w:pPr>
              <w:pStyle w:val="Tabletext"/>
              <w:jc w:val="center"/>
              <w:rPr>
                <w:sz w:val="20"/>
                <w:lang w:val="es-ES_tradnl"/>
              </w:rPr>
            </w:pPr>
            <w:r w:rsidRPr="000D01E1">
              <w:rPr>
                <w:sz w:val="20"/>
                <w:lang w:val="es-ES_tradnl"/>
              </w:rPr>
              <w:t>2</w:t>
            </w:r>
          </w:p>
        </w:tc>
        <w:tc>
          <w:tcPr>
            <w:tcW w:w="2350" w:type="dxa"/>
            <w:vMerge w:val="restart"/>
            <w:vAlign w:val="center"/>
          </w:tcPr>
          <w:p w14:paraId="34327046" w14:textId="77777777" w:rsidR="007E779A" w:rsidRPr="000D01E1" w:rsidRDefault="007E779A" w:rsidP="00B7397F">
            <w:pPr>
              <w:pStyle w:val="Tabletext"/>
              <w:jc w:val="left"/>
              <w:rPr>
                <w:sz w:val="20"/>
                <w:lang w:val="es-ES_tradnl"/>
              </w:rPr>
            </w:pPr>
            <w:r w:rsidRPr="000D01E1">
              <w:rPr>
                <w:sz w:val="20"/>
                <w:lang w:val="es-ES_tradnl"/>
              </w:rPr>
              <w:t>Sistema de alarma, detección radioeléctrica</w:t>
            </w:r>
          </w:p>
        </w:tc>
        <w:tc>
          <w:tcPr>
            <w:tcW w:w="2920" w:type="dxa"/>
            <w:vAlign w:val="center"/>
          </w:tcPr>
          <w:p w14:paraId="0E09FA62" w14:textId="77777777" w:rsidR="007E779A" w:rsidRPr="000D01E1" w:rsidRDefault="007E779A" w:rsidP="00B7397F">
            <w:pPr>
              <w:pStyle w:val="Tabletext"/>
              <w:jc w:val="center"/>
              <w:rPr>
                <w:sz w:val="20"/>
                <w:lang w:val="es-ES_tradnl"/>
              </w:rPr>
            </w:pPr>
            <w:r w:rsidRPr="000D01E1">
              <w:rPr>
                <w:sz w:val="20"/>
                <w:lang w:val="es-ES_tradnl"/>
              </w:rPr>
              <w:t>0,016-0,150 MHz</w:t>
            </w:r>
          </w:p>
        </w:tc>
        <w:tc>
          <w:tcPr>
            <w:tcW w:w="2539" w:type="dxa"/>
            <w:vAlign w:val="center"/>
          </w:tcPr>
          <w:p w14:paraId="2FD749FC" w14:textId="77777777" w:rsidR="007E779A" w:rsidRPr="000D01E1" w:rsidRDefault="007E779A" w:rsidP="00B7397F">
            <w:pPr>
              <w:pStyle w:val="Tabletext"/>
              <w:jc w:val="left"/>
              <w:rPr>
                <w:sz w:val="20"/>
                <w:lang w:val="es-ES_tradnl"/>
              </w:rPr>
            </w:pPr>
            <w:r w:rsidRPr="000D01E1">
              <w:rPr>
                <w:sz w:val="20"/>
                <w:lang w:val="es-ES_tradnl"/>
              </w:rPr>
              <w:t>≤ 100 dB(μV/m) @ 3 m</w:t>
            </w:r>
          </w:p>
        </w:tc>
        <w:tc>
          <w:tcPr>
            <w:tcW w:w="1944" w:type="dxa"/>
            <w:vMerge w:val="restart"/>
            <w:vAlign w:val="center"/>
          </w:tcPr>
          <w:p w14:paraId="713E0DDA" w14:textId="77777777" w:rsidR="007E779A" w:rsidRPr="000D01E1" w:rsidRDefault="007E779A" w:rsidP="00B7397F">
            <w:pPr>
              <w:pStyle w:val="Tabletext"/>
              <w:jc w:val="left"/>
              <w:rPr>
                <w:sz w:val="20"/>
                <w:lang w:val="es-ES_tradnl"/>
              </w:rPr>
            </w:pPr>
            <w:r w:rsidRPr="000D01E1">
              <w:rPr>
                <w:sz w:val="20"/>
                <w:lang w:val="es-ES_tradnl"/>
              </w:rPr>
              <w:t>≥ 32 dB por debajo de la portadora a 3 m o EN 300 330-1</w:t>
            </w:r>
          </w:p>
        </w:tc>
        <w:tc>
          <w:tcPr>
            <w:tcW w:w="2126" w:type="dxa"/>
            <w:vMerge w:val="restart"/>
            <w:vAlign w:val="center"/>
          </w:tcPr>
          <w:p w14:paraId="74A66512" w14:textId="77777777" w:rsidR="007E779A" w:rsidRPr="000D01E1" w:rsidRDefault="007E779A" w:rsidP="00B7397F">
            <w:pPr>
              <w:pStyle w:val="Tabletext"/>
              <w:jc w:val="left"/>
              <w:rPr>
                <w:sz w:val="20"/>
                <w:lang w:val="es-ES_tradnl"/>
              </w:rPr>
            </w:pPr>
            <w:r w:rsidRPr="000D01E1">
              <w:rPr>
                <w:sz w:val="20"/>
                <w:lang w:val="es-ES_tradnl"/>
              </w:rPr>
              <w:t>FCC Parte 15 o</w:t>
            </w:r>
            <w:r w:rsidRPr="000D01E1">
              <w:rPr>
                <w:sz w:val="20"/>
                <w:lang w:val="es-ES_tradnl"/>
              </w:rPr>
              <w:br/>
              <w:t>EN 300 330-1</w:t>
            </w:r>
          </w:p>
        </w:tc>
        <w:tc>
          <w:tcPr>
            <w:tcW w:w="1896" w:type="dxa"/>
            <w:vMerge w:val="restart"/>
            <w:tcBorders>
              <w:top w:val="nil"/>
              <w:bottom w:val="nil"/>
            </w:tcBorders>
            <w:vAlign w:val="center"/>
          </w:tcPr>
          <w:p w14:paraId="2E804D90" w14:textId="77777777" w:rsidR="007E779A" w:rsidRPr="000D01E1" w:rsidRDefault="007E779A" w:rsidP="00B7397F">
            <w:pPr>
              <w:pStyle w:val="Tabletext"/>
              <w:jc w:val="left"/>
              <w:rPr>
                <w:sz w:val="20"/>
                <w:szCs w:val="22"/>
                <w:lang w:val="es-ES_tradnl"/>
              </w:rPr>
            </w:pPr>
          </w:p>
        </w:tc>
      </w:tr>
      <w:tr w:rsidR="007E779A" w:rsidRPr="000D01E1" w14:paraId="25EA5187" w14:textId="77777777" w:rsidTr="00B7397F">
        <w:trPr>
          <w:jc w:val="center"/>
        </w:trPr>
        <w:tc>
          <w:tcPr>
            <w:tcW w:w="684" w:type="dxa"/>
            <w:vAlign w:val="center"/>
          </w:tcPr>
          <w:p w14:paraId="41A0934A" w14:textId="77777777" w:rsidR="007E779A" w:rsidRPr="000D01E1" w:rsidRDefault="007E779A" w:rsidP="00B7397F">
            <w:pPr>
              <w:pStyle w:val="Tabletext"/>
              <w:jc w:val="center"/>
              <w:rPr>
                <w:sz w:val="20"/>
                <w:lang w:val="es-ES_tradnl"/>
              </w:rPr>
            </w:pPr>
            <w:r w:rsidRPr="000D01E1">
              <w:rPr>
                <w:sz w:val="20"/>
                <w:lang w:val="es-ES_tradnl"/>
              </w:rPr>
              <w:t>3</w:t>
            </w:r>
          </w:p>
        </w:tc>
        <w:tc>
          <w:tcPr>
            <w:tcW w:w="2350" w:type="dxa"/>
            <w:vMerge/>
            <w:vAlign w:val="center"/>
          </w:tcPr>
          <w:p w14:paraId="483F4C2F" w14:textId="77777777" w:rsidR="007E779A" w:rsidRPr="000D01E1" w:rsidRDefault="007E779A" w:rsidP="00B7397F">
            <w:pPr>
              <w:pStyle w:val="Tabletext"/>
              <w:jc w:val="left"/>
              <w:rPr>
                <w:sz w:val="20"/>
                <w:lang w:val="es-ES_tradnl"/>
              </w:rPr>
            </w:pPr>
          </w:p>
        </w:tc>
        <w:tc>
          <w:tcPr>
            <w:tcW w:w="2920" w:type="dxa"/>
            <w:vAlign w:val="center"/>
          </w:tcPr>
          <w:p w14:paraId="3F5A79CC" w14:textId="77777777" w:rsidR="007E779A" w:rsidRPr="000D01E1" w:rsidRDefault="007E779A" w:rsidP="00B7397F">
            <w:pPr>
              <w:pStyle w:val="Tabletext"/>
              <w:jc w:val="center"/>
              <w:rPr>
                <w:sz w:val="20"/>
                <w:lang w:val="es-ES_tradnl"/>
              </w:rPr>
            </w:pPr>
            <w:r w:rsidRPr="000D01E1">
              <w:rPr>
                <w:sz w:val="20"/>
                <w:lang w:val="es-ES_tradnl"/>
              </w:rPr>
              <w:t>13,553-13,567 MHz</w:t>
            </w:r>
          </w:p>
        </w:tc>
        <w:tc>
          <w:tcPr>
            <w:tcW w:w="2539" w:type="dxa"/>
            <w:vAlign w:val="center"/>
          </w:tcPr>
          <w:p w14:paraId="0CFF4EF8" w14:textId="77777777" w:rsidR="007E779A" w:rsidRPr="000D01E1" w:rsidRDefault="007E779A" w:rsidP="00B7397F">
            <w:pPr>
              <w:pStyle w:val="Tabletext"/>
              <w:jc w:val="left"/>
              <w:rPr>
                <w:sz w:val="20"/>
                <w:lang w:val="es-ES_tradnl"/>
              </w:rPr>
            </w:pPr>
            <w:r w:rsidRPr="000D01E1">
              <w:rPr>
                <w:sz w:val="20"/>
                <w:lang w:val="es-ES_tradnl"/>
              </w:rPr>
              <w:t>≤ 94 dB(μV/m) @ 10 m</w:t>
            </w:r>
          </w:p>
        </w:tc>
        <w:tc>
          <w:tcPr>
            <w:tcW w:w="1944" w:type="dxa"/>
            <w:vMerge/>
            <w:vAlign w:val="center"/>
          </w:tcPr>
          <w:p w14:paraId="39853AFD" w14:textId="77777777" w:rsidR="007E779A" w:rsidRPr="000D01E1" w:rsidRDefault="007E779A" w:rsidP="00B7397F">
            <w:pPr>
              <w:pStyle w:val="Tabletext"/>
              <w:jc w:val="left"/>
              <w:rPr>
                <w:sz w:val="20"/>
                <w:lang w:val="es-ES_tradnl"/>
              </w:rPr>
            </w:pPr>
          </w:p>
        </w:tc>
        <w:tc>
          <w:tcPr>
            <w:tcW w:w="2126" w:type="dxa"/>
            <w:vMerge/>
            <w:vAlign w:val="center"/>
          </w:tcPr>
          <w:p w14:paraId="4734CCE8" w14:textId="77777777" w:rsidR="007E779A" w:rsidRPr="000D01E1" w:rsidRDefault="007E779A" w:rsidP="00B7397F">
            <w:pPr>
              <w:pStyle w:val="Tabletext"/>
              <w:jc w:val="left"/>
              <w:rPr>
                <w:sz w:val="20"/>
                <w:lang w:val="es-ES_tradnl"/>
              </w:rPr>
            </w:pPr>
          </w:p>
        </w:tc>
        <w:tc>
          <w:tcPr>
            <w:tcW w:w="1896" w:type="dxa"/>
            <w:vMerge/>
            <w:tcBorders>
              <w:top w:val="nil"/>
              <w:bottom w:val="nil"/>
            </w:tcBorders>
            <w:vAlign w:val="center"/>
          </w:tcPr>
          <w:p w14:paraId="4FA5C7AF" w14:textId="77777777" w:rsidR="007E779A" w:rsidRPr="000D01E1" w:rsidRDefault="007E779A" w:rsidP="00B7397F">
            <w:pPr>
              <w:pStyle w:val="Tabletext"/>
              <w:jc w:val="left"/>
              <w:rPr>
                <w:sz w:val="20"/>
                <w:szCs w:val="22"/>
                <w:lang w:val="es-ES_tradnl"/>
              </w:rPr>
            </w:pPr>
          </w:p>
        </w:tc>
      </w:tr>
      <w:tr w:rsidR="007E779A" w:rsidRPr="000D01E1" w14:paraId="50892FDC" w14:textId="77777777" w:rsidTr="00B7397F">
        <w:trPr>
          <w:jc w:val="center"/>
        </w:trPr>
        <w:tc>
          <w:tcPr>
            <w:tcW w:w="684" w:type="dxa"/>
            <w:vAlign w:val="center"/>
          </w:tcPr>
          <w:p w14:paraId="2946706D" w14:textId="77777777" w:rsidR="007E779A" w:rsidRPr="000D01E1" w:rsidRDefault="007E779A" w:rsidP="00B7397F">
            <w:pPr>
              <w:pStyle w:val="Tabletext"/>
              <w:jc w:val="center"/>
              <w:rPr>
                <w:sz w:val="20"/>
                <w:lang w:val="es-ES_tradnl"/>
              </w:rPr>
            </w:pPr>
            <w:r w:rsidRPr="000D01E1">
              <w:rPr>
                <w:sz w:val="20"/>
                <w:lang w:val="es-ES_tradnl"/>
              </w:rPr>
              <w:t>4</w:t>
            </w:r>
          </w:p>
        </w:tc>
        <w:tc>
          <w:tcPr>
            <w:tcW w:w="2350" w:type="dxa"/>
            <w:vMerge/>
            <w:vAlign w:val="center"/>
          </w:tcPr>
          <w:p w14:paraId="0E53CAE9" w14:textId="77777777" w:rsidR="007E779A" w:rsidRPr="000D01E1" w:rsidRDefault="007E779A" w:rsidP="00B7397F">
            <w:pPr>
              <w:pStyle w:val="Tabletext"/>
              <w:jc w:val="left"/>
              <w:rPr>
                <w:sz w:val="20"/>
                <w:lang w:val="es-ES_tradnl"/>
              </w:rPr>
            </w:pPr>
          </w:p>
        </w:tc>
        <w:tc>
          <w:tcPr>
            <w:tcW w:w="2920" w:type="dxa"/>
            <w:vAlign w:val="center"/>
          </w:tcPr>
          <w:p w14:paraId="3F9C00CC" w14:textId="77777777" w:rsidR="007E779A" w:rsidRPr="000D01E1" w:rsidRDefault="007E779A" w:rsidP="00B7397F">
            <w:pPr>
              <w:pStyle w:val="Tabletext"/>
              <w:jc w:val="center"/>
              <w:rPr>
                <w:sz w:val="20"/>
                <w:lang w:val="es-ES_tradnl"/>
              </w:rPr>
            </w:pPr>
            <w:r w:rsidRPr="000D01E1">
              <w:rPr>
                <w:sz w:val="20"/>
                <w:lang w:val="es-ES_tradnl"/>
              </w:rPr>
              <w:t>240,15-240,30 MHz</w:t>
            </w:r>
            <w:r w:rsidRPr="000D01E1">
              <w:rPr>
                <w:sz w:val="20"/>
                <w:lang w:val="es-ES_tradnl"/>
              </w:rPr>
              <w:br/>
              <w:t>300,00-300,30 MHz</w:t>
            </w:r>
            <w:r w:rsidRPr="000D01E1">
              <w:rPr>
                <w:sz w:val="20"/>
                <w:lang w:val="es-ES_tradnl"/>
              </w:rPr>
              <w:br/>
              <w:t>312,00-316,00 MHz</w:t>
            </w:r>
            <w:r w:rsidRPr="000D01E1">
              <w:rPr>
                <w:sz w:val="20"/>
                <w:lang w:val="es-ES_tradnl"/>
              </w:rPr>
              <w:br/>
              <w:t>444,40-444,80 MHz</w:t>
            </w:r>
          </w:p>
        </w:tc>
        <w:tc>
          <w:tcPr>
            <w:tcW w:w="2539" w:type="dxa"/>
            <w:vAlign w:val="center"/>
          </w:tcPr>
          <w:p w14:paraId="5ED755C5" w14:textId="77777777" w:rsidR="007E779A" w:rsidRPr="000D01E1" w:rsidRDefault="007E779A" w:rsidP="00B7397F">
            <w:pPr>
              <w:pStyle w:val="Tabletext"/>
              <w:jc w:val="left"/>
              <w:rPr>
                <w:sz w:val="20"/>
                <w:lang w:val="es-ES_tradnl"/>
              </w:rPr>
            </w:pPr>
            <w:r w:rsidRPr="000D01E1">
              <w:rPr>
                <w:sz w:val="20"/>
                <w:lang w:val="es-ES_tradnl"/>
              </w:rPr>
              <w:t>≤ 100 mW (p.r.a.)</w:t>
            </w:r>
          </w:p>
        </w:tc>
        <w:tc>
          <w:tcPr>
            <w:tcW w:w="1944" w:type="dxa"/>
            <w:vAlign w:val="center"/>
          </w:tcPr>
          <w:p w14:paraId="0602413C" w14:textId="77777777" w:rsidR="007E779A" w:rsidRPr="000D01E1" w:rsidRDefault="007E779A" w:rsidP="00B7397F">
            <w:pPr>
              <w:pStyle w:val="Tabletext"/>
              <w:jc w:val="left"/>
              <w:rPr>
                <w:sz w:val="20"/>
                <w:lang w:val="es-ES_tradnl"/>
              </w:rPr>
            </w:pPr>
            <w:r w:rsidRPr="000D01E1">
              <w:rPr>
                <w:sz w:val="20"/>
                <w:lang w:val="es-ES_tradnl"/>
              </w:rPr>
              <w:t>≥ 32 dB por debajo de la portadora a 3 m o EN 300 220-1</w:t>
            </w:r>
          </w:p>
        </w:tc>
        <w:tc>
          <w:tcPr>
            <w:tcW w:w="2126" w:type="dxa"/>
            <w:vAlign w:val="center"/>
          </w:tcPr>
          <w:p w14:paraId="1F8D4608" w14:textId="77777777" w:rsidR="007E779A" w:rsidRPr="000D01E1" w:rsidRDefault="007E779A" w:rsidP="00B7397F">
            <w:pPr>
              <w:pStyle w:val="Tabletext"/>
              <w:jc w:val="left"/>
              <w:rPr>
                <w:sz w:val="20"/>
                <w:lang w:val="es-ES_tradnl"/>
              </w:rPr>
            </w:pPr>
            <w:r w:rsidRPr="000D01E1">
              <w:rPr>
                <w:sz w:val="20"/>
                <w:lang w:val="es-ES_tradnl"/>
              </w:rPr>
              <w:t>FCC Parte 15 o</w:t>
            </w:r>
            <w:r w:rsidRPr="000D01E1">
              <w:rPr>
                <w:sz w:val="20"/>
                <w:lang w:val="es-ES_tradnl"/>
              </w:rPr>
              <w:br/>
              <w:t>EN 300 220-1</w:t>
            </w:r>
          </w:p>
        </w:tc>
        <w:tc>
          <w:tcPr>
            <w:tcW w:w="1896" w:type="dxa"/>
            <w:vMerge/>
            <w:tcBorders>
              <w:top w:val="nil"/>
              <w:bottom w:val="nil"/>
            </w:tcBorders>
            <w:vAlign w:val="center"/>
          </w:tcPr>
          <w:p w14:paraId="09C47355" w14:textId="77777777" w:rsidR="007E779A" w:rsidRPr="000D01E1" w:rsidRDefault="007E779A" w:rsidP="00B7397F">
            <w:pPr>
              <w:pStyle w:val="Tabletext"/>
              <w:jc w:val="left"/>
              <w:rPr>
                <w:sz w:val="20"/>
                <w:szCs w:val="22"/>
                <w:lang w:val="es-ES_tradnl"/>
              </w:rPr>
            </w:pPr>
          </w:p>
        </w:tc>
      </w:tr>
      <w:tr w:rsidR="007E779A" w:rsidRPr="000D01E1" w14:paraId="1A6498E0" w14:textId="77777777" w:rsidTr="00B7397F">
        <w:trPr>
          <w:jc w:val="center"/>
        </w:trPr>
        <w:tc>
          <w:tcPr>
            <w:tcW w:w="684" w:type="dxa"/>
            <w:vAlign w:val="center"/>
          </w:tcPr>
          <w:p w14:paraId="39FDFCAA" w14:textId="77777777" w:rsidR="007E779A" w:rsidRPr="000D01E1" w:rsidRDefault="007E779A" w:rsidP="00B7397F">
            <w:pPr>
              <w:pStyle w:val="Tabletext"/>
              <w:jc w:val="center"/>
              <w:rPr>
                <w:sz w:val="20"/>
                <w:lang w:val="es-ES_tradnl"/>
              </w:rPr>
            </w:pPr>
            <w:r w:rsidRPr="000D01E1">
              <w:rPr>
                <w:sz w:val="20"/>
                <w:lang w:val="es-ES_tradnl"/>
              </w:rPr>
              <w:t>5</w:t>
            </w:r>
          </w:p>
        </w:tc>
        <w:tc>
          <w:tcPr>
            <w:tcW w:w="2350" w:type="dxa"/>
            <w:vMerge w:val="restart"/>
            <w:vAlign w:val="center"/>
          </w:tcPr>
          <w:p w14:paraId="5FD2D541" w14:textId="77777777" w:rsidR="007E779A" w:rsidRPr="000D01E1" w:rsidRDefault="007E779A" w:rsidP="00B7397F">
            <w:pPr>
              <w:pStyle w:val="Tabletext"/>
              <w:jc w:val="left"/>
              <w:rPr>
                <w:sz w:val="20"/>
                <w:lang w:val="es-ES_tradnl"/>
              </w:rPr>
            </w:pPr>
            <w:r w:rsidRPr="000D01E1">
              <w:rPr>
                <w:sz w:val="20"/>
                <w:lang w:val="es-ES_tradnl"/>
              </w:rPr>
              <w:t>Micrófonos inalámbricos</w:t>
            </w:r>
          </w:p>
        </w:tc>
        <w:tc>
          <w:tcPr>
            <w:tcW w:w="2920" w:type="dxa"/>
            <w:vAlign w:val="center"/>
          </w:tcPr>
          <w:p w14:paraId="364C141A" w14:textId="77777777" w:rsidR="007E779A" w:rsidRPr="000D01E1" w:rsidRDefault="007E779A" w:rsidP="00B7397F">
            <w:pPr>
              <w:pStyle w:val="Tabletext"/>
              <w:jc w:val="center"/>
              <w:rPr>
                <w:sz w:val="20"/>
                <w:lang w:val="es-ES_tradnl"/>
              </w:rPr>
            </w:pPr>
            <w:r w:rsidRPr="000D01E1">
              <w:rPr>
                <w:sz w:val="20"/>
                <w:lang w:val="es-ES_tradnl"/>
              </w:rPr>
              <w:t>0,51-1,60 MHz</w:t>
            </w:r>
          </w:p>
        </w:tc>
        <w:tc>
          <w:tcPr>
            <w:tcW w:w="2539" w:type="dxa"/>
            <w:vAlign w:val="center"/>
          </w:tcPr>
          <w:p w14:paraId="1FABFC18" w14:textId="77777777" w:rsidR="007E779A" w:rsidRPr="000D01E1" w:rsidRDefault="007E779A" w:rsidP="00B7397F">
            <w:pPr>
              <w:pStyle w:val="Tabletext"/>
              <w:jc w:val="left"/>
              <w:rPr>
                <w:sz w:val="20"/>
                <w:lang w:val="es-ES_tradnl"/>
              </w:rPr>
            </w:pPr>
            <w:r w:rsidRPr="000D01E1">
              <w:rPr>
                <w:sz w:val="20"/>
                <w:lang w:val="es-ES_tradnl"/>
              </w:rPr>
              <w:t>≤ 57 dB(μV/m) @ 3 m</w:t>
            </w:r>
          </w:p>
        </w:tc>
        <w:tc>
          <w:tcPr>
            <w:tcW w:w="1944" w:type="dxa"/>
            <w:vMerge w:val="restart"/>
            <w:vAlign w:val="center"/>
          </w:tcPr>
          <w:p w14:paraId="23F2E59C" w14:textId="77777777" w:rsidR="007E779A" w:rsidRPr="000D01E1" w:rsidRDefault="007E779A" w:rsidP="00B7397F">
            <w:pPr>
              <w:pStyle w:val="Tabletext"/>
              <w:jc w:val="left"/>
              <w:rPr>
                <w:sz w:val="20"/>
                <w:lang w:val="es-ES_tradnl"/>
              </w:rPr>
            </w:pPr>
          </w:p>
        </w:tc>
        <w:tc>
          <w:tcPr>
            <w:tcW w:w="2126" w:type="dxa"/>
            <w:vMerge w:val="restart"/>
            <w:vAlign w:val="center"/>
          </w:tcPr>
          <w:p w14:paraId="385F50B0" w14:textId="77777777" w:rsidR="007E779A" w:rsidRPr="000D01E1" w:rsidRDefault="007E779A" w:rsidP="00B7397F">
            <w:pPr>
              <w:pStyle w:val="Tabletext"/>
              <w:jc w:val="left"/>
              <w:rPr>
                <w:sz w:val="20"/>
                <w:lang w:val="es-ES_tradnl"/>
              </w:rPr>
            </w:pPr>
          </w:p>
        </w:tc>
        <w:tc>
          <w:tcPr>
            <w:tcW w:w="1896" w:type="dxa"/>
            <w:vMerge w:val="restart"/>
            <w:tcBorders>
              <w:top w:val="nil"/>
              <w:bottom w:val="nil"/>
            </w:tcBorders>
            <w:vAlign w:val="center"/>
          </w:tcPr>
          <w:p w14:paraId="3BA74090" w14:textId="77777777" w:rsidR="007E779A" w:rsidRPr="000D01E1" w:rsidRDefault="007E779A" w:rsidP="00B7397F">
            <w:pPr>
              <w:pStyle w:val="Tabletext"/>
              <w:jc w:val="left"/>
              <w:rPr>
                <w:sz w:val="20"/>
                <w:lang w:val="es-ES_tradnl"/>
              </w:rPr>
            </w:pPr>
          </w:p>
        </w:tc>
      </w:tr>
      <w:tr w:rsidR="007E779A" w:rsidRPr="000D01E1" w14:paraId="37CD445E" w14:textId="77777777" w:rsidTr="00B7397F">
        <w:trPr>
          <w:jc w:val="center"/>
        </w:trPr>
        <w:tc>
          <w:tcPr>
            <w:tcW w:w="684" w:type="dxa"/>
            <w:vAlign w:val="center"/>
          </w:tcPr>
          <w:p w14:paraId="20498492" w14:textId="77777777" w:rsidR="007E779A" w:rsidRPr="000D01E1" w:rsidRDefault="007E779A" w:rsidP="00B7397F">
            <w:pPr>
              <w:pStyle w:val="Tabletext"/>
              <w:jc w:val="center"/>
              <w:rPr>
                <w:sz w:val="20"/>
                <w:lang w:val="es-ES_tradnl"/>
              </w:rPr>
            </w:pPr>
            <w:r w:rsidRPr="000D01E1">
              <w:rPr>
                <w:sz w:val="20"/>
                <w:lang w:val="es-ES_tradnl"/>
              </w:rPr>
              <w:t>6</w:t>
            </w:r>
          </w:p>
        </w:tc>
        <w:tc>
          <w:tcPr>
            <w:tcW w:w="2350" w:type="dxa"/>
            <w:vMerge/>
            <w:vAlign w:val="center"/>
          </w:tcPr>
          <w:p w14:paraId="3F6F9B8C" w14:textId="77777777" w:rsidR="007E779A" w:rsidRPr="000D01E1" w:rsidRDefault="007E779A" w:rsidP="00B7397F">
            <w:pPr>
              <w:pStyle w:val="Tabletext"/>
              <w:jc w:val="left"/>
              <w:rPr>
                <w:sz w:val="20"/>
                <w:lang w:val="es-ES_tradnl"/>
              </w:rPr>
            </w:pPr>
          </w:p>
        </w:tc>
        <w:tc>
          <w:tcPr>
            <w:tcW w:w="2920" w:type="dxa"/>
            <w:vAlign w:val="center"/>
          </w:tcPr>
          <w:p w14:paraId="37AF20C7" w14:textId="77777777" w:rsidR="007E779A" w:rsidRPr="000D01E1" w:rsidRDefault="007E779A" w:rsidP="00B7397F">
            <w:pPr>
              <w:pStyle w:val="Tabletext"/>
              <w:jc w:val="center"/>
              <w:rPr>
                <w:sz w:val="20"/>
                <w:lang w:val="es-ES_tradnl"/>
              </w:rPr>
            </w:pPr>
            <w:r w:rsidRPr="000D01E1">
              <w:rPr>
                <w:sz w:val="20"/>
                <w:lang w:val="es-ES_tradnl"/>
              </w:rPr>
              <w:t>88,00-108,00 MHz</w:t>
            </w:r>
          </w:p>
        </w:tc>
        <w:tc>
          <w:tcPr>
            <w:tcW w:w="2539" w:type="dxa"/>
            <w:vAlign w:val="center"/>
          </w:tcPr>
          <w:p w14:paraId="548940BE" w14:textId="77777777" w:rsidR="007E779A" w:rsidRPr="000D01E1" w:rsidRDefault="007E779A" w:rsidP="00B7397F">
            <w:pPr>
              <w:pStyle w:val="Tabletext"/>
              <w:jc w:val="left"/>
              <w:rPr>
                <w:sz w:val="20"/>
                <w:lang w:val="es-ES_tradnl"/>
              </w:rPr>
            </w:pPr>
            <w:r w:rsidRPr="000D01E1">
              <w:rPr>
                <w:sz w:val="20"/>
                <w:lang w:val="es-ES_tradnl"/>
              </w:rPr>
              <w:t>≤ 60 dB(μV/m) @ 10 m</w:t>
            </w:r>
          </w:p>
        </w:tc>
        <w:tc>
          <w:tcPr>
            <w:tcW w:w="1944" w:type="dxa"/>
            <w:vMerge/>
            <w:tcBorders>
              <w:bottom w:val="nil"/>
            </w:tcBorders>
            <w:vAlign w:val="center"/>
          </w:tcPr>
          <w:p w14:paraId="308599AF" w14:textId="77777777" w:rsidR="007E779A" w:rsidRPr="000D01E1" w:rsidRDefault="007E779A" w:rsidP="00B7397F">
            <w:pPr>
              <w:pStyle w:val="Tabletext"/>
              <w:jc w:val="left"/>
              <w:rPr>
                <w:sz w:val="20"/>
                <w:lang w:val="es-ES_tradnl"/>
              </w:rPr>
            </w:pPr>
          </w:p>
        </w:tc>
        <w:tc>
          <w:tcPr>
            <w:tcW w:w="2126" w:type="dxa"/>
            <w:vMerge/>
            <w:tcBorders>
              <w:bottom w:val="nil"/>
            </w:tcBorders>
            <w:vAlign w:val="center"/>
          </w:tcPr>
          <w:p w14:paraId="10658E31" w14:textId="77777777" w:rsidR="007E779A" w:rsidRPr="000D01E1" w:rsidRDefault="007E779A" w:rsidP="00B7397F">
            <w:pPr>
              <w:pStyle w:val="Tabletext"/>
              <w:jc w:val="left"/>
              <w:rPr>
                <w:sz w:val="20"/>
                <w:lang w:val="es-ES_tradnl"/>
              </w:rPr>
            </w:pPr>
          </w:p>
        </w:tc>
        <w:tc>
          <w:tcPr>
            <w:tcW w:w="1896" w:type="dxa"/>
            <w:vMerge/>
            <w:tcBorders>
              <w:top w:val="nil"/>
              <w:bottom w:val="nil"/>
            </w:tcBorders>
            <w:vAlign w:val="center"/>
          </w:tcPr>
          <w:p w14:paraId="230CA972" w14:textId="77777777" w:rsidR="007E779A" w:rsidRPr="000D01E1" w:rsidRDefault="007E779A" w:rsidP="00B7397F">
            <w:pPr>
              <w:pStyle w:val="Tabletext"/>
              <w:jc w:val="left"/>
              <w:rPr>
                <w:sz w:val="20"/>
                <w:lang w:val="es-ES_tradnl"/>
              </w:rPr>
            </w:pPr>
          </w:p>
        </w:tc>
      </w:tr>
      <w:tr w:rsidR="007E779A" w:rsidRPr="000D01E1" w14:paraId="41EE4C2A" w14:textId="77777777" w:rsidTr="00B7397F">
        <w:trPr>
          <w:jc w:val="center"/>
        </w:trPr>
        <w:tc>
          <w:tcPr>
            <w:tcW w:w="684" w:type="dxa"/>
            <w:vAlign w:val="center"/>
          </w:tcPr>
          <w:p w14:paraId="58C4AEB3" w14:textId="77777777" w:rsidR="007E779A" w:rsidRPr="000D01E1" w:rsidRDefault="007E779A" w:rsidP="00B7397F">
            <w:pPr>
              <w:pStyle w:val="Tabletext"/>
              <w:jc w:val="center"/>
              <w:rPr>
                <w:sz w:val="20"/>
                <w:lang w:val="es-ES_tradnl"/>
              </w:rPr>
            </w:pPr>
            <w:r w:rsidRPr="000D01E1">
              <w:rPr>
                <w:sz w:val="20"/>
                <w:lang w:val="es-ES_tradnl"/>
              </w:rPr>
              <w:t>7</w:t>
            </w:r>
          </w:p>
        </w:tc>
        <w:tc>
          <w:tcPr>
            <w:tcW w:w="2350" w:type="dxa"/>
            <w:vMerge/>
            <w:vAlign w:val="center"/>
          </w:tcPr>
          <w:p w14:paraId="0C6F0018" w14:textId="77777777" w:rsidR="007E779A" w:rsidRPr="000D01E1" w:rsidRDefault="007E779A" w:rsidP="00B7397F">
            <w:pPr>
              <w:pStyle w:val="Tabletext"/>
              <w:jc w:val="left"/>
              <w:rPr>
                <w:sz w:val="20"/>
                <w:lang w:val="es-ES_tradnl"/>
              </w:rPr>
            </w:pPr>
          </w:p>
        </w:tc>
        <w:tc>
          <w:tcPr>
            <w:tcW w:w="2920" w:type="dxa"/>
            <w:vAlign w:val="center"/>
          </w:tcPr>
          <w:p w14:paraId="19633DE3" w14:textId="77777777" w:rsidR="007E779A" w:rsidRPr="000D01E1" w:rsidRDefault="007E779A" w:rsidP="00B7397F">
            <w:pPr>
              <w:pStyle w:val="Tabletext"/>
              <w:jc w:val="center"/>
              <w:rPr>
                <w:sz w:val="20"/>
                <w:lang w:val="es-ES_tradnl"/>
              </w:rPr>
            </w:pPr>
            <w:r w:rsidRPr="000D01E1">
              <w:rPr>
                <w:sz w:val="20"/>
                <w:lang w:val="es-ES_tradnl"/>
              </w:rPr>
              <w:t>470,00-742,00 MHz</w:t>
            </w:r>
          </w:p>
        </w:tc>
        <w:tc>
          <w:tcPr>
            <w:tcW w:w="2539" w:type="dxa"/>
            <w:vAlign w:val="center"/>
          </w:tcPr>
          <w:p w14:paraId="0F49E48A" w14:textId="77777777" w:rsidR="007E779A" w:rsidRPr="000D01E1" w:rsidRDefault="007E779A" w:rsidP="00B7397F">
            <w:pPr>
              <w:pStyle w:val="Tabletext"/>
              <w:jc w:val="left"/>
              <w:rPr>
                <w:sz w:val="20"/>
                <w:lang w:val="es-ES_tradnl"/>
              </w:rPr>
            </w:pPr>
            <w:r w:rsidRPr="000D01E1">
              <w:rPr>
                <w:sz w:val="20"/>
                <w:lang w:val="es-ES_tradnl"/>
              </w:rPr>
              <w:t>≤ 10 mW (p.r.a.)</w:t>
            </w:r>
          </w:p>
        </w:tc>
        <w:tc>
          <w:tcPr>
            <w:tcW w:w="1944" w:type="dxa"/>
            <w:tcBorders>
              <w:top w:val="nil"/>
            </w:tcBorders>
            <w:vAlign w:val="center"/>
          </w:tcPr>
          <w:p w14:paraId="20D14904" w14:textId="77777777" w:rsidR="007E779A" w:rsidRPr="000D01E1" w:rsidRDefault="007E779A" w:rsidP="00B7397F">
            <w:pPr>
              <w:pStyle w:val="Tabletext"/>
              <w:jc w:val="left"/>
              <w:rPr>
                <w:sz w:val="20"/>
                <w:lang w:val="es-ES_tradnl"/>
              </w:rPr>
            </w:pPr>
          </w:p>
        </w:tc>
        <w:tc>
          <w:tcPr>
            <w:tcW w:w="2126" w:type="dxa"/>
            <w:tcBorders>
              <w:top w:val="nil"/>
            </w:tcBorders>
            <w:vAlign w:val="center"/>
          </w:tcPr>
          <w:p w14:paraId="17EAF1DA" w14:textId="77777777" w:rsidR="007E779A" w:rsidRPr="000D01E1" w:rsidRDefault="007E779A" w:rsidP="00B7397F">
            <w:pPr>
              <w:pStyle w:val="Tabletext"/>
              <w:jc w:val="left"/>
              <w:rPr>
                <w:sz w:val="20"/>
                <w:lang w:val="es-ES_tradnl"/>
              </w:rPr>
            </w:pPr>
          </w:p>
        </w:tc>
        <w:tc>
          <w:tcPr>
            <w:tcW w:w="1896" w:type="dxa"/>
            <w:tcBorders>
              <w:top w:val="nil"/>
              <w:bottom w:val="nil"/>
            </w:tcBorders>
            <w:vAlign w:val="center"/>
          </w:tcPr>
          <w:p w14:paraId="2B4CF20B" w14:textId="77777777" w:rsidR="007E779A" w:rsidRPr="000D01E1" w:rsidRDefault="007E779A" w:rsidP="00B7397F">
            <w:pPr>
              <w:pStyle w:val="Tabletext"/>
              <w:jc w:val="left"/>
              <w:rPr>
                <w:sz w:val="20"/>
                <w:lang w:val="es-ES_tradnl"/>
              </w:rPr>
            </w:pPr>
          </w:p>
        </w:tc>
      </w:tr>
      <w:tr w:rsidR="007E779A" w:rsidRPr="000D01E1" w14:paraId="5C60AF0D" w14:textId="77777777" w:rsidTr="00B7397F">
        <w:trPr>
          <w:jc w:val="center"/>
        </w:trPr>
        <w:tc>
          <w:tcPr>
            <w:tcW w:w="684" w:type="dxa"/>
            <w:vMerge w:val="restart"/>
          </w:tcPr>
          <w:p w14:paraId="6DECBBA0" w14:textId="77777777" w:rsidR="007E779A" w:rsidRPr="000D01E1" w:rsidRDefault="007E779A" w:rsidP="00B7397F">
            <w:pPr>
              <w:pStyle w:val="Tabletext"/>
              <w:jc w:val="center"/>
              <w:rPr>
                <w:sz w:val="20"/>
                <w:highlight w:val="yellow"/>
                <w:lang w:val="es-ES_tradnl"/>
              </w:rPr>
            </w:pPr>
            <w:r w:rsidRPr="000D01E1">
              <w:rPr>
                <w:sz w:val="20"/>
                <w:lang w:val="es-ES_tradnl"/>
              </w:rPr>
              <w:t>8</w:t>
            </w:r>
          </w:p>
        </w:tc>
        <w:tc>
          <w:tcPr>
            <w:tcW w:w="2350" w:type="dxa"/>
            <w:vMerge w:val="restart"/>
          </w:tcPr>
          <w:p w14:paraId="2DE6D732" w14:textId="77777777" w:rsidR="007E779A" w:rsidRPr="000D01E1" w:rsidRDefault="007E779A" w:rsidP="00B7397F">
            <w:pPr>
              <w:pStyle w:val="Tabletext"/>
              <w:jc w:val="left"/>
              <w:rPr>
                <w:sz w:val="20"/>
                <w:lang w:val="es-ES_tradnl"/>
              </w:rPr>
            </w:pPr>
            <w:r w:rsidRPr="000D01E1">
              <w:rPr>
                <w:sz w:val="20"/>
                <w:lang w:val="es-ES_tradnl"/>
              </w:rPr>
              <w:t>Control remoto de puertas de garaje, cámaras, juguetes y dispositivos varios</w:t>
            </w:r>
          </w:p>
        </w:tc>
        <w:tc>
          <w:tcPr>
            <w:tcW w:w="2920" w:type="dxa"/>
          </w:tcPr>
          <w:p w14:paraId="0BDA6C90" w14:textId="77777777" w:rsidR="007E779A" w:rsidRPr="000D01E1" w:rsidRDefault="007E779A" w:rsidP="00B7397F">
            <w:pPr>
              <w:pStyle w:val="Tabletext"/>
              <w:jc w:val="center"/>
              <w:rPr>
                <w:sz w:val="20"/>
                <w:lang w:val="es-ES_tradnl"/>
              </w:rPr>
            </w:pPr>
            <w:r w:rsidRPr="000D01E1">
              <w:rPr>
                <w:sz w:val="20"/>
                <w:lang w:val="es-ES_tradnl"/>
              </w:rPr>
              <w:t>26,96-27,28 MHz</w:t>
            </w:r>
          </w:p>
        </w:tc>
        <w:tc>
          <w:tcPr>
            <w:tcW w:w="2539" w:type="dxa"/>
          </w:tcPr>
          <w:p w14:paraId="55838A28" w14:textId="77777777" w:rsidR="007E779A" w:rsidRPr="000D01E1" w:rsidRDefault="007E779A" w:rsidP="00B7397F">
            <w:pPr>
              <w:pStyle w:val="Tabletext"/>
              <w:jc w:val="left"/>
              <w:rPr>
                <w:sz w:val="20"/>
                <w:lang w:val="es-ES_tradnl"/>
              </w:rPr>
            </w:pPr>
            <w:r w:rsidRPr="000D01E1">
              <w:rPr>
                <w:sz w:val="20"/>
                <w:lang w:val="es-ES_tradnl"/>
              </w:rPr>
              <w:t>≤ 100 mW (p.r.a.)</w:t>
            </w:r>
            <w:r w:rsidRPr="000D01E1">
              <w:rPr>
                <w:rStyle w:val="FootnoteReference"/>
                <w:sz w:val="20"/>
                <w:lang w:val="es-ES_tradnl"/>
              </w:rPr>
              <w:t xml:space="preserve"> </w:t>
            </w:r>
          </w:p>
        </w:tc>
        <w:tc>
          <w:tcPr>
            <w:tcW w:w="1944" w:type="dxa"/>
            <w:vMerge w:val="restart"/>
            <w:vAlign w:val="center"/>
          </w:tcPr>
          <w:p w14:paraId="32580310" w14:textId="77777777" w:rsidR="007E779A" w:rsidRPr="000D01E1" w:rsidRDefault="007E779A" w:rsidP="00B7397F">
            <w:pPr>
              <w:pStyle w:val="Tabletext"/>
              <w:jc w:val="left"/>
              <w:rPr>
                <w:sz w:val="20"/>
                <w:lang w:val="es-ES_tradnl"/>
              </w:rPr>
            </w:pPr>
            <w:r w:rsidRPr="000D01E1">
              <w:rPr>
                <w:sz w:val="20"/>
                <w:lang w:val="es-ES_tradnl"/>
              </w:rPr>
              <w:t>≥ 32 dB por debajo de la portadora a 3 m o EN 300 220-1</w:t>
            </w:r>
          </w:p>
        </w:tc>
        <w:tc>
          <w:tcPr>
            <w:tcW w:w="2126" w:type="dxa"/>
            <w:vMerge w:val="restart"/>
            <w:vAlign w:val="center"/>
          </w:tcPr>
          <w:p w14:paraId="757A512E" w14:textId="77777777" w:rsidR="007E779A" w:rsidRPr="000D01E1" w:rsidRDefault="007E779A" w:rsidP="00B7397F">
            <w:pPr>
              <w:pStyle w:val="Tabletext"/>
              <w:jc w:val="left"/>
              <w:rPr>
                <w:sz w:val="20"/>
                <w:lang w:val="es-ES_tradnl"/>
              </w:rPr>
            </w:pPr>
            <w:r w:rsidRPr="000D01E1">
              <w:rPr>
                <w:sz w:val="20"/>
                <w:lang w:val="es-ES_tradnl"/>
              </w:rPr>
              <w:t>FCC Parte 15 o</w:t>
            </w:r>
            <w:r w:rsidRPr="000D01E1">
              <w:rPr>
                <w:sz w:val="20"/>
                <w:lang w:val="es-ES_tradnl"/>
              </w:rPr>
              <w:br/>
              <w:t>EN 300 220-1</w:t>
            </w:r>
          </w:p>
        </w:tc>
        <w:tc>
          <w:tcPr>
            <w:tcW w:w="1896" w:type="dxa"/>
            <w:vMerge w:val="restart"/>
            <w:tcBorders>
              <w:top w:val="nil"/>
              <w:bottom w:val="single" w:sz="4" w:space="0" w:color="auto"/>
            </w:tcBorders>
          </w:tcPr>
          <w:p w14:paraId="70893FC7" w14:textId="77777777" w:rsidR="007E779A" w:rsidRPr="000D01E1" w:rsidRDefault="007E779A" w:rsidP="00B7397F">
            <w:pPr>
              <w:pStyle w:val="Tabletext"/>
              <w:jc w:val="left"/>
              <w:rPr>
                <w:sz w:val="20"/>
                <w:highlight w:val="darkGray"/>
                <w:lang w:val="es-ES_tradnl"/>
              </w:rPr>
            </w:pPr>
          </w:p>
        </w:tc>
      </w:tr>
      <w:tr w:rsidR="007E779A" w:rsidRPr="000D01E1" w14:paraId="36018B9B" w14:textId="77777777" w:rsidTr="00B7397F">
        <w:trPr>
          <w:jc w:val="center"/>
        </w:trPr>
        <w:tc>
          <w:tcPr>
            <w:tcW w:w="684" w:type="dxa"/>
            <w:vMerge/>
          </w:tcPr>
          <w:p w14:paraId="04286602" w14:textId="77777777" w:rsidR="007E779A" w:rsidRPr="000D01E1" w:rsidRDefault="007E779A" w:rsidP="00B7397F">
            <w:pPr>
              <w:pStyle w:val="Tabletext"/>
              <w:rPr>
                <w:sz w:val="20"/>
                <w:lang w:val="es-ES_tradnl"/>
              </w:rPr>
            </w:pPr>
          </w:p>
        </w:tc>
        <w:tc>
          <w:tcPr>
            <w:tcW w:w="2350" w:type="dxa"/>
            <w:vMerge/>
          </w:tcPr>
          <w:p w14:paraId="1CDE1DDD" w14:textId="77777777" w:rsidR="007E779A" w:rsidRPr="000D01E1" w:rsidRDefault="007E779A" w:rsidP="00B7397F">
            <w:pPr>
              <w:pStyle w:val="Tabletext"/>
              <w:rPr>
                <w:sz w:val="20"/>
                <w:lang w:val="es-ES_tradnl"/>
              </w:rPr>
            </w:pPr>
          </w:p>
        </w:tc>
        <w:tc>
          <w:tcPr>
            <w:tcW w:w="2920" w:type="dxa"/>
          </w:tcPr>
          <w:p w14:paraId="102C7789" w14:textId="77777777" w:rsidR="007E779A" w:rsidRPr="000D01E1" w:rsidRDefault="007E779A" w:rsidP="00B7397F">
            <w:pPr>
              <w:pStyle w:val="Tabletext"/>
              <w:jc w:val="center"/>
              <w:rPr>
                <w:sz w:val="20"/>
                <w:lang w:val="es-ES_tradnl"/>
              </w:rPr>
            </w:pPr>
            <w:r w:rsidRPr="000D01E1">
              <w:rPr>
                <w:sz w:val="20"/>
                <w:lang w:val="es-ES_tradnl"/>
              </w:rPr>
              <w:t>40,665-40,695 MHz</w:t>
            </w:r>
          </w:p>
        </w:tc>
        <w:tc>
          <w:tcPr>
            <w:tcW w:w="2539" w:type="dxa"/>
            <w:vMerge w:val="restart"/>
          </w:tcPr>
          <w:p w14:paraId="14F28ADA" w14:textId="77777777" w:rsidR="007E779A" w:rsidRPr="000D01E1" w:rsidRDefault="007E779A" w:rsidP="00B7397F">
            <w:pPr>
              <w:pStyle w:val="Tabletext"/>
              <w:rPr>
                <w:sz w:val="20"/>
                <w:lang w:val="es-ES_tradnl"/>
              </w:rPr>
            </w:pPr>
            <w:r w:rsidRPr="000D01E1">
              <w:rPr>
                <w:sz w:val="20"/>
                <w:lang w:val="es-ES_tradnl"/>
              </w:rPr>
              <w:t>≤ 100 mW (p.r.a.)</w:t>
            </w:r>
          </w:p>
        </w:tc>
        <w:tc>
          <w:tcPr>
            <w:tcW w:w="1944" w:type="dxa"/>
            <w:vMerge/>
          </w:tcPr>
          <w:p w14:paraId="37C59CFF" w14:textId="77777777" w:rsidR="007E779A" w:rsidRPr="000D01E1" w:rsidRDefault="007E779A" w:rsidP="00B7397F">
            <w:pPr>
              <w:pStyle w:val="Tabletext"/>
              <w:rPr>
                <w:sz w:val="20"/>
                <w:lang w:val="es-ES_tradnl"/>
              </w:rPr>
            </w:pPr>
          </w:p>
        </w:tc>
        <w:tc>
          <w:tcPr>
            <w:tcW w:w="2126" w:type="dxa"/>
            <w:vMerge/>
          </w:tcPr>
          <w:p w14:paraId="3324A746" w14:textId="77777777" w:rsidR="007E779A" w:rsidRPr="000D01E1" w:rsidRDefault="007E779A" w:rsidP="00B7397F">
            <w:pPr>
              <w:pStyle w:val="Tabletext"/>
              <w:rPr>
                <w:sz w:val="20"/>
                <w:lang w:val="es-ES_tradnl"/>
              </w:rPr>
            </w:pPr>
          </w:p>
        </w:tc>
        <w:tc>
          <w:tcPr>
            <w:tcW w:w="1896" w:type="dxa"/>
            <w:vMerge/>
            <w:tcBorders>
              <w:top w:val="single" w:sz="4" w:space="0" w:color="auto"/>
              <w:bottom w:val="single" w:sz="4" w:space="0" w:color="auto"/>
            </w:tcBorders>
          </w:tcPr>
          <w:p w14:paraId="2031EA98" w14:textId="77777777" w:rsidR="007E779A" w:rsidRPr="000D01E1" w:rsidRDefault="007E779A" w:rsidP="00B7397F">
            <w:pPr>
              <w:pStyle w:val="Tabletext"/>
              <w:rPr>
                <w:color w:val="0000FF"/>
                <w:sz w:val="20"/>
                <w:highlight w:val="yellow"/>
                <w:lang w:val="es-ES_tradnl"/>
              </w:rPr>
            </w:pPr>
          </w:p>
        </w:tc>
      </w:tr>
      <w:tr w:rsidR="007E779A" w:rsidRPr="000D01E1" w14:paraId="7E490235" w14:textId="77777777" w:rsidTr="00B7397F">
        <w:trPr>
          <w:jc w:val="center"/>
        </w:trPr>
        <w:tc>
          <w:tcPr>
            <w:tcW w:w="684" w:type="dxa"/>
            <w:vMerge/>
          </w:tcPr>
          <w:p w14:paraId="74559099" w14:textId="77777777" w:rsidR="007E779A" w:rsidRPr="000D01E1" w:rsidRDefault="007E779A" w:rsidP="00B7397F">
            <w:pPr>
              <w:pStyle w:val="Tabletext"/>
              <w:rPr>
                <w:sz w:val="20"/>
                <w:lang w:val="es-ES_tradnl"/>
              </w:rPr>
            </w:pPr>
          </w:p>
        </w:tc>
        <w:tc>
          <w:tcPr>
            <w:tcW w:w="2350" w:type="dxa"/>
            <w:vMerge/>
          </w:tcPr>
          <w:p w14:paraId="11992EE0" w14:textId="77777777" w:rsidR="007E779A" w:rsidRPr="000D01E1" w:rsidRDefault="007E779A" w:rsidP="00B7397F">
            <w:pPr>
              <w:pStyle w:val="Tabletext"/>
              <w:rPr>
                <w:sz w:val="20"/>
                <w:lang w:val="es-ES_tradnl"/>
              </w:rPr>
            </w:pPr>
          </w:p>
        </w:tc>
        <w:tc>
          <w:tcPr>
            <w:tcW w:w="2920" w:type="dxa"/>
          </w:tcPr>
          <w:p w14:paraId="3CA8136E" w14:textId="77777777" w:rsidR="007E779A" w:rsidRPr="000D01E1" w:rsidRDefault="007E779A" w:rsidP="00B7397F">
            <w:pPr>
              <w:pStyle w:val="Tabletext"/>
              <w:jc w:val="center"/>
              <w:rPr>
                <w:color w:val="0000FF"/>
                <w:sz w:val="20"/>
                <w:lang w:val="es-ES_tradnl"/>
              </w:rPr>
            </w:pPr>
            <w:r w:rsidRPr="000D01E1">
              <w:rPr>
                <w:sz w:val="20"/>
                <w:lang w:val="es-ES_tradnl"/>
              </w:rPr>
              <w:t>72,13-72,21 MHz</w:t>
            </w:r>
          </w:p>
        </w:tc>
        <w:tc>
          <w:tcPr>
            <w:tcW w:w="2539" w:type="dxa"/>
            <w:vMerge/>
          </w:tcPr>
          <w:p w14:paraId="16FE2473" w14:textId="77777777" w:rsidR="007E779A" w:rsidRPr="000D01E1" w:rsidRDefault="007E779A" w:rsidP="00B7397F">
            <w:pPr>
              <w:pStyle w:val="Tabletext"/>
              <w:rPr>
                <w:sz w:val="20"/>
                <w:lang w:val="es-ES_tradnl"/>
              </w:rPr>
            </w:pPr>
          </w:p>
        </w:tc>
        <w:tc>
          <w:tcPr>
            <w:tcW w:w="1944" w:type="dxa"/>
            <w:vMerge/>
          </w:tcPr>
          <w:p w14:paraId="2EC9202D" w14:textId="77777777" w:rsidR="007E779A" w:rsidRPr="000D01E1" w:rsidRDefault="007E779A" w:rsidP="00B7397F">
            <w:pPr>
              <w:pStyle w:val="Tabletext"/>
              <w:rPr>
                <w:sz w:val="20"/>
                <w:lang w:val="es-ES_tradnl"/>
              </w:rPr>
            </w:pPr>
          </w:p>
        </w:tc>
        <w:tc>
          <w:tcPr>
            <w:tcW w:w="2126" w:type="dxa"/>
            <w:vMerge/>
          </w:tcPr>
          <w:p w14:paraId="74E4345D" w14:textId="77777777" w:rsidR="007E779A" w:rsidRPr="000D01E1" w:rsidRDefault="007E779A" w:rsidP="00B7397F">
            <w:pPr>
              <w:pStyle w:val="Tabletext"/>
              <w:rPr>
                <w:sz w:val="20"/>
                <w:lang w:val="es-ES_tradnl"/>
              </w:rPr>
            </w:pPr>
          </w:p>
        </w:tc>
        <w:tc>
          <w:tcPr>
            <w:tcW w:w="1896" w:type="dxa"/>
            <w:vMerge/>
            <w:tcBorders>
              <w:top w:val="single" w:sz="4" w:space="0" w:color="auto"/>
              <w:bottom w:val="single" w:sz="4" w:space="0" w:color="auto"/>
            </w:tcBorders>
          </w:tcPr>
          <w:p w14:paraId="71B9C1B4" w14:textId="77777777" w:rsidR="007E779A" w:rsidRPr="000D01E1" w:rsidRDefault="007E779A" w:rsidP="00B7397F">
            <w:pPr>
              <w:pStyle w:val="Tabletext"/>
              <w:rPr>
                <w:color w:val="0000FF"/>
                <w:sz w:val="20"/>
                <w:highlight w:val="yellow"/>
                <w:lang w:val="es-ES_tradnl"/>
              </w:rPr>
            </w:pPr>
          </w:p>
        </w:tc>
      </w:tr>
      <w:tr w:rsidR="007E779A" w:rsidRPr="00BB255D" w14:paraId="1B7FDFE8" w14:textId="77777777" w:rsidTr="00B7397F">
        <w:trPr>
          <w:jc w:val="center"/>
        </w:trPr>
        <w:tc>
          <w:tcPr>
            <w:tcW w:w="14459" w:type="dxa"/>
            <w:gridSpan w:val="7"/>
            <w:vAlign w:val="center"/>
          </w:tcPr>
          <w:p w14:paraId="51E6BA24" w14:textId="77777777" w:rsidR="007E779A" w:rsidRPr="000D01E1" w:rsidRDefault="007E779A" w:rsidP="00B7397F">
            <w:pPr>
              <w:pStyle w:val="Tablehead"/>
              <w:rPr>
                <w:sz w:val="20"/>
                <w:lang w:val="es-ES_tradnl"/>
              </w:rPr>
            </w:pPr>
            <w:r w:rsidRPr="000D01E1">
              <w:rPr>
                <w:sz w:val="20"/>
                <w:lang w:val="es-ES_tradnl"/>
              </w:rPr>
              <w:lastRenderedPageBreak/>
              <w:t>Reglamentación técnica para los dispositivos de radiocomunicaciones de corto alcance</w:t>
            </w:r>
          </w:p>
        </w:tc>
      </w:tr>
      <w:tr w:rsidR="007E779A" w:rsidRPr="000D01E1" w14:paraId="30F9F7C9" w14:textId="77777777" w:rsidTr="00B7397F">
        <w:trPr>
          <w:jc w:val="center"/>
        </w:trPr>
        <w:tc>
          <w:tcPr>
            <w:tcW w:w="684" w:type="dxa"/>
            <w:vAlign w:val="center"/>
          </w:tcPr>
          <w:p w14:paraId="13BD7F2E" w14:textId="77777777" w:rsidR="007E779A" w:rsidRPr="000D01E1" w:rsidRDefault="007E779A" w:rsidP="00B7397F">
            <w:pPr>
              <w:pStyle w:val="Tablehead"/>
              <w:rPr>
                <w:sz w:val="20"/>
                <w:lang w:val="es-ES_tradnl"/>
              </w:rPr>
            </w:pPr>
            <w:r w:rsidRPr="000D01E1">
              <w:rPr>
                <w:sz w:val="20"/>
                <w:lang w:val="es-ES_tradnl"/>
              </w:rPr>
              <w:t>N°</w:t>
            </w:r>
          </w:p>
        </w:tc>
        <w:tc>
          <w:tcPr>
            <w:tcW w:w="2350" w:type="dxa"/>
            <w:vAlign w:val="center"/>
          </w:tcPr>
          <w:p w14:paraId="67C4CE84" w14:textId="77777777" w:rsidR="007E779A" w:rsidRPr="000D01E1" w:rsidRDefault="007E779A" w:rsidP="00B7397F">
            <w:pPr>
              <w:pStyle w:val="Tablehead"/>
              <w:rPr>
                <w:sz w:val="20"/>
                <w:lang w:val="es-ES_tradnl"/>
              </w:rPr>
            </w:pPr>
            <w:r w:rsidRPr="000D01E1">
              <w:rPr>
                <w:sz w:val="20"/>
                <w:lang w:val="es-ES_tradnl"/>
              </w:rPr>
              <w:t>Tipo de aplicación</w:t>
            </w:r>
          </w:p>
        </w:tc>
        <w:tc>
          <w:tcPr>
            <w:tcW w:w="2920" w:type="dxa"/>
            <w:vAlign w:val="center"/>
          </w:tcPr>
          <w:p w14:paraId="043390BF" w14:textId="77777777" w:rsidR="007E779A" w:rsidRPr="000D01E1" w:rsidRDefault="007E779A" w:rsidP="00B7397F">
            <w:pPr>
              <w:pStyle w:val="Tablehead"/>
              <w:rPr>
                <w:sz w:val="20"/>
                <w:lang w:val="es-ES_tradnl"/>
              </w:rPr>
            </w:pPr>
            <w:r w:rsidRPr="000D01E1">
              <w:rPr>
                <w:sz w:val="20"/>
                <w:lang w:val="es-ES_tradnl"/>
              </w:rPr>
              <w:t>Frecuencias/bandas de</w:t>
            </w:r>
            <w:r w:rsidRPr="000D01E1">
              <w:rPr>
                <w:sz w:val="20"/>
                <w:lang w:val="es-ES_tradnl"/>
              </w:rPr>
              <w:br/>
              <w:t>frecuencias autorizadas</w:t>
            </w:r>
          </w:p>
        </w:tc>
        <w:tc>
          <w:tcPr>
            <w:tcW w:w="2539" w:type="dxa"/>
            <w:vAlign w:val="center"/>
          </w:tcPr>
          <w:p w14:paraId="4944AD5A" w14:textId="77777777" w:rsidR="007E779A" w:rsidRPr="000D01E1" w:rsidRDefault="007E779A" w:rsidP="00B7397F">
            <w:pPr>
              <w:pStyle w:val="Tablehead"/>
              <w:rPr>
                <w:sz w:val="20"/>
                <w:lang w:val="es-ES_tradnl"/>
              </w:rPr>
            </w:pPr>
            <w:r w:rsidRPr="000D01E1">
              <w:rPr>
                <w:sz w:val="20"/>
                <w:lang w:val="es-ES_tradnl"/>
              </w:rPr>
              <w:t>Máxima intensidad</w:t>
            </w:r>
            <w:r w:rsidRPr="000D01E1">
              <w:rPr>
                <w:sz w:val="20"/>
                <w:lang w:val="es-ES_tradnl"/>
              </w:rPr>
              <w:br/>
              <w:t>de campo/potencia</w:t>
            </w:r>
            <w:r w:rsidRPr="000D01E1">
              <w:rPr>
                <w:sz w:val="20"/>
                <w:lang w:val="es-ES_tradnl"/>
              </w:rPr>
              <w:br/>
              <w:t>de salida RF</w:t>
            </w:r>
          </w:p>
        </w:tc>
        <w:tc>
          <w:tcPr>
            <w:tcW w:w="1944" w:type="dxa"/>
            <w:vAlign w:val="center"/>
          </w:tcPr>
          <w:p w14:paraId="6ABB37D9" w14:textId="77777777" w:rsidR="007E779A" w:rsidRPr="000D01E1" w:rsidRDefault="007E779A" w:rsidP="00B7397F">
            <w:pPr>
              <w:pStyle w:val="Tablehead"/>
              <w:rPr>
                <w:sz w:val="20"/>
                <w:lang w:val="es-ES_tradnl"/>
              </w:rPr>
            </w:pPr>
            <w:r w:rsidRPr="000D01E1">
              <w:rPr>
                <w:sz w:val="20"/>
                <w:lang w:val="es-ES_tradnl"/>
              </w:rPr>
              <w:t>Emisiones no deseadas del transmisor</w:t>
            </w:r>
          </w:p>
        </w:tc>
        <w:tc>
          <w:tcPr>
            <w:tcW w:w="2126" w:type="dxa"/>
            <w:vAlign w:val="center"/>
          </w:tcPr>
          <w:p w14:paraId="2B5A7E16" w14:textId="77777777" w:rsidR="007E779A" w:rsidRPr="000D01E1" w:rsidRDefault="007E779A" w:rsidP="00B7397F">
            <w:pPr>
              <w:pStyle w:val="Tablehead"/>
              <w:rPr>
                <w:sz w:val="20"/>
                <w:lang w:val="es-ES_tradnl"/>
              </w:rPr>
            </w:pPr>
            <w:r w:rsidRPr="000D01E1">
              <w:rPr>
                <w:sz w:val="20"/>
                <w:lang w:val="es-ES_tradnl"/>
              </w:rPr>
              <w:t>Normas de radiocomunicaciones aplicables</w:t>
            </w:r>
          </w:p>
        </w:tc>
        <w:tc>
          <w:tcPr>
            <w:tcW w:w="1896" w:type="dxa"/>
            <w:tcBorders>
              <w:bottom w:val="single" w:sz="4" w:space="0" w:color="auto"/>
            </w:tcBorders>
            <w:vAlign w:val="center"/>
          </w:tcPr>
          <w:p w14:paraId="49A3EE4E" w14:textId="77777777" w:rsidR="007E779A" w:rsidRPr="000D01E1" w:rsidRDefault="007E779A" w:rsidP="00B7397F">
            <w:pPr>
              <w:pStyle w:val="Tablehead"/>
              <w:rPr>
                <w:sz w:val="20"/>
                <w:lang w:val="es-ES_tradnl"/>
              </w:rPr>
            </w:pPr>
            <w:r w:rsidRPr="000D01E1">
              <w:rPr>
                <w:sz w:val="20"/>
                <w:lang w:val="es-ES_tradnl"/>
              </w:rPr>
              <w:t>Observaciones</w:t>
            </w:r>
            <w:r w:rsidRPr="000D01E1">
              <w:rPr>
                <w:rFonts w:ascii="Times New Roman Bold" w:hAnsi="Times New Roman Bold" w:cs="Times New Roman Bold"/>
                <w:sz w:val="20"/>
                <w:vertAlign w:val="superscript"/>
                <w:lang w:val="es-ES_tradnl"/>
              </w:rPr>
              <w:t>(1)</w:t>
            </w:r>
          </w:p>
        </w:tc>
      </w:tr>
      <w:tr w:rsidR="007E779A" w:rsidRPr="000D01E1" w14:paraId="43CEEAD0" w14:textId="77777777" w:rsidTr="00B7397F">
        <w:trPr>
          <w:jc w:val="center"/>
        </w:trPr>
        <w:tc>
          <w:tcPr>
            <w:tcW w:w="684" w:type="dxa"/>
            <w:tcBorders>
              <w:top w:val="single" w:sz="4" w:space="0" w:color="auto"/>
              <w:left w:val="single" w:sz="4" w:space="0" w:color="auto"/>
              <w:bottom w:val="single" w:sz="4" w:space="0" w:color="auto"/>
              <w:right w:val="single" w:sz="4" w:space="0" w:color="auto"/>
            </w:tcBorders>
            <w:vAlign w:val="center"/>
          </w:tcPr>
          <w:p w14:paraId="00A39E82" w14:textId="77777777" w:rsidR="007E779A" w:rsidRPr="000D01E1" w:rsidRDefault="007E779A" w:rsidP="00B7397F">
            <w:pPr>
              <w:pStyle w:val="Tabletext"/>
              <w:jc w:val="center"/>
              <w:rPr>
                <w:sz w:val="20"/>
                <w:lang w:val="es-ES_tradnl"/>
              </w:rPr>
            </w:pPr>
            <w:r w:rsidRPr="000D01E1">
              <w:rPr>
                <w:sz w:val="20"/>
                <w:lang w:val="es-ES_tradnl"/>
              </w:rPr>
              <w:t>9</w:t>
            </w:r>
          </w:p>
        </w:tc>
        <w:tc>
          <w:tcPr>
            <w:tcW w:w="2350" w:type="dxa"/>
            <w:tcBorders>
              <w:top w:val="single" w:sz="4" w:space="0" w:color="auto"/>
              <w:left w:val="single" w:sz="4" w:space="0" w:color="auto"/>
              <w:bottom w:val="single" w:sz="4" w:space="0" w:color="auto"/>
              <w:right w:val="single" w:sz="4" w:space="0" w:color="auto"/>
            </w:tcBorders>
            <w:vAlign w:val="center"/>
          </w:tcPr>
          <w:p w14:paraId="20049574" w14:textId="77777777" w:rsidR="007E779A" w:rsidRPr="000D01E1" w:rsidRDefault="007E779A" w:rsidP="00B7397F">
            <w:pPr>
              <w:pStyle w:val="Tabletext"/>
              <w:jc w:val="left"/>
              <w:rPr>
                <w:sz w:val="20"/>
                <w:lang w:val="es-ES_tradnl"/>
              </w:rPr>
            </w:pPr>
            <w:r w:rsidRPr="000D01E1">
              <w:rPr>
                <w:sz w:val="20"/>
                <w:lang w:val="es-ES_tradnl"/>
              </w:rPr>
              <w:t>Control remoto de maquetas de aviones y planeadores, telemedida, sistemas de detección y alarma</w:t>
            </w:r>
          </w:p>
        </w:tc>
        <w:tc>
          <w:tcPr>
            <w:tcW w:w="2920" w:type="dxa"/>
            <w:tcBorders>
              <w:top w:val="single" w:sz="4" w:space="0" w:color="auto"/>
              <w:left w:val="single" w:sz="4" w:space="0" w:color="auto"/>
              <w:bottom w:val="single" w:sz="4" w:space="0" w:color="auto"/>
              <w:right w:val="single" w:sz="4" w:space="0" w:color="auto"/>
            </w:tcBorders>
            <w:vAlign w:val="center"/>
          </w:tcPr>
          <w:p w14:paraId="6AE64DC5" w14:textId="77777777" w:rsidR="007E779A" w:rsidRPr="000D01E1" w:rsidRDefault="007E779A" w:rsidP="00B7397F">
            <w:pPr>
              <w:pStyle w:val="Tabletext"/>
              <w:jc w:val="center"/>
              <w:rPr>
                <w:sz w:val="20"/>
                <w:lang w:val="es-ES_tradnl"/>
              </w:rPr>
            </w:pPr>
            <w:r w:rsidRPr="000D01E1">
              <w:rPr>
                <w:sz w:val="20"/>
                <w:lang w:val="es-ES_tradnl"/>
              </w:rPr>
              <w:t xml:space="preserve">26,96-27,28 MHz </w:t>
            </w:r>
            <w:r w:rsidRPr="000D01E1">
              <w:rPr>
                <w:sz w:val="20"/>
                <w:lang w:val="es-ES_tradnl"/>
              </w:rPr>
              <w:br/>
              <w:t>29,70-30,00 MHz</w:t>
            </w:r>
          </w:p>
        </w:tc>
        <w:tc>
          <w:tcPr>
            <w:tcW w:w="2539" w:type="dxa"/>
            <w:tcBorders>
              <w:top w:val="single" w:sz="4" w:space="0" w:color="auto"/>
              <w:left w:val="single" w:sz="4" w:space="0" w:color="auto"/>
              <w:bottom w:val="single" w:sz="4" w:space="0" w:color="auto"/>
              <w:right w:val="single" w:sz="4" w:space="0" w:color="auto"/>
            </w:tcBorders>
            <w:vAlign w:val="center"/>
          </w:tcPr>
          <w:p w14:paraId="2042609D" w14:textId="77777777" w:rsidR="007E779A" w:rsidRPr="000D01E1" w:rsidRDefault="007E779A" w:rsidP="00B7397F">
            <w:pPr>
              <w:pStyle w:val="Tabletext"/>
              <w:jc w:val="left"/>
              <w:rPr>
                <w:sz w:val="20"/>
                <w:lang w:val="es-ES_tradnl"/>
              </w:rPr>
            </w:pPr>
            <w:r w:rsidRPr="000D01E1">
              <w:rPr>
                <w:sz w:val="20"/>
                <w:lang w:val="es-ES_tradnl"/>
              </w:rPr>
              <w:t>≤ 100 mW (p.r.a.)</w:t>
            </w:r>
          </w:p>
        </w:tc>
        <w:tc>
          <w:tcPr>
            <w:tcW w:w="1944" w:type="dxa"/>
            <w:tcBorders>
              <w:top w:val="single" w:sz="4" w:space="0" w:color="auto"/>
              <w:left w:val="single" w:sz="4" w:space="0" w:color="auto"/>
              <w:bottom w:val="single" w:sz="4" w:space="0" w:color="auto"/>
              <w:right w:val="single" w:sz="4" w:space="0" w:color="auto"/>
            </w:tcBorders>
            <w:vAlign w:val="center"/>
          </w:tcPr>
          <w:p w14:paraId="2D812168" w14:textId="77777777" w:rsidR="007E779A" w:rsidRPr="000D01E1" w:rsidRDefault="007E779A" w:rsidP="00B7397F">
            <w:pPr>
              <w:pStyle w:val="Tabletext"/>
              <w:jc w:val="left"/>
              <w:rPr>
                <w:sz w:val="20"/>
                <w:lang w:val="es-ES_tradnl"/>
              </w:rPr>
            </w:pPr>
            <w:r w:rsidRPr="000D01E1">
              <w:rPr>
                <w:sz w:val="20"/>
                <w:lang w:val="es-ES_tradnl"/>
              </w:rPr>
              <w:t>≥ 32 dB por debajo de la portadora a 3 m o EN 300 220-1</w:t>
            </w:r>
          </w:p>
        </w:tc>
        <w:tc>
          <w:tcPr>
            <w:tcW w:w="2126" w:type="dxa"/>
            <w:tcBorders>
              <w:top w:val="single" w:sz="4" w:space="0" w:color="auto"/>
              <w:left w:val="single" w:sz="4" w:space="0" w:color="auto"/>
              <w:bottom w:val="single" w:sz="4" w:space="0" w:color="auto"/>
              <w:right w:val="single" w:sz="4" w:space="0" w:color="auto"/>
            </w:tcBorders>
            <w:vAlign w:val="center"/>
          </w:tcPr>
          <w:p w14:paraId="4DEB595D" w14:textId="77777777" w:rsidR="007E779A" w:rsidRPr="000D01E1" w:rsidRDefault="007E779A" w:rsidP="00B7397F">
            <w:pPr>
              <w:pStyle w:val="Tabletext"/>
              <w:jc w:val="left"/>
              <w:rPr>
                <w:sz w:val="20"/>
                <w:lang w:val="es-ES_tradnl"/>
              </w:rPr>
            </w:pPr>
            <w:r w:rsidRPr="000D01E1">
              <w:rPr>
                <w:sz w:val="20"/>
                <w:lang w:val="es-ES_tradnl"/>
              </w:rPr>
              <w:t>FCC Parte 15 o</w:t>
            </w:r>
            <w:r w:rsidRPr="000D01E1">
              <w:rPr>
                <w:sz w:val="20"/>
                <w:lang w:val="es-ES_tradnl"/>
              </w:rPr>
              <w:br/>
              <w:t>EN 300 220-1</w:t>
            </w:r>
          </w:p>
        </w:tc>
        <w:tc>
          <w:tcPr>
            <w:tcW w:w="1896" w:type="dxa"/>
            <w:tcBorders>
              <w:top w:val="single" w:sz="4" w:space="0" w:color="auto"/>
              <w:left w:val="single" w:sz="4" w:space="0" w:color="auto"/>
              <w:bottom w:val="nil"/>
              <w:right w:val="single" w:sz="4" w:space="0" w:color="auto"/>
            </w:tcBorders>
            <w:vAlign w:val="center"/>
          </w:tcPr>
          <w:p w14:paraId="58D022AB" w14:textId="77777777" w:rsidR="007E779A" w:rsidRPr="000D01E1" w:rsidRDefault="007E779A" w:rsidP="00B7397F">
            <w:pPr>
              <w:pStyle w:val="Tabletext"/>
              <w:jc w:val="left"/>
              <w:rPr>
                <w:sz w:val="20"/>
                <w:lang w:val="es-ES_tradnl"/>
              </w:rPr>
            </w:pPr>
          </w:p>
        </w:tc>
      </w:tr>
      <w:tr w:rsidR="007E779A" w:rsidRPr="000D01E1" w14:paraId="27F5F04A" w14:textId="77777777" w:rsidTr="00B7397F">
        <w:trPr>
          <w:jc w:val="center"/>
        </w:trPr>
        <w:tc>
          <w:tcPr>
            <w:tcW w:w="684" w:type="dxa"/>
            <w:vMerge w:val="restart"/>
            <w:vAlign w:val="center"/>
          </w:tcPr>
          <w:p w14:paraId="74130E97" w14:textId="77777777" w:rsidR="007E779A" w:rsidRPr="000D01E1" w:rsidRDefault="007E779A" w:rsidP="00B7397F">
            <w:pPr>
              <w:pStyle w:val="Tabletext"/>
              <w:jc w:val="center"/>
              <w:rPr>
                <w:sz w:val="20"/>
                <w:lang w:val="es-ES_tradnl"/>
              </w:rPr>
            </w:pPr>
            <w:r w:rsidRPr="000D01E1">
              <w:rPr>
                <w:sz w:val="20"/>
                <w:lang w:val="es-ES_tradnl"/>
              </w:rPr>
              <w:t>10</w:t>
            </w:r>
          </w:p>
        </w:tc>
        <w:tc>
          <w:tcPr>
            <w:tcW w:w="2350" w:type="dxa"/>
            <w:vMerge w:val="restart"/>
            <w:vAlign w:val="center"/>
          </w:tcPr>
          <w:p w14:paraId="1A23BFAD" w14:textId="77777777" w:rsidR="007E779A" w:rsidRPr="000D01E1" w:rsidRDefault="007E779A" w:rsidP="00B7397F">
            <w:pPr>
              <w:pStyle w:val="Tabletext"/>
              <w:jc w:val="left"/>
              <w:rPr>
                <w:sz w:val="20"/>
                <w:lang w:val="es-ES_tradnl"/>
              </w:rPr>
            </w:pPr>
            <w:r w:rsidRPr="000D01E1">
              <w:rPr>
                <w:sz w:val="20"/>
                <w:lang w:val="es-ES_tradnl"/>
              </w:rPr>
              <w:t>Telemedida médica y biológica</w:t>
            </w:r>
          </w:p>
        </w:tc>
        <w:tc>
          <w:tcPr>
            <w:tcW w:w="2920" w:type="dxa"/>
            <w:vAlign w:val="center"/>
          </w:tcPr>
          <w:p w14:paraId="687D1D65" w14:textId="77777777" w:rsidR="007E779A" w:rsidRPr="000D01E1" w:rsidRDefault="007E779A" w:rsidP="00B7397F">
            <w:pPr>
              <w:pStyle w:val="Tabletext"/>
              <w:jc w:val="center"/>
              <w:rPr>
                <w:sz w:val="20"/>
                <w:lang w:val="es-ES_tradnl"/>
              </w:rPr>
            </w:pPr>
            <w:r w:rsidRPr="000D01E1">
              <w:rPr>
                <w:sz w:val="20"/>
                <w:lang w:val="es-ES_tradnl"/>
              </w:rPr>
              <w:t>40,50-41,00 MHz</w:t>
            </w:r>
          </w:p>
        </w:tc>
        <w:tc>
          <w:tcPr>
            <w:tcW w:w="2539" w:type="dxa"/>
            <w:vAlign w:val="center"/>
          </w:tcPr>
          <w:p w14:paraId="22DDABD2" w14:textId="77777777" w:rsidR="007E779A" w:rsidRPr="000D01E1" w:rsidRDefault="007E779A" w:rsidP="00B7397F">
            <w:pPr>
              <w:pStyle w:val="Tabletext"/>
              <w:jc w:val="left"/>
              <w:rPr>
                <w:sz w:val="20"/>
                <w:lang w:val="es-ES_tradnl"/>
              </w:rPr>
            </w:pPr>
            <w:r w:rsidRPr="000D01E1">
              <w:rPr>
                <w:sz w:val="20"/>
                <w:lang w:val="es-ES_tradnl"/>
              </w:rPr>
              <w:t>≤ 0,01 mW (p.r.a.)</w:t>
            </w:r>
          </w:p>
        </w:tc>
        <w:tc>
          <w:tcPr>
            <w:tcW w:w="1944" w:type="dxa"/>
            <w:vMerge w:val="restart"/>
            <w:vAlign w:val="center"/>
          </w:tcPr>
          <w:p w14:paraId="2D1561FE" w14:textId="77777777" w:rsidR="007E779A" w:rsidRPr="000D01E1" w:rsidRDefault="007E779A" w:rsidP="00B7397F">
            <w:pPr>
              <w:pStyle w:val="Tabletext"/>
              <w:jc w:val="left"/>
              <w:rPr>
                <w:sz w:val="20"/>
                <w:lang w:val="es-ES_tradnl"/>
              </w:rPr>
            </w:pPr>
            <w:r w:rsidRPr="000D01E1">
              <w:rPr>
                <w:sz w:val="20"/>
                <w:lang w:val="es-ES_tradnl"/>
              </w:rPr>
              <w:t>≥ 32 dB por debajo de la portadora a 3 m o EN 300 220-1</w:t>
            </w:r>
          </w:p>
        </w:tc>
        <w:tc>
          <w:tcPr>
            <w:tcW w:w="2126" w:type="dxa"/>
            <w:vMerge w:val="restart"/>
            <w:vAlign w:val="center"/>
          </w:tcPr>
          <w:p w14:paraId="285D2AC9" w14:textId="77777777" w:rsidR="007E779A" w:rsidRPr="000D01E1" w:rsidRDefault="007E779A" w:rsidP="00B7397F">
            <w:pPr>
              <w:pStyle w:val="Tabletext"/>
              <w:jc w:val="left"/>
              <w:rPr>
                <w:sz w:val="20"/>
                <w:lang w:val="es-ES_tradnl"/>
              </w:rPr>
            </w:pPr>
            <w:r w:rsidRPr="000D01E1">
              <w:rPr>
                <w:sz w:val="20"/>
                <w:lang w:val="es-ES_tradnl"/>
              </w:rPr>
              <w:t>FCC Parte 15 o</w:t>
            </w:r>
            <w:r w:rsidRPr="000D01E1">
              <w:rPr>
                <w:sz w:val="20"/>
                <w:lang w:val="es-ES_tradnl"/>
              </w:rPr>
              <w:br/>
              <w:t>EN 300 220-1</w:t>
            </w:r>
          </w:p>
        </w:tc>
        <w:tc>
          <w:tcPr>
            <w:tcW w:w="1896" w:type="dxa"/>
            <w:vMerge w:val="restart"/>
            <w:tcBorders>
              <w:top w:val="nil"/>
              <w:bottom w:val="nil"/>
            </w:tcBorders>
            <w:vAlign w:val="center"/>
          </w:tcPr>
          <w:p w14:paraId="193F2EDF" w14:textId="77777777" w:rsidR="007E779A" w:rsidRPr="000D01E1" w:rsidRDefault="007E779A" w:rsidP="00B7397F">
            <w:pPr>
              <w:pStyle w:val="Tabletext"/>
              <w:jc w:val="left"/>
              <w:rPr>
                <w:lang w:val="es-ES_tradnl"/>
              </w:rPr>
            </w:pPr>
          </w:p>
        </w:tc>
      </w:tr>
      <w:tr w:rsidR="007E779A" w:rsidRPr="000D01E1" w14:paraId="55F7CD58" w14:textId="77777777" w:rsidTr="00B7397F">
        <w:trPr>
          <w:jc w:val="center"/>
        </w:trPr>
        <w:tc>
          <w:tcPr>
            <w:tcW w:w="684" w:type="dxa"/>
            <w:vMerge/>
            <w:vAlign w:val="center"/>
          </w:tcPr>
          <w:p w14:paraId="2110011B" w14:textId="77777777" w:rsidR="007E779A" w:rsidRPr="000D01E1" w:rsidRDefault="007E779A" w:rsidP="00B7397F">
            <w:pPr>
              <w:pStyle w:val="Tabletext"/>
              <w:jc w:val="center"/>
              <w:rPr>
                <w:sz w:val="20"/>
                <w:lang w:val="es-ES_tradnl"/>
              </w:rPr>
            </w:pPr>
          </w:p>
        </w:tc>
        <w:tc>
          <w:tcPr>
            <w:tcW w:w="2350" w:type="dxa"/>
            <w:vMerge/>
            <w:vAlign w:val="center"/>
          </w:tcPr>
          <w:p w14:paraId="7E072173" w14:textId="77777777" w:rsidR="007E779A" w:rsidRPr="000D01E1" w:rsidRDefault="007E779A" w:rsidP="00B7397F">
            <w:pPr>
              <w:pStyle w:val="Tabletext"/>
              <w:jc w:val="left"/>
              <w:rPr>
                <w:sz w:val="20"/>
                <w:lang w:val="es-ES_tradnl"/>
              </w:rPr>
            </w:pPr>
          </w:p>
        </w:tc>
        <w:tc>
          <w:tcPr>
            <w:tcW w:w="2920" w:type="dxa"/>
            <w:vAlign w:val="center"/>
          </w:tcPr>
          <w:p w14:paraId="729B4544" w14:textId="77777777" w:rsidR="007E779A" w:rsidRPr="000D01E1" w:rsidRDefault="007E779A" w:rsidP="00B7397F">
            <w:pPr>
              <w:pStyle w:val="Tabletext"/>
              <w:jc w:val="center"/>
              <w:rPr>
                <w:sz w:val="20"/>
                <w:lang w:val="es-ES_tradnl"/>
              </w:rPr>
            </w:pPr>
            <w:r w:rsidRPr="000D01E1">
              <w:rPr>
                <w:sz w:val="20"/>
                <w:lang w:val="es-ES_tradnl"/>
              </w:rPr>
              <w:t>216,00-217,00 MHz</w:t>
            </w:r>
          </w:p>
        </w:tc>
        <w:tc>
          <w:tcPr>
            <w:tcW w:w="2539" w:type="dxa"/>
            <w:vAlign w:val="center"/>
          </w:tcPr>
          <w:p w14:paraId="49BD31B8" w14:textId="77777777" w:rsidR="007E779A" w:rsidRPr="000D01E1" w:rsidRDefault="007E779A" w:rsidP="00B7397F">
            <w:pPr>
              <w:pStyle w:val="Tabletext"/>
              <w:jc w:val="left"/>
              <w:rPr>
                <w:sz w:val="20"/>
                <w:lang w:val="es-ES_tradnl"/>
              </w:rPr>
            </w:pPr>
            <w:r w:rsidRPr="000D01E1">
              <w:rPr>
                <w:sz w:val="20"/>
                <w:lang w:val="es-ES_tradnl"/>
              </w:rPr>
              <w:t xml:space="preserve">&gt; 25 μW a </w:t>
            </w:r>
            <w:r w:rsidRPr="000D01E1">
              <w:rPr>
                <w:sz w:val="20"/>
                <w:lang w:val="es-ES_tradnl"/>
              </w:rPr>
              <w:br/>
              <w:t>≤ 100 mW (p.r.a.)</w:t>
            </w:r>
          </w:p>
        </w:tc>
        <w:tc>
          <w:tcPr>
            <w:tcW w:w="1944" w:type="dxa"/>
            <w:vMerge/>
            <w:vAlign w:val="center"/>
          </w:tcPr>
          <w:p w14:paraId="7A294EF6" w14:textId="77777777" w:rsidR="007E779A" w:rsidRPr="000D01E1" w:rsidRDefault="007E779A" w:rsidP="00B7397F">
            <w:pPr>
              <w:pStyle w:val="Tabletext"/>
              <w:jc w:val="left"/>
              <w:rPr>
                <w:sz w:val="20"/>
                <w:lang w:val="es-ES_tradnl"/>
              </w:rPr>
            </w:pPr>
          </w:p>
        </w:tc>
        <w:tc>
          <w:tcPr>
            <w:tcW w:w="2126" w:type="dxa"/>
            <w:vMerge/>
            <w:vAlign w:val="center"/>
          </w:tcPr>
          <w:p w14:paraId="1DC71B85" w14:textId="77777777" w:rsidR="007E779A" w:rsidRPr="000D01E1" w:rsidRDefault="007E779A" w:rsidP="00B7397F">
            <w:pPr>
              <w:pStyle w:val="Tabletext"/>
              <w:jc w:val="left"/>
              <w:rPr>
                <w:sz w:val="20"/>
                <w:lang w:val="es-ES_tradnl"/>
              </w:rPr>
            </w:pPr>
          </w:p>
        </w:tc>
        <w:tc>
          <w:tcPr>
            <w:tcW w:w="1896" w:type="dxa"/>
            <w:vMerge/>
            <w:tcBorders>
              <w:top w:val="nil"/>
              <w:bottom w:val="nil"/>
            </w:tcBorders>
            <w:vAlign w:val="center"/>
          </w:tcPr>
          <w:p w14:paraId="7A77835F" w14:textId="77777777" w:rsidR="007E779A" w:rsidRPr="000D01E1" w:rsidRDefault="007E779A" w:rsidP="00B7397F">
            <w:pPr>
              <w:pStyle w:val="Tabletext"/>
              <w:jc w:val="left"/>
              <w:rPr>
                <w:sz w:val="20"/>
                <w:lang w:val="es-ES_tradnl"/>
              </w:rPr>
            </w:pPr>
          </w:p>
        </w:tc>
      </w:tr>
      <w:tr w:rsidR="007E779A" w:rsidRPr="000D01E1" w14:paraId="5C6F5F9E" w14:textId="77777777" w:rsidTr="00B7397F">
        <w:trPr>
          <w:jc w:val="center"/>
        </w:trPr>
        <w:tc>
          <w:tcPr>
            <w:tcW w:w="684" w:type="dxa"/>
            <w:vMerge/>
            <w:vAlign w:val="center"/>
          </w:tcPr>
          <w:p w14:paraId="1E8D904C" w14:textId="77777777" w:rsidR="007E779A" w:rsidRPr="000D01E1" w:rsidRDefault="007E779A" w:rsidP="00B7397F">
            <w:pPr>
              <w:pStyle w:val="Tabletext"/>
              <w:jc w:val="center"/>
              <w:rPr>
                <w:sz w:val="20"/>
                <w:lang w:val="es-ES_tradnl"/>
              </w:rPr>
            </w:pPr>
          </w:p>
        </w:tc>
        <w:tc>
          <w:tcPr>
            <w:tcW w:w="2350" w:type="dxa"/>
            <w:vMerge/>
            <w:vAlign w:val="center"/>
          </w:tcPr>
          <w:p w14:paraId="37E57998" w14:textId="77777777" w:rsidR="007E779A" w:rsidRPr="000D01E1" w:rsidRDefault="007E779A" w:rsidP="00B7397F">
            <w:pPr>
              <w:pStyle w:val="Tabletext"/>
              <w:jc w:val="left"/>
              <w:rPr>
                <w:sz w:val="20"/>
                <w:lang w:val="es-ES_tradnl"/>
              </w:rPr>
            </w:pPr>
          </w:p>
        </w:tc>
        <w:tc>
          <w:tcPr>
            <w:tcW w:w="2920" w:type="dxa"/>
            <w:vAlign w:val="center"/>
          </w:tcPr>
          <w:p w14:paraId="797688B8" w14:textId="77777777" w:rsidR="007E779A" w:rsidRPr="000D01E1" w:rsidRDefault="007E779A" w:rsidP="00B7397F">
            <w:pPr>
              <w:pStyle w:val="Tabletext"/>
              <w:jc w:val="center"/>
              <w:rPr>
                <w:sz w:val="20"/>
                <w:lang w:val="es-ES_tradnl"/>
              </w:rPr>
            </w:pPr>
            <w:r w:rsidRPr="000D01E1">
              <w:rPr>
                <w:sz w:val="20"/>
                <w:lang w:val="es-ES_tradnl"/>
              </w:rPr>
              <w:t>454,00-454,50 MHz</w:t>
            </w:r>
          </w:p>
        </w:tc>
        <w:tc>
          <w:tcPr>
            <w:tcW w:w="2539" w:type="dxa"/>
            <w:vAlign w:val="center"/>
          </w:tcPr>
          <w:p w14:paraId="5367E624" w14:textId="77777777" w:rsidR="007E779A" w:rsidRPr="000D01E1" w:rsidRDefault="007E779A" w:rsidP="00B7397F">
            <w:pPr>
              <w:pStyle w:val="Tabletext"/>
              <w:jc w:val="left"/>
              <w:rPr>
                <w:sz w:val="20"/>
                <w:lang w:val="es-ES_tradnl"/>
              </w:rPr>
            </w:pPr>
            <w:r w:rsidRPr="000D01E1">
              <w:rPr>
                <w:sz w:val="20"/>
                <w:lang w:val="es-ES_tradnl"/>
              </w:rPr>
              <w:t>≤ 2 mW (p.r.a.)</w:t>
            </w:r>
          </w:p>
        </w:tc>
        <w:tc>
          <w:tcPr>
            <w:tcW w:w="1944" w:type="dxa"/>
            <w:vMerge/>
            <w:vAlign w:val="center"/>
          </w:tcPr>
          <w:p w14:paraId="53F4D11D" w14:textId="77777777" w:rsidR="007E779A" w:rsidRPr="000D01E1" w:rsidRDefault="007E779A" w:rsidP="00B7397F">
            <w:pPr>
              <w:pStyle w:val="Tabletext"/>
              <w:jc w:val="left"/>
              <w:rPr>
                <w:sz w:val="20"/>
                <w:lang w:val="es-ES_tradnl"/>
              </w:rPr>
            </w:pPr>
          </w:p>
        </w:tc>
        <w:tc>
          <w:tcPr>
            <w:tcW w:w="2126" w:type="dxa"/>
            <w:vMerge/>
            <w:vAlign w:val="center"/>
          </w:tcPr>
          <w:p w14:paraId="72071DCC" w14:textId="77777777" w:rsidR="007E779A" w:rsidRPr="000D01E1" w:rsidRDefault="007E779A" w:rsidP="00B7397F">
            <w:pPr>
              <w:pStyle w:val="Tabletext"/>
              <w:jc w:val="left"/>
              <w:rPr>
                <w:sz w:val="20"/>
                <w:lang w:val="es-ES_tradnl"/>
              </w:rPr>
            </w:pPr>
          </w:p>
        </w:tc>
        <w:tc>
          <w:tcPr>
            <w:tcW w:w="1896" w:type="dxa"/>
            <w:vMerge/>
            <w:tcBorders>
              <w:top w:val="nil"/>
              <w:bottom w:val="nil"/>
            </w:tcBorders>
            <w:vAlign w:val="center"/>
          </w:tcPr>
          <w:p w14:paraId="160F1A44" w14:textId="77777777" w:rsidR="007E779A" w:rsidRPr="000D01E1" w:rsidRDefault="007E779A" w:rsidP="00B7397F">
            <w:pPr>
              <w:pStyle w:val="Tabletext"/>
              <w:jc w:val="left"/>
              <w:rPr>
                <w:sz w:val="20"/>
                <w:lang w:val="es-ES_tradnl"/>
              </w:rPr>
            </w:pPr>
          </w:p>
        </w:tc>
      </w:tr>
      <w:tr w:rsidR="007E779A" w:rsidRPr="000D01E1" w14:paraId="09CA3216" w14:textId="77777777" w:rsidTr="00B7397F">
        <w:trPr>
          <w:jc w:val="center"/>
        </w:trPr>
        <w:tc>
          <w:tcPr>
            <w:tcW w:w="684" w:type="dxa"/>
            <w:vAlign w:val="center"/>
          </w:tcPr>
          <w:p w14:paraId="37B42417" w14:textId="77777777" w:rsidR="007E779A" w:rsidRPr="000D01E1" w:rsidRDefault="007E779A" w:rsidP="00B7397F">
            <w:pPr>
              <w:pStyle w:val="Tabletext"/>
              <w:jc w:val="center"/>
              <w:rPr>
                <w:sz w:val="20"/>
                <w:lang w:val="es-ES_tradnl"/>
              </w:rPr>
            </w:pPr>
            <w:r w:rsidRPr="000D01E1">
              <w:rPr>
                <w:sz w:val="20"/>
                <w:lang w:val="es-ES_tradnl"/>
              </w:rPr>
              <w:t>11</w:t>
            </w:r>
          </w:p>
        </w:tc>
        <w:tc>
          <w:tcPr>
            <w:tcW w:w="2350" w:type="dxa"/>
            <w:vAlign w:val="center"/>
          </w:tcPr>
          <w:p w14:paraId="14D94B38" w14:textId="77777777" w:rsidR="007E779A" w:rsidRPr="000D01E1" w:rsidRDefault="007E779A" w:rsidP="00B7397F">
            <w:pPr>
              <w:pStyle w:val="Tabletext"/>
              <w:jc w:val="left"/>
              <w:rPr>
                <w:sz w:val="20"/>
                <w:lang w:val="es-ES_tradnl"/>
              </w:rPr>
            </w:pPr>
            <w:r w:rsidRPr="000D01E1">
              <w:rPr>
                <w:sz w:val="20"/>
                <w:lang w:val="es-ES_tradnl"/>
              </w:rPr>
              <w:t>Módem inalámbrico, sistema de comunicación de datos</w:t>
            </w:r>
          </w:p>
        </w:tc>
        <w:tc>
          <w:tcPr>
            <w:tcW w:w="2920" w:type="dxa"/>
            <w:vAlign w:val="center"/>
          </w:tcPr>
          <w:p w14:paraId="6F27540B" w14:textId="77777777" w:rsidR="007E779A" w:rsidRPr="000D01E1" w:rsidRDefault="007E779A" w:rsidP="00B7397F">
            <w:pPr>
              <w:pStyle w:val="Tabletext"/>
              <w:jc w:val="center"/>
              <w:rPr>
                <w:sz w:val="20"/>
                <w:lang w:val="es-ES_tradnl"/>
              </w:rPr>
            </w:pPr>
            <w:r w:rsidRPr="000D01E1">
              <w:rPr>
                <w:sz w:val="20"/>
                <w:lang w:val="es-ES_tradnl"/>
              </w:rPr>
              <w:t>72,080 MHz</w:t>
            </w:r>
            <w:r w:rsidRPr="000D01E1">
              <w:rPr>
                <w:sz w:val="20"/>
                <w:lang w:val="es-ES_tradnl"/>
              </w:rPr>
              <w:br/>
              <w:t>72,200 MHz</w:t>
            </w:r>
            <w:r w:rsidRPr="000D01E1">
              <w:rPr>
                <w:sz w:val="20"/>
                <w:lang w:val="es-ES_tradnl"/>
              </w:rPr>
              <w:br/>
              <w:t>72,400 MHz</w:t>
            </w:r>
            <w:r w:rsidRPr="000D01E1">
              <w:rPr>
                <w:sz w:val="20"/>
                <w:lang w:val="es-ES_tradnl"/>
              </w:rPr>
              <w:br/>
              <w:t>72,600 MHz</w:t>
            </w:r>
          </w:p>
        </w:tc>
        <w:tc>
          <w:tcPr>
            <w:tcW w:w="2539" w:type="dxa"/>
            <w:vAlign w:val="center"/>
          </w:tcPr>
          <w:p w14:paraId="52D02CBF" w14:textId="77777777" w:rsidR="007E779A" w:rsidRPr="000D01E1" w:rsidRDefault="007E779A" w:rsidP="00B7397F">
            <w:pPr>
              <w:pStyle w:val="Tabletext"/>
              <w:jc w:val="left"/>
              <w:rPr>
                <w:sz w:val="20"/>
                <w:lang w:val="es-ES_tradnl"/>
              </w:rPr>
            </w:pPr>
            <w:r w:rsidRPr="000D01E1">
              <w:rPr>
                <w:sz w:val="20"/>
                <w:lang w:val="es-ES_tradnl"/>
              </w:rPr>
              <w:t>≤ 100 mW (p.r.a.)</w:t>
            </w:r>
            <w:r w:rsidRPr="000D01E1">
              <w:rPr>
                <w:rStyle w:val="FootnoteReference"/>
                <w:sz w:val="20"/>
                <w:lang w:val="es-ES_tradnl"/>
              </w:rPr>
              <w:t xml:space="preserve"> </w:t>
            </w:r>
          </w:p>
        </w:tc>
        <w:tc>
          <w:tcPr>
            <w:tcW w:w="1944" w:type="dxa"/>
            <w:vAlign w:val="center"/>
          </w:tcPr>
          <w:p w14:paraId="175173E1" w14:textId="77777777" w:rsidR="007E779A" w:rsidRPr="000D01E1" w:rsidRDefault="007E779A" w:rsidP="00B7397F">
            <w:pPr>
              <w:pStyle w:val="Tabletext"/>
              <w:jc w:val="left"/>
              <w:rPr>
                <w:sz w:val="20"/>
                <w:lang w:val="es-ES_tradnl"/>
              </w:rPr>
            </w:pPr>
            <w:r w:rsidRPr="000D01E1">
              <w:rPr>
                <w:sz w:val="20"/>
                <w:lang w:val="es-ES_tradnl"/>
              </w:rPr>
              <w:t>≥ 43 dB por debajo de la portadora entre 100 kHz y 2 000 MHz;</w:t>
            </w:r>
            <w:r w:rsidRPr="000D01E1">
              <w:rPr>
                <w:sz w:val="20"/>
                <w:lang w:val="es-ES_tradnl"/>
              </w:rPr>
              <w:br/>
              <w:t>EN 300 390-1 o</w:t>
            </w:r>
            <w:r w:rsidRPr="000D01E1">
              <w:rPr>
                <w:sz w:val="20"/>
                <w:lang w:val="es-ES_tradnl"/>
              </w:rPr>
              <w:br/>
              <w:t>EN 300 113-1</w:t>
            </w:r>
          </w:p>
        </w:tc>
        <w:tc>
          <w:tcPr>
            <w:tcW w:w="2126" w:type="dxa"/>
            <w:vAlign w:val="center"/>
          </w:tcPr>
          <w:p w14:paraId="2AD74612" w14:textId="77777777" w:rsidR="007E779A" w:rsidRPr="000D01E1" w:rsidRDefault="007E779A" w:rsidP="00B7397F">
            <w:pPr>
              <w:pStyle w:val="Tabletext"/>
              <w:jc w:val="left"/>
              <w:rPr>
                <w:sz w:val="20"/>
                <w:lang w:val="es-ES_tradnl"/>
              </w:rPr>
            </w:pPr>
            <w:r w:rsidRPr="000D01E1">
              <w:rPr>
                <w:sz w:val="20"/>
                <w:lang w:val="es-ES_tradnl"/>
              </w:rPr>
              <w:t>EN 300 390-1 o</w:t>
            </w:r>
            <w:r w:rsidRPr="000D01E1">
              <w:rPr>
                <w:sz w:val="20"/>
                <w:lang w:val="es-ES_tradnl"/>
              </w:rPr>
              <w:br/>
              <w:t>EN 300 113-1</w:t>
            </w:r>
          </w:p>
        </w:tc>
        <w:tc>
          <w:tcPr>
            <w:tcW w:w="1896" w:type="dxa"/>
            <w:tcBorders>
              <w:top w:val="nil"/>
              <w:bottom w:val="nil"/>
            </w:tcBorders>
            <w:vAlign w:val="center"/>
          </w:tcPr>
          <w:p w14:paraId="1FA7F762" w14:textId="77777777" w:rsidR="007E779A" w:rsidRPr="000D01E1" w:rsidRDefault="007E779A" w:rsidP="00B7397F">
            <w:pPr>
              <w:pStyle w:val="Tabletext"/>
              <w:jc w:val="left"/>
              <w:rPr>
                <w:sz w:val="20"/>
                <w:lang w:val="es-ES_tradnl"/>
              </w:rPr>
            </w:pPr>
          </w:p>
        </w:tc>
      </w:tr>
      <w:tr w:rsidR="007E779A" w:rsidRPr="000D01E1" w14:paraId="69603B05" w14:textId="77777777" w:rsidTr="00B7397F">
        <w:trPr>
          <w:jc w:val="center"/>
        </w:trPr>
        <w:tc>
          <w:tcPr>
            <w:tcW w:w="684" w:type="dxa"/>
            <w:vAlign w:val="center"/>
          </w:tcPr>
          <w:p w14:paraId="2CF03469" w14:textId="77777777" w:rsidR="007E779A" w:rsidRPr="000D01E1" w:rsidRDefault="007E779A" w:rsidP="00B7397F">
            <w:pPr>
              <w:pStyle w:val="Tabletext"/>
              <w:jc w:val="center"/>
              <w:rPr>
                <w:sz w:val="20"/>
                <w:lang w:val="es-ES_tradnl"/>
              </w:rPr>
            </w:pPr>
            <w:r w:rsidRPr="000D01E1">
              <w:rPr>
                <w:sz w:val="20"/>
                <w:lang w:val="es-ES_tradnl"/>
              </w:rPr>
              <w:t>12</w:t>
            </w:r>
          </w:p>
        </w:tc>
        <w:tc>
          <w:tcPr>
            <w:tcW w:w="2350" w:type="dxa"/>
            <w:vAlign w:val="center"/>
          </w:tcPr>
          <w:p w14:paraId="16175F63" w14:textId="77777777" w:rsidR="007E779A" w:rsidRPr="000D01E1" w:rsidRDefault="007E779A" w:rsidP="00B7397F">
            <w:pPr>
              <w:pStyle w:val="Tabletext"/>
              <w:jc w:val="left"/>
              <w:rPr>
                <w:sz w:val="20"/>
                <w:lang w:val="es-ES_tradnl"/>
              </w:rPr>
            </w:pPr>
            <w:r w:rsidRPr="000D01E1">
              <w:rPr>
                <w:sz w:val="20"/>
                <w:lang w:val="es-ES_tradnl"/>
              </w:rPr>
              <w:t>Sistemas radar de corto alcance, tales como los de control automático de la velocidad y sistemas anticolisión para vehículos</w:t>
            </w:r>
          </w:p>
        </w:tc>
        <w:tc>
          <w:tcPr>
            <w:tcW w:w="2920" w:type="dxa"/>
            <w:vAlign w:val="center"/>
          </w:tcPr>
          <w:p w14:paraId="19B31822" w14:textId="77777777" w:rsidR="007E779A" w:rsidRPr="000D01E1" w:rsidRDefault="007E779A" w:rsidP="00B7397F">
            <w:pPr>
              <w:pStyle w:val="Tabletext"/>
              <w:jc w:val="center"/>
              <w:rPr>
                <w:sz w:val="20"/>
                <w:lang w:val="es-ES_tradnl"/>
              </w:rPr>
            </w:pPr>
            <w:r w:rsidRPr="000D01E1">
              <w:rPr>
                <w:sz w:val="20"/>
                <w:lang w:val="es-ES_tradnl"/>
              </w:rPr>
              <w:t>76-77 GHz</w:t>
            </w:r>
          </w:p>
        </w:tc>
        <w:tc>
          <w:tcPr>
            <w:tcW w:w="2539" w:type="dxa"/>
            <w:vAlign w:val="center"/>
          </w:tcPr>
          <w:p w14:paraId="06B1888D" w14:textId="77777777" w:rsidR="007E779A" w:rsidRPr="000D01E1" w:rsidRDefault="007E779A" w:rsidP="00B7397F">
            <w:pPr>
              <w:pStyle w:val="Tabletext"/>
              <w:jc w:val="left"/>
              <w:rPr>
                <w:sz w:val="20"/>
                <w:lang w:val="es-ES_tradnl"/>
              </w:rPr>
            </w:pPr>
            <w:r w:rsidRPr="000D01E1">
              <w:rPr>
                <w:sz w:val="20"/>
                <w:lang w:val="es-ES_tradnl"/>
              </w:rPr>
              <w:t>≤ 37 dBm (p.r.a.) con el vehículo en movimiento</w:t>
            </w:r>
            <w:r w:rsidRPr="000D01E1">
              <w:rPr>
                <w:sz w:val="20"/>
                <w:lang w:val="es-ES_tradnl"/>
              </w:rPr>
              <w:br/>
              <w:t>≤ 23,5 dBm (p.r.a.) con el vehículo en reposo</w:t>
            </w:r>
          </w:p>
        </w:tc>
        <w:tc>
          <w:tcPr>
            <w:tcW w:w="1944" w:type="dxa"/>
            <w:vAlign w:val="center"/>
          </w:tcPr>
          <w:p w14:paraId="63D0458A" w14:textId="77777777" w:rsidR="007E779A" w:rsidRPr="000D01E1" w:rsidRDefault="007E779A" w:rsidP="00B7397F">
            <w:pPr>
              <w:pStyle w:val="Tabletext"/>
              <w:jc w:val="left"/>
              <w:rPr>
                <w:sz w:val="20"/>
                <w:lang w:val="es-ES_tradnl"/>
              </w:rPr>
            </w:pPr>
            <w:r w:rsidRPr="000D01E1">
              <w:rPr>
                <w:sz w:val="20"/>
                <w:lang w:val="es-ES_tradnl"/>
              </w:rPr>
              <w:t xml:space="preserve">FCC Parte 15 § 15.253 (c) o </w:t>
            </w:r>
            <w:r w:rsidRPr="000D01E1">
              <w:rPr>
                <w:sz w:val="20"/>
                <w:lang w:val="es-ES_tradnl"/>
              </w:rPr>
              <w:br/>
              <w:t>EN 301 091</w:t>
            </w:r>
          </w:p>
        </w:tc>
        <w:tc>
          <w:tcPr>
            <w:tcW w:w="2126" w:type="dxa"/>
            <w:vAlign w:val="center"/>
          </w:tcPr>
          <w:p w14:paraId="4808A170" w14:textId="77777777" w:rsidR="007E779A" w:rsidRPr="000D01E1" w:rsidRDefault="007E779A" w:rsidP="00B7397F">
            <w:pPr>
              <w:pStyle w:val="Tabletext"/>
              <w:jc w:val="left"/>
              <w:rPr>
                <w:sz w:val="20"/>
                <w:lang w:val="es-ES_tradnl"/>
              </w:rPr>
            </w:pPr>
            <w:r w:rsidRPr="000D01E1">
              <w:rPr>
                <w:sz w:val="20"/>
                <w:lang w:val="es-ES_tradnl"/>
              </w:rPr>
              <w:t>FCC Parte 15 o</w:t>
            </w:r>
            <w:r w:rsidRPr="000D01E1">
              <w:rPr>
                <w:sz w:val="20"/>
                <w:lang w:val="es-ES_tradnl"/>
              </w:rPr>
              <w:br/>
              <w:t>EN 301 091</w:t>
            </w:r>
          </w:p>
        </w:tc>
        <w:tc>
          <w:tcPr>
            <w:tcW w:w="1896" w:type="dxa"/>
            <w:tcBorders>
              <w:top w:val="nil"/>
              <w:bottom w:val="nil"/>
            </w:tcBorders>
            <w:vAlign w:val="center"/>
          </w:tcPr>
          <w:p w14:paraId="0E262B85" w14:textId="77777777" w:rsidR="007E779A" w:rsidRPr="000D01E1" w:rsidRDefault="007E779A" w:rsidP="00B7397F">
            <w:pPr>
              <w:pStyle w:val="Tabletext"/>
              <w:jc w:val="left"/>
              <w:rPr>
                <w:sz w:val="20"/>
                <w:lang w:val="es-ES_tradnl"/>
              </w:rPr>
            </w:pPr>
          </w:p>
        </w:tc>
      </w:tr>
      <w:tr w:rsidR="007E779A" w:rsidRPr="000D01E1" w14:paraId="31E0ADA9" w14:textId="77777777" w:rsidTr="00B7397F">
        <w:trPr>
          <w:jc w:val="center"/>
        </w:trPr>
        <w:tc>
          <w:tcPr>
            <w:tcW w:w="684" w:type="dxa"/>
            <w:vAlign w:val="center"/>
          </w:tcPr>
          <w:p w14:paraId="2BC52761" w14:textId="77777777" w:rsidR="007E779A" w:rsidRPr="000D01E1" w:rsidRDefault="007E779A" w:rsidP="00B7397F">
            <w:pPr>
              <w:pStyle w:val="Tabletext"/>
              <w:jc w:val="center"/>
              <w:rPr>
                <w:sz w:val="20"/>
                <w:lang w:val="es-ES_tradnl"/>
              </w:rPr>
            </w:pPr>
            <w:r w:rsidRPr="000D01E1">
              <w:rPr>
                <w:sz w:val="20"/>
                <w:lang w:val="es-ES_tradnl"/>
              </w:rPr>
              <w:t>13</w:t>
            </w:r>
          </w:p>
        </w:tc>
        <w:tc>
          <w:tcPr>
            <w:tcW w:w="2350" w:type="dxa"/>
            <w:vAlign w:val="center"/>
          </w:tcPr>
          <w:p w14:paraId="458471AE" w14:textId="77777777" w:rsidR="007E779A" w:rsidRPr="000D01E1" w:rsidRDefault="007E779A" w:rsidP="00B7397F">
            <w:pPr>
              <w:pStyle w:val="Tabletext"/>
              <w:jc w:val="left"/>
              <w:rPr>
                <w:sz w:val="20"/>
                <w:lang w:val="es-ES_tradnl"/>
              </w:rPr>
            </w:pPr>
            <w:r w:rsidRPr="000D01E1">
              <w:rPr>
                <w:sz w:val="20"/>
                <w:lang w:val="es-ES_tradnl"/>
              </w:rPr>
              <w:t>Sistemas de telemando, telemedida de radiocomunicaciones</w:t>
            </w:r>
          </w:p>
        </w:tc>
        <w:tc>
          <w:tcPr>
            <w:tcW w:w="2920" w:type="dxa"/>
            <w:vAlign w:val="center"/>
          </w:tcPr>
          <w:p w14:paraId="0509F7F5" w14:textId="77777777" w:rsidR="007E779A" w:rsidRPr="000D01E1" w:rsidRDefault="007E779A" w:rsidP="00B7397F">
            <w:pPr>
              <w:pStyle w:val="Tabletext"/>
              <w:jc w:val="center"/>
              <w:rPr>
                <w:sz w:val="20"/>
                <w:lang w:val="es-ES_tradnl"/>
              </w:rPr>
            </w:pPr>
            <w:r w:rsidRPr="000D01E1">
              <w:rPr>
                <w:sz w:val="20"/>
                <w:lang w:val="es-ES_tradnl"/>
              </w:rPr>
              <w:t>433,05-434,79 MHz</w:t>
            </w:r>
          </w:p>
        </w:tc>
        <w:tc>
          <w:tcPr>
            <w:tcW w:w="2539" w:type="dxa"/>
            <w:vAlign w:val="center"/>
          </w:tcPr>
          <w:p w14:paraId="6A7A1A03" w14:textId="77777777" w:rsidR="007E779A" w:rsidRPr="000D01E1" w:rsidRDefault="007E779A" w:rsidP="00B7397F">
            <w:pPr>
              <w:pStyle w:val="Tabletext"/>
              <w:jc w:val="left"/>
              <w:rPr>
                <w:sz w:val="20"/>
                <w:lang w:val="es-ES_tradnl"/>
              </w:rPr>
            </w:pPr>
            <w:r w:rsidRPr="000D01E1">
              <w:rPr>
                <w:sz w:val="20"/>
                <w:lang w:val="es-ES_tradnl"/>
              </w:rPr>
              <w:t xml:space="preserve">≤ 10 mW (p.r.a.) </w:t>
            </w:r>
          </w:p>
        </w:tc>
        <w:tc>
          <w:tcPr>
            <w:tcW w:w="1944" w:type="dxa"/>
            <w:vAlign w:val="center"/>
          </w:tcPr>
          <w:p w14:paraId="6944E524" w14:textId="77777777" w:rsidR="007E779A" w:rsidRPr="000D01E1" w:rsidRDefault="007E779A" w:rsidP="00B7397F">
            <w:pPr>
              <w:pStyle w:val="Tabletext"/>
              <w:jc w:val="left"/>
              <w:rPr>
                <w:sz w:val="20"/>
                <w:lang w:val="es-ES_tradnl"/>
              </w:rPr>
            </w:pPr>
            <w:r w:rsidRPr="000D01E1">
              <w:rPr>
                <w:sz w:val="20"/>
                <w:lang w:val="es-ES_tradnl"/>
              </w:rPr>
              <w:t>≥ 32 dB por debajo de la portadora a 3 m o EN 300 220-1</w:t>
            </w:r>
          </w:p>
        </w:tc>
        <w:tc>
          <w:tcPr>
            <w:tcW w:w="2126" w:type="dxa"/>
            <w:vAlign w:val="center"/>
          </w:tcPr>
          <w:p w14:paraId="1317802E" w14:textId="77777777" w:rsidR="007E779A" w:rsidRPr="000D01E1" w:rsidRDefault="007E779A" w:rsidP="00B7397F">
            <w:pPr>
              <w:pStyle w:val="Tabletext"/>
              <w:jc w:val="left"/>
              <w:rPr>
                <w:sz w:val="20"/>
                <w:lang w:val="es-ES_tradnl"/>
              </w:rPr>
            </w:pPr>
            <w:r w:rsidRPr="000D01E1">
              <w:rPr>
                <w:sz w:val="20"/>
                <w:lang w:val="es-ES_tradnl"/>
              </w:rPr>
              <w:t xml:space="preserve">FCC Parte 15 o </w:t>
            </w:r>
            <w:r w:rsidRPr="000D01E1">
              <w:rPr>
                <w:sz w:val="20"/>
                <w:lang w:val="es-ES_tradnl"/>
              </w:rPr>
              <w:br/>
              <w:t>EN 300 220-1</w:t>
            </w:r>
          </w:p>
        </w:tc>
        <w:tc>
          <w:tcPr>
            <w:tcW w:w="1896" w:type="dxa"/>
            <w:tcBorders>
              <w:top w:val="nil"/>
              <w:bottom w:val="nil"/>
            </w:tcBorders>
            <w:vAlign w:val="center"/>
          </w:tcPr>
          <w:p w14:paraId="079D1FFC" w14:textId="77777777" w:rsidR="007E779A" w:rsidRPr="000D01E1" w:rsidRDefault="007E779A" w:rsidP="00B7397F">
            <w:pPr>
              <w:pStyle w:val="Tabletext"/>
              <w:jc w:val="left"/>
              <w:rPr>
                <w:sz w:val="20"/>
                <w:lang w:val="es-ES_tradnl"/>
              </w:rPr>
            </w:pPr>
          </w:p>
        </w:tc>
      </w:tr>
      <w:tr w:rsidR="007E779A" w:rsidRPr="00BB255D" w14:paraId="1B8AB58F" w14:textId="77777777" w:rsidTr="00B7397F">
        <w:trPr>
          <w:jc w:val="center"/>
        </w:trPr>
        <w:tc>
          <w:tcPr>
            <w:tcW w:w="684" w:type="dxa"/>
            <w:vAlign w:val="center"/>
          </w:tcPr>
          <w:p w14:paraId="1372FF31" w14:textId="77777777" w:rsidR="007E779A" w:rsidRPr="000D01E1" w:rsidRDefault="007E779A" w:rsidP="00B7397F">
            <w:pPr>
              <w:pStyle w:val="Tabletext"/>
              <w:jc w:val="center"/>
              <w:rPr>
                <w:sz w:val="20"/>
                <w:lang w:val="es-ES_tradnl"/>
              </w:rPr>
            </w:pPr>
            <w:r w:rsidRPr="000D01E1">
              <w:rPr>
                <w:sz w:val="20"/>
                <w:lang w:val="es-ES_tradnl"/>
              </w:rPr>
              <w:t>14</w:t>
            </w:r>
          </w:p>
        </w:tc>
        <w:tc>
          <w:tcPr>
            <w:tcW w:w="2350" w:type="dxa"/>
            <w:vAlign w:val="center"/>
          </w:tcPr>
          <w:p w14:paraId="3DB4C9A0" w14:textId="77777777" w:rsidR="007E779A" w:rsidRPr="000D01E1" w:rsidRDefault="007E779A" w:rsidP="00B7397F">
            <w:pPr>
              <w:pStyle w:val="Tabletext"/>
              <w:jc w:val="left"/>
              <w:rPr>
                <w:sz w:val="20"/>
                <w:lang w:val="es-ES_tradnl"/>
              </w:rPr>
            </w:pPr>
            <w:r w:rsidRPr="000D01E1">
              <w:rPr>
                <w:sz w:val="20"/>
                <w:lang w:val="es-ES_tradnl"/>
              </w:rPr>
              <w:t xml:space="preserve">Sistemas radioeléctricos RFID y de telemedida, telemando </w:t>
            </w:r>
          </w:p>
        </w:tc>
        <w:tc>
          <w:tcPr>
            <w:tcW w:w="2920" w:type="dxa"/>
            <w:vAlign w:val="center"/>
          </w:tcPr>
          <w:p w14:paraId="5BA7DC42" w14:textId="77777777" w:rsidR="007E779A" w:rsidRPr="000D01E1" w:rsidRDefault="007E779A" w:rsidP="00B7397F">
            <w:pPr>
              <w:pStyle w:val="Tabletext"/>
              <w:jc w:val="center"/>
              <w:rPr>
                <w:sz w:val="20"/>
                <w:lang w:val="es-ES_tradnl"/>
              </w:rPr>
            </w:pPr>
            <w:r w:rsidRPr="000D01E1">
              <w:rPr>
                <w:sz w:val="20"/>
                <w:lang w:val="es-ES_tradnl"/>
              </w:rPr>
              <w:t xml:space="preserve">866-869 MHz </w:t>
            </w:r>
            <w:r w:rsidRPr="000D01E1">
              <w:rPr>
                <w:sz w:val="20"/>
                <w:lang w:val="es-ES_tradnl"/>
              </w:rPr>
              <w:br/>
              <w:t>923-925 MHz</w:t>
            </w:r>
          </w:p>
        </w:tc>
        <w:tc>
          <w:tcPr>
            <w:tcW w:w="2539" w:type="dxa"/>
            <w:vAlign w:val="center"/>
          </w:tcPr>
          <w:p w14:paraId="51B9C7B6" w14:textId="77777777" w:rsidR="007E779A" w:rsidRPr="000D01E1" w:rsidRDefault="007E779A" w:rsidP="00B7397F">
            <w:pPr>
              <w:pStyle w:val="Tabletext"/>
              <w:jc w:val="left"/>
              <w:rPr>
                <w:sz w:val="20"/>
                <w:lang w:val="es-ES_tradnl"/>
              </w:rPr>
            </w:pPr>
            <w:r w:rsidRPr="000D01E1">
              <w:rPr>
                <w:sz w:val="20"/>
                <w:lang w:val="es-ES_tradnl"/>
              </w:rPr>
              <w:t>≤ 500 mW (p.r.a.)</w:t>
            </w:r>
            <w:r w:rsidRPr="000D01E1">
              <w:rPr>
                <w:rStyle w:val="FootnoteReference"/>
                <w:sz w:val="20"/>
                <w:lang w:val="es-ES_tradnl"/>
              </w:rPr>
              <w:t xml:space="preserve"> </w:t>
            </w:r>
          </w:p>
        </w:tc>
        <w:tc>
          <w:tcPr>
            <w:tcW w:w="1944" w:type="dxa"/>
            <w:vAlign w:val="center"/>
          </w:tcPr>
          <w:p w14:paraId="5F2F74FF" w14:textId="77777777" w:rsidR="007E779A" w:rsidRPr="000D01E1" w:rsidRDefault="007E779A" w:rsidP="00B7397F">
            <w:pPr>
              <w:pStyle w:val="Tabletext"/>
              <w:jc w:val="left"/>
              <w:rPr>
                <w:sz w:val="20"/>
                <w:lang w:val="es-ES_tradnl"/>
              </w:rPr>
            </w:pPr>
            <w:r w:rsidRPr="000D01E1">
              <w:rPr>
                <w:sz w:val="20"/>
                <w:lang w:val="es-ES_tradnl"/>
              </w:rPr>
              <w:t>≥ 32 dB por debajo de la portadora a 3 m;</w:t>
            </w:r>
            <w:r w:rsidRPr="000D01E1">
              <w:rPr>
                <w:sz w:val="20"/>
                <w:lang w:val="es-ES_tradnl"/>
              </w:rPr>
              <w:br/>
              <w:t>EN 300 220-1 o</w:t>
            </w:r>
            <w:r w:rsidRPr="000D01E1">
              <w:rPr>
                <w:sz w:val="20"/>
                <w:lang w:val="es-ES_tradnl"/>
              </w:rPr>
              <w:br/>
              <w:t>EN 302 208</w:t>
            </w:r>
          </w:p>
        </w:tc>
        <w:tc>
          <w:tcPr>
            <w:tcW w:w="2126" w:type="dxa"/>
            <w:vAlign w:val="center"/>
          </w:tcPr>
          <w:p w14:paraId="3AA83959" w14:textId="77777777" w:rsidR="007E779A" w:rsidRPr="000D01E1" w:rsidRDefault="007E779A" w:rsidP="00B7397F">
            <w:pPr>
              <w:pStyle w:val="Tabletext"/>
              <w:jc w:val="left"/>
              <w:rPr>
                <w:sz w:val="20"/>
                <w:lang w:val="es-ES_tradnl"/>
              </w:rPr>
            </w:pPr>
            <w:r w:rsidRPr="000D01E1">
              <w:rPr>
                <w:sz w:val="20"/>
                <w:lang w:val="es-ES_tradnl"/>
              </w:rPr>
              <w:t xml:space="preserve">FCC Parte 15; </w:t>
            </w:r>
            <w:r w:rsidRPr="000D01E1">
              <w:rPr>
                <w:sz w:val="20"/>
                <w:lang w:val="es-ES_tradnl"/>
              </w:rPr>
              <w:br/>
              <w:t>EN 300 220-1 o</w:t>
            </w:r>
            <w:r w:rsidRPr="000D01E1">
              <w:rPr>
                <w:sz w:val="20"/>
                <w:lang w:val="es-ES_tradnl"/>
              </w:rPr>
              <w:br/>
              <w:t>EN 302 208</w:t>
            </w:r>
          </w:p>
        </w:tc>
        <w:tc>
          <w:tcPr>
            <w:tcW w:w="1896" w:type="dxa"/>
            <w:tcBorders>
              <w:top w:val="nil"/>
            </w:tcBorders>
            <w:vAlign w:val="center"/>
          </w:tcPr>
          <w:p w14:paraId="62ACD596" w14:textId="77777777" w:rsidR="007E779A" w:rsidRPr="000D01E1" w:rsidRDefault="007E779A" w:rsidP="00B7397F">
            <w:pPr>
              <w:pStyle w:val="Tabletext"/>
              <w:jc w:val="left"/>
              <w:rPr>
                <w:sz w:val="20"/>
                <w:lang w:val="es-ES_tradnl"/>
              </w:rPr>
            </w:pPr>
          </w:p>
        </w:tc>
      </w:tr>
    </w:tbl>
    <w:p w14:paraId="3363EF2A" w14:textId="77777777" w:rsidR="007E779A" w:rsidRPr="000D01E1" w:rsidRDefault="007E779A" w:rsidP="007E779A">
      <w:pPr>
        <w:rPr>
          <w:lang w:val="es-ES_tradnl"/>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4"/>
        <w:gridCol w:w="2350"/>
        <w:gridCol w:w="2920"/>
        <w:gridCol w:w="2539"/>
        <w:gridCol w:w="1944"/>
        <w:gridCol w:w="2126"/>
        <w:gridCol w:w="1896"/>
      </w:tblGrid>
      <w:tr w:rsidR="007E779A" w:rsidRPr="00BB255D" w14:paraId="38811EDF" w14:textId="77777777" w:rsidTr="00B7397F">
        <w:trPr>
          <w:jc w:val="center"/>
        </w:trPr>
        <w:tc>
          <w:tcPr>
            <w:tcW w:w="14459" w:type="dxa"/>
            <w:gridSpan w:val="7"/>
            <w:vAlign w:val="center"/>
          </w:tcPr>
          <w:p w14:paraId="1BDAEB49" w14:textId="77777777" w:rsidR="007E779A" w:rsidRPr="000D01E1" w:rsidRDefault="007E779A" w:rsidP="00B7397F">
            <w:pPr>
              <w:pStyle w:val="Tablehead"/>
              <w:rPr>
                <w:sz w:val="20"/>
                <w:lang w:val="es-ES_tradnl"/>
              </w:rPr>
            </w:pPr>
            <w:r w:rsidRPr="000D01E1">
              <w:rPr>
                <w:sz w:val="20"/>
                <w:lang w:val="es-ES_tradnl"/>
              </w:rPr>
              <w:lastRenderedPageBreak/>
              <w:t>Reglamentación técnica para los dispositivos de radiocomunicaciones de corto alcance</w:t>
            </w:r>
          </w:p>
        </w:tc>
      </w:tr>
      <w:tr w:rsidR="007E779A" w:rsidRPr="000D01E1" w14:paraId="27A60BCB" w14:textId="77777777" w:rsidTr="00B7397F">
        <w:trPr>
          <w:jc w:val="center"/>
        </w:trPr>
        <w:tc>
          <w:tcPr>
            <w:tcW w:w="684" w:type="dxa"/>
            <w:vAlign w:val="center"/>
          </w:tcPr>
          <w:p w14:paraId="4C8A1233" w14:textId="77777777" w:rsidR="007E779A" w:rsidRPr="000D01E1" w:rsidRDefault="007E779A" w:rsidP="00B7397F">
            <w:pPr>
              <w:pStyle w:val="Tablehead"/>
              <w:rPr>
                <w:sz w:val="20"/>
                <w:lang w:val="es-ES_tradnl"/>
              </w:rPr>
            </w:pPr>
            <w:r w:rsidRPr="000D01E1">
              <w:rPr>
                <w:sz w:val="20"/>
                <w:lang w:val="es-ES_tradnl"/>
              </w:rPr>
              <w:t>N°</w:t>
            </w:r>
          </w:p>
        </w:tc>
        <w:tc>
          <w:tcPr>
            <w:tcW w:w="2350" w:type="dxa"/>
            <w:vAlign w:val="center"/>
          </w:tcPr>
          <w:p w14:paraId="67E9096A" w14:textId="77777777" w:rsidR="007E779A" w:rsidRPr="000D01E1" w:rsidRDefault="007E779A" w:rsidP="00B7397F">
            <w:pPr>
              <w:pStyle w:val="Tablehead"/>
              <w:rPr>
                <w:sz w:val="20"/>
                <w:lang w:val="es-ES_tradnl"/>
              </w:rPr>
            </w:pPr>
            <w:r w:rsidRPr="000D01E1">
              <w:rPr>
                <w:sz w:val="20"/>
                <w:lang w:val="es-ES_tradnl"/>
              </w:rPr>
              <w:t>Tipo de aplicación</w:t>
            </w:r>
          </w:p>
        </w:tc>
        <w:tc>
          <w:tcPr>
            <w:tcW w:w="2920" w:type="dxa"/>
            <w:vAlign w:val="center"/>
          </w:tcPr>
          <w:p w14:paraId="721B0E02" w14:textId="77777777" w:rsidR="007E779A" w:rsidRPr="000D01E1" w:rsidRDefault="007E779A" w:rsidP="00B7397F">
            <w:pPr>
              <w:pStyle w:val="Tablehead"/>
              <w:rPr>
                <w:sz w:val="20"/>
                <w:lang w:val="es-ES_tradnl"/>
              </w:rPr>
            </w:pPr>
            <w:r w:rsidRPr="000D01E1">
              <w:rPr>
                <w:sz w:val="20"/>
                <w:lang w:val="es-ES_tradnl"/>
              </w:rPr>
              <w:t>Frecuencias/bandas de frecuencias autorizadas</w:t>
            </w:r>
          </w:p>
        </w:tc>
        <w:tc>
          <w:tcPr>
            <w:tcW w:w="2539" w:type="dxa"/>
            <w:vAlign w:val="center"/>
          </w:tcPr>
          <w:p w14:paraId="12F54F27" w14:textId="77777777" w:rsidR="007E779A" w:rsidRPr="000D01E1" w:rsidRDefault="007E779A" w:rsidP="00B7397F">
            <w:pPr>
              <w:pStyle w:val="Tablehead"/>
              <w:rPr>
                <w:sz w:val="20"/>
                <w:lang w:val="es-ES_tradnl"/>
              </w:rPr>
            </w:pPr>
            <w:r w:rsidRPr="000D01E1">
              <w:rPr>
                <w:sz w:val="20"/>
                <w:lang w:val="es-ES_tradnl"/>
              </w:rPr>
              <w:t>Máxima intensidad</w:t>
            </w:r>
            <w:r w:rsidRPr="000D01E1">
              <w:rPr>
                <w:sz w:val="20"/>
                <w:lang w:val="es-ES_tradnl"/>
              </w:rPr>
              <w:br/>
              <w:t>de campo/potencia</w:t>
            </w:r>
            <w:r w:rsidRPr="000D01E1">
              <w:rPr>
                <w:sz w:val="20"/>
                <w:lang w:val="es-ES_tradnl"/>
              </w:rPr>
              <w:br/>
              <w:t>de salida RF</w:t>
            </w:r>
          </w:p>
        </w:tc>
        <w:tc>
          <w:tcPr>
            <w:tcW w:w="1944" w:type="dxa"/>
            <w:vAlign w:val="center"/>
          </w:tcPr>
          <w:p w14:paraId="67EA3859" w14:textId="77777777" w:rsidR="007E779A" w:rsidRPr="000D01E1" w:rsidRDefault="007E779A" w:rsidP="00B7397F">
            <w:pPr>
              <w:pStyle w:val="Tablehead"/>
              <w:rPr>
                <w:sz w:val="20"/>
                <w:lang w:val="es-ES_tradnl"/>
              </w:rPr>
            </w:pPr>
            <w:r w:rsidRPr="000D01E1">
              <w:rPr>
                <w:sz w:val="20"/>
                <w:lang w:val="es-ES_tradnl"/>
              </w:rPr>
              <w:t>Emisiones no deseadas del transmisor</w:t>
            </w:r>
          </w:p>
        </w:tc>
        <w:tc>
          <w:tcPr>
            <w:tcW w:w="2126" w:type="dxa"/>
            <w:vAlign w:val="center"/>
          </w:tcPr>
          <w:p w14:paraId="1F809C7B" w14:textId="77777777" w:rsidR="007E779A" w:rsidRPr="000D01E1" w:rsidRDefault="007E779A" w:rsidP="00B7397F">
            <w:pPr>
              <w:pStyle w:val="Tablehead"/>
              <w:rPr>
                <w:sz w:val="20"/>
                <w:lang w:val="es-ES_tradnl"/>
              </w:rPr>
            </w:pPr>
            <w:r w:rsidRPr="000D01E1">
              <w:rPr>
                <w:sz w:val="20"/>
                <w:lang w:val="es-ES_tradnl"/>
              </w:rPr>
              <w:t>Normas de radiocomunicaciones aplicables</w:t>
            </w:r>
          </w:p>
        </w:tc>
        <w:tc>
          <w:tcPr>
            <w:tcW w:w="1896" w:type="dxa"/>
            <w:tcBorders>
              <w:bottom w:val="single" w:sz="4" w:space="0" w:color="auto"/>
            </w:tcBorders>
            <w:vAlign w:val="center"/>
          </w:tcPr>
          <w:p w14:paraId="23FFCE9C" w14:textId="77777777" w:rsidR="007E779A" w:rsidRPr="000D01E1" w:rsidRDefault="007E779A" w:rsidP="00B7397F">
            <w:pPr>
              <w:pStyle w:val="Tablehead"/>
              <w:rPr>
                <w:sz w:val="20"/>
                <w:lang w:val="es-ES_tradnl"/>
              </w:rPr>
            </w:pPr>
            <w:r w:rsidRPr="000D01E1">
              <w:rPr>
                <w:sz w:val="20"/>
                <w:lang w:val="es-ES_tradnl"/>
              </w:rPr>
              <w:t>Observaciones</w:t>
            </w:r>
            <w:r w:rsidRPr="000D01E1">
              <w:rPr>
                <w:rFonts w:ascii="Times New Roman Bold" w:hAnsi="Times New Roman Bold" w:cs="Times New Roman Bold"/>
                <w:sz w:val="20"/>
                <w:vertAlign w:val="superscript"/>
                <w:lang w:val="es-ES_tradnl"/>
              </w:rPr>
              <w:t>(1)</w:t>
            </w:r>
          </w:p>
        </w:tc>
      </w:tr>
      <w:tr w:rsidR="007E779A" w:rsidRPr="00BB255D" w14:paraId="1718218D" w14:textId="77777777" w:rsidTr="00B7397F">
        <w:trPr>
          <w:jc w:val="center"/>
        </w:trPr>
        <w:tc>
          <w:tcPr>
            <w:tcW w:w="684" w:type="dxa"/>
            <w:vAlign w:val="center"/>
          </w:tcPr>
          <w:p w14:paraId="281F2B69" w14:textId="77777777" w:rsidR="007E779A" w:rsidRPr="000D01E1" w:rsidRDefault="007E779A" w:rsidP="00B7397F">
            <w:pPr>
              <w:pStyle w:val="Tabletext"/>
              <w:jc w:val="center"/>
              <w:rPr>
                <w:sz w:val="20"/>
                <w:lang w:val="es-ES_tradnl"/>
              </w:rPr>
            </w:pPr>
            <w:r w:rsidRPr="000D01E1">
              <w:rPr>
                <w:sz w:val="20"/>
                <w:lang w:val="es-ES_tradnl"/>
              </w:rPr>
              <w:t>15</w:t>
            </w:r>
          </w:p>
        </w:tc>
        <w:tc>
          <w:tcPr>
            <w:tcW w:w="2350" w:type="dxa"/>
            <w:vAlign w:val="center"/>
          </w:tcPr>
          <w:p w14:paraId="4ED12B9E" w14:textId="77777777" w:rsidR="007E779A" w:rsidRPr="000D01E1" w:rsidRDefault="007E779A" w:rsidP="00B7397F">
            <w:pPr>
              <w:pStyle w:val="Tabletext"/>
              <w:jc w:val="left"/>
              <w:rPr>
                <w:sz w:val="20"/>
                <w:lang w:val="es-ES_tradnl"/>
              </w:rPr>
            </w:pPr>
            <w:r w:rsidRPr="000D01E1">
              <w:rPr>
                <w:sz w:val="20"/>
                <w:lang w:val="es-ES_tradnl"/>
              </w:rPr>
              <w:t xml:space="preserve">Sistemas de identificación por radiofrecuencia (RFID) </w:t>
            </w:r>
          </w:p>
        </w:tc>
        <w:tc>
          <w:tcPr>
            <w:tcW w:w="2920" w:type="dxa"/>
            <w:vAlign w:val="center"/>
          </w:tcPr>
          <w:p w14:paraId="49832962" w14:textId="77777777" w:rsidR="007E779A" w:rsidRPr="000D01E1" w:rsidRDefault="007E779A" w:rsidP="00B7397F">
            <w:pPr>
              <w:pStyle w:val="Tabletext"/>
              <w:jc w:val="center"/>
              <w:rPr>
                <w:sz w:val="20"/>
                <w:lang w:val="es-ES_tradnl"/>
              </w:rPr>
            </w:pPr>
            <w:r w:rsidRPr="000D01E1">
              <w:rPr>
                <w:sz w:val="20"/>
                <w:lang w:val="es-ES_tradnl"/>
              </w:rPr>
              <w:t>923-925 MHz</w:t>
            </w:r>
          </w:p>
        </w:tc>
        <w:tc>
          <w:tcPr>
            <w:tcW w:w="2539" w:type="dxa"/>
            <w:vAlign w:val="center"/>
          </w:tcPr>
          <w:p w14:paraId="47D77E66" w14:textId="77777777" w:rsidR="007E779A" w:rsidRPr="000D01E1" w:rsidRDefault="007E779A" w:rsidP="00B7397F">
            <w:pPr>
              <w:pStyle w:val="Tabletext"/>
              <w:jc w:val="left"/>
              <w:rPr>
                <w:sz w:val="20"/>
                <w:lang w:val="es-ES_tradnl"/>
              </w:rPr>
            </w:pPr>
            <w:r w:rsidRPr="000D01E1">
              <w:rPr>
                <w:sz w:val="20"/>
                <w:lang w:val="es-ES_tradnl"/>
              </w:rPr>
              <w:t>&gt; 500 mW (p.r.a.)</w:t>
            </w:r>
            <w:r w:rsidRPr="000D01E1">
              <w:rPr>
                <w:rStyle w:val="FootnoteReference"/>
                <w:sz w:val="20"/>
                <w:lang w:val="es-ES_tradnl"/>
              </w:rPr>
              <w:t xml:space="preserve"> </w:t>
            </w:r>
            <w:r w:rsidRPr="000D01E1">
              <w:rPr>
                <w:sz w:val="20"/>
                <w:lang w:val="es-ES_tradnl"/>
              </w:rPr>
              <w:br/>
              <w:t>≤ 2 000 mW (p.r.a.)</w:t>
            </w:r>
          </w:p>
        </w:tc>
        <w:tc>
          <w:tcPr>
            <w:tcW w:w="1944" w:type="dxa"/>
            <w:vAlign w:val="center"/>
          </w:tcPr>
          <w:p w14:paraId="3118FB2D" w14:textId="77777777" w:rsidR="007E779A" w:rsidRPr="000D01E1" w:rsidRDefault="007E779A" w:rsidP="00B7397F">
            <w:pPr>
              <w:pStyle w:val="Tabletext"/>
              <w:ind w:right="-57"/>
              <w:jc w:val="left"/>
              <w:rPr>
                <w:sz w:val="20"/>
                <w:lang w:val="es-ES_tradnl"/>
              </w:rPr>
            </w:pPr>
            <w:r w:rsidRPr="000D01E1">
              <w:rPr>
                <w:sz w:val="20"/>
                <w:lang w:val="es-ES_tradnl"/>
              </w:rPr>
              <w:t xml:space="preserve">≥ 32 dB por debajo de la portadora a 3 m; </w:t>
            </w:r>
            <w:r w:rsidRPr="000D01E1">
              <w:rPr>
                <w:sz w:val="20"/>
                <w:lang w:val="es-ES_tradnl"/>
              </w:rPr>
              <w:br/>
              <w:t>EN 300 220-1 o</w:t>
            </w:r>
            <w:r w:rsidRPr="000D01E1">
              <w:rPr>
                <w:sz w:val="20"/>
                <w:lang w:val="es-ES_tradnl"/>
              </w:rPr>
              <w:br/>
              <w:t>EN 302 208</w:t>
            </w:r>
          </w:p>
        </w:tc>
        <w:tc>
          <w:tcPr>
            <w:tcW w:w="2126" w:type="dxa"/>
            <w:vAlign w:val="center"/>
          </w:tcPr>
          <w:p w14:paraId="2668CB4F" w14:textId="77777777" w:rsidR="007E779A" w:rsidRPr="000D01E1" w:rsidRDefault="007E779A" w:rsidP="00B7397F">
            <w:pPr>
              <w:pStyle w:val="Tabletext"/>
              <w:jc w:val="left"/>
              <w:rPr>
                <w:sz w:val="20"/>
                <w:lang w:val="es-ES_tradnl"/>
              </w:rPr>
            </w:pPr>
            <w:r w:rsidRPr="000D01E1">
              <w:rPr>
                <w:sz w:val="20"/>
                <w:lang w:val="es-ES_tradnl"/>
              </w:rPr>
              <w:t xml:space="preserve">FCC Parte 15; </w:t>
            </w:r>
            <w:r w:rsidRPr="000D01E1">
              <w:rPr>
                <w:sz w:val="20"/>
                <w:lang w:val="es-ES_tradnl"/>
              </w:rPr>
              <w:br/>
              <w:t>EN 300 220-1 o</w:t>
            </w:r>
            <w:r w:rsidRPr="000D01E1">
              <w:rPr>
                <w:sz w:val="20"/>
                <w:lang w:val="es-ES_tradnl"/>
              </w:rPr>
              <w:br/>
              <w:t>EN 302 208</w:t>
            </w:r>
          </w:p>
        </w:tc>
        <w:tc>
          <w:tcPr>
            <w:tcW w:w="1896" w:type="dxa"/>
            <w:vAlign w:val="center"/>
          </w:tcPr>
          <w:p w14:paraId="1D4C6700" w14:textId="77777777" w:rsidR="007E779A" w:rsidRPr="000D01E1" w:rsidRDefault="007E779A" w:rsidP="00B7397F">
            <w:pPr>
              <w:pStyle w:val="Tabletext"/>
              <w:jc w:val="left"/>
              <w:rPr>
                <w:sz w:val="20"/>
                <w:lang w:val="es-ES_tradnl"/>
              </w:rPr>
            </w:pPr>
            <w:r w:rsidRPr="000D01E1">
              <w:rPr>
                <w:sz w:val="20"/>
                <w:lang w:val="es-ES_tradnl"/>
              </w:rPr>
              <w:t>Sólo los sistemas RFID que funcionan en la banda 923-925 MHz estarán autorizados a transmitir entre 500 mW y 2 000 mW (p.r.a.), y aprobados a título excepcional</w:t>
            </w:r>
          </w:p>
        </w:tc>
      </w:tr>
      <w:tr w:rsidR="007E779A" w:rsidRPr="000D01E1" w14:paraId="1337ACDD" w14:textId="77777777" w:rsidTr="00B7397F">
        <w:trPr>
          <w:jc w:val="center"/>
        </w:trPr>
        <w:tc>
          <w:tcPr>
            <w:tcW w:w="684" w:type="dxa"/>
            <w:vAlign w:val="center"/>
          </w:tcPr>
          <w:p w14:paraId="13CBDAB1" w14:textId="77777777" w:rsidR="007E779A" w:rsidRPr="000D01E1" w:rsidRDefault="007E779A" w:rsidP="00B7397F">
            <w:pPr>
              <w:pStyle w:val="Tabletext"/>
              <w:jc w:val="center"/>
              <w:rPr>
                <w:sz w:val="20"/>
                <w:lang w:val="es-ES_tradnl"/>
              </w:rPr>
            </w:pPr>
            <w:r w:rsidRPr="000D01E1">
              <w:rPr>
                <w:sz w:val="20"/>
                <w:lang w:val="es-ES_tradnl"/>
              </w:rPr>
              <w:t>16</w:t>
            </w:r>
          </w:p>
        </w:tc>
        <w:tc>
          <w:tcPr>
            <w:tcW w:w="2350" w:type="dxa"/>
            <w:vMerge w:val="restart"/>
            <w:vAlign w:val="center"/>
          </w:tcPr>
          <w:p w14:paraId="0E91822F" w14:textId="77777777" w:rsidR="007E779A" w:rsidRPr="000D01E1" w:rsidRDefault="007E779A" w:rsidP="00B7397F">
            <w:pPr>
              <w:pStyle w:val="Tabletext"/>
              <w:jc w:val="left"/>
              <w:rPr>
                <w:sz w:val="20"/>
                <w:lang w:val="es-ES_tradnl"/>
              </w:rPr>
            </w:pPr>
            <w:r w:rsidRPr="000D01E1">
              <w:rPr>
                <w:sz w:val="20"/>
                <w:lang w:val="es-ES_tradnl"/>
              </w:rPr>
              <w:t xml:space="preserve">Transmisión inalámbrica de vídeo y otras aplicaciones SRD </w:t>
            </w:r>
          </w:p>
        </w:tc>
        <w:tc>
          <w:tcPr>
            <w:tcW w:w="2920" w:type="dxa"/>
            <w:vAlign w:val="center"/>
          </w:tcPr>
          <w:p w14:paraId="7F3BFC4B" w14:textId="77777777" w:rsidR="007E779A" w:rsidRPr="000D01E1" w:rsidRDefault="007E779A" w:rsidP="00B7397F">
            <w:pPr>
              <w:pStyle w:val="Tabletext"/>
              <w:jc w:val="center"/>
              <w:rPr>
                <w:sz w:val="20"/>
                <w:lang w:val="es-ES_tradnl"/>
              </w:rPr>
            </w:pPr>
            <w:r w:rsidRPr="000D01E1">
              <w:rPr>
                <w:sz w:val="20"/>
                <w:lang w:val="es-ES_tradnl"/>
              </w:rPr>
              <w:t>2,4000-2,4835 GHz</w:t>
            </w:r>
          </w:p>
        </w:tc>
        <w:tc>
          <w:tcPr>
            <w:tcW w:w="2539" w:type="dxa"/>
            <w:vAlign w:val="center"/>
          </w:tcPr>
          <w:p w14:paraId="3B4AC46E" w14:textId="77777777" w:rsidR="007E779A" w:rsidRPr="000D01E1" w:rsidRDefault="007E779A" w:rsidP="00B7397F">
            <w:pPr>
              <w:pStyle w:val="Tabletext"/>
              <w:jc w:val="left"/>
              <w:rPr>
                <w:sz w:val="20"/>
                <w:lang w:val="es-ES_tradnl"/>
              </w:rPr>
            </w:pPr>
            <w:r w:rsidRPr="000D01E1">
              <w:rPr>
                <w:sz w:val="20"/>
                <w:lang w:val="es-ES_tradnl"/>
              </w:rPr>
              <w:t>≤ 100 mW (p.i.r.e.)</w:t>
            </w:r>
            <w:r w:rsidRPr="000D01E1">
              <w:rPr>
                <w:rStyle w:val="FootnoteReference"/>
                <w:sz w:val="20"/>
                <w:lang w:val="es-ES_tradnl"/>
              </w:rPr>
              <w:t xml:space="preserve"> </w:t>
            </w:r>
          </w:p>
        </w:tc>
        <w:tc>
          <w:tcPr>
            <w:tcW w:w="1944" w:type="dxa"/>
            <w:vMerge w:val="restart"/>
            <w:vAlign w:val="center"/>
          </w:tcPr>
          <w:p w14:paraId="3E5E7B1D" w14:textId="77777777" w:rsidR="007E779A" w:rsidRPr="000D01E1" w:rsidRDefault="007E779A" w:rsidP="00B7397F">
            <w:pPr>
              <w:pStyle w:val="Tabletext"/>
              <w:jc w:val="left"/>
              <w:rPr>
                <w:sz w:val="20"/>
                <w:lang w:val="es-ES_tradnl"/>
              </w:rPr>
            </w:pPr>
            <w:r w:rsidRPr="000D01E1">
              <w:rPr>
                <w:sz w:val="20"/>
                <w:lang w:val="es-ES_tradnl"/>
              </w:rPr>
              <w:t xml:space="preserve">FCC Parte 15 </w:t>
            </w:r>
            <w:r w:rsidRPr="000D01E1">
              <w:rPr>
                <w:sz w:val="20"/>
                <w:lang w:val="es-ES_tradnl"/>
              </w:rPr>
              <w:br/>
              <w:t>§ 15.209;</w:t>
            </w:r>
            <w:r w:rsidRPr="000D01E1">
              <w:rPr>
                <w:sz w:val="20"/>
                <w:lang w:val="es-ES_tradnl"/>
              </w:rPr>
              <w:br/>
              <w:t xml:space="preserve">§ 15.249 (d) o </w:t>
            </w:r>
            <w:r w:rsidRPr="000D01E1">
              <w:rPr>
                <w:sz w:val="20"/>
                <w:lang w:val="es-ES_tradnl"/>
              </w:rPr>
              <w:br/>
              <w:t>EN 300 440-1</w:t>
            </w:r>
          </w:p>
        </w:tc>
        <w:tc>
          <w:tcPr>
            <w:tcW w:w="2126" w:type="dxa"/>
            <w:vMerge w:val="restart"/>
            <w:vAlign w:val="center"/>
          </w:tcPr>
          <w:p w14:paraId="49A5E87E" w14:textId="77777777" w:rsidR="007E779A" w:rsidRPr="000D01E1" w:rsidRDefault="007E779A" w:rsidP="00B7397F">
            <w:pPr>
              <w:pStyle w:val="Tabletext"/>
              <w:jc w:val="left"/>
              <w:rPr>
                <w:sz w:val="20"/>
                <w:lang w:val="es-ES_tradnl"/>
              </w:rPr>
            </w:pPr>
            <w:r w:rsidRPr="000D01E1">
              <w:rPr>
                <w:sz w:val="20"/>
                <w:lang w:val="es-ES_tradnl"/>
              </w:rPr>
              <w:t>FCC Parte 15 o</w:t>
            </w:r>
            <w:r w:rsidRPr="000D01E1">
              <w:rPr>
                <w:sz w:val="20"/>
                <w:lang w:val="es-ES_tradnl"/>
              </w:rPr>
              <w:br/>
              <w:t xml:space="preserve">EN 300 440-1 </w:t>
            </w:r>
          </w:p>
        </w:tc>
        <w:tc>
          <w:tcPr>
            <w:tcW w:w="1896" w:type="dxa"/>
            <w:vMerge w:val="restart"/>
            <w:vAlign w:val="center"/>
          </w:tcPr>
          <w:p w14:paraId="7CD50542" w14:textId="77777777" w:rsidR="007E779A" w:rsidRPr="000D01E1" w:rsidRDefault="007E779A" w:rsidP="00B7397F">
            <w:pPr>
              <w:pStyle w:val="Tabletext"/>
              <w:jc w:val="left"/>
              <w:rPr>
                <w:sz w:val="20"/>
                <w:lang w:val="es-ES_tradnl"/>
              </w:rPr>
            </w:pPr>
          </w:p>
        </w:tc>
      </w:tr>
      <w:tr w:rsidR="007E779A" w:rsidRPr="000D01E1" w14:paraId="03AEA28A" w14:textId="77777777" w:rsidTr="00B7397F">
        <w:trPr>
          <w:jc w:val="center"/>
        </w:trPr>
        <w:tc>
          <w:tcPr>
            <w:tcW w:w="684" w:type="dxa"/>
            <w:vAlign w:val="center"/>
          </w:tcPr>
          <w:p w14:paraId="59EF65BD" w14:textId="77777777" w:rsidR="007E779A" w:rsidRPr="000D01E1" w:rsidRDefault="007E779A" w:rsidP="00B7397F">
            <w:pPr>
              <w:pStyle w:val="Tabletext"/>
              <w:jc w:val="center"/>
              <w:rPr>
                <w:sz w:val="20"/>
                <w:lang w:val="es-ES_tradnl"/>
              </w:rPr>
            </w:pPr>
            <w:r w:rsidRPr="000D01E1">
              <w:rPr>
                <w:sz w:val="20"/>
                <w:lang w:val="es-ES_tradnl"/>
              </w:rPr>
              <w:t>17</w:t>
            </w:r>
          </w:p>
        </w:tc>
        <w:tc>
          <w:tcPr>
            <w:tcW w:w="2350" w:type="dxa"/>
            <w:vMerge/>
          </w:tcPr>
          <w:p w14:paraId="501EDA20" w14:textId="77777777" w:rsidR="007E779A" w:rsidRPr="000D01E1" w:rsidRDefault="007E779A" w:rsidP="00B7397F">
            <w:pPr>
              <w:pStyle w:val="Tabletext"/>
              <w:jc w:val="left"/>
              <w:rPr>
                <w:sz w:val="20"/>
                <w:lang w:val="es-ES_tradnl"/>
              </w:rPr>
            </w:pPr>
          </w:p>
        </w:tc>
        <w:tc>
          <w:tcPr>
            <w:tcW w:w="2920" w:type="dxa"/>
            <w:vAlign w:val="center"/>
          </w:tcPr>
          <w:p w14:paraId="4AA2EEFE" w14:textId="77777777" w:rsidR="007E779A" w:rsidRPr="000D01E1" w:rsidRDefault="007E779A" w:rsidP="00B7397F">
            <w:pPr>
              <w:pStyle w:val="Tabletext"/>
              <w:jc w:val="center"/>
              <w:rPr>
                <w:sz w:val="20"/>
                <w:lang w:val="es-ES_tradnl"/>
              </w:rPr>
            </w:pPr>
            <w:r w:rsidRPr="000D01E1">
              <w:rPr>
                <w:sz w:val="20"/>
                <w:lang w:val="es-ES_tradnl"/>
              </w:rPr>
              <w:t>10,50-10,55 GHz</w:t>
            </w:r>
          </w:p>
        </w:tc>
        <w:tc>
          <w:tcPr>
            <w:tcW w:w="2539" w:type="dxa"/>
            <w:vAlign w:val="center"/>
          </w:tcPr>
          <w:p w14:paraId="67B7594B" w14:textId="77777777" w:rsidR="007E779A" w:rsidRPr="000D01E1" w:rsidRDefault="007E779A" w:rsidP="00B7397F">
            <w:pPr>
              <w:pStyle w:val="Tabletext"/>
              <w:jc w:val="left"/>
              <w:rPr>
                <w:sz w:val="20"/>
                <w:lang w:val="es-ES_tradnl"/>
              </w:rPr>
            </w:pPr>
            <w:r w:rsidRPr="000D01E1">
              <w:rPr>
                <w:sz w:val="20"/>
                <w:lang w:val="es-ES_tradnl"/>
              </w:rPr>
              <w:t xml:space="preserve">≤ 117 dB(μV/m) @ 10m </w:t>
            </w:r>
          </w:p>
        </w:tc>
        <w:tc>
          <w:tcPr>
            <w:tcW w:w="1944" w:type="dxa"/>
            <w:vMerge/>
            <w:vAlign w:val="center"/>
          </w:tcPr>
          <w:p w14:paraId="7FE975F9" w14:textId="77777777" w:rsidR="007E779A" w:rsidRPr="000D01E1" w:rsidRDefault="007E779A" w:rsidP="00B7397F">
            <w:pPr>
              <w:pStyle w:val="Tabletext"/>
              <w:jc w:val="left"/>
              <w:rPr>
                <w:sz w:val="20"/>
                <w:lang w:val="es-ES_tradnl"/>
              </w:rPr>
            </w:pPr>
          </w:p>
        </w:tc>
        <w:tc>
          <w:tcPr>
            <w:tcW w:w="2126" w:type="dxa"/>
            <w:vMerge/>
            <w:vAlign w:val="center"/>
          </w:tcPr>
          <w:p w14:paraId="3A5FC898" w14:textId="77777777" w:rsidR="007E779A" w:rsidRPr="000D01E1" w:rsidRDefault="007E779A" w:rsidP="00B7397F">
            <w:pPr>
              <w:pStyle w:val="Tabletext"/>
              <w:jc w:val="left"/>
              <w:rPr>
                <w:sz w:val="20"/>
                <w:lang w:val="es-ES_tradnl"/>
              </w:rPr>
            </w:pPr>
          </w:p>
        </w:tc>
        <w:tc>
          <w:tcPr>
            <w:tcW w:w="1896" w:type="dxa"/>
            <w:vMerge/>
            <w:vAlign w:val="center"/>
          </w:tcPr>
          <w:p w14:paraId="079F41DE" w14:textId="77777777" w:rsidR="007E779A" w:rsidRPr="000D01E1" w:rsidRDefault="007E779A" w:rsidP="00B7397F">
            <w:pPr>
              <w:pStyle w:val="Tabletext"/>
              <w:jc w:val="left"/>
              <w:rPr>
                <w:sz w:val="20"/>
                <w:lang w:val="es-ES_tradnl"/>
              </w:rPr>
            </w:pPr>
          </w:p>
        </w:tc>
      </w:tr>
      <w:tr w:rsidR="007E779A" w:rsidRPr="00BB255D" w14:paraId="4DBE3B5C" w14:textId="77777777" w:rsidTr="00B7397F">
        <w:trPr>
          <w:jc w:val="center"/>
        </w:trPr>
        <w:tc>
          <w:tcPr>
            <w:tcW w:w="684" w:type="dxa"/>
            <w:vAlign w:val="center"/>
          </w:tcPr>
          <w:p w14:paraId="5D9E4725" w14:textId="77777777" w:rsidR="007E779A" w:rsidRPr="000D01E1" w:rsidRDefault="007E779A" w:rsidP="00B7397F">
            <w:pPr>
              <w:pStyle w:val="Tabletext"/>
              <w:jc w:val="center"/>
              <w:rPr>
                <w:sz w:val="20"/>
                <w:lang w:val="es-ES_tradnl"/>
              </w:rPr>
            </w:pPr>
            <w:r w:rsidRPr="000D01E1">
              <w:rPr>
                <w:sz w:val="20"/>
                <w:lang w:val="es-ES_tradnl"/>
              </w:rPr>
              <w:t>18</w:t>
            </w:r>
          </w:p>
        </w:tc>
        <w:tc>
          <w:tcPr>
            <w:tcW w:w="2350" w:type="dxa"/>
            <w:vMerge/>
          </w:tcPr>
          <w:p w14:paraId="1C1C4D6E" w14:textId="77777777" w:rsidR="007E779A" w:rsidRPr="000D01E1" w:rsidRDefault="007E779A" w:rsidP="00B7397F">
            <w:pPr>
              <w:pStyle w:val="Tabletext"/>
              <w:jc w:val="left"/>
              <w:rPr>
                <w:sz w:val="20"/>
                <w:lang w:val="es-ES_tradnl"/>
              </w:rPr>
            </w:pPr>
          </w:p>
        </w:tc>
        <w:tc>
          <w:tcPr>
            <w:tcW w:w="2920" w:type="dxa"/>
            <w:vAlign w:val="center"/>
          </w:tcPr>
          <w:p w14:paraId="04D33986" w14:textId="77777777" w:rsidR="007E779A" w:rsidRPr="000D01E1" w:rsidRDefault="007E779A" w:rsidP="00B7397F">
            <w:pPr>
              <w:pStyle w:val="Tabletext"/>
              <w:jc w:val="center"/>
              <w:rPr>
                <w:sz w:val="20"/>
                <w:lang w:val="es-ES_tradnl"/>
              </w:rPr>
            </w:pPr>
            <w:r w:rsidRPr="000D01E1">
              <w:rPr>
                <w:sz w:val="20"/>
                <w:lang w:val="es-ES_tradnl"/>
              </w:rPr>
              <w:t>24,00-24,25 GHz</w:t>
            </w:r>
          </w:p>
        </w:tc>
        <w:tc>
          <w:tcPr>
            <w:tcW w:w="2539" w:type="dxa"/>
            <w:vAlign w:val="center"/>
          </w:tcPr>
          <w:p w14:paraId="365284E0" w14:textId="77777777" w:rsidR="007E779A" w:rsidRPr="000D01E1" w:rsidRDefault="007E779A" w:rsidP="00B7397F">
            <w:pPr>
              <w:pStyle w:val="Tabletext"/>
              <w:jc w:val="left"/>
              <w:rPr>
                <w:sz w:val="20"/>
                <w:lang w:val="es-ES_tradnl"/>
              </w:rPr>
            </w:pPr>
            <w:r w:rsidRPr="000D01E1">
              <w:rPr>
                <w:sz w:val="20"/>
                <w:lang w:val="es-ES_tradnl"/>
              </w:rPr>
              <w:t>≤ 100 mW (p.i.r.e.)</w:t>
            </w:r>
          </w:p>
        </w:tc>
        <w:tc>
          <w:tcPr>
            <w:tcW w:w="1944" w:type="dxa"/>
            <w:vMerge/>
            <w:vAlign w:val="center"/>
          </w:tcPr>
          <w:p w14:paraId="16C04BE3" w14:textId="77777777" w:rsidR="007E779A" w:rsidRPr="000D01E1" w:rsidRDefault="007E779A" w:rsidP="00B7397F">
            <w:pPr>
              <w:pStyle w:val="Tabletext"/>
              <w:jc w:val="left"/>
              <w:rPr>
                <w:sz w:val="20"/>
                <w:lang w:val="es-ES_tradnl"/>
              </w:rPr>
            </w:pPr>
          </w:p>
        </w:tc>
        <w:tc>
          <w:tcPr>
            <w:tcW w:w="2126" w:type="dxa"/>
            <w:vMerge/>
            <w:vAlign w:val="center"/>
          </w:tcPr>
          <w:p w14:paraId="6A2BF404" w14:textId="77777777" w:rsidR="007E779A" w:rsidRPr="000D01E1" w:rsidRDefault="007E779A" w:rsidP="00B7397F">
            <w:pPr>
              <w:pStyle w:val="Tabletext"/>
              <w:jc w:val="left"/>
              <w:rPr>
                <w:sz w:val="20"/>
                <w:lang w:val="es-ES_tradnl"/>
              </w:rPr>
            </w:pPr>
          </w:p>
        </w:tc>
        <w:tc>
          <w:tcPr>
            <w:tcW w:w="1896" w:type="dxa"/>
            <w:vAlign w:val="center"/>
          </w:tcPr>
          <w:p w14:paraId="333D3244" w14:textId="77777777" w:rsidR="007E779A" w:rsidRPr="000D01E1" w:rsidRDefault="007E779A" w:rsidP="00B7397F">
            <w:pPr>
              <w:pStyle w:val="Tabletext"/>
              <w:jc w:val="left"/>
              <w:rPr>
                <w:sz w:val="20"/>
                <w:lang w:val="es-ES_tradnl"/>
              </w:rPr>
            </w:pPr>
            <w:r w:rsidRPr="000D01E1">
              <w:rPr>
                <w:sz w:val="20"/>
                <w:lang w:val="es-ES_tradnl"/>
              </w:rPr>
              <w:t>Los radares de pistola no están autorizados en el marco de esta disposición</w:t>
            </w:r>
          </w:p>
        </w:tc>
      </w:tr>
      <w:tr w:rsidR="007E779A" w:rsidRPr="000D01E1" w14:paraId="17F067DA" w14:textId="77777777" w:rsidTr="00B7397F">
        <w:trPr>
          <w:jc w:val="center"/>
        </w:trPr>
        <w:tc>
          <w:tcPr>
            <w:tcW w:w="684" w:type="dxa"/>
            <w:vAlign w:val="center"/>
          </w:tcPr>
          <w:p w14:paraId="15F81E67" w14:textId="77777777" w:rsidR="007E779A" w:rsidRPr="000D01E1" w:rsidRDefault="007E779A" w:rsidP="00B7397F">
            <w:pPr>
              <w:pStyle w:val="Tabletext"/>
              <w:jc w:val="center"/>
              <w:rPr>
                <w:sz w:val="20"/>
                <w:lang w:val="es-ES_tradnl"/>
              </w:rPr>
            </w:pPr>
            <w:r w:rsidRPr="000D01E1">
              <w:rPr>
                <w:sz w:val="20"/>
                <w:lang w:val="es-ES_tradnl"/>
              </w:rPr>
              <w:t>19</w:t>
            </w:r>
          </w:p>
        </w:tc>
        <w:tc>
          <w:tcPr>
            <w:tcW w:w="2350" w:type="dxa"/>
            <w:vAlign w:val="center"/>
          </w:tcPr>
          <w:p w14:paraId="6AB3110F" w14:textId="77777777" w:rsidR="007E779A" w:rsidRPr="000D01E1" w:rsidRDefault="007E779A" w:rsidP="00B7397F">
            <w:pPr>
              <w:pStyle w:val="Tabletext"/>
              <w:jc w:val="left"/>
              <w:rPr>
                <w:sz w:val="20"/>
                <w:lang w:val="es-ES_tradnl"/>
              </w:rPr>
            </w:pPr>
            <w:r w:rsidRPr="000D01E1">
              <w:rPr>
                <w:sz w:val="20"/>
                <w:lang w:val="es-ES_tradnl"/>
              </w:rPr>
              <w:t>Bluetooth</w:t>
            </w:r>
          </w:p>
        </w:tc>
        <w:tc>
          <w:tcPr>
            <w:tcW w:w="2920" w:type="dxa"/>
            <w:vAlign w:val="center"/>
          </w:tcPr>
          <w:p w14:paraId="72A25CC4" w14:textId="77777777" w:rsidR="007E779A" w:rsidRPr="000D01E1" w:rsidRDefault="007E779A" w:rsidP="00B7397F">
            <w:pPr>
              <w:pStyle w:val="Tabletext"/>
              <w:jc w:val="center"/>
              <w:rPr>
                <w:sz w:val="20"/>
                <w:lang w:val="es-ES_tradnl"/>
              </w:rPr>
            </w:pPr>
            <w:r w:rsidRPr="000D01E1">
              <w:rPr>
                <w:sz w:val="20"/>
                <w:lang w:val="es-ES_tradnl"/>
              </w:rPr>
              <w:t>2,4000-2,4835 GHz</w:t>
            </w:r>
          </w:p>
        </w:tc>
        <w:tc>
          <w:tcPr>
            <w:tcW w:w="2539" w:type="dxa"/>
            <w:vAlign w:val="center"/>
          </w:tcPr>
          <w:p w14:paraId="59CDAFC1" w14:textId="77777777" w:rsidR="007E779A" w:rsidRPr="000D01E1" w:rsidRDefault="007E779A" w:rsidP="00B7397F">
            <w:pPr>
              <w:pStyle w:val="Tabletext"/>
              <w:jc w:val="left"/>
              <w:rPr>
                <w:sz w:val="20"/>
                <w:lang w:val="es-ES_tradnl"/>
              </w:rPr>
            </w:pPr>
            <w:r w:rsidRPr="000D01E1">
              <w:rPr>
                <w:sz w:val="20"/>
                <w:lang w:val="es-ES_tradnl"/>
              </w:rPr>
              <w:t>≤ 100 mW (p.i.r.e.)</w:t>
            </w:r>
            <w:r w:rsidRPr="000D01E1">
              <w:rPr>
                <w:rStyle w:val="FootnoteReference"/>
                <w:sz w:val="20"/>
                <w:lang w:val="es-ES_tradnl"/>
              </w:rPr>
              <w:t xml:space="preserve"> </w:t>
            </w:r>
          </w:p>
        </w:tc>
        <w:tc>
          <w:tcPr>
            <w:tcW w:w="1944" w:type="dxa"/>
            <w:vAlign w:val="center"/>
          </w:tcPr>
          <w:p w14:paraId="42DC7653" w14:textId="77777777" w:rsidR="007E779A" w:rsidRPr="000D01E1" w:rsidRDefault="007E779A" w:rsidP="00B7397F">
            <w:pPr>
              <w:pStyle w:val="Tabletext"/>
              <w:jc w:val="left"/>
              <w:rPr>
                <w:sz w:val="20"/>
                <w:lang w:val="es-ES_tradnl"/>
              </w:rPr>
            </w:pPr>
            <w:r w:rsidRPr="000D01E1">
              <w:rPr>
                <w:sz w:val="20"/>
                <w:lang w:val="es-ES_tradnl"/>
              </w:rPr>
              <w:t xml:space="preserve">FCC Parte 15 </w:t>
            </w:r>
            <w:r w:rsidRPr="000D01E1">
              <w:rPr>
                <w:sz w:val="20"/>
                <w:lang w:val="es-ES_tradnl"/>
              </w:rPr>
              <w:br/>
              <w:t xml:space="preserve">§ 15.209; o </w:t>
            </w:r>
            <w:r w:rsidRPr="000D01E1">
              <w:rPr>
                <w:sz w:val="20"/>
                <w:lang w:val="es-ES_tradnl"/>
              </w:rPr>
              <w:br/>
              <w:t>EN 300 328</w:t>
            </w:r>
          </w:p>
        </w:tc>
        <w:tc>
          <w:tcPr>
            <w:tcW w:w="2126" w:type="dxa"/>
            <w:vAlign w:val="center"/>
          </w:tcPr>
          <w:p w14:paraId="1EB4279E" w14:textId="77777777" w:rsidR="007E779A" w:rsidRPr="000D01E1" w:rsidRDefault="007E779A" w:rsidP="00B7397F">
            <w:pPr>
              <w:pStyle w:val="Tabletext"/>
              <w:jc w:val="left"/>
              <w:rPr>
                <w:sz w:val="20"/>
                <w:lang w:val="es-ES_tradnl"/>
              </w:rPr>
            </w:pPr>
            <w:r w:rsidRPr="000D01E1">
              <w:rPr>
                <w:sz w:val="20"/>
                <w:lang w:val="es-ES_tradnl"/>
              </w:rPr>
              <w:t xml:space="preserve">FCC Parte 15 </w:t>
            </w:r>
            <w:r w:rsidRPr="000D01E1">
              <w:rPr>
                <w:sz w:val="20"/>
                <w:lang w:val="es-ES_tradnl"/>
              </w:rPr>
              <w:br/>
              <w:t xml:space="preserve">§ 15.247 o </w:t>
            </w:r>
            <w:r w:rsidRPr="000D01E1">
              <w:rPr>
                <w:sz w:val="20"/>
                <w:lang w:val="es-ES_tradnl"/>
              </w:rPr>
              <w:br/>
              <w:t>EN 300 328</w:t>
            </w:r>
          </w:p>
        </w:tc>
        <w:tc>
          <w:tcPr>
            <w:tcW w:w="1896" w:type="dxa"/>
            <w:vAlign w:val="center"/>
          </w:tcPr>
          <w:p w14:paraId="0060AD99" w14:textId="77777777" w:rsidR="007E779A" w:rsidRPr="000D01E1" w:rsidRDefault="007E779A" w:rsidP="00B7397F">
            <w:pPr>
              <w:pStyle w:val="Tabletext"/>
              <w:jc w:val="left"/>
              <w:rPr>
                <w:sz w:val="20"/>
                <w:lang w:val="es-ES_tradnl"/>
              </w:rPr>
            </w:pPr>
          </w:p>
        </w:tc>
      </w:tr>
      <w:tr w:rsidR="007E779A" w:rsidRPr="00BB255D" w14:paraId="3CDE3A20" w14:textId="77777777" w:rsidTr="00B7397F">
        <w:trPr>
          <w:jc w:val="center"/>
        </w:trPr>
        <w:tc>
          <w:tcPr>
            <w:tcW w:w="684" w:type="dxa"/>
            <w:vAlign w:val="center"/>
          </w:tcPr>
          <w:p w14:paraId="7CCCE28C" w14:textId="77777777" w:rsidR="007E779A" w:rsidRPr="000D01E1" w:rsidRDefault="007E779A" w:rsidP="00B7397F">
            <w:pPr>
              <w:pStyle w:val="Tabletext"/>
              <w:jc w:val="center"/>
              <w:rPr>
                <w:sz w:val="20"/>
                <w:lang w:val="es-ES_tradnl"/>
              </w:rPr>
            </w:pPr>
            <w:r w:rsidRPr="000D01E1">
              <w:rPr>
                <w:sz w:val="20"/>
                <w:lang w:val="es-ES_tradnl"/>
              </w:rPr>
              <w:t>20</w:t>
            </w:r>
          </w:p>
        </w:tc>
        <w:tc>
          <w:tcPr>
            <w:tcW w:w="2350" w:type="dxa"/>
            <w:vAlign w:val="center"/>
          </w:tcPr>
          <w:p w14:paraId="5B1C0096" w14:textId="77777777" w:rsidR="007E779A" w:rsidRPr="000D01E1" w:rsidRDefault="007E779A" w:rsidP="00B7397F">
            <w:pPr>
              <w:pStyle w:val="Tabletext"/>
              <w:jc w:val="left"/>
              <w:rPr>
                <w:sz w:val="20"/>
                <w:lang w:val="es-ES_tradnl"/>
              </w:rPr>
            </w:pPr>
            <w:r w:rsidRPr="000D01E1">
              <w:rPr>
                <w:sz w:val="20"/>
                <w:lang w:val="es-ES_tradnl"/>
              </w:rPr>
              <w:t>LAN inalámbricas exclusivamente</w:t>
            </w:r>
          </w:p>
        </w:tc>
        <w:tc>
          <w:tcPr>
            <w:tcW w:w="2920" w:type="dxa"/>
            <w:vAlign w:val="center"/>
          </w:tcPr>
          <w:p w14:paraId="5C4F63EA" w14:textId="77777777" w:rsidR="007E779A" w:rsidRPr="000D01E1" w:rsidRDefault="007E779A" w:rsidP="00B7397F">
            <w:pPr>
              <w:pStyle w:val="Tabletext"/>
              <w:jc w:val="center"/>
              <w:rPr>
                <w:sz w:val="20"/>
                <w:lang w:val="es-ES_tradnl"/>
              </w:rPr>
            </w:pPr>
            <w:r w:rsidRPr="000D01E1">
              <w:rPr>
                <w:sz w:val="20"/>
                <w:lang w:val="es-ES_tradnl"/>
              </w:rPr>
              <w:t>2,4000-2,4835 GHz</w:t>
            </w:r>
          </w:p>
        </w:tc>
        <w:tc>
          <w:tcPr>
            <w:tcW w:w="2539" w:type="dxa"/>
            <w:vAlign w:val="center"/>
          </w:tcPr>
          <w:p w14:paraId="6CB8F7A6" w14:textId="77777777" w:rsidR="007E779A" w:rsidRPr="000D01E1" w:rsidRDefault="007E779A" w:rsidP="00B7397F">
            <w:pPr>
              <w:pStyle w:val="Tabletext"/>
              <w:jc w:val="left"/>
              <w:rPr>
                <w:sz w:val="20"/>
                <w:lang w:val="es-ES_tradnl"/>
              </w:rPr>
            </w:pPr>
            <w:r w:rsidRPr="000D01E1">
              <w:rPr>
                <w:sz w:val="20"/>
                <w:lang w:val="es-ES_tradnl"/>
              </w:rPr>
              <w:t xml:space="preserve">≤ 200 mW (p.i.r.e.) </w:t>
            </w:r>
          </w:p>
        </w:tc>
        <w:tc>
          <w:tcPr>
            <w:tcW w:w="1944" w:type="dxa"/>
            <w:vAlign w:val="center"/>
          </w:tcPr>
          <w:p w14:paraId="0F018DE0" w14:textId="77777777" w:rsidR="007E779A" w:rsidRPr="000D01E1" w:rsidRDefault="007E779A" w:rsidP="00B7397F">
            <w:pPr>
              <w:pStyle w:val="Tabletext"/>
              <w:jc w:val="left"/>
              <w:rPr>
                <w:sz w:val="20"/>
                <w:lang w:val="es-ES_tradnl"/>
              </w:rPr>
            </w:pPr>
          </w:p>
        </w:tc>
        <w:tc>
          <w:tcPr>
            <w:tcW w:w="2126" w:type="dxa"/>
            <w:vAlign w:val="center"/>
          </w:tcPr>
          <w:p w14:paraId="49AC7383" w14:textId="77777777" w:rsidR="007E779A" w:rsidRPr="000D01E1" w:rsidRDefault="007E779A" w:rsidP="00B7397F">
            <w:pPr>
              <w:pStyle w:val="Tabletext"/>
              <w:jc w:val="left"/>
              <w:rPr>
                <w:sz w:val="20"/>
                <w:lang w:val="es-ES_tradnl"/>
              </w:rPr>
            </w:pPr>
          </w:p>
        </w:tc>
        <w:tc>
          <w:tcPr>
            <w:tcW w:w="1896" w:type="dxa"/>
            <w:vAlign w:val="center"/>
          </w:tcPr>
          <w:p w14:paraId="77D837B6" w14:textId="77777777" w:rsidR="007E779A" w:rsidRPr="000D01E1" w:rsidRDefault="007E779A" w:rsidP="00B7397F">
            <w:pPr>
              <w:pStyle w:val="Tabletext"/>
              <w:jc w:val="left"/>
              <w:rPr>
                <w:sz w:val="20"/>
                <w:lang w:val="es-ES_tradnl"/>
              </w:rPr>
            </w:pPr>
            <w:r w:rsidRPr="000D01E1">
              <w:rPr>
                <w:sz w:val="20"/>
                <w:lang w:val="es-ES_tradnl"/>
              </w:rPr>
              <w:t>WLAN para operaciones no localizadas deberán aprobarse a título excepcional</w:t>
            </w:r>
          </w:p>
        </w:tc>
      </w:tr>
      <w:tr w:rsidR="007E779A" w:rsidRPr="000D01E1" w14:paraId="08AA8954" w14:textId="77777777" w:rsidTr="00B7397F">
        <w:trPr>
          <w:jc w:val="center"/>
        </w:trPr>
        <w:tc>
          <w:tcPr>
            <w:tcW w:w="684" w:type="dxa"/>
            <w:vAlign w:val="center"/>
          </w:tcPr>
          <w:p w14:paraId="3468C4F4" w14:textId="77777777" w:rsidR="007E779A" w:rsidRPr="000D01E1" w:rsidRDefault="007E779A" w:rsidP="00B7397F">
            <w:pPr>
              <w:pStyle w:val="Tabletext"/>
              <w:jc w:val="center"/>
              <w:rPr>
                <w:sz w:val="20"/>
                <w:lang w:val="es-ES_tradnl"/>
              </w:rPr>
            </w:pPr>
            <w:r w:rsidRPr="000D01E1">
              <w:rPr>
                <w:sz w:val="20"/>
                <w:lang w:val="es-ES_tradnl"/>
              </w:rPr>
              <w:t>21</w:t>
            </w:r>
          </w:p>
        </w:tc>
        <w:tc>
          <w:tcPr>
            <w:tcW w:w="2350" w:type="dxa"/>
            <w:vAlign w:val="center"/>
          </w:tcPr>
          <w:p w14:paraId="32588AA0" w14:textId="77777777" w:rsidR="007E779A" w:rsidRPr="000D01E1" w:rsidRDefault="007E779A" w:rsidP="00B7397F">
            <w:pPr>
              <w:pStyle w:val="Tabletext"/>
              <w:jc w:val="left"/>
              <w:rPr>
                <w:sz w:val="20"/>
                <w:lang w:val="es-ES_tradnl"/>
              </w:rPr>
            </w:pPr>
            <w:r w:rsidRPr="000D01E1">
              <w:rPr>
                <w:sz w:val="20"/>
                <w:lang w:val="es-ES_tradnl"/>
              </w:rPr>
              <w:t xml:space="preserve">Aplicaciones SRD </w:t>
            </w:r>
          </w:p>
        </w:tc>
        <w:tc>
          <w:tcPr>
            <w:tcW w:w="2920" w:type="dxa"/>
            <w:vAlign w:val="center"/>
          </w:tcPr>
          <w:p w14:paraId="09CAE8A1" w14:textId="77777777" w:rsidR="007E779A" w:rsidRPr="000D01E1" w:rsidRDefault="007E779A" w:rsidP="00B7397F">
            <w:pPr>
              <w:pStyle w:val="Tabletext"/>
              <w:jc w:val="center"/>
              <w:rPr>
                <w:sz w:val="20"/>
                <w:lang w:val="es-ES_tradnl"/>
              </w:rPr>
            </w:pPr>
            <w:r w:rsidRPr="000D01E1">
              <w:rPr>
                <w:sz w:val="20"/>
                <w:lang w:val="es-ES_tradnl"/>
              </w:rPr>
              <w:t>5,725-5,850 GHz</w:t>
            </w:r>
          </w:p>
        </w:tc>
        <w:tc>
          <w:tcPr>
            <w:tcW w:w="2539" w:type="dxa"/>
            <w:vAlign w:val="center"/>
          </w:tcPr>
          <w:p w14:paraId="484B2D6C" w14:textId="77777777" w:rsidR="007E779A" w:rsidRPr="000D01E1" w:rsidRDefault="007E779A" w:rsidP="00B7397F">
            <w:pPr>
              <w:pStyle w:val="Tabletext"/>
              <w:jc w:val="left"/>
              <w:rPr>
                <w:sz w:val="20"/>
                <w:lang w:val="es-ES_tradnl"/>
              </w:rPr>
            </w:pPr>
            <w:r w:rsidRPr="000D01E1">
              <w:rPr>
                <w:sz w:val="20"/>
                <w:lang w:val="es-ES_tradnl"/>
              </w:rPr>
              <w:t>≤ 100 mW (p.i.r.e.)</w:t>
            </w:r>
            <w:r w:rsidRPr="000D01E1">
              <w:rPr>
                <w:rStyle w:val="FootnoteReference"/>
                <w:sz w:val="20"/>
                <w:lang w:val="es-ES_tradnl"/>
              </w:rPr>
              <w:t xml:space="preserve"> </w:t>
            </w:r>
          </w:p>
        </w:tc>
        <w:tc>
          <w:tcPr>
            <w:tcW w:w="1944" w:type="dxa"/>
            <w:vMerge w:val="restart"/>
            <w:vAlign w:val="center"/>
          </w:tcPr>
          <w:p w14:paraId="071A6646" w14:textId="77777777" w:rsidR="007E779A" w:rsidRPr="000D01E1" w:rsidRDefault="007E779A" w:rsidP="00B7397F">
            <w:pPr>
              <w:pStyle w:val="Tabletext"/>
              <w:jc w:val="left"/>
              <w:rPr>
                <w:sz w:val="20"/>
                <w:lang w:val="es-ES_tradnl"/>
              </w:rPr>
            </w:pPr>
            <w:r w:rsidRPr="000D01E1">
              <w:rPr>
                <w:sz w:val="20"/>
                <w:lang w:val="es-ES_tradnl"/>
              </w:rPr>
              <w:t xml:space="preserve">FCC Parte 15 </w:t>
            </w:r>
            <w:r w:rsidRPr="000D01E1">
              <w:rPr>
                <w:sz w:val="20"/>
                <w:lang w:val="es-ES_tradnl"/>
              </w:rPr>
              <w:br/>
              <w:t>§ 15.209</w:t>
            </w:r>
          </w:p>
        </w:tc>
        <w:tc>
          <w:tcPr>
            <w:tcW w:w="2126" w:type="dxa"/>
            <w:vMerge w:val="restart"/>
            <w:vAlign w:val="center"/>
          </w:tcPr>
          <w:p w14:paraId="1AD23D56" w14:textId="77777777" w:rsidR="007E779A" w:rsidRPr="000D01E1" w:rsidRDefault="007E779A" w:rsidP="00B7397F">
            <w:pPr>
              <w:pStyle w:val="Tabletext"/>
              <w:jc w:val="left"/>
              <w:rPr>
                <w:sz w:val="20"/>
                <w:lang w:val="es-ES_tradnl"/>
              </w:rPr>
            </w:pPr>
            <w:r w:rsidRPr="000D01E1">
              <w:rPr>
                <w:sz w:val="20"/>
                <w:lang w:val="es-ES_tradnl"/>
              </w:rPr>
              <w:t xml:space="preserve">FCC Parte 15 </w:t>
            </w:r>
            <w:r w:rsidRPr="000D01E1">
              <w:rPr>
                <w:sz w:val="20"/>
                <w:lang w:val="es-ES_tradnl"/>
              </w:rPr>
              <w:br/>
              <w:t>§ 15.247 ó 15.407</w:t>
            </w:r>
          </w:p>
        </w:tc>
        <w:tc>
          <w:tcPr>
            <w:tcW w:w="1896" w:type="dxa"/>
            <w:vAlign w:val="center"/>
          </w:tcPr>
          <w:p w14:paraId="0E87BEAC" w14:textId="77777777" w:rsidR="007E779A" w:rsidRPr="000D01E1" w:rsidRDefault="007E779A" w:rsidP="00B7397F">
            <w:pPr>
              <w:pStyle w:val="Tabletext"/>
              <w:jc w:val="left"/>
              <w:rPr>
                <w:sz w:val="20"/>
                <w:lang w:val="es-ES_tradnl"/>
              </w:rPr>
            </w:pPr>
          </w:p>
        </w:tc>
      </w:tr>
      <w:tr w:rsidR="007E779A" w:rsidRPr="00BB255D" w14:paraId="691F02DD" w14:textId="77777777" w:rsidTr="00B7397F">
        <w:trPr>
          <w:jc w:val="center"/>
        </w:trPr>
        <w:tc>
          <w:tcPr>
            <w:tcW w:w="684" w:type="dxa"/>
            <w:vAlign w:val="center"/>
          </w:tcPr>
          <w:p w14:paraId="116321E0" w14:textId="77777777" w:rsidR="007E779A" w:rsidRPr="000D01E1" w:rsidRDefault="007E779A" w:rsidP="00B7397F">
            <w:pPr>
              <w:pStyle w:val="Tabletext"/>
              <w:spacing w:before="20"/>
              <w:jc w:val="center"/>
              <w:rPr>
                <w:sz w:val="20"/>
                <w:lang w:val="es-ES_tradnl"/>
              </w:rPr>
            </w:pPr>
            <w:r w:rsidRPr="000D01E1">
              <w:rPr>
                <w:sz w:val="20"/>
                <w:lang w:val="es-ES_tradnl"/>
              </w:rPr>
              <w:t>22</w:t>
            </w:r>
          </w:p>
        </w:tc>
        <w:tc>
          <w:tcPr>
            <w:tcW w:w="2350" w:type="dxa"/>
            <w:vAlign w:val="center"/>
          </w:tcPr>
          <w:p w14:paraId="2317575B" w14:textId="77777777" w:rsidR="007E779A" w:rsidRPr="000D01E1" w:rsidRDefault="007E779A" w:rsidP="00B7397F">
            <w:pPr>
              <w:pStyle w:val="Tabletext"/>
              <w:spacing w:before="20"/>
              <w:jc w:val="left"/>
              <w:rPr>
                <w:sz w:val="20"/>
                <w:lang w:val="es-ES_tradnl"/>
              </w:rPr>
            </w:pPr>
            <w:r w:rsidRPr="000D01E1">
              <w:rPr>
                <w:sz w:val="20"/>
                <w:lang w:val="es-ES_tradnl"/>
              </w:rPr>
              <w:t>LAN inalámbricas</w:t>
            </w:r>
          </w:p>
        </w:tc>
        <w:tc>
          <w:tcPr>
            <w:tcW w:w="2920" w:type="dxa"/>
            <w:vAlign w:val="center"/>
          </w:tcPr>
          <w:p w14:paraId="517F14C0" w14:textId="77777777" w:rsidR="007E779A" w:rsidRPr="000D01E1" w:rsidRDefault="007E779A" w:rsidP="00B7397F">
            <w:pPr>
              <w:pStyle w:val="Tabletext"/>
              <w:spacing w:before="20"/>
              <w:jc w:val="center"/>
              <w:rPr>
                <w:sz w:val="20"/>
                <w:lang w:val="es-ES_tradnl"/>
              </w:rPr>
            </w:pPr>
            <w:r w:rsidRPr="000D01E1">
              <w:rPr>
                <w:sz w:val="20"/>
                <w:lang w:val="es-ES_tradnl"/>
              </w:rPr>
              <w:t>5,725-5,850 GHz</w:t>
            </w:r>
          </w:p>
        </w:tc>
        <w:tc>
          <w:tcPr>
            <w:tcW w:w="2539" w:type="dxa"/>
            <w:vAlign w:val="center"/>
          </w:tcPr>
          <w:p w14:paraId="134BE9A9" w14:textId="77777777" w:rsidR="007E779A" w:rsidRPr="000D01E1" w:rsidRDefault="007E779A" w:rsidP="00B7397F">
            <w:pPr>
              <w:pStyle w:val="Tabletext"/>
              <w:spacing w:before="20"/>
              <w:jc w:val="left"/>
              <w:rPr>
                <w:sz w:val="20"/>
                <w:lang w:val="es-ES_tradnl"/>
              </w:rPr>
            </w:pPr>
            <w:r w:rsidRPr="000D01E1">
              <w:rPr>
                <w:sz w:val="20"/>
                <w:lang w:val="es-ES_tradnl"/>
              </w:rPr>
              <w:t>≤ 1 000 mW (p.i.r.e.)</w:t>
            </w:r>
          </w:p>
        </w:tc>
        <w:tc>
          <w:tcPr>
            <w:tcW w:w="1944" w:type="dxa"/>
            <w:vMerge/>
            <w:vAlign w:val="center"/>
          </w:tcPr>
          <w:p w14:paraId="624FBF0D" w14:textId="77777777" w:rsidR="007E779A" w:rsidRPr="000D01E1" w:rsidRDefault="007E779A" w:rsidP="00B7397F">
            <w:pPr>
              <w:pStyle w:val="Tabletext"/>
              <w:spacing w:before="20"/>
              <w:jc w:val="left"/>
              <w:rPr>
                <w:sz w:val="20"/>
                <w:lang w:val="es-ES_tradnl"/>
              </w:rPr>
            </w:pPr>
          </w:p>
        </w:tc>
        <w:tc>
          <w:tcPr>
            <w:tcW w:w="2126" w:type="dxa"/>
            <w:vMerge/>
            <w:vAlign w:val="center"/>
          </w:tcPr>
          <w:p w14:paraId="28613A94" w14:textId="77777777" w:rsidR="007E779A" w:rsidRPr="000D01E1" w:rsidRDefault="007E779A" w:rsidP="00B7397F">
            <w:pPr>
              <w:pStyle w:val="Tabletext"/>
              <w:spacing w:before="20"/>
              <w:jc w:val="left"/>
              <w:rPr>
                <w:sz w:val="20"/>
                <w:lang w:val="es-ES_tradnl"/>
              </w:rPr>
            </w:pPr>
          </w:p>
        </w:tc>
        <w:tc>
          <w:tcPr>
            <w:tcW w:w="1896" w:type="dxa"/>
            <w:vAlign w:val="center"/>
          </w:tcPr>
          <w:p w14:paraId="351105F9" w14:textId="77777777" w:rsidR="007E779A" w:rsidRPr="000D01E1" w:rsidRDefault="007E779A" w:rsidP="00B7397F">
            <w:pPr>
              <w:pStyle w:val="Tabletext"/>
              <w:spacing w:before="20"/>
              <w:jc w:val="left"/>
              <w:rPr>
                <w:sz w:val="20"/>
                <w:lang w:val="es-ES_tradnl"/>
              </w:rPr>
            </w:pPr>
            <w:r w:rsidRPr="000D01E1">
              <w:rPr>
                <w:sz w:val="20"/>
                <w:lang w:val="es-ES_tradnl"/>
              </w:rPr>
              <w:t>Las operaciones no localizadas deberán aprobarse a título excepcional</w:t>
            </w:r>
          </w:p>
        </w:tc>
      </w:tr>
    </w:tbl>
    <w:p w14:paraId="65BDB738" w14:textId="77777777" w:rsidR="007E779A" w:rsidRPr="000D01E1" w:rsidRDefault="007E779A" w:rsidP="007E779A">
      <w:pPr>
        <w:rPr>
          <w:lang w:val="es-ES_tradnl"/>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4"/>
        <w:gridCol w:w="2350"/>
        <w:gridCol w:w="2920"/>
        <w:gridCol w:w="2539"/>
        <w:gridCol w:w="1944"/>
        <w:gridCol w:w="2126"/>
        <w:gridCol w:w="1896"/>
      </w:tblGrid>
      <w:tr w:rsidR="007E779A" w:rsidRPr="00BB255D" w14:paraId="14DB2891" w14:textId="77777777" w:rsidTr="00B7397F">
        <w:trPr>
          <w:jc w:val="center"/>
        </w:trPr>
        <w:tc>
          <w:tcPr>
            <w:tcW w:w="14459" w:type="dxa"/>
            <w:gridSpan w:val="7"/>
            <w:vAlign w:val="center"/>
          </w:tcPr>
          <w:p w14:paraId="3A2ABE81" w14:textId="77777777" w:rsidR="007E779A" w:rsidRPr="000D01E1" w:rsidRDefault="007E779A" w:rsidP="00B7397F">
            <w:pPr>
              <w:pStyle w:val="Tablehead"/>
              <w:rPr>
                <w:sz w:val="20"/>
                <w:lang w:val="es-ES_tradnl"/>
              </w:rPr>
            </w:pPr>
            <w:r w:rsidRPr="000D01E1">
              <w:rPr>
                <w:sz w:val="20"/>
                <w:lang w:val="es-ES_tradnl"/>
              </w:rPr>
              <w:lastRenderedPageBreak/>
              <w:t>Reglamentación técnica para los dispositivos de radiocomunicaciones de corto alcance</w:t>
            </w:r>
          </w:p>
        </w:tc>
      </w:tr>
      <w:tr w:rsidR="007E779A" w:rsidRPr="000D01E1" w14:paraId="34295E61" w14:textId="77777777" w:rsidTr="00B7397F">
        <w:trPr>
          <w:jc w:val="center"/>
        </w:trPr>
        <w:tc>
          <w:tcPr>
            <w:tcW w:w="684" w:type="dxa"/>
            <w:vAlign w:val="center"/>
          </w:tcPr>
          <w:p w14:paraId="36B00404" w14:textId="77777777" w:rsidR="007E779A" w:rsidRPr="000D01E1" w:rsidRDefault="007E779A" w:rsidP="00B7397F">
            <w:pPr>
              <w:pStyle w:val="Tablehead"/>
              <w:spacing w:before="40" w:after="40"/>
              <w:rPr>
                <w:sz w:val="20"/>
                <w:lang w:val="es-ES_tradnl"/>
              </w:rPr>
            </w:pPr>
            <w:r w:rsidRPr="000D01E1">
              <w:rPr>
                <w:sz w:val="20"/>
                <w:lang w:val="es-ES_tradnl"/>
              </w:rPr>
              <w:t>N°</w:t>
            </w:r>
          </w:p>
        </w:tc>
        <w:tc>
          <w:tcPr>
            <w:tcW w:w="2350" w:type="dxa"/>
            <w:vAlign w:val="center"/>
          </w:tcPr>
          <w:p w14:paraId="1996CFEB" w14:textId="77777777" w:rsidR="007E779A" w:rsidRPr="000D01E1" w:rsidRDefault="007E779A" w:rsidP="00B7397F">
            <w:pPr>
              <w:pStyle w:val="Tablehead"/>
              <w:spacing w:before="40" w:after="40"/>
              <w:rPr>
                <w:sz w:val="20"/>
                <w:lang w:val="es-ES_tradnl"/>
              </w:rPr>
            </w:pPr>
            <w:r w:rsidRPr="000D01E1">
              <w:rPr>
                <w:sz w:val="20"/>
                <w:lang w:val="es-ES_tradnl"/>
              </w:rPr>
              <w:t>Tipo de aplicación</w:t>
            </w:r>
          </w:p>
        </w:tc>
        <w:tc>
          <w:tcPr>
            <w:tcW w:w="2920" w:type="dxa"/>
            <w:vAlign w:val="center"/>
          </w:tcPr>
          <w:p w14:paraId="49B32244" w14:textId="77777777" w:rsidR="007E779A" w:rsidRPr="000D01E1" w:rsidRDefault="007E779A" w:rsidP="00B7397F">
            <w:pPr>
              <w:pStyle w:val="Tablehead"/>
              <w:spacing w:before="40" w:after="40"/>
              <w:rPr>
                <w:sz w:val="20"/>
                <w:lang w:val="es-ES_tradnl"/>
              </w:rPr>
            </w:pPr>
            <w:r w:rsidRPr="000D01E1">
              <w:rPr>
                <w:sz w:val="20"/>
                <w:lang w:val="es-ES_tradnl"/>
              </w:rPr>
              <w:t>Frecuencias/bandas de frecuencias autorizadas</w:t>
            </w:r>
          </w:p>
        </w:tc>
        <w:tc>
          <w:tcPr>
            <w:tcW w:w="2539" w:type="dxa"/>
            <w:vAlign w:val="center"/>
          </w:tcPr>
          <w:p w14:paraId="783677DF" w14:textId="77777777" w:rsidR="007E779A" w:rsidRPr="000D01E1" w:rsidRDefault="007E779A" w:rsidP="00B7397F">
            <w:pPr>
              <w:pStyle w:val="Tablehead"/>
              <w:spacing w:before="40" w:after="40"/>
              <w:rPr>
                <w:sz w:val="20"/>
                <w:lang w:val="es-ES_tradnl"/>
              </w:rPr>
            </w:pPr>
            <w:r w:rsidRPr="000D01E1">
              <w:rPr>
                <w:sz w:val="20"/>
                <w:lang w:val="es-ES_tradnl"/>
              </w:rPr>
              <w:t>Máxima intensidad</w:t>
            </w:r>
            <w:r w:rsidRPr="000D01E1">
              <w:rPr>
                <w:sz w:val="20"/>
                <w:lang w:val="es-ES_tradnl"/>
              </w:rPr>
              <w:br/>
              <w:t>de campo/potencia</w:t>
            </w:r>
            <w:r w:rsidRPr="000D01E1">
              <w:rPr>
                <w:sz w:val="20"/>
                <w:lang w:val="es-ES_tradnl"/>
              </w:rPr>
              <w:br/>
              <w:t>de salida RF</w:t>
            </w:r>
          </w:p>
        </w:tc>
        <w:tc>
          <w:tcPr>
            <w:tcW w:w="1944" w:type="dxa"/>
            <w:vAlign w:val="center"/>
          </w:tcPr>
          <w:p w14:paraId="5CA198CD" w14:textId="77777777" w:rsidR="007E779A" w:rsidRPr="000D01E1" w:rsidRDefault="007E779A" w:rsidP="00B7397F">
            <w:pPr>
              <w:pStyle w:val="Tablehead"/>
              <w:spacing w:before="40" w:after="40"/>
              <w:rPr>
                <w:sz w:val="20"/>
                <w:lang w:val="es-ES_tradnl"/>
              </w:rPr>
            </w:pPr>
            <w:r w:rsidRPr="000D01E1">
              <w:rPr>
                <w:sz w:val="20"/>
                <w:lang w:val="es-ES_tradnl"/>
              </w:rPr>
              <w:t>Emisiones no deseadas del transmisor</w:t>
            </w:r>
          </w:p>
        </w:tc>
        <w:tc>
          <w:tcPr>
            <w:tcW w:w="2126" w:type="dxa"/>
            <w:vAlign w:val="center"/>
          </w:tcPr>
          <w:p w14:paraId="3E6FD4CD" w14:textId="77777777" w:rsidR="007E779A" w:rsidRPr="000D01E1" w:rsidRDefault="007E779A" w:rsidP="00B7397F">
            <w:pPr>
              <w:pStyle w:val="Tablehead"/>
              <w:spacing w:before="40" w:after="40"/>
              <w:rPr>
                <w:sz w:val="20"/>
                <w:lang w:val="es-ES_tradnl"/>
              </w:rPr>
            </w:pPr>
            <w:r w:rsidRPr="000D01E1">
              <w:rPr>
                <w:sz w:val="20"/>
                <w:lang w:val="es-ES_tradnl"/>
              </w:rPr>
              <w:t>Normas de radiocomunicaciones aplicables</w:t>
            </w:r>
          </w:p>
        </w:tc>
        <w:tc>
          <w:tcPr>
            <w:tcW w:w="1896" w:type="dxa"/>
            <w:tcBorders>
              <w:bottom w:val="single" w:sz="4" w:space="0" w:color="auto"/>
            </w:tcBorders>
            <w:vAlign w:val="center"/>
          </w:tcPr>
          <w:p w14:paraId="63439EA0" w14:textId="77777777" w:rsidR="007E779A" w:rsidRPr="000D01E1" w:rsidRDefault="007E779A" w:rsidP="00B7397F">
            <w:pPr>
              <w:pStyle w:val="Tablehead"/>
              <w:spacing w:before="40" w:after="40"/>
              <w:rPr>
                <w:sz w:val="20"/>
                <w:lang w:val="es-ES_tradnl"/>
              </w:rPr>
            </w:pPr>
            <w:r w:rsidRPr="000D01E1">
              <w:rPr>
                <w:sz w:val="20"/>
                <w:lang w:val="es-ES_tradnl"/>
              </w:rPr>
              <w:t>Observaciones</w:t>
            </w:r>
            <w:r w:rsidRPr="000D01E1">
              <w:rPr>
                <w:rFonts w:ascii="Times New Roman Bold" w:hAnsi="Times New Roman Bold" w:cs="Times New Roman Bold"/>
                <w:sz w:val="20"/>
                <w:vertAlign w:val="superscript"/>
                <w:lang w:val="es-ES_tradnl"/>
              </w:rPr>
              <w:t>(1)</w:t>
            </w:r>
          </w:p>
        </w:tc>
      </w:tr>
      <w:tr w:rsidR="007E779A" w:rsidRPr="00BB255D" w14:paraId="551EC261" w14:textId="77777777" w:rsidTr="00B7397F">
        <w:trPr>
          <w:jc w:val="center"/>
        </w:trPr>
        <w:tc>
          <w:tcPr>
            <w:tcW w:w="684" w:type="dxa"/>
            <w:vAlign w:val="center"/>
          </w:tcPr>
          <w:p w14:paraId="32168B8D" w14:textId="77777777" w:rsidR="007E779A" w:rsidRPr="000D01E1" w:rsidRDefault="007E779A" w:rsidP="00B7397F">
            <w:pPr>
              <w:pStyle w:val="Tabletext"/>
              <w:spacing w:before="20"/>
              <w:jc w:val="center"/>
              <w:rPr>
                <w:sz w:val="20"/>
                <w:lang w:val="es-ES_tradnl"/>
              </w:rPr>
            </w:pPr>
            <w:r w:rsidRPr="000D01E1">
              <w:rPr>
                <w:sz w:val="20"/>
                <w:lang w:val="es-ES_tradnl"/>
              </w:rPr>
              <w:t>23</w:t>
            </w:r>
          </w:p>
        </w:tc>
        <w:tc>
          <w:tcPr>
            <w:tcW w:w="2350" w:type="dxa"/>
            <w:vAlign w:val="center"/>
          </w:tcPr>
          <w:p w14:paraId="25F471AC" w14:textId="77777777" w:rsidR="007E779A" w:rsidRPr="000D01E1" w:rsidRDefault="007E779A" w:rsidP="00B7397F">
            <w:pPr>
              <w:pStyle w:val="Tabletext"/>
              <w:spacing w:before="20"/>
              <w:jc w:val="left"/>
              <w:rPr>
                <w:sz w:val="20"/>
                <w:lang w:val="es-ES_tradnl"/>
              </w:rPr>
            </w:pPr>
            <w:r w:rsidRPr="000D01E1">
              <w:rPr>
                <w:sz w:val="20"/>
                <w:lang w:val="es-ES_tradnl"/>
              </w:rPr>
              <w:t>LAN inalámbricas</w:t>
            </w:r>
          </w:p>
        </w:tc>
        <w:tc>
          <w:tcPr>
            <w:tcW w:w="2920" w:type="dxa"/>
            <w:vAlign w:val="center"/>
          </w:tcPr>
          <w:p w14:paraId="2DB997F8" w14:textId="77777777" w:rsidR="007E779A" w:rsidRPr="000D01E1" w:rsidRDefault="007E779A" w:rsidP="00B7397F">
            <w:pPr>
              <w:pStyle w:val="Tabletext"/>
              <w:spacing w:before="20"/>
              <w:jc w:val="center"/>
              <w:rPr>
                <w:sz w:val="20"/>
                <w:lang w:val="es-ES_tradnl"/>
              </w:rPr>
            </w:pPr>
            <w:r w:rsidRPr="000D01E1">
              <w:rPr>
                <w:sz w:val="20"/>
                <w:lang w:val="es-ES_tradnl"/>
              </w:rPr>
              <w:t>5,725-5,850 GHz</w:t>
            </w:r>
          </w:p>
        </w:tc>
        <w:tc>
          <w:tcPr>
            <w:tcW w:w="2539" w:type="dxa"/>
            <w:vAlign w:val="center"/>
          </w:tcPr>
          <w:p w14:paraId="4407DFAF" w14:textId="77777777" w:rsidR="007E779A" w:rsidRPr="000D01E1" w:rsidRDefault="007E779A" w:rsidP="00B7397F">
            <w:pPr>
              <w:pStyle w:val="Tabletext"/>
              <w:spacing w:before="20"/>
              <w:jc w:val="left"/>
              <w:rPr>
                <w:sz w:val="20"/>
                <w:lang w:val="es-ES_tradnl"/>
              </w:rPr>
            </w:pPr>
            <w:r w:rsidRPr="000D01E1">
              <w:rPr>
                <w:sz w:val="20"/>
                <w:lang w:val="es-ES_tradnl"/>
              </w:rPr>
              <w:t xml:space="preserve">&gt; 1 000 mW (p.i.r.e.) </w:t>
            </w:r>
            <w:r w:rsidRPr="000D01E1">
              <w:rPr>
                <w:sz w:val="20"/>
                <w:lang w:val="es-ES_tradnl"/>
              </w:rPr>
              <w:br/>
              <w:t>≤ 4 000 mW (p.i.r.e.)</w:t>
            </w:r>
          </w:p>
        </w:tc>
        <w:tc>
          <w:tcPr>
            <w:tcW w:w="1944" w:type="dxa"/>
            <w:vAlign w:val="center"/>
          </w:tcPr>
          <w:p w14:paraId="7D1D0733" w14:textId="77777777" w:rsidR="007E779A" w:rsidRPr="000D01E1" w:rsidRDefault="007E779A" w:rsidP="00B7397F">
            <w:pPr>
              <w:pStyle w:val="Tabletext"/>
              <w:spacing w:before="20"/>
              <w:jc w:val="left"/>
              <w:rPr>
                <w:sz w:val="20"/>
                <w:lang w:val="es-ES_tradnl"/>
              </w:rPr>
            </w:pPr>
            <w:r w:rsidRPr="000D01E1">
              <w:rPr>
                <w:sz w:val="20"/>
                <w:lang w:val="es-ES_tradnl"/>
              </w:rPr>
              <w:t xml:space="preserve">FCC Parte 15 </w:t>
            </w:r>
            <w:r w:rsidRPr="000D01E1">
              <w:rPr>
                <w:sz w:val="20"/>
                <w:lang w:val="es-ES_tradnl"/>
              </w:rPr>
              <w:br/>
              <w:t>§ 15.209</w:t>
            </w:r>
          </w:p>
        </w:tc>
        <w:tc>
          <w:tcPr>
            <w:tcW w:w="2126" w:type="dxa"/>
            <w:vAlign w:val="center"/>
          </w:tcPr>
          <w:p w14:paraId="5DAA2C6E" w14:textId="77777777" w:rsidR="007E779A" w:rsidRPr="000D01E1" w:rsidRDefault="007E779A" w:rsidP="00B7397F">
            <w:pPr>
              <w:pStyle w:val="Tabletext"/>
              <w:spacing w:before="20"/>
              <w:jc w:val="left"/>
              <w:rPr>
                <w:sz w:val="20"/>
                <w:lang w:val="es-ES_tradnl"/>
              </w:rPr>
            </w:pPr>
            <w:r w:rsidRPr="000D01E1">
              <w:rPr>
                <w:sz w:val="20"/>
                <w:lang w:val="es-ES_tradnl"/>
              </w:rPr>
              <w:t xml:space="preserve">FCC Parte 15 </w:t>
            </w:r>
            <w:r w:rsidRPr="000D01E1">
              <w:rPr>
                <w:sz w:val="20"/>
                <w:lang w:val="es-ES_tradnl"/>
              </w:rPr>
              <w:br/>
              <w:t>§ 15.247 ó 15.407</w:t>
            </w:r>
          </w:p>
        </w:tc>
        <w:tc>
          <w:tcPr>
            <w:tcW w:w="1896" w:type="dxa"/>
            <w:vAlign w:val="center"/>
          </w:tcPr>
          <w:p w14:paraId="6477705E" w14:textId="77777777" w:rsidR="007E779A" w:rsidRPr="000D01E1" w:rsidRDefault="007E779A" w:rsidP="00B7397F">
            <w:pPr>
              <w:pStyle w:val="Tabletext"/>
              <w:spacing w:before="20"/>
              <w:jc w:val="left"/>
              <w:rPr>
                <w:sz w:val="20"/>
                <w:lang w:val="es-ES_tradnl"/>
              </w:rPr>
            </w:pPr>
            <w:r w:rsidRPr="000D01E1">
              <w:rPr>
                <w:sz w:val="20"/>
                <w:lang w:val="es-ES_tradnl"/>
              </w:rPr>
              <w:t>Las operaciones con arreglo a esta disposición deberán aprobarse a título excepcional</w:t>
            </w:r>
          </w:p>
        </w:tc>
      </w:tr>
      <w:tr w:rsidR="007E779A" w:rsidRPr="00BB255D" w14:paraId="6AC7496C" w14:textId="77777777" w:rsidTr="00B7397F">
        <w:trPr>
          <w:jc w:val="center"/>
        </w:trPr>
        <w:tc>
          <w:tcPr>
            <w:tcW w:w="684" w:type="dxa"/>
            <w:vAlign w:val="center"/>
          </w:tcPr>
          <w:p w14:paraId="1813E339" w14:textId="77777777" w:rsidR="007E779A" w:rsidRPr="000D01E1" w:rsidRDefault="007E779A" w:rsidP="00B7397F">
            <w:pPr>
              <w:pStyle w:val="Tabletext"/>
              <w:spacing w:before="20"/>
              <w:jc w:val="center"/>
              <w:rPr>
                <w:sz w:val="20"/>
                <w:lang w:val="es-ES_tradnl"/>
              </w:rPr>
            </w:pPr>
            <w:r w:rsidRPr="000D01E1">
              <w:rPr>
                <w:sz w:val="20"/>
                <w:lang w:val="es-ES_tradnl"/>
              </w:rPr>
              <w:t>24</w:t>
            </w:r>
          </w:p>
        </w:tc>
        <w:tc>
          <w:tcPr>
            <w:tcW w:w="2350" w:type="dxa"/>
            <w:vAlign w:val="center"/>
          </w:tcPr>
          <w:p w14:paraId="4E00CF55" w14:textId="77777777" w:rsidR="007E779A" w:rsidRPr="000D01E1" w:rsidRDefault="007E779A" w:rsidP="00B7397F">
            <w:pPr>
              <w:pStyle w:val="Tabletext"/>
              <w:spacing w:before="20"/>
              <w:jc w:val="left"/>
              <w:rPr>
                <w:sz w:val="20"/>
                <w:lang w:val="es-ES_tradnl"/>
              </w:rPr>
            </w:pPr>
            <w:r w:rsidRPr="000D01E1">
              <w:rPr>
                <w:sz w:val="20"/>
                <w:lang w:val="es-ES_tradnl"/>
              </w:rPr>
              <w:t>LAN inalámbricas</w:t>
            </w:r>
          </w:p>
        </w:tc>
        <w:tc>
          <w:tcPr>
            <w:tcW w:w="2920" w:type="dxa"/>
            <w:vAlign w:val="center"/>
          </w:tcPr>
          <w:p w14:paraId="101ED09D" w14:textId="77777777" w:rsidR="007E779A" w:rsidRPr="000D01E1" w:rsidRDefault="007E779A" w:rsidP="00B7397F">
            <w:pPr>
              <w:pStyle w:val="Tabletext"/>
              <w:spacing w:before="20"/>
              <w:jc w:val="center"/>
              <w:rPr>
                <w:sz w:val="20"/>
                <w:lang w:val="es-ES_tradnl"/>
              </w:rPr>
            </w:pPr>
            <w:r w:rsidRPr="000D01E1">
              <w:rPr>
                <w:sz w:val="20"/>
                <w:lang w:val="es-ES_tradnl"/>
              </w:rPr>
              <w:t>5,150-5,350 GHz</w:t>
            </w:r>
          </w:p>
        </w:tc>
        <w:tc>
          <w:tcPr>
            <w:tcW w:w="2539" w:type="dxa"/>
            <w:vAlign w:val="center"/>
          </w:tcPr>
          <w:p w14:paraId="0935DD9F" w14:textId="77777777" w:rsidR="007E779A" w:rsidRPr="000D01E1" w:rsidRDefault="007E779A" w:rsidP="00B7397F">
            <w:pPr>
              <w:pStyle w:val="Tabletext"/>
              <w:spacing w:before="20"/>
              <w:jc w:val="left"/>
              <w:rPr>
                <w:sz w:val="20"/>
                <w:lang w:val="es-ES_tradnl"/>
              </w:rPr>
            </w:pPr>
            <w:r w:rsidRPr="000D01E1">
              <w:rPr>
                <w:sz w:val="20"/>
                <w:lang w:val="es-ES_tradnl"/>
              </w:rPr>
              <w:t>&gt; 100 mW (p.i.r.e.)</w:t>
            </w:r>
            <w:r w:rsidRPr="000D01E1">
              <w:rPr>
                <w:rStyle w:val="FootnoteReference"/>
                <w:sz w:val="20"/>
                <w:lang w:val="es-ES_tradnl"/>
              </w:rPr>
              <w:t xml:space="preserve"> </w:t>
            </w:r>
            <w:r w:rsidRPr="000D01E1">
              <w:rPr>
                <w:sz w:val="20"/>
                <w:lang w:val="es-ES_tradnl"/>
              </w:rPr>
              <w:br/>
              <w:t>≤ 200 mW (p.i.r.e.)</w:t>
            </w:r>
          </w:p>
        </w:tc>
        <w:tc>
          <w:tcPr>
            <w:tcW w:w="1944" w:type="dxa"/>
            <w:vAlign w:val="center"/>
          </w:tcPr>
          <w:p w14:paraId="7283D448" w14:textId="77777777" w:rsidR="007E779A" w:rsidRPr="000D01E1" w:rsidRDefault="007E779A" w:rsidP="00B7397F">
            <w:pPr>
              <w:pStyle w:val="Tabletext"/>
              <w:spacing w:before="20"/>
              <w:jc w:val="left"/>
              <w:rPr>
                <w:sz w:val="20"/>
                <w:lang w:val="es-ES_tradnl"/>
              </w:rPr>
            </w:pPr>
            <w:r w:rsidRPr="000D01E1">
              <w:rPr>
                <w:sz w:val="20"/>
                <w:lang w:val="es-ES_tradnl"/>
              </w:rPr>
              <w:t xml:space="preserve">FCC Parte 15 </w:t>
            </w:r>
            <w:r w:rsidRPr="000D01E1">
              <w:rPr>
                <w:sz w:val="20"/>
                <w:lang w:val="es-ES_tradnl"/>
              </w:rPr>
              <w:br/>
              <w:t>§ 15.407 (b) o</w:t>
            </w:r>
            <w:r w:rsidRPr="000D01E1">
              <w:rPr>
                <w:sz w:val="20"/>
                <w:lang w:val="es-ES_tradnl"/>
              </w:rPr>
              <w:br/>
              <w:t>EN 301 893</w:t>
            </w:r>
          </w:p>
        </w:tc>
        <w:tc>
          <w:tcPr>
            <w:tcW w:w="2126" w:type="dxa"/>
            <w:vAlign w:val="center"/>
          </w:tcPr>
          <w:p w14:paraId="4673BED9" w14:textId="77777777" w:rsidR="007E779A" w:rsidRPr="000D01E1" w:rsidRDefault="007E779A" w:rsidP="00B7397F">
            <w:pPr>
              <w:pStyle w:val="Tabletext"/>
              <w:spacing w:before="20"/>
              <w:jc w:val="left"/>
              <w:rPr>
                <w:sz w:val="20"/>
                <w:lang w:val="es-ES_tradnl"/>
              </w:rPr>
            </w:pPr>
            <w:r w:rsidRPr="000D01E1">
              <w:rPr>
                <w:sz w:val="20"/>
                <w:lang w:val="es-ES_tradnl"/>
              </w:rPr>
              <w:t xml:space="preserve">FCC Parte 15 </w:t>
            </w:r>
            <w:r w:rsidRPr="000D01E1">
              <w:rPr>
                <w:sz w:val="20"/>
                <w:lang w:val="es-ES_tradnl"/>
              </w:rPr>
              <w:br/>
              <w:t xml:space="preserve">§ 15.407 o </w:t>
            </w:r>
            <w:r w:rsidRPr="000D01E1">
              <w:rPr>
                <w:sz w:val="20"/>
                <w:lang w:val="es-ES_tradnl"/>
              </w:rPr>
              <w:br/>
              <w:t>EN 301 893</w:t>
            </w:r>
          </w:p>
        </w:tc>
        <w:tc>
          <w:tcPr>
            <w:tcW w:w="1896" w:type="dxa"/>
            <w:vAlign w:val="center"/>
          </w:tcPr>
          <w:p w14:paraId="616D6BDD" w14:textId="77777777" w:rsidR="007E779A" w:rsidRPr="000D01E1" w:rsidRDefault="007E779A" w:rsidP="00B7397F">
            <w:pPr>
              <w:pStyle w:val="Tabletext"/>
              <w:spacing w:before="20"/>
              <w:jc w:val="left"/>
              <w:rPr>
                <w:sz w:val="20"/>
                <w:lang w:val="es-ES_tradnl"/>
              </w:rPr>
            </w:pPr>
            <w:r w:rsidRPr="000D01E1">
              <w:rPr>
                <w:sz w:val="20"/>
                <w:lang w:val="es-ES_tradnl"/>
              </w:rPr>
              <w:t>Las WLAN que funcionen en 5,250-5,350 GHz en el marco de esta disposición deberán utilizar selección dinámica de frecuencia (DFS) y control de la potencia de transmisión (TPC).</w:t>
            </w:r>
          </w:p>
          <w:p w14:paraId="3DCFDFBE" w14:textId="77777777" w:rsidR="007E779A" w:rsidRPr="000D01E1" w:rsidRDefault="007E779A" w:rsidP="00B7397F">
            <w:pPr>
              <w:pStyle w:val="Tabletext"/>
              <w:spacing w:before="20"/>
              <w:jc w:val="left"/>
              <w:rPr>
                <w:sz w:val="20"/>
                <w:lang w:val="es-ES_tradnl"/>
              </w:rPr>
            </w:pPr>
            <w:r w:rsidRPr="000D01E1">
              <w:rPr>
                <w:sz w:val="20"/>
                <w:lang w:val="es-ES_tradnl"/>
              </w:rPr>
              <w:t>Las operaciones no localizadas deberán aprobarse a título excepcional</w:t>
            </w:r>
          </w:p>
        </w:tc>
      </w:tr>
      <w:tr w:rsidR="007E779A" w:rsidRPr="00BB255D" w14:paraId="323E82B2" w14:textId="77777777" w:rsidTr="00B7397F">
        <w:trPr>
          <w:jc w:val="center"/>
        </w:trPr>
        <w:tc>
          <w:tcPr>
            <w:tcW w:w="684" w:type="dxa"/>
            <w:tcBorders>
              <w:bottom w:val="single" w:sz="4" w:space="0" w:color="auto"/>
            </w:tcBorders>
            <w:vAlign w:val="center"/>
          </w:tcPr>
          <w:p w14:paraId="7A58A66C" w14:textId="77777777" w:rsidR="007E779A" w:rsidRPr="000D01E1" w:rsidRDefault="007E779A" w:rsidP="00B7397F">
            <w:pPr>
              <w:pStyle w:val="Tabletext"/>
              <w:spacing w:before="20" w:after="20"/>
              <w:jc w:val="center"/>
              <w:rPr>
                <w:sz w:val="20"/>
                <w:lang w:val="es-ES_tradnl"/>
              </w:rPr>
            </w:pPr>
            <w:r w:rsidRPr="000D01E1">
              <w:rPr>
                <w:sz w:val="20"/>
                <w:lang w:val="es-ES_tradnl"/>
              </w:rPr>
              <w:t>25</w:t>
            </w:r>
          </w:p>
        </w:tc>
        <w:tc>
          <w:tcPr>
            <w:tcW w:w="2350" w:type="dxa"/>
            <w:tcBorders>
              <w:bottom w:val="single" w:sz="4" w:space="0" w:color="auto"/>
            </w:tcBorders>
            <w:vAlign w:val="center"/>
          </w:tcPr>
          <w:p w14:paraId="35F5768B" w14:textId="77777777" w:rsidR="007E779A" w:rsidRPr="000D01E1" w:rsidRDefault="007E779A" w:rsidP="00B7397F">
            <w:pPr>
              <w:pStyle w:val="Tabletext"/>
              <w:spacing w:before="20" w:after="20"/>
              <w:jc w:val="left"/>
              <w:rPr>
                <w:sz w:val="20"/>
                <w:lang w:val="es-ES_tradnl"/>
              </w:rPr>
            </w:pPr>
            <w:r w:rsidRPr="000D01E1">
              <w:rPr>
                <w:sz w:val="20"/>
                <w:lang w:val="es-ES_tradnl"/>
              </w:rPr>
              <w:t>LAN inalámbricas</w:t>
            </w:r>
          </w:p>
        </w:tc>
        <w:tc>
          <w:tcPr>
            <w:tcW w:w="2920" w:type="dxa"/>
            <w:tcBorders>
              <w:bottom w:val="single" w:sz="4" w:space="0" w:color="auto"/>
            </w:tcBorders>
            <w:vAlign w:val="center"/>
          </w:tcPr>
          <w:p w14:paraId="24D18F56" w14:textId="77777777" w:rsidR="007E779A" w:rsidRPr="000D01E1" w:rsidRDefault="007E779A" w:rsidP="00B7397F">
            <w:pPr>
              <w:pStyle w:val="Tabletext"/>
              <w:spacing w:before="20" w:after="20"/>
              <w:jc w:val="center"/>
              <w:rPr>
                <w:sz w:val="20"/>
                <w:lang w:val="es-ES_tradnl"/>
              </w:rPr>
            </w:pPr>
            <w:r w:rsidRPr="000D01E1">
              <w:rPr>
                <w:sz w:val="20"/>
                <w:lang w:val="es-ES_tradnl"/>
              </w:rPr>
              <w:t>5,150-5,350 GHz</w:t>
            </w:r>
          </w:p>
        </w:tc>
        <w:tc>
          <w:tcPr>
            <w:tcW w:w="2539" w:type="dxa"/>
            <w:tcBorders>
              <w:bottom w:val="single" w:sz="4" w:space="0" w:color="auto"/>
            </w:tcBorders>
            <w:vAlign w:val="center"/>
          </w:tcPr>
          <w:p w14:paraId="16748BBE" w14:textId="77777777" w:rsidR="007E779A" w:rsidRPr="000D01E1" w:rsidRDefault="007E779A" w:rsidP="00B7397F">
            <w:pPr>
              <w:pStyle w:val="Tabletext"/>
              <w:spacing w:before="20" w:after="20"/>
              <w:jc w:val="left"/>
              <w:rPr>
                <w:sz w:val="20"/>
                <w:lang w:val="es-ES_tradnl"/>
              </w:rPr>
            </w:pPr>
            <w:r w:rsidRPr="000D01E1">
              <w:rPr>
                <w:sz w:val="20"/>
                <w:lang w:val="es-ES_tradnl"/>
              </w:rPr>
              <w:t>≤ 100 mW (p.i.r.e.)</w:t>
            </w:r>
            <w:r w:rsidRPr="000D01E1">
              <w:rPr>
                <w:rStyle w:val="FootnoteReference"/>
                <w:sz w:val="20"/>
                <w:lang w:val="es-ES_tradnl"/>
              </w:rPr>
              <w:t xml:space="preserve"> </w:t>
            </w:r>
          </w:p>
        </w:tc>
        <w:tc>
          <w:tcPr>
            <w:tcW w:w="1944" w:type="dxa"/>
            <w:tcBorders>
              <w:bottom w:val="single" w:sz="4" w:space="0" w:color="auto"/>
            </w:tcBorders>
            <w:vAlign w:val="center"/>
          </w:tcPr>
          <w:p w14:paraId="1021C607" w14:textId="77777777" w:rsidR="007E779A" w:rsidRPr="000D01E1" w:rsidRDefault="007E779A" w:rsidP="00B7397F">
            <w:pPr>
              <w:pStyle w:val="Tabletext"/>
              <w:spacing w:before="20" w:after="20"/>
              <w:jc w:val="left"/>
              <w:rPr>
                <w:sz w:val="20"/>
                <w:lang w:val="es-ES_tradnl"/>
              </w:rPr>
            </w:pPr>
            <w:r w:rsidRPr="000D01E1">
              <w:rPr>
                <w:sz w:val="20"/>
                <w:lang w:val="es-ES_tradnl"/>
              </w:rPr>
              <w:t xml:space="preserve">FCC Parte 15 </w:t>
            </w:r>
            <w:r w:rsidRPr="000D01E1">
              <w:rPr>
                <w:sz w:val="20"/>
                <w:lang w:val="es-ES_tradnl"/>
              </w:rPr>
              <w:br/>
              <w:t xml:space="preserve">§ 15.407 (b) o </w:t>
            </w:r>
            <w:r w:rsidRPr="000D01E1">
              <w:rPr>
                <w:sz w:val="20"/>
                <w:lang w:val="es-ES_tradnl"/>
              </w:rPr>
              <w:br/>
              <w:t>EN 301 893</w:t>
            </w:r>
          </w:p>
        </w:tc>
        <w:tc>
          <w:tcPr>
            <w:tcW w:w="2126" w:type="dxa"/>
            <w:tcBorders>
              <w:bottom w:val="single" w:sz="4" w:space="0" w:color="auto"/>
            </w:tcBorders>
            <w:vAlign w:val="center"/>
          </w:tcPr>
          <w:p w14:paraId="7AB6B163" w14:textId="77777777" w:rsidR="007E779A" w:rsidRPr="000D01E1" w:rsidRDefault="007E779A" w:rsidP="00B7397F">
            <w:pPr>
              <w:pStyle w:val="Tabletext"/>
              <w:spacing w:before="20" w:after="20"/>
              <w:jc w:val="left"/>
              <w:rPr>
                <w:sz w:val="20"/>
                <w:lang w:val="es-ES_tradnl"/>
              </w:rPr>
            </w:pPr>
            <w:r w:rsidRPr="000D01E1">
              <w:rPr>
                <w:sz w:val="20"/>
                <w:lang w:val="es-ES_tradnl"/>
              </w:rPr>
              <w:t xml:space="preserve">FCC Parte 15 </w:t>
            </w:r>
            <w:r w:rsidRPr="000D01E1">
              <w:rPr>
                <w:sz w:val="20"/>
                <w:lang w:val="es-ES_tradnl"/>
              </w:rPr>
              <w:br/>
              <w:t xml:space="preserve">§ 15.407 o </w:t>
            </w:r>
            <w:r w:rsidRPr="000D01E1">
              <w:rPr>
                <w:sz w:val="20"/>
                <w:lang w:val="es-ES_tradnl"/>
              </w:rPr>
              <w:br/>
              <w:t>EN 301 893</w:t>
            </w:r>
          </w:p>
        </w:tc>
        <w:tc>
          <w:tcPr>
            <w:tcW w:w="1896" w:type="dxa"/>
            <w:tcBorders>
              <w:bottom w:val="single" w:sz="4" w:space="0" w:color="auto"/>
            </w:tcBorders>
            <w:vAlign w:val="center"/>
          </w:tcPr>
          <w:p w14:paraId="4DC021AB" w14:textId="77777777" w:rsidR="007E779A" w:rsidRPr="000D01E1" w:rsidRDefault="007E779A" w:rsidP="00B7397F">
            <w:pPr>
              <w:pStyle w:val="Tabletext"/>
              <w:spacing w:before="20" w:after="20"/>
              <w:jc w:val="left"/>
              <w:rPr>
                <w:sz w:val="20"/>
                <w:lang w:val="es-ES_tradnl"/>
              </w:rPr>
            </w:pPr>
            <w:r w:rsidRPr="000D01E1">
              <w:rPr>
                <w:sz w:val="20"/>
                <w:lang w:val="es-ES_tradnl"/>
              </w:rPr>
              <w:t>Las WLAN que funcionen con arreglo a esta disposición deberán aplicar DFS en la gama de frecuencias 5,250-5,350 GHz.</w:t>
            </w:r>
          </w:p>
          <w:p w14:paraId="5ED87CF4" w14:textId="77777777" w:rsidR="007E779A" w:rsidRPr="000D01E1" w:rsidRDefault="007E779A" w:rsidP="00B7397F">
            <w:pPr>
              <w:pStyle w:val="Tabletext"/>
              <w:spacing w:before="20" w:after="20"/>
              <w:jc w:val="left"/>
              <w:rPr>
                <w:sz w:val="20"/>
                <w:lang w:val="es-ES_tradnl"/>
              </w:rPr>
            </w:pPr>
            <w:r w:rsidRPr="000D01E1">
              <w:rPr>
                <w:sz w:val="20"/>
                <w:lang w:val="es-ES_tradnl"/>
              </w:rPr>
              <w:t>Las operaciones no localizadas deberán aprobarse a título excepcional</w:t>
            </w:r>
          </w:p>
        </w:tc>
      </w:tr>
      <w:tr w:rsidR="007E779A" w:rsidRPr="00BB255D" w14:paraId="69F2CEA0" w14:textId="77777777" w:rsidTr="00B7397F">
        <w:trPr>
          <w:jc w:val="center"/>
        </w:trPr>
        <w:tc>
          <w:tcPr>
            <w:tcW w:w="14459" w:type="dxa"/>
            <w:gridSpan w:val="7"/>
            <w:tcBorders>
              <w:left w:val="nil"/>
              <w:bottom w:val="nil"/>
              <w:right w:val="nil"/>
            </w:tcBorders>
            <w:vAlign w:val="center"/>
          </w:tcPr>
          <w:p w14:paraId="2328A947" w14:textId="77777777" w:rsidR="007E779A" w:rsidRPr="000D01E1" w:rsidRDefault="007E779A" w:rsidP="00B7397F">
            <w:pPr>
              <w:pStyle w:val="Tablelegend"/>
              <w:rPr>
                <w:lang w:val="es-ES_tradnl"/>
              </w:rPr>
            </w:pPr>
            <w:r w:rsidRPr="000D01E1">
              <w:rPr>
                <w:vertAlign w:val="superscript"/>
                <w:lang w:val="es-ES_tradnl"/>
              </w:rPr>
              <w:t>(1)</w:t>
            </w:r>
            <w:r w:rsidRPr="000D01E1">
              <w:rPr>
                <w:lang w:val="es-ES_tradnl"/>
              </w:rPr>
              <w:tab/>
            </w:r>
            <w:r w:rsidRPr="000D01E1">
              <w:rPr>
                <w:sz w:val="20"/>
                <w:lang w:val="es-ES_tradnl"/>
              </w:rPr>
              <w:t>Las administraciones pueden indicar información adicional sobre la separación de canales, el ancho de banda necesari</w:t>
            </w:r>
            <w:r>
              <w:rPr>
                <w:sz w:val="20"/>
                <w:lang w:val="es-ES_tradnl"/>
              </w:rPr>
              <w:t>o</w:t>
            </w:r>
            <w:r w:rsidRPr="000D01E1">
              <w:rPr>
                <w:sz w:val="20"/>
                <w:lang w:val="es-ES_tradnl"/>
              </w:rPr>
              <w:t xml:space="preserve"> y la reducción de interferencia requerida.</w:t>
            </w:r>
          </w:p>
        </w:tc>
      </w:tr>
    </w:tbl>
    <w:p w14:paraId="22EDB50E" w14:textId="77777777" w:rsidR="007E779A" w:rsidRPr="000D01E1" w:rsidRDefault="007E779A" w:rsidP="007E779A">
      <w:pPr>
        <w:pStyle w:val="Tablefin"/>
        <w:rPr>
          <w:lang w:val="es-ES_tradnl"/>
        </w:rPr>
      </w:pPr>
    </w:p>
    <w:p w14:paraId="1447A744" w14:textId="77777777" w:rsidR="007E779A" w:rsidRPr="000D01E1" w:rsidRDefault="007E779A" w:rsidP="007E779A">
      <w:pPr>
        <w:pStyle w:val="Headingb"/>
        <w:jc w:val="left"/>
        <w:rPr>
          <w:lang w:val="es-ES_tradnl"/>
        </w:rPr>
      </w:pPr>
      <w:r w:rsidRPr="000D01E1">
        <w:rPr>
          <w:lang w:val="es-ES_tradnl"/>
        </w:rPr>
        <w:lastRenderedPageBreak/>
        <w:t>Reglamentación técnica en China (Hong Kong)</w:t>
      </w:r>
    </w:p>
    <w:p w14:paraId="1BE892A1" w14:textId="77777777" w:rsidR="007E779A" w:rsidRPr="000D01E1" w:rsidRDefault="007E779A" w:rsidP="007E779A">
      <w:pPr>
        <w:pStyle w:val="Blanc"/>
        <w:tabs>
          <w:tab w:val="left" w:pos="1191"/>
        </w:tabs>
        <w:jc w:val="left"/>
        <w:rPr>
          <w:lang w:val="es-ES_tradnl"/>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0"/>
        <w:gridCol w:w="3119"/>
        <w:gridCol w:w="3402"/>
        <w:gridCol w:w="4253"/>
        <w:gridCol w:w="2835"/>
      </w:tblGrid>
      <w:tr w:rsidR="007E779A" w:rsidRPr="00BB255D" w14:paraId="7B1AF4F5" w14:textId="77777777" w:rsidTr="00B7397F">
        <w:trPr>
          <w:jc w:val="center"/>
        </w:trPr>
        <w:tc>
          <w:tcPr>
            <w:tcW w:w="14459" w:type="dxa"/>
            <w:gridSpan w:val="5"/>
            <w:vAlign w:val="center"/>
          </w:tcPr>
          <w:p w14:paraId="444DE36F" w14:textId="77777777" w:rsidR="007E779A" w:rsidRPr="000D01E1" w:rsidRDefault="007E779A" w:rsidP="00B7397F">
            <w:pPr>
              <w:pStyle w:val="Tablehead"/>
              <w:keepLines/>
              <w:rPr>
                <w:snapToGrid w:val="0"/>
                <w:sz w:val="20"/>
                <w:lang w:val="es-ES_tradnl"/>
              </w:rPr>
            </w:pPr>
            <w:r w:rsidRPr="000D01E1">
              <w:rPr>
                <w:sz w:val="20"/>
                <w:lang w:val="es-ES_tradnl"/>
              </w:rPr>
              <w:t>Reglamentación técnica para dispositivos de radiocomunicaciones de corto alcance</w:t>
            </w:r>
          </w:p>
        </w:tc>
      </w:tr>
      <w:tr w:rsidR="007E779A" w:rsidRPr="000D01E1" w14:paraId="579C4D71" w14:textId="77777777" w:rsidTr="00B7397F">
        <w:trPr>
          <w:jc w:val="center"/>
        </w:trPr>
        <w:tc>
          <w:tcPr>
            <w:tcW w:w="850" w:type="dxa"/>
            <w:vAlign w:val="center"/>
          </w:tcPr>
          <w:p w14:paraId="543460D3" w14:textId="77777777" w:rsidR="007E779A" w:rsidRPr="000D01E1" w:rsidRDefault="007E779A" w:rsidP="00B7397F">
            <w:pPr>
              <w:pStyle w:val="Tablehead"/>
              <w:keepLines/>
              <w:rPr>
                <w:snapToGrid w:val="0"/>
                <w:sz w:val="20"/>
                <w:lang w:val="es-ES_tradnl"/>
              </w:rPr>
            </w:pPr>
            <w:r w:rsidRPr="000D01E1">
              <w:rPr>
                <w:snapToGrid w:val="0"/>
                <w:sz w:val="20"/>
                <w:lang w:val="es-ES_tradnl"/>
              </w:rPr>
              <w:t>N°</w:t>
            </w:r>
          </w:p>
        </w:tc>
        <w:tc>
          <w:tcPr>
            <w:tcW w:w="3119" w:type="dxa"/>
            <w:vAlign w:val="center"/>
          </w:tcPr>
          <w:p w14:paraId="7873685F" w14:textId="77777777" w:rsidR="007E779A" w:rsidRPr="000D01E1" w:rsidRDefault="007E779A" w:rsidP="00B7397F">
            <w:pPr>
              <w:pStyle w:val="Tablehead"/>
              <w:keepLines/>
              <w:rPr>
                <w:snapToGrid w:val="0"/>
                <w:sz w:val="20"/>
                <w:lang w:val="es-ES_tradnl"/>
              </w:rPr>
            </w:pPr>
            <w:r w:rsidRPr="000D01E1">
              <w:rPr>
                <w:snapToGrid w:val="0"/>
                <w:sz w:val="20"/>
                <w:lang w:val="es-ES_tradnl"/>
              </w:rPr>
              <w:t>Aplicación típica</w:t>
            </w:r>
          </w:p>
        </w:tc>
        <w:tc>
          <w:tcPr>
            <w:tcW w:w="3402" w:type="dxa"/>
            <w:vAlign w:val="center"/>
          </w:tcPr>
          <w:p w14:paraId="7E781006" w14:textId="77777777" w:rsidR="007E779A" w:rsidRPr="000D01E1" w:rsidRDefault="007E779A" w:rsidP="00B7397F">
            <w:pPr>
              <w:pStyle w:val="Tablehead"/>
              <w:keepLines/>
              <w:rPr>
                <w:snapToGrid w:val="0"/>
                <w:sz w:val="20"/>
                <w:lang w:val="es-ES_tradnl"/>
              </w:rPr>
            </w:pPr>
            <w:r w:rsidRPr="000D01E1">
              <w:rPr>
                <w:sz w:val="20"/>
                <w:lang w:val="es-ES_tradnl"/>
              </w:rPr>
              <w:t>Frecuencias/bandas de</w:t>
            </w:r>
            <w:r w:rsidRPr="000D01E1">
              <w:rPr>
                <w:sz w:val="20"/>
                <w:lang w:val="es-ES_tradnl"/>
              </w:rPr>
              <w:br/>
              <w:t>frecuencias autorizadas</w:t>
            </w:r>
          </w:p>
        </w:tc>
        <w:tc>
          <w:tcPr>
            <w:tcW w:w="4253" w:type="dxa"/>
            <w:vAlign w:val="center"/>
          </w:tcPr>
          <w:p w14:paraId="5F0BBEC6" w14:textId="77777777" w:rsidR="007E779A" w:rsidRPr="000D01E1" w:rsidRDefault="007E779A" w:rsidP="00B7397F">
            <w:pPr>
              <w:pStyle w:val="Tablehead"/>
              <w:keepLines/>
              <w:rPr>
                <w:snapToGrid w:val="0"/>
                <w:sz w:val="20"/>
                <w:lang w:val="es-ES_tradnl"/>
              </w:rPr>
            </w:pPr>
            <w:r w:rsidRPr="000D01E1">
              <w:rPr>
                <w:snapToGrid w:val="0"/>
                <w:sz w:val="20"/>
                <w:lang w:val="es-ES_tradnl"/>
              </w:rPr>
              <w:t>Máxima intensidad de campo/</w:t>
            </w:r>
            <w:r w:rsidRPr="000D01E1">
              <w:rPr>
                <w:snapToGrid w:val="0"/>
                <w:sz w:val="20"/>
                <w:lang w:val="es-ES_tradnl"/>
              </w:rPr>
              <w:br/>
              <w:t>potencia de salida RF</w:t>
            </w:r>
          </w:p>
        </w:tc>
        <w:tc>
          <w:tcPr>
            <w:tcW w:w="2835" w:type="dxa"/>
            <w:vAlign w:val="center"/>
          </w:tcPr>
          <w:p w14:paraId="60A290DD" w14:textId="77777777" w:rsidR="007E779A" w:rsidRPr="000D01E1" w:rsidRDefault="007E779A" w:rsidP="00B7397F">
            <w:pPr>
              <w:pStyle w:val="Tablehead"/>
              <w:keepLines/>
              <w:rPr>
                <w:snapToGrid w:val="0"/>
                <w:sz w:val="20"/>
                <w:lang w:val="es-ES_tradnl"/>
              </w:rPr>
            </w:pPr>
            <w:r w:rsidRPr="000D01E1">
              <w:rPr>
                <w:snapToGrid w:val="0"/>
                <w:sz w:val="20"/>
                <w:lang w:val="es-ES_tradnl"/>
              </w:rPr>
              <w:t>Observaciones</w:t>
            </w:r>
            <w:r w:rsidRPr="000D01E1">
              <w:rPr>
                <w:rFonts w:ascii="Times New Roman Bold" w:hAnsi="Times New Roman Bold" w:cs="Times New Roman Bold"/>
                <w:snapToGrid w:val="0"/>
                <w:sz w:val="20"/>
                <w:vertAlign w:val="superscript"/>
                <w:lang w:val="es-ES_tradnl"/>
              </w:rPr>
              <w:t>(2)</w:t>
            </w:r>
          </w:p>
        </w:tc>
      </w:tr>
      <w:tr w:rsidR="007E779A" w:rsidRPr="00BB255D" w14:paraId="501169F3" w14:textId="77777777" w:rsidTr="00B7397F">
        <w:trPr>
          <w:jc w:val="center"/>
        </w:trPr>
        <w:tc>
          <w:tcPr>
            <w:tcW w:w="850" w:type="dxa"/>
            <w:vAlign w:val="center"/>
          </w:tcPr>
          <w:p w14:paraId="2253DC1E" w14:textId="77777777" w:rsidR="007E779A" w:rsidRPr="000D01E1" w:rsidRDefault="007E779A" w:rsidP="00B7397F">
            <w:pPr>
              <w:pStyle w:val="Tabletext"/>
              <w:keepNext/>
              <w:keepLines/>
              <w:jc w:val="center"/>
              <w:rPr>
                <w:snapToGrid w:val="0"/>
                <w:sz w:val="20"/>
                <w:lang w:val="es-ES_tradnl"/>
              </w:rPr>
            </w:pPr>
            <w:r w:rsidRPr="000D01E1">
              <w:rPr>
                <w:snapToGrid w:val="0"/>
                <w:sz w:val="20"/>
                <w:lang w:val="es-ES_tradnl"/>
              </w:rPr>
              <w:t>1</w:t>
            </w:r>
          </w:p>
        </w:tc>
        <w:tc>
          <w:tcPr>
            <w:tcW w:w="3119" w:type="dxa"/>
            <w:vAlign w:val="center"/>
          </w:tcPr>
          <w:p w14:paraId="06302C3D" w14:textId="77777777" w:rsidR="007E779A" w:rsidRPr="000D01E1" w:rsidRDefault="007E779A" w:rsidP="00B7397F">
            <w:pPr>
              <w:pStyle w:val="Tabletext"/>
              <w:keepNext/>
              <w:keepLines/>
              <w:jc w:val="left"/>
              <w:rPr>
                <w:rFonts w:eastAsia="PMingLiU"/>
                <w:bCs/>
                <w:sz w:val="20"/>
                <w:lang w:val="es-ES_tradnl" w:eastAsia="zh-TW"/>
              </w:rPr>
            </w:pPr>
          </w:p>
        </w:tc>
        <w:tc>
          <w:tcPr>
            <w:tcW w:w="3402" w:type="dxa"/>
            <w:vAlign w:val="center"/>
          </w:tcPr>
          <w:p w14:paraId="011DE2A0" w14:textId="77777777" w:rsidR="007E779A" w:rsidRPr="000D01E1" w:rsidRDefault="007E779A" w:rsidP="00B7397F">
            <w:pPr>
              <w:pStyle w:val="Tabletext"/>
              <w:keepNext/>
              <w:keepLines/>
              <w:jc w:val="center"/>
              <w:rPr>
                <w:sz w:val="20"/>
                <w:lang w:val="es-ES_tradnl"/>
              </w:rPr>
            </w:pPr>
            <w:r w:rsidRPr="000D01E1">
              <w:rPr>
                <w:sz w:val="20"/>
                <w:lang w:val="es-ES_tradnl"/>
              </w:rPr>
              <w:t>3-195 kHz</w:t>
            </w:r>
          </w:p>
        </w:tc>
        <w:tc>
          <w:tcPr>
            <w:tcW w:w="4253" w:type="dxa"/>
            <w:vAlign w:val="center"/>
          </w:tcPr>
          <w:p w14:paraId="728BCC05" w14:textId="77777777" w:rsidR="007E779A" w:rsidRPr="000D01E1" w:rsidRDefault="007E779A" w:rsidP="00B7397F">
            <w:pPr>
              <w:pStyle w:val="Tabletext"/>
              <w:keepNext/>
              <w:keepLines/>
              <w:jc w:val="left"/>
              <w:rPr>
                <w:sz w:val="20"/>
                <w:lang w:val="es-ES_tradnl"/>
              </w:rPr>
            </w:pPr>
            <w:r w:rsidRPr="000D01E1">
              <w:rPr>
                <w:sz w:val="20"/>
                <w:lang w:val="es-ES_tradnl"/>
              </w:rPr>
              <w:t>Intensidad de campo eléctrico no superior a 40 dB(μV/m) e intensidad de campo magnético no superior a 48,4 dB(μA/m) a 100 m del aparato</w:t>
            </w:r>
          </w:p>
        </w:tc>
        <w:tc>
          <w:tcPr>
            <w:tcW w:w="2835" w:type="dxa"/>
            <w:tcBorders>
              <w:bottom w:val="nil"/>
            </w:tcBorders>
            <w:vAlign w:val="center"/>
          </w:tcPr>
          <w:p w14:paraId="781EC8FC" w14:textId="77777777" w:rsidR="007E779A" w:rsidRPr="000D01E1" w:rsidRDefault="007E779A" w:rsidP="00B7397F">
            <w:pPr>
              <w:pStyle w:val="Tabletext"/>
              <w:keepNext/>
              <w:keepLines/>
              <w:jc w:val="left"/>
              <w:rPr>
                <w:rFonts w:eastAsia="SimSun"/>
                <w:sz w:val="20"/>
                <w:lang w:val="es-ES_tradnl" w:eastAsia="zh-CN"/>
              </w:rPr>
            </w:pPr>
          </w:p>
        </w:tc>
      </w:tr>
      <w:tr w:rsidR="007E779A" w:rsidRPr="00BB255D" w14:paraId="5E46CD32" w14:textId="77777777" w:rsidTr="00B7397F">
        <w:trPr>
          <w:jc w:val="center"/>
        </w:trPr>
        <w:tc>
          <w:tcPr>
            <w:tcW w:w="850" w:type="dxa"/>
            <w:vAlign w:val="center"/>
          </w:tcPr>
          <w:p w14:paraId="471A799A" w14:textId="77777777" w:rsidR="007E779A" w:rsidRPr="000D01E1" w:rsidRDefault="007E779A" w:rsidP="00B7397F">
            <w:pPr>
              <w:pStyle w:val="Tabletext"/>
              <w:jc w:val="center"/>
              <w:rPr>
                <w:snapToGrid w:val="0"/>
                <w:sz w:val="20"/>
                <w:lang w:val="es-ES_tradnl"/>
              </w:rPr>
            </w:pPr>
            <w:r w:rsidRPr="000D01E1">
              <w:rPr>
                <w:snapToGrid w:val="0"/>
                <w:sz w:val="20"/>
                <w:lang w:val="es-ES_tradnl"/>
              </w:rPr>
              <w:t>2</w:t>
            </w:r>
          </w:p>
        </w:tc>
        <w:tc>
          <w:tcPr>
            <w:tcW w:w="3119" w:type="dxa"/>
            <w:vAlign w:val="center"/>
          </w:tcPr>
          <w:p w14:paraId="5DB7D91E" w14:textId="77777777" w:rsidR="007E779A" w:rsidRPr="000D01E1" w:rsidRDefault="007E779A" w:rsidP="00B7397F">
            <w:pPr>
              <w:pStyle w:val="Tabletext"/>
              <w:jc w:val="left"/>
              <w:rPr>
                <w:rFonts w:eastAsia="PMingLiU"/>
                <w:snapToGrid w:val="0"/>
                <w:sz w:val="20"/>
                <w:lang w:val="es-ES_tradnl" w:eastAsia="zh-TW"/>
              </w:rPr>
            </w:pPr>
            <w:r w:rsidRPr="000D01E1">
              <w:rPr>
                <w:snapToGrid w:val="0"/>
                <w:sz w:val="20"/>
                <w:lang w:val="es-ES_tradnl"/>
              </w:rPr>
              <w:t>Teléfono inalámbrico</w:t>
            </w:r>
          </w:p>
        </w:tc>
        <w:tc>
          <w:tcPr>
            <w:tcW w:w="3402" w:type="dxa"/>
            <w:vAlign w:val="center"/>
          </w:tcPr>
          <w:p w14:paraId="71113B5F" w14:textId="77777777" w:rsidR="007E779A" w:rsidRPr="000D01E1" w:rsidRDefault="007E779A" w:rsidP="00B7397F">
            <w:pPr>
              <w:pStyle w:val="Tabletext"/>
              <w:jc w:val="center"/>
              <w:rPr>
                <w:sz w:val="20"/>
                <w:lang w:val="es-ES_tradnl"/>
              </w:rPr>
            </w:pPr>
            <w:r w:rsidRPr="000D01E1">
              <w:rPr>
                <w:sz w:val="20"/>
                <w:lang w:val="es-ES_tradnl"/>
              </w:rPr>
              <w:t>1 627,5-1 796,5 kHz</w:t>
            </w:r>
          </w:p>
        </w:tc>
        <w:tc>
          <w:tcPr>
            <w:tcW w:w="4253" w:type="dxa"/>
            <w:vAlign w:val="center"/>
          </w:tcPr>
          <w:p w14:paraId="3D1FA5CC" w14:textId="77777777" w:rsidR="007E779A" w:rsidRPr="000D01E1" w:rsidRDefault="007E779A" w:rsidP="00B7397F">
            <w:pPr>
              <w:pStyle w:val="Tabletext"/>
              <w:jc w:val="left"/>
              <w:rPr>
                <w:sz w:val="20"/>
                <w:lang w:val="es-ES_tradnl"/>
              </w:rPr>
            </w:pPr>
            <w:r w:rsidRPr="000D01E1">
              <w:rPr>
                <w:sz w:val="20"/>
                <w:lang w:val="es-ES_tradnl"/>
              </w:rPr>
              <w:t>Intensidad de campo eléctrico no superior a 88 dB(μV/m) a 30 m del aparato</w:t>
            </w:r>
          </w:p>
        </w:tc>
        <w:tc>
          <w:tcPr>
            <w:tcW w:w="2835" w:type="dxa"/>
            <w:tcBorders>
              <w:top w:val="nil"/>
              <w:bottom w:val="nil"/>
            </w:tcBorders>
            <w:vAlign w:val="center"/>
          </w:tcPr>
          <w:p w14:paraId="02284760" w14:textId="77777777" w:rsidR="007E779A" w:rsidRPr="000D01E1" w:rsidRDefault="007E779A" w:rsidP="00B7397F">
            <w:pPr>
              <w:pStyle w:val="Tabletext"/>
              <w:jc w:val="left"/>
              <w:rPr>
                <w:snapToGrid w:val="0"/>
                <w:sz w:val="20"/>
                <w:lang w:val="es-ES_tradnl"/>
              </w:rPr>
            </w:pPr>
          </w:p>
        </w:tc>
      </w:tr>
      <w:tr w:rsidR="007E779A" w:rsidRPr="00BB255D" w14:paraId="7F74F7BF" w14:textId="77777777" w:rsidTr="00B7397F">
        <w:trPr>
          <w:jc w:val="center"/>
        </w:trPr>
        <w:tc>
          <w:tcPr>
            <w:tcW w:w="850" w:type="dxa"/>
            <w:vAlign w:val="center"/>
          </w:tcPr>
          <w:p w14:paraId="5D3ACE28" w14:textId="77777777" w:rsidR="007E779A" w:rsidRPr="000D01E1" w:rsidRDefault="007E779A" w:rsidP="00B7397F">
            <w:pPr>
              <w:pStyle w:val="Tabletext"/>
              <w:jc w:val="center"/>
              <w:rPr>
                <w:snapToGrid w:val="0"/>
                <w:sz w:val="20"/>
                <w:lang w:val="es-ES_tradnl"/>
              </w:rPr>
            </w:pPr>
            <w:r w:rsidRPr="000D01E1">
              <w:rPr>
                <w:snapToGrid w:val="0"/>
                <w:sz w:val="20"/>
                <w:lang w:val="es-ES_tradnl"/>
              </w:rPr>
              <w:t>3</w:t>
            </w:r>
          </w:p>
        </w:tc>
        <w:tc>
          <w:tcPr>
            <w:tcW w:w="3119" w:type="dxa"/>
            <w:vAlign w:val="center"/>
          </w:tcPr>
          <w:p w14:paraId="3403C0F4" w14:textId="77777777" w:rsidR="007E779A" w:rsidRPr="000D01E1" w:rsidRDefault="007E779A" w:rsidP="00B7397F">
            <w:pPr>
              <w:pStyle w:val="Tabletext"/>
              <w:jc w:val="left"/>
              <w:rPr>
                <w:sz w:val="20"/>
                <w:lang w:val="es-ES_tradnl"/>
              </w:rPr>
            </w:pPr>
            <w:r w:rsidRPr="000D01E1">
              <w:rPr>
                <w:sz w:val="20"/>
                <w:lang w:val="es-ES_tradnl"/>
              </w:rPr>
              <w:t>RFID</w:t>
            </w:r>
          </w:p>
        </w:tc>
        <w:tc>
          <w:tcPr>
            <w:tcW w:w="3402" w:type="dxa"/>
            <w:vAlign w:val="center"/>
          </w:tcPr>
          <w:p w14:paraId="0F0E241D" w14:textId="77777777" w:rsidR="007E779A" w:rsidRPr="000D01E1" w:rsidRDefault="007E779A" w:rsidP="00B7397F">
            <w:pPr>
              <w:pStyle w:val="Tabletext"/>
              <w:jc w:val="center"/>
              <w:rPr>
                <w:sz w:val="20"/>
                <w:lang w:val="es-ES_tradnl"/>
              </w:rPr>
            </w:pPr>
            <w:r w:rsidRPr="000D01E1">
              <w:rPr>
                <w:sz w:val="20"/>
                <w:lang w:val="es-ES_tradnl"/>
              </w:rPr>
              <w:t>13,553-13,567 MHz</w:t>
            </w:r>
          </w:p>
        </w:tc>
        <w:tc>
          <w:tcPr>
            <w:tcW w:w="4253" w:type="dxa"/>
            <w:vAlign w:val="center"/>
          </w:tcPr>
          <w:p w14:paraId="2C8C2D5A" w14:textId="77777777" w:rsidR="007E779A" w:rsidRPr="000D01E1" w:rsidRDefault="007E779A" w:rsidP="00B7397F">
            <w:pPr>
              <w:pStyle w:val="Tabletext"/>
              <w:ind w:left="284" w:hanging="284"/>
              <w:jc w:val="left"/>
              <w:rPr>
                <w:sz w:val="20"/>
                <w:lang w:val="es-ES_tradnl"/>
              </w:rPr>
            </w:pPr>
            <w:r w:rsidRPr="000D01E1">
              <w:rPr>
                <w:sz w:val="20"/>
                <w:lang w:val="es-ES_tradnl"/>
              </w:rPr>
              <w:t>a)</w:t>
            </w:r>
            <w:r w:rsidRPr="000D01E1">
              <w:rPr>
                <w:sz w:val="20"/>
                <w:lang w:val="es-ES_tradnl"/>
              </w:rPr>
              <w:tab/>
              <w:t>intensidad de campo eléctrico no superior a 80 dB(μV/m) a 30 m del aparato; o</w:t>
            </w:r>
          </w:p>
          <w:p w14:paraId="18B48DBF" w14:textId="77777777" w:rsidR="007E779A" w:rsidRPr="000D01E1" w:rsidRDefault="007E779A" w:rsidP="00B7397F">
            <w:pPr>
              <w:pStyle w:val="Tabletext"/>
              <w:ind w:left="284" w:hanging="284"/>
              <w:jc w:val="left"/>
              <w:rPr>
                <w:sz w:val="20"/>
                <w:lang w:val="es-ES_tradnl"/>
              </w:rPr>
            </w:pPr>
            <w:r w:rsidRPr="000D01E1">
              <w:rPr>
                <w:sz w:val="20"/>
                <w:lang w:val="es-ES_tradnl"/>
              </w:rPr>
              <w:t>b)</w:t>
            </w:r>
            <w:r w:rsidRPr="000D01E1">
              <w:rPr>
                <w:sz w:val="20"/>
                <w:lang w:val="es-ES_tradnl"/>
              </w:rPr>
              <w:tab/>
              <w:t>intensidad de campo magnético no superior a 42 dB(μA/m) a 10 m del aparato</w:t>
            </w:r>
          </w:p>
        </w:tc>
        <w:tc>
          <w:tcPr>
            <w:tcW w:w="2835" w:type="dxa"/>
            <w:tcBorders>
              <w:top w:val="nil"/>
              <w:bottom w:val="nil"/>
            </w:tcBorders>
            <w:vAlign w:val="center"/>
          </w:tcPr>
          <w:p w14:paraId="61AE86C4" w14:textId="77777777" w:rsidR="007E779A" w:rsidRPr="000D01E1" w:rsidRDefault="007E779A" w:rsidP="00B7397F">
            <w:pPr>
              <w:pStyle w:val="Tabletext"/>
              <w:jc w:val="left"/>
              <w:rPr>
                <w:rFonts w:eastAsia="SimSun"/>
                <w:sz w:val="20"/>
                <w:lang w:val="es-ES_tradnl" w:eastAsia="zh-CN"/>
              </w:rPr>
            </w:pPr>
          </w:p>
        </w:tc>
      </w:tr>
      <w:tr w:rsidR="007E779A" w:rsidRPr="00BB255D" w14:paraId="2464A201" w14:textId="77777777" w:rsidTr="00B7397F">
        <w:trPr>
          <w:jc w:val="center"/>
        </w:trPr>
        <w:tc>
          <w:tcPr>
            <w:tcW w:w="850" w:type="dxa"/>
            <w:vAlign w:val="center"/>
          </w:tcPr>
          <w:p w14:paraId="455165D4" w14:textId="77777777" w:rsidR="007E779A" w:rsidRPr="000D01E1" w:rsidRDefault="007E779A" w:rsidP="00B7397F">
            <w:pPr>
              <w:pStyle w:val="Tabletext"/>
              <w:jc w:val="center"/>
              <w:rPr>
                <w:snapToGrid w:val="0"/>
                <w:sz w:val="20"/>
                <w:lang w:val="es-ES_tradnl"/>
              </w:rPr>
            </w:pPr>
            <w:r w:rsidRPr="000D01E1">
              <w:rPr>
                <w:snapToGrid w:val="0"/>
                <w:sz w:val="20"/>
                <w:lang w:val="es-ES_tradnl"/>
              </w:rPr>
              <w:t>4</w:t>
            </w:r>
          </w:p>
        </w:tc>
        <w:tc>
          <w:tcPr>
            <w:tcW w:w="3119" w:type="dxa"/>
            <w:vAlign w:val="center"/>
          </w:tcPr>
          <w:p w14:paraId="5EBC5134" w14:textId="77777777" w:rsidR="007E779A" w:rsidRPr="000D01E1" w:rsidRDefault="007E779A" w:rsidP="00B7397F">
            <w:pPr>
              <w:pStyle w:val="Tabletext"/>
              <w:jc w:val="left"/>
              <w:rPr>
                <w:sz w:val="20"/>
                <w:lang w:val="es-ES_tradnl"/>
              </w:rPr>
            </w:pPr>
          </w:p>
        </w:tc>
        <w:tc>
          <w:tcPr>
            <w:tcW w:w="3402" w:type="dxa"/>
            <w:vAlign w:val="center"/>
          </w:tcPr>
          <w:p w14:paraId="798413E6" w14:textId="77777777" w:rsidR="007E779A" w:rsidRPr="000D01E1" w:rsidRDefault="007E779A" w:rsidP="00B7397F">
            <w:pPr>
              <w:pStyle w:val="Tabletext"/>
              <w:jc w:val="center"/>
              <w:rPr>
                <w:sz w:val="20"/>
                <w:lang w:val="es-ES_tradnl"/>
              </w:rPr>
            </w:pPr>
            <w:r w:rsidRPr="000D01E1">
              <w:rPr>
                <w:sz w:val="20"/>
                <w:lang w:val="es-ES_tradnl"/>
              </w:rPr>
              <w:t>26,96-27,28 MHz</w:t>
            </w:r>
          </w:p>
        </w:tc>
        <w:tc>
          <w:tcPr>
            <w:tcW w:w="4253" w:type="dxa"/>
            <w:vAlign w:val="center"/>
          </w:tcPr>
          <w:p w14:paraId="5AFC60DB" w14:textId="77777777" w:rsidR="007E779A" w:rsidRPr="000D01E1" w:rsidRDefault="007E779A" w:rsidP="00B7397F">
            <w:pPr>
              <w:pStyle w:val="Tabletext"/>
              <w:jc w:val="left"/>
              <w:rPr>
                <w:sz w:val="20"/>
                <w:lang w:val="es-ES_tradnl"/>
              </w:rPr>
            </w:pPr>
            <w:r w:rsidRPr="000D01E1">
              <w:rPr>
                <w:sz w:val="20"/>
                <w:lang w:val="es-ES_tradnl"/>
              </w:rPr>
              <w:t>Potencia media no superior a 0,5 W</w:t>
            </w:r>
          </w:p>
        </w:tc>
        <w:tc>
          <w:tcPr>
            <w:tcW w:w="2835" w:type="dxa"/>
            <w:tcBorders>
              <w:top w:val="nil"/>
              <w:bottom w:val="nil"/>
            </w:tcBorders>
            <w:vAlign w:val="center"/>
          </w:tcPr>
          <w:p w14:paraId="1F1C869B" w14:textId="77777777" w:rsidR="007E779A" w:rsidRPr="000D01E1" w:rsidRDefault="007E779A" w:rsidP="00B7397F">
            <w:pPr>
              <w:pStyle w:val="Tabletext"/>
              <w:jc w:val="left"/>
              <w:rPr>
                <w:rFonts w:eastAsia="SimSun"/>
                <w:sz w:val="20"/>
                <w:lang w:val="es-ES_tradnl" w:eastAsia="zh-CN"/>
              </w:rPr>
            </w:pPr>
          </w:p>
        </w:tc>
      </w:tr>
      <w:tr w:rsidR="007E779A" w:rsidRPr="00BB255D" w14:paraId="7B60DBB1" w14:textId="77777777" w:rsidTr="00B7397F">
        <w:trPr>
          <w:jc w:val="center"/>
        </w:trPr>
        <w:tc>
          <w:tcPr>
            <w:tcW w:w="850" w:type="dxa"/>
            <w:vAlign w:val="center"/>
          </w:tcPr>
          <w:p w14:paraId="43A7D4F5" w14:textId="77777777" w:rsidR="007E779A" w:rsidRPr="000D01E1" w:rsidRDefault="007E779A" w:rsidP="00B7397F">
            <w:pPr>
              <w:pStyle w:val="Tabletext"/>
              <w:jc w:val="center"/>
              <w:rPr>
                <w:snapToGrid w:val="0"/>
                <w:sz w:val="20"/>
                <w:lang w:val="es-ES_tradnl"/>
              </w:rPr>
            </w:pPr>
            <w:r w:rsidRPr="000D01E1">
              <w:rPr>
                <w:snapToGrid w:val="0"/>
                <w:sz w:val="20"/>
                <w:lang w:val="es-ES_tradnl"/>
              </w:rPr>
              <w:t>5</w:t>
            </w:r>
          </w:p>
        </w:tc>
        <w:tc>
          <w:tcPr>
            <w:tcW w:w="3119" w:type="dxa"/>
            <w:vAlign w:val="center"/>
          </w:tcPr>
          <w:p w14:paraId="18A1979E" w14:textId="77777777" w:rsidR="007E779A" w:rsidRPr="000D01E1" w:rsidRDefault="007E779A" w:rsidP="00B7397F">
            <w:pPr>
              <w:pStyle w:val="Tabletext"/>
              <w:jc w:val="left"/>
              <w:rPr>
                <w:sz w:val="20"/>
                <w:lang w:val="es-ES_tradnl"/>
              </w:rPr>
            </w:pPr>
            <w:r w:rsidRPr="000D01E1">
              <w:rPr>
                <w:sz w:val="20"/>
                <w:lang w:val="es-ES_tradnl"/>
              </w:rPr>
              <w:t>Micrófono inalámbrico</w:t>
            </w:r>
          </w:p>
        </w:tc>
        <w:tc>
          <w:tcPr>
            <w:tcW w:w="3402" w:type="dxa"/>
            <w:vAlign w:val="center"/>
          </w:tcPr>
          <w:p w14:paraId="0A424F5C" w14:textId="77777777" w:rsidR="007E779A" w:rsidRPr="000D01E1" w:rsidRDefault="007E779A" w:rsidP="00B7397F">
            <w:pPr>
              <w:pStyle w:val="Tabletext"/>
              <w:jc w:val="center"/>
              <w:rPr>
                <w:sz w:val="20"/>
                <w:lang w:val="es-ES_tradnl"/>
              </w:rPr>
            </w:pPr>
            <w:r w:rsidRPr="000D01E1">
              <w:rPr>
                <w:sz w:val="20"/>
                <w:lang w:val="es-ES_tradnl"/>
              </w:rPr>
              <w:t>33-33,28 MHz</w:t>
            </w:r>
          </w:p>
        </w:tc>
        <w:tc>
          <w:tcPr>
            <w:tcW w:w="4253" w:type="dxa"/>
            <w:vAlign w:val="center"/>
          </w:tcPr>
          <w:p w14:paraId="2CEB306C" w14:textId="77777777" w:rsidR="007E779A" w:rsidRPr="000D01E1" w:rsidRDefault="007E779A" w:rsidP="00B7397F">
            <w:pPr>
              <w:pStyle w:val="Tabletext"/>
              <w:jc w:val="left"/>
              <w:rPr>
                <w:sz w:val="20"/>
                <w:lang w:val="es-ES_tradnl"/>
              </w:rPr>
            </w:pPr>
            <w:r w:rsidRPr="000D01E1">
              <w:rPr>
                <w:sz w:val="20"/>
                <w:lang w:val="es-ES_tradnl"/>
              </w:rPr>
              <w:t>p.r.a. no superior a 10 mW</w:t>
            </w:r>
          </w:p>
        </w:tc>
        <w:tc>
          <w:tcPr>
            <w:tcW w:w="2835" w:type="dxa"/>
            <w:tcBorders>
              <w:top w:val="nil"/>
              <w:bottom w:val="nil"/>
            </w:tcBorders>
            <w:vAlign w:val="center"/>
          </w:tcPr>
          <w:p w14:paraId="55AD7B52" w14:textId="77777777" w:rsidR="007E779A" w:rsidRPr="000D01E1" w:rsidRDefault="007E779A" w:rsidP="00B7397F">
            <w:pPr>
              <w:pStyle w:val="Tabletext"/>
              <w:jc w:val="left"/>
              <w:rPr>
                <w:rFonts w:eastAsia="SimSun"/>
                <w:sz w:val="20"/>
                <w:lang w:val="es-ES_tradnl" w:eastAsia="zh-CN"/>
              </w:rPr>
            </w:pPr>
          </w:p>
        </w:tc>
      </w:tr>
      <w:tr w:rsidR="007E779A" w:rsidRPr="00BB255D" w14:paraId="507F1407" w14:textId="77777777" w:rsidTr="00B7397F">
        <w:trPr>
          <w:jc w:val="center"/>
        </w:trPr>
        <w:tc>
          <w:tcPr>
            <w:tcW w:w="850" w:type="dxa"/>
            <w:vAlign w:val="center"/>
          </w:tcPr>
          <w:p w14:paraId="4DD90C83" w14:textId="77777777" w:rsidR="007E779A" w:rsidRPr="000D01E1" w:rsidRDefault="007E779A" w:rsidP="00B7397F">
            <w:pPr>
              <w:pStyle w:val="Tabletext"/>
              <w:jc w:val="center"/>
              <w:rPr>
                <w:snapToGrid w:val="0"/>
                <w:sz w:val="20"/>
                <w:lang w:val="es-ES_tradnl"/>
              </w:rPr>
            </w:pPr>
            <w:r w:rsidRPr="000D01E1">
              <w:rPr>
                <w:snapToGrid w:val="0"/>
                <w:sz w:val="20"/>
                <w:lang w:val="es-ES_tradnl"/>
              </w:rPr>
              <w:t>6</w:t>
            </w:r>
          </w:p>
        </w:tc>
        <w:tc>
          <w:tcPr>
            <w:tcW w:w="3119" w:type="dxa"/>
            <w:vAlign w:val="center"/>
          </w:tcPr>
          <w:p w14:paraId="1AC1D722" w14:textId="77777777" w:rsidR="007E779A" w:rsidRPr="000D01E1" w:rsidRDefault="007E779A" w:rsidP="00B7397F">
            <w:pPr>
              <w:pStyle w:val="Tabletext"/>
              <w:jc w:val="left"/>
              <w:rPr>
                <w:sz w:val="20"/>
                <w:lang w:val="es-ES_tradnl"/>
              </w:rPr>
            </w:pPr>
            <w:r w:rsidRPr="000D01E1">
              <w:rPr>
                <w:sz w:val="20"/>
                <w:lang w:val="es-ES_tradnl"/>
              </w:rPr>
              <w:t>Control de modelos</w:t>
            </w:r>
          </w:p>
        </w:tc>
        <w:tc>
          <w:tcPr>
            <w:tcW w:w="3402" w:type="dxa"/>
            <w:vAlign w:val="center"/>
          </w:tcPr>
          <w:p w14:paraId="1966E927" w14:textId="77777777" w:rsidR="007E779A" w:rsidRPr="000D01E1" w:rsidRDefault="007E779A" w:rsidP="00B7397F">
            <w:pPr>
              <w:pStyle w:val="Tabletext"/>
              <w:jc w:val="center"/>
              <w:rPr>
                <w:sz w:val="20"/>
                <w:lang w:val="es-ES_tradnl"/>
              </w:rPr>
            </w:pPr>
            <w:r w:rsidRPr="000D01E1">
              <w:rPr>
                <w:sz w:val="20"/>
                <w:lang w:val="es-ES_tradnl"/>
              </w:rPr>
              <w:t>35,145-35,225 MHz</w:t>
            </w:r>
          </w:p>
        </w:tc>
        <w:tc>
          <w:tcPr>
            <w:tcW w:w="4253" w:type="dxa"/>
            <w:vAlign w:val="center"/>
          </w:tcPr>
          <w:p w14:paraId="1C0B40AE" w14:textId="77777777" w:rsidR="007E779A" w:rsidRPr="000D01E1" w:rsidRDefault="007E779A" w:rsidP="00B7397F">
            <w:pPr>
              <w:pStyle w:val="Tabletext"/>
              <w:jc w:val="left"/>
              <w:rPr>
                <w:sz w:val="20"/>
                <w:lang w:val="es-ES_tradnl"/>
              </w:rPr>
            </w:pPr>
            <w:r w:rsidRPr="000D01E1">
              <w:rPr>
                <w:sz w:val="20"/>
                <w:lang w:val="es-ES_tradnl"/>
              </w:rPr>
              <w:t>p.r.a. no superior a 100 mW</w:t>
            </w:r>
          </w:p>
        </w:tc>
        <w:tc>
          <w:tcPr>
            <w:tcW w:w="2835" w:type="dxa"/>
            <w:tcBorders>
              <w:top w:val="nil"/>
              <w:bottom w:val="nil"/>
            </w:tcBorders>
            <w:vAlign w:val="center"/>
          </w:tcPr>
          <w:p w14:paraId="76BD1FEF" w14:textId="77777777" w:rsidR="007E779A" w:rsidRPr="000D01E1" w:rsidRDefault="007E779A" w:rsidP="00B7397F">
            <w:pPr>
              <w:pStyle w:val="Tabletext"/>
              <w:jc w:val="left"/>
              <w:rPr>
                <w:rFonts w:eastAsia="SimSun"/>
                <w:sz w:val="20"/>
                <w:lang w:val="es-ES_tradnl" w:eastAsia="zh-CN"/>
              </w:rPr>
            </w:pPr>
          </w:p>
        </w:tc>
      </w:tr>
      <w:tr w:rsidR="007E779A" w:rsidRPr="00BB255D" w14:paraId="7AD43998" w14:textId="77777777" w:rsidTr="00B7397F">
        <w:trPr>
          <w:jc w:val="center"/>
        </w:trPr>
        <w:tc>
          <w:tcPr>
            <w:tcW w:w="850" w:type="dxa"/>
            <w:vAlign w:val="center"/>
          </w:tcPr>
          <w:p w14:paraId="3630224A" w14:textId="77777777" w:rsidR="007E779A" w:rsidRPr="000D01E1" w:rsidRDefault="007E779A" w:rsidP="00B7397F">
            <w:pPr>
              <w:pStyle w:val="Tabletext"/>
              <w:jc w:val="center"/>
              <w:rPr>
                <w:snapToGrid w:val="0"/>
                <w:sz w:val="20"/>
                <w:lang w:val="es-ES_tradnl"/>
              </w:rPr>
            </w:pPr>
            <w:r w:rsidRPr="000D01E1">
              <w:rPr>
                <w:snapToGrid w:val="0"/>
                <w:sz w:val="20"/>
                <w:lang w:val="es-ES_tradnl"/>
              </w:rPr>
              <w:t>7</w:t>
            </w:r>
          </w:p>
        </w:tc>
        <w:tc>
          <w:tcPr>
            <w:tcW w:w="3119" w:type="dxa"/>
            <w:vAlign w:val="center"/>
          </w:tcPr>
          <w:p w14:paraId="6FA0513D" w14:textId="77777777" w:rsidR="007E779A" w:rsidRPr="000D01E1" w:rsidRDefault="007E779A" w:rsidP="00B7397F">
            <w:pPr>
              <w:pStyle w:val="Tabletext"/>
              <w:jc w:val="left"/>
              <w:rPr>
                <w:sz w:val="20"/>
                <w:lang w:val="es-ES_tradnl"/>
              </w:rPr>
            </w:pPr>
            <w:r w:rsidRPr="000D01E1">
              <w:rPr>
                <w:sz w:val="20"/>
                <w:lang w:val="es-ES_tradnl"/>
              </w:rPr>
              <w:t>Micrófono inalámbrico</w:t>
            </w:r>
          </w:p>
        </w:tc>
        <w:tc>
          <w:tcPr>
            <w:tcW w:w="3402" w:type="dxa"/>
            <w:vAlign w:val="center"/>
          </w:tcPr>
          <w:p w14:paraId="745981A0" w14:textId="77777777" w:rsidR="007E779A" w:rsidRPr="000D01E1" w:rsidRDefault="007E779A" w:rsidP="00B7397F">
            <w:pPr>
              <w:pStyle w:val="Tabletext"/>
              <w:jc w:val="center"/>
              <w:rPr>
                <w:sz w:val="20"/>
                <w:lang w:val="es-ES_tradnl"/>
              </w:rPr>
            </w:pPr>
            <w:r w:rsidRPr="000D01E1">
              <w:rPr>
                <w:sz w:val="20"/>
                <w:lang w:val="es-ES_tradnl"/>
              </w:rPr>
              <w:t>36,26-36,54 MHz</w:t>
            </w:r>
          </w:p>
        </w:tc>
        <w:tc>
          <w:tcPr>
            <w:tcW w:w="4253" w:type="dxa"/>
            <w:vAlign w:val="center"/>
          </w:tcPr>
          <w:p w14:paraId="28CEC9B1" w14:textId="77777777" w:rsidR="007E779A" w:rsidRPr="000D01E1" w:rsidRDefault="007E779A" w:rsidP="00B7397F">
            <w:pPr>
              <w:pStyle w:val="Tabletext"/>
              <w:jc w:val="left"/>
              <w:rPr>
                <w:sz w:val="20"/>
                <w:lang w:val="es-ES_tradnl"/>
              </w:rPr>
            </w:pPr>
            <w:r w:rsidRPr="000D01E1">
              <w:rPr>
                <w:sz w:val="20"/>
                <w:lang w:val="es-ES_tradnl"/>
              </w:rPr>
              <w:t>p.r.a. no superior a 10 mW</w:t>
            </w:r>
          </w:p>
        </w:tc>
        <w:tc>
          <w:tcPr>
            <w:tcW w:w="2835" w:type="dxa"/>
            <w:tcBorders>
              <w:top w:val="nil"/>
              <w:bottom w:val="nil"/>
            </w:tcBorders>
            <w:vAlign w:val="center"/>
          </w:tcPr>
          <w:p w14:paraId="201C5ACD" w14:textId="77777777" w:rsidR="007E779A" w:rsidRPr="000D01E1" w:rsidRDefault="007E779A" w:rsidP="00B7397F">
            <w:pPr>
              <w:pStyle w:val="Tabletext"/>
              <w:jc w:val="left"/>
              <w:rPr>
                <w:rFonts w:eastAsia="SimSun"/>
                <w:sz w:val="20"/>
                <w:lang w:val="es-ES_tradnl" w:eastAsia="zh-CN"/>
              </w:rPr>
            </w:pPr>
          </w:p>
        </w:tc>
      </w:tr>
      <w:tr w:rsidR="007E779A" w:rsidRPr="00BB255D" w14:paraId="02350920" w14:textId="77777777" w:rsidTr="00B7397F">
        <w:trPr>
          <w:jc w:val="center"/>
        </w:trPr>
        <w:tc>
          <w:tcPr>
            <w:tcW w:w="850" w:type="dxa"/>
            <w:vAlign w:val="center"/>
          </w:tcPr>
          <w:p w14:paraId="3AB2753B" w14:textId="77777777" w:rsidR="007E779A" w:rsidRPr="000D01E1" w:rsidRDefault="007E779A" w:rsidP="00B7397F">
            <w:pPr>
              <w:pStyle w:val="Tabletext"/>
              <w:jc w:val="center"/>
              <w:rPr>
                <w:snapToGrid w:val="0"/>
                <w:sz w:val="20"/>
                <w:lang w:val="es-ES_tradnl"/>
              </w:rPr>
            </w:pPr>
            <w:r w:rsidRPr="000D01E1">
              <w:rPr>
                <w:snapToGrid w:val="0"/>
                <w:sz w:val="20"/>
                <w:lang w:val="es-ES_tradnl"/>
              </w:rPr>
              <w:t>8</w:t>
            </w:r>
          </w:p>
        </w:tc>
        <w:tc>
          <w:tcPr>
            <w:tcW w:w="3119" w:type="dxa"/>
            <w:vAlign w:val="center"/>
          </w:tcPr>
          <w:p w14:paraId="6B481965" w14:textId="77777777" w:rsidR="007E779A" w:rsidRPr="000D01E1" w:rsidRDefault="007E779A" w:rsidP="00B7397F">
            <w:pPr>
              <w:pStyle w:val="Tabletext"/>
              <w:jc w:val="left"/>
              <w:rPr>
                <w:sz w:val="20"/>
                <w:lang w:val="es-ES_tradnl"/>
              </w:rPr>
            </w:pPr>
            <w:r w:rsidRPr="000D01E1">
              <w:rPr>
                <w:sz w:val="20"/>
                <w:lang w:val="es-ES_tradnl"/>
              </w:rPr>
              <w:t>Micrófono inalámbrico</w:t>
            </w:r>
          </w:p>
        </w:tc>
        <w:tc>
          <w:tcPr>
            <w:tcW w:w="3402" w:type="dxa"/>
            <w:vAlign w:val="center"/>
          </w:tcPr>
          <w:p w14:paraId="4803240A" w14:textId="77777777" w:rsidR="007E779A" w:rsidRPr="000D01E1" w:rsidRDefault="007E779A" w:rsidP="00B7397F">
            <w:pPr>
              <w:pStyle w:val="Tabletext"/>
              <w:jc w:val="center"/>
              <w:rPr>
                <w:sz w:val="20"/>
                <w:lang w:val="es-ES_tradnl"/>
              </w:rPr>
            </w:pPr>
            <w:r w:rsidRPr="000D01E1">
              <w:rPr>
                <w:sz w:val="20"/>
                <w:lang w:val="es-ES_tradnl"/>
              </w:rPr>
              <w:t>36,41-36,69 MHz</w:t>
            </w:r>
          </w:p>
        </w:tc>
        <w:tc>
          <w:tcPr>
            <w:tcW w:w="4253" w:type="dxa"/>
            <w:vAlign w:val="center"/>
          </w:tcPr>
          <w:p w14:paraId="3B8A6049" w14:textId="77777777" w:rsidR="007E779A" w:rsidRPr="000D01E1" w:rsidRDefault="007E779A" w:rsidP="00B7397F">
            <w:pPr>
              <w:pStyle w:val="Tabletext"/>
              <w:jc w:val="left"/>
              <w:rPr>
                <w:sz w:val="20"/>
                <w:lang w:val="es-ES_tradnl"/>
              </w:rPr>
            </w:pPr>
            <w:r w:rsidRPr="000D01E1">
              <w:rPr>
                <w:sz w:val="20"/>
                <w:lang w:val="es-ES_tradnl"/>
              </w:rPr>
              <w:t>p.r.a. no superior a 10 mW</w:t>
            </w:r>
          </w:p>
        </w:tc>
        <w:tc>
          <w:tcPr>
            <w:tcW w:w="2835" w:type="dxa"/>
            <w:tcBorders>
              <w:top w:val="nil"/>
              <w:bottom w:val="nil"/>
            </w:tcBorders>
            <w:vAlign w:val="center"/>
          </w:tcPr>
          <w:p w14:paraId="469CA364" w14:textId="77777777" w:rsidR="007E779A" w:rsidRPr="000D01E1" w:rsidRDefault="007E779A" w:rsidP="00B7397F">
            <w:pPr>
              <w:pStyle w:val="Tabletext"/>
              <w:jc w:val="left"/>
              <w:rPr>
                <w:rFonts w:eastAsia="SimSun"/>
                <w:sz w:val="20"/>
                <w:lang w:val="es-ES_tradnl" w:eastAsia="zh-CN"/>
              </w:rPr>
            </w:pPr>
          </w:p>
        </w:tc>
      </w:tr>
      <w:tr w:rsidR="007E779A" w:rsidRPr="00BB255D" w14:paraId="172EE75B" w14:textId="77777777" w:rsidTr="00B7397F">
        <w:trPr>
          <w:jc w:val="center"/>
        </w:trPr>
        <w:tc>
          <w:tcPr>
            <w:tcW w:w="850" w:type="dxa"/>
            <w:vAlign w:val="center"/>
          </w:tcPr>
          <w:p w14:paraId="47ABC347" w14:textId="77777777" w:rsidR="007E779A" w:rsidRPr="000D01E1" w:rsidRDefault="007E779A" w:rsidP="00B7397F">
            <w:pPr>
              <w:pStyle w:val="Tabletext"/>
              <w:jc w:val="center"/>
              <w:rPr>
                <w:snapToGrid w:val="0"/>
                <w:sz w:val="20"/>
                <w:lang w:val="es-ES_tradnl"/>
              </w:rPr>
            </w:pPr>
            <w:r w:rsidRPr="000D01E1">
              <w:rPr>
                <w:snapToGrid w:val="0"/>
                <w:sz w:val="20"/>
                <w:lang w:val="es-ES_tradnl"/>
              </w:rPr>
              <w:t>9</w:t>
            </w:r>
          </w:p>
        </w:tc>
        <w:tc>
          <w:tcPr>
            <w:tcW w:w="3119" w:type="dxa"/>
            <w:vAlign w:val="center"/>
          </w:tcPr>
          <w:p w14:paraId="236F4C8B" w14:textId="77777777" w:rsidR="007E779A" w:rsidRPr="000D01E1" w:rsidRDefault="007E779A" w:rsidP="00B7397F">
            <w:pPr>
              <w:pStyle w:val="Tabletext"/>
              <w:jc w:val="left"/>
              <w:rPr>
                <w:sz w:val="20"/>
                <w:lang w:val="es-ES_tradnl"/>
              </w:rPr>
            </w:pPr>
            <w:r w:rsidRPr="000D01E1">
              <w:rPr>
                <w:sz w:val="20"/>
                <w:lang w:val="es-ES_tradnl"/>
              </w:rPr>
              <w:t>Micrófono inalámbrico</w:t>
            </w:r>
          </w:p>
        </w:tc>
        <w:tc>
          <w:tcPr>
            <w:tcW w:w="3402" w:type="dxa"/>
            <w:vAlign w:val="center"/>
          </w:tcPr>
          <w:p w14:paraId="7FD8417D" w14:textId="77777777" w:rsidR="007E779A" w:rsidRPr="000D01E1" w:rsidRDefault="007E779A" w:rsidP="00B7397F">
            <w:pPr>
              <w:pStyle w:val="Tabletext"/>
              <w:jc w:val="center"/>
              <w:rPr>
                <w:sz w:val="20"/>
                <w:lang w:val="es-ES_tradnl"/>
              </w:rPr>
            </w:pPr>
            <w:r w:rsidRPr="000D01E1">
              <w:rPr>
                <w:sz w:val="20"/>
                <w:lang w:val="es-ES_tradnl"/>
              </w:rPr>
              <w:t>36,71-36,99 MHz</w:t>
            </w:r>
          </w:p>
        </w:tc>
        <w:tc>
          <w:tcPr>
            <w:tcW w:w="4253" w:type="dxa"/>
            <w:vAlign w:val="center"/>
          </w:tcPr>
          <w:p w14:paraId="2655662D" w14:textId="77777777" w:rsidR="007E779A" w:rsidRPr="000D01E1" w:rsidRDefault="007E779A" w:rsidP="00B7397F">
            <w:pPr>
              <w:pStyle w:val="Tabletext"/>
              <w:jc w:val="left"/>
              <w:rPr>
                <w:sz w:val="20"/>
                <w:lang w:val="es-ES_tradnl"/>
              </w:rPr>
            </w:pPr>
            <w:r w:rsidRPr="000D01E1">
              <w:rPr>
                <w:sz w:val="20"/>
                <w:lang w:val="es-ES_tradnl"/>
              </w:rPr>
              <w:t>p.r.a. no superior a 10 mW</w:t>
            </w:r>
          </w:p>
        </w:tc>
        <w:tc>
          <w:tcPr>
            <w:tcW w:w="2835" w:type="dxa"/>
            <w:tcBorders>
              <w:top w:val="nil"/>
              <w:bottom w:val="nil"/>
            </w:tcBorders>
            <w:vAlign w:val="center"/>
          </w:tcPr>
          <w:p w14:paraId="353D994D" w14:textId="77777777" w:rsidR="007E779A" w:rsidRPr="000D01E1" w:rsidRDefault="007E779A" w:rsidP="00B7397F">
            <w:pPr>
              <w:pStyle w:val="Tabletext"/>
              <w:jc w:val="left"/>
              <w:rPr>
                <w:rFonts w:eastAsia="SimSun"/>
                <w:sz w:val="20"/>
                <w:lang w:val="es-ES_tradnl" w:eastAsia="zh-CN"/>
              </w:rPr>
            </w:pPr>
          </w:p>
        </w:tc>
      </w:tr>
      <w:tr w:rsidR="007E779A" w:rsidRPr="00BB255D" w14:paraId="17BF70A6" w14:textId="77777777" w:rsidTr="00B7397F">
        <w:trPr>
          <w:jc w:val="center"/>
        </w:trPr>
        <w:tc>
          <w:tcPr>
            <w:tcW w:w="850" w:type="dxa"/>
            <w:vAlign w:val="center"/>
          </w:tcPr>
          <w:p w14:paraId="7D6E535D" w14:textId="77777777" w:rsidR="007E779A" w:rsidRPr="000D01E1" w:rsidRDefault="007E779A" w:rsidP="00B7397F">
            <w:pPr>
              <w:pStyle w:val="Tabletext"/>
              <w:jc w:val="center"/>
              <w:rPr>
                <w:snapToGrid w:val="0"/>
                <w:sz w:val="20"/>
                <w:lang w:val="es-ES_tradnl"/>
              </w:rPr>
            </w:pPr>
            <w:r w:rsidRPr="000D01E1">
              <w:rPr>
                <w:snapToGrid w:val="0"/>
                <w:sz w:val="20"/>
                <w:lang w:val="es-ES_tradnl"/>
              </w:rPr>
              <w:t>10</w:t>
            </w:r>
          </w:p>
        </w:tc>
        <w:tc>
          <w:tcPr>
            <w:tcW w:w="3119" w:type="dxa"/>
            <w:vAlign w:val="center"/>
          </w:tcPr>
          <w:p w14:paraId="0C8117AA" w14:textId="77777777" w:rsidR="007E779A" w:rsidRPr="000D01E1" w:rsidRDefault="007E779A" w:rsidP="00B7397F">
            <w:pPr>
              <w:pStyle w:val="Tabletext"/>
              <w:jc w:val="left"/>
              <w:rPr>
                <w:sz w:val="20"/>
                <w:lang w:val="es-ES_tradnl"/>
              </w:rPr>
            </w:pPr>
            <w:r w:rsidRPr="000D01E1">
              <w:rPr>
                <w:sz w:val="20"/>
                <w:lang w:val="es-ES_tradnl"/>
              </w:rPr>
              <w:t>Micrófono inalámbrico</w:t>
            </w:r>
          </w:p>
        </w:tc>
        <w:tc>
          <w:tcPr>
            <w:tcW w:w="3402" w:type="dxa"/>
            <w:vAlign w:val="center"/>
          </w:tcPr>
          <w:p w14:paraId="4F75986B" w14:textId="77777777" w:rsidR="007E779A" w:rsidRPr="000D01E1" w:rsidRDefault="007E779A" w:rsidP="00B7397F">
            <w:pPr>
              <w:pStyle w:val="Tabletext"/>
              <w:jc w:val="center"/>
              <w:rPr>
                <w:sz w:val="20"/>
                <w:lang w:val="es-ES_tradnl"/>
              </w:rPr>
            </w:pPr>
            <w:r w:rsidRPr="000D01E1">
              <w:rPr>
                <w:sz w:val="20"/>
                <w:lang w:val="es-ES_tradnl"/>
              </w:rPr>
              <w:t>36,96-37,24 MHz</w:t>
            </w:r>
          </w:p>
        </w:tc>
        <w:tc>
          <w:tcPr>
            <w:tcW w:w="4253" w:type="dxa"/>
            <w:vAlign w:val="center"/>
          </w:tcPr>
          <w:p w14:paraId="6D651B88" w14:textId="77777777" w:rsidR="007E779A" w:rsidRPr="000D01E1" w:rsidRDefault="007E779A" w:rsidP="00B7397F">
            <w:pPr>
              <w:pStyle w:val="Tabletext"/>
              <w:jc w:val="left"/>
              <w:rPr>
                <w:sz w:val="20"/>
                <w:lang w:val="es-ES_tradnl"/>
              </w:rPr>
            </w:pPr>
            <w:r w:rsidRPr="000D01E1">
              <w:rPr>
                <w:sz w:val="20"/>
                <w:lang w:val="es-ES_tradnl"/>
              </w:rPr>
              <w:t>p.r.a. no superior a 10 mW</w:t>
            </w:r>
          </w:p>
        </w:tc>
        <w:tc>
          <w:tcPr>
            <w:tcW w:w="2835" w:type="dxa"/>
            <w:tcBorders>
              <w:top w:val="nil"/>
              <w:bottom w:val="nil"/>
            </w:tcBorders>
            <w:vAlign w:val="center"/>
          </w:tcPr>
          <w:p w14:paraId="5ADE285D" w14:textId="77777777" w:rsidR="007E779A" w:rsidRPr="000D01E1" w:rsidRDefault="007E779A" w:rsidP="00B7397F">
            <w:pPr>
              <w:pStyle w:val="Tabletext"/>
              <w:jc w:val="left"/>
              <w:rPr>
                <w:rFonts w:eastAsia="SimSun"/>
                <w:sz w:val="20"/>
                <w:lang w:val="es-ES_tradnl" w:eastAsia="zh-CN"/>
              </w:rPr>
            </w:pPr>
          </w:p>
        </w:tc>
      </w:tr>
      <w:tr w:rsidR="007E779A" w:rsidRPr="00BB255D" w14:paraId="6382C0D0" w14:textId="77777777" w:rsidTr="00B7397F">
        <w:trPr>
          <w:jc w:val="center"/>
        </w:trPr>
        <w:tc>
          <w:tcPr>
            <w:tcW w:w="850" w:type="dxa"/>
            <w:vAlign w:val="center"/>
          </w:tcPr>
          <w:p w14:paraId="26514342" w14:textId="77777777" w:rsidR="007E779A" w:rsidRPr="000D01E1" w:rsidRDefault="007E779A" w:rsidP="00B7397F">
            <w:pPr>
              <w:pStyle w:val="Tabletext"/>
              <w:jc w:val="center"/>
              <w:rPr>
                <w:snapToGrid w:val="0"/>
                <w:sz w:val="20"/>
                <w:lang w:val="es-ES_tradnl"/>
              </w:rPr>
            </w:pPr>
            <w:r w:rsidRPr="000D01E1">
              <w:rPr>
                <w:snapToGrid w:val="0"/>
                <w:sz w:val="20"/>
                <w:lang w:val="es-ES_tradnl"/>
              </w:rPr>
              <w:t>11</w:t>
            </w:r>
          </w:p>
        </w:tc>
        <w:tc>
          <w:tcPr>
            <w:tcW w:w="3119" w:type="dxa"/>
            <w:vAlign w:val="center"/>
          </w:tcPr>
          <w:p w14:paraId="168E023C" w14:textId="77777777" w:rsidR="007E779A" w:rsidRPr="000D01E1" w:rsidRDefault="007E779A" w:rsidP="00B7397F">
            <w:pPr>
              <w:pStyle w:val="Tabletext"/>
              <w:jc w:val="left"/>
              <w:rPr>
                <w:rFonts w:eastAsia="PMingLiU"/>
                <w:sz w:val="20"/>
                <w:lang w:val="es-ES_tradnl" w:eastAsia="zh-TW"/>
              </w:rPr>
            </w:pPr>
            <w:r w:rsidRPr="000D01E1">
              <w:rPr>
                <w:rFonts w:eastAsia="PMingLiU"/>
                <w:sz w:val="20"/>
                <w:lang w:val="es-ES_tradnl" w:eastAsia="zh-TW"/>
              </w:rPr>
              <w:t>Control de modelos</w:t>
            </w:r>
          </w:p>
        </w:tc>
        <w:tc>
          <w:tcPr>
            <w:tcW w:w="3402" w:type="dxa"/>
            <w:vAlign w:val="center"/>
          </w:tcPr>
          <w:p w14:paraId="60F887AB" w14:textId="77777777" w:rsidR="007E779A" w:rsidRPr="000D01E1" w:rsidRDefault="007E779A" w:rsidP="00B7397F">
            <w:pPr>
              <w:pStyle w:val="Tabletext"/>
              <w:jc w:val="center"/>
              <w:rPr>
                <w:sz w:val="20"/>
                <w:lang w:val="es-ES_tradnl"/>
              </w:rPr>
            </w:pPr>
            <w:r w:rsidRPr="000D01E1">
              <w:rPr>
                <w:sz w:val="20"/>
                <w:lang w:val="es-ES_tradnl"/>
              </w:rPr>
              <w:t>40,66-40,70 MHz</w:t>
            </w:r>
          </w:p>
        </w:tc>
        <w:tc>
          <w:tcPr>
            <w:tcW w:w="4253" w:type="dxa"/>
            <w:vAlign w:val="center"/>
          </w:tcPr>
          <w:p w14:paraId="39799D16" w14:textId="77777777" w:rsidR="007E779A" w:rsidRPr="000D01E1" w:rsidRDefault="007E779A" w:rsidP="00B7397F">
            <w:pPr>
              <w:pStyle w:val="Tabletext"/>
              <w:jc w:val="left"/>
              <w:rPr>
                <w:sz w:val="20"/>
                <w:lang w:val="es-ES_tradnl"/>
              </w:rPr>
            </w:pPr>
            <w:r w:rsidRPr="000D01E1">
              <w:rPr>
                <w:sz w:val="20"/>
                <w:lang w:val="es-ES_tradnl"/>
              </w:rPr>
              <w:t>p.r.a. no superior a 100 mW</w:t>
            </w:r>
          </w:p>
        </w:tc>
        <w:tc>
          <w:tcPr>
            <w:tcW w:w="2835" w:type="dxa"/>
            <w:tcBorders>
              <w:top w:val="nil"/>
              <w:bottom w:val="nil"/>
            </w:tcBorders>
            <w:vAlign w:val="center"/>
          </w:tcPr>
          <w:p w14:paraId="098C3966" w14:textId="77777777" w:rsidR="007E779A" w:rsidRPr="000D01E1" w:rsidRDefault="007E779A" w:rsidP="00B7397F">
            <w:pPr>
              <w:pStyle w:val="Tabletext"/>
              <w:jc w:val="left"/>
              <w:rPr>
                <w:rFonts w:eastAsia="SimSun"/>
                <w:sz w:val="20"/>
                <w:lang w:val="es-ES_tradnl" w:eastAsia="zh-CN"/>
              </w:rPr>
            </w:pPr>
          </w:p>
        </w:tc>
      </w:tr>
      <w:tr w:rsidR="007E779A" w:rsidRPr="00BB255D" w14:paraId="4405FE30" w14:textId="77777777" w:rsidTr="00B7397F">
        <w:trPr>
          <w:jc w:val="center"/>
        </w:trPr>
        <w:tc>
          <w:tcPr>
            <w:tcW w:w="850" w:type="dxa"/>
            <w:vAlign w:val="center"/>
          </w:tcPr>
          <w:p w14:paraId="2A2BE5B3" w14:textId="77777777" w:rsidR="007E779A" w:rsidRPr="000D01E1" w:rsidRDefault="007E779A" w:rsidP="00B7397F">
            <w:pPr>
              <w:pStyle w:val="Tabletext"/>
              <w:jc w:val="center"/>
              <w:rPr>
                <w:snapToGrid w:val="0"/>
                <w:sz w:val="20"/>
                <w:lang w:val="es-ES_tradnl"/>
              </w:rPr>
            </w:pPr>
            <w:r w:rsidRPr="000D01E1">
              <w:rPr>
                <w:snapToGrid w:val="0"/>
                <w:sz w:val="20"/>
                <w:lang w:val="es-ES_tradnl"/>
              </w:rPr>
              <w:t>12</w:t>
            </w:r>
          </w:p>
        </w:tc>
        <w:tc>
          <w:tcPr>
            <w:tcW w:w="3119" w:type="dxa"/>
            <w:vAlign w:val="center"/>
          </w:tcPr>
          <w:p w14:paraId="7117BA59" w14:textId="77777777" w:rsidR="007E779A" w:rsidRPr="000D01E1" w:rsidRDefault="007E779A" w:rsidP="00B7397F">
            <w:pPr>
              <w:pStyle w:val="Tabletext"/>
              <w:jc w:val="left"/>
              <w:rPr>
                <w:sz w:val="20"/>
                <w:lang w:val="es-ES_tradnl"/>
              </w:rPr>
            </w:pPr>
          </w:p>
        </w:tc>
        <w:tc>
          <w:tcPr>
            <w:tcW w:w="3402" w:type="dxa"/>
            <w:vAlign w:val="center"/>
          </w:tcPr>
          <w:p w14:paraId="3654DC9F" w14:textId="77777777" w:rsidR="007E779A" w:rsidRPr="000D01E1" w:rsidRDefault="007E779A" w:rsidP="00B7397F">
            <w:pPr>
              <w:pStyle w:val="Tabletext"/>
              <w:jc w:val="center"/>
              <w:rPr>
                <w:sz w:val="20"/>
                <w:lang w:val="es-ES_tradnl"/>
              </w:rPr>
            </w:pPr>
            <w:r w:rsidRPr="000D01E1">
              <w:rPr>
                <w:sz w:val="20"/>
                <w:lang w:val="es-ES_tradnl"/>
              </w:rPr>
              <w:t>42,75-43,03 MHz</w:t>
            </w:r>
          </w:p>
        </w:tc>
        <w:tc>
          <w:tcPr>
            <w:tcW w:w="4253" w:type="dxa"/>
            <w:vAlign w:val="center"/>
          </w:tcPr>
          <w:p w14:paraId="70A09600" w14:textId="77777777" w:rsidR="007E779A" w:rsidRPr="000D01E1" w:rsidRDefault="007E779A" w:rsidP="00B7397F">
            <w:pPr>
              <w:pStyle w:val="Tabletext"/>
              <w:jc w:val="left"/>
              <w:rPr>
                <w:sz w:val="20"/>
                <w:lang w:val="es-ES_tradnl"/>
              </w:rPr>
            </w:pPr>
            <w:r w:rsidRPr="000D01E1">
              <w:rPr>
                <w:sz w:val="20"/>
                <w:lang w:val="es-ES_tradnl"/>
              </w:rPr>
              <w:t>p.r.a. no superior a 10 mW</w:t>
            </w:r>
          </w:p>
        </w:tc>
        <w:tc>
          <w:tcPr>
            <w:tcW w:w="2835" w:type="dxa"/>
            <w:tcBorders>
              <w:top w:val="nil"/>
              <w:bottom w:val="nil"/>
            </w:tcBorders>
            <w:vAlign w:val="center"/>
          </w:tcPr>
          <w:p w14:paraId="5BA780D3" w14:textId="77777777" w:rsidR="007E779A" w:rsidRPr="000D01E1" w:rsidRDefault="007E779A" w:rsidP="00B7397F">
            <w:pPr>
              <w:pStyle w:val="Tabletext"/>
              <w:jc w:val="left"/>
              <w:rPr>
                <w:rFonts w:eastAsia="SimSun"/>
                <w:sz w:val="20"/>
                <w:lang w:val="es-ES_tradnl" w:eastAsia="zh-CN"/>
              </w:rPr>
            </w:pPr>
          </w:p>
        </w:tc>
      </w:tr>
      <w:tr w:rsidR="007E779A" w:rsidRPr="00BB255D" w14:paraId="35EDB84A" w14:textId="77777777" w:rsidTr="00B7397F">
        <w:trPr>
          <w:jc w:val="center"/>
        </w:trPr>
        <w:tc>
          <w:tcPr>
            <w:tcW w:w="850" w:type="dxa"/>
            <w:vAlign w:val="center"/>
          </w:tcPr>
          <w:p w14:paraId="34F5419E" w14:textId="77777777" w:rsidR="007E779A" w:rsidRPr="000D01E1" w:rsidRDefault="007E779A" w:rsidP="00B7397F">
            <w:pPr>
              <w:pStyle w:val="Tabletext"/>
              <w:jc w:val="center"/>
              <w:rPr>
                <w:snapToGrid w:val="0"/>
                <w:sz w:val="20"/>
                <w:lang w:val="es-ES_tradnl"/>
              </w:rPr>
            </w:pPr>
            <w:r w:rsidRPr="000D01E1">
              <w:rPr>
                <w:snapToGrid w:val="0"/>
                <w:sz w:val="20"/>
                <w:lang w:val="es-ES_tradnl"/>
              </w:rPr>
              <w:t>13</w:t>
            </w:r>
          </w:p>
        </w:tc>
        <w:tc>
          <w:tcPr>
            <w:tcW w:w="3119" w:type="dxa"/>
            <w:vAlign w:val="center"/>
          </w:tcPr>
          <w:p w14:paraId="3FE31D7F" w14:textId="77777777" w:rsidR="007E779A" w:rsidRPr="000D01E1" w:rsidRDefault="007E779A" w:rsidP="00B7397F">
            <w:pPr>
              <w:pStyle w:val="Tabletext"/>
              <w:jc w:val="left"/>
              <w:rPr>
                <w:sz w:val="20"/>
                <w:lang w:val="es-ES_tradnl"/>
              </w:rPr>
            </w:pPr>
            <w:r w:rsidRPr="000D01E1">
              <w:rPr>
                <w:sz w:val="20"/>
                <w:lang w:val="es-ES_tradnl"/>
              </w:rPr>
              <w:t>Teléfono inalámbrico</w:t>
            </w:r>
          </w:p>
        </w:tc>
        <w:tc>
          <w:tcPr>
            <w:tcW w:w="3402" w:type="dxa"/>
            <w:vAlign w:val="center"/>
          </w:tcPr>
          <w:p w14:paraId="06EF557A" w14:textId="77777777" w:rsidR="007E779A" w:rsidRPr="000D01E1" w:rsidRDefault="007E779A" w:rsidP="00B7397F">
            <w:pPr>
              <w:pStyle w:val="Tabletext"/>
              <w:jc w:val="center"/>
              <w:rPr>
                <w:sz w:val="20"/>
                <w:lang w:val="es-ES_tradnl"/>
              </w:rPr>
            </w:pPr>
            <w:r w:rsidRPr="000D01E1">
              <w:rPr>
                <w:sz w:val="20"/>
                <w:lang w:val="es-ES_tradnl"/>
              </w:rPr>
              <w:t>43,71-44,49 MHz</w:t>
            </w:r>
          </w:p>
        </w:tc>
        <w:tc>
          <w:tcPr>
            <w:tcW w:w="4253" w:type="dxa"/>
            <w:vAlign w:val="center"/>
          </w:tcPr>
          <w:p w14:paraId="26AECF9C" w14:textId="77777777" w:rsidR="007E779A" w:rsidRPr="000D01E1" w:rsidRDefault="007E779A" w:rsidP="00B7397F">
            <w:pPr>
              <w:pStyle w:val="Tabletext"/>
              <w:jc w:val="left"/>
              <w:rPr>
                <w:sz w:val="20"/>
                <w:lang w:val="es-ES_tradnl"/>
              </w:rPr>
            </w:pPr>
            <w:r w:rsidRPr="000D01E1">
              <w:rPr>
                <w:sz w:val="20"/>
                <w:lang w:val="es-ES_tradnl"/>
              </w:rPr>
              <w:t>Intensidad de campo eléctrico no superior a 10 mV/m</w:t>
            </w:r>
            <w:r w:rsidRPr="000D01E1">
              <w:rPr>
                <w:lang w:val="es-ES_tradnl"/>
              </w:rPr>
              <w:t xml:space="preserve"> a </w:t>
            </w:r>
            <w:r w:rsidRPr="000D01E1">
              <w:rPr>
                <w:sz w:val="20"/>
                <w:lang w:val="es-ES_tradnl"/>
              </w:rPr>
              <w:t>3 m del aparato</w:t>
            </w:r>
          </w:p>
        </w:tc>
        <w:tc>
          <w:tcPr>
            <w:tcW w:w="2835" w:type="dxa"/>
            <w:tcBorders>
              <w:top w:val="nil"/>
              <w:bottom w:val="nil"/>
            </w:tcBorders>
            <w:vAlign w:val="center"/>
          </w:tcPr>
          <w:p w14:paraId="1B5F668C" w14:textId="77777777" w:rsidR="007E779A" w:rsidRPr="000D01E1" w:rsidRDefault="007E779A" w:rsidP="00B7397F">
            <w:pPr>
              <w:pStyle w:val="Tabletext"/>
              <w:jc w:val="left"/>
              <w:rPr>
                <w:rFonts w:eastAsia="SimSun"/>
                <w:sz w:val="20"/>
                <w:lang w:val="es-ES_tradnl" w:eastAsia="zh-CN"/>
              </w:rPr>
            </w:pPr>
          </w:p>
        </w:tc>
      </w:tr>
      <w:tr w:rsidR="007E779A" w:rsidRPr="00BB255D" w14:paraId="06AA1483" w14:textId="77777777" w:rsidTr="00B7397F">
        <w:trPr>
          <w:jc w:val="center"/>
        </w:trPr>
        <w:tc>
          <w:tcPr>
            <w:tcW w:w="850" w:type="dxa"/>
            <w:vAlign w:val="center"/>
          </w:tcPr>
          <w:p w14:paraId="7BC3C7E5" w14:textId="77777777" w:rsidR="007E779A" w:rsidRPr="000D01E1" w:rsidRDefault="007E779A" w:rsidP="00B7397F">
            <w:pPr>
              <w:pStyle w:val="Tabletext"/>
              <w:jc w:val="center"/>
              <w:rPr>
                <w:snapToGrid w:val="0"/>
                <w:sz w:val="20"/>
                <w:lang w:val="es-ES_tradnl"/>
              </w:rPr>
            </w:pPr>
            <w:r w:rsidRPr="000D01E1">
              <w:rPr>
                <w:snapToGrid w:val="0"/>
                <w:sz w:val="20"/>
                <w:lang w:val="es-ES_tradnl"/>
              </w:rPr>
              <w:t>14</w:t>
            </w:r>
          </w:p>
        </w:tc>
        <w:tc>
          <w:tcPr>
            <w:tcW w:w="3119" w:type="dxa"/>
            <w:vAlign w:val="center"/>
          </w:tcPr>
          <w:p w14:paraId="20D8944E" w14:textId="77777777" w:rsidR="007E779A" w:rsidRPr="000D01E1" w:rsidRDefault="007E779A" w:rsidP="00B7397F">
            <w:pPr>
              <w:pStyle w:val="Tabletext"/>
              <w:jc w:val="left"/>
              <w:rPr>
                <w:sz w:val="20"/>
                <w:lang w:val="es-ES_tradnl"/>
              </w:rPr>
            </w:pPr>
          </w:p>
        </w:tc>
        <w:tc>
          <w:tcPr>
            <w:tcW w:w="3402" w:type="dxa"/>
            <w:vAlign w:val="center"/>
          </w:tcPr>
          <w:p w14:paraId="2FBE2E68" w14:textId="77777777" w:rsidR="007E779A" w:rsidRPr="000D01E1" w:rsidRDefault="007E779A" w:rsidP="00B7397F">
            <w:pPr>
              <w:pStyle w:val="Tabletext"/>
              <w:jc w:val="center"/>
              <w:rPr>
                <w:sz w:val="20"/>
                <w:lang w:val="es-ES_tradnl"/>
              </w:rPr>
            </w:pPr>
            <w:r w:rsidRPr="000D01E1">
              <w:rPr>
                <w:sz w:val="20"/>
                <w:lang w:val="es-ES_tradnl"/>
              </w:rPr>
              <w:t>44,73-45,01 MHz</w:t>
            </w:r>
          </w:p>
        </w:tc>
        <w:tc>
          <w:tcPr>
            <w:tcW w:w="4253" w:type="dxa"/>
            <w:vAlign w:val="center"/>
          </w:tcPr>
          <w:p w14:paraId="2E071CDB" w14:textId="77777777" w:rsidR="007E779A" w:rsidRPr="000D01E1" w:rsidRDefault="007E779A" w:rsidP="00B7397F">
            <w:pPr>
              <w:pStyle w:val="Tabletext"/>
              <w:jc w:val="left"/>
              <w:rPr>
                <w:sz w:val="20"/>
                <w:lang w:val="es-ES_tradnl"/>
              </w:rPr>
            </w:pPr>
            <w:r w:rsidRPr="000D01E1">
              <w:rPr>
                <w:sz w:val="20"/>
                <w:lang w:val="es-ES_tradnl"/>
              </w:rPr>
              <w:t>p.r.a. no superior a 10 mW</w:t>
            </w:r>
          </w:p>
        </w:tc>
        <w:tc>
          <w:tcPr>
            <w:tcW w:w="2835" w:type="dxa"/>
            <w:tcBorders>
              <w:top w:val="nil"/>
              <w:bottom w:val="nil"/>
            </w:tcBorders>
            <w:vAlign w:val="center"/>
          </w:tcPr>
          <w:p w14:paraId="61EAC590" w14:textId="77777777" w:rsidR="007E779A" w:rsidRPr="000D01E1" w:rsidRDefault="007E779A" w:rsidP="00B7397F">
            <w:pPr>
              <w:pStyle w:val="Tabletext"/>
              <w:jc w:val="left"/>
              <w:rPr>
                <w:rFonts w:eastAsia="SimSun"/>
                <w:sz w:val="20"/>
                <w:lang w:val="es-ES_tradnl" w:eastAsia="zh-CN"/>
              </w:rPr>
            </w:pPr>
          </w:p>
        </w:tc>
      </w:tr>
      <w:tr w:rsidR="007E779A" w:rsidRPr="00BB255D" w14:paraId="095FF8F8" w14:textId="77777777" w:rsidTr="00B7397F">
        <w:trPr>
          <w:jc w:val="center"/>
        </w:trPr>
        <w:tc>
          <w:tcPr>
            <w:tcW w:w="850" w:type="dxa"/>
            <w:vAlign w:val="center"/>
          </w:tcPr>
          <w:p w14:paraId="45E187FB" w14:textId="77777777" w:rsidR="007E779A" w:rsidRPr="000D01E1" w:rsidRDefault="007E779A" w:rsidP="00B7397F">
            <w:pPr>
              <w:pStyle w:val="Tabletext"/>
              <w:jc w:val="center"/>
              <w:rPr>
                <w:snapToGrid w:val="0"/>
                <w:sz w:val="20"/>
                <w:lang w:val="es-ES_tradnl"/>
              </w:rPr>
            </w:pPr>
            <w:r w:rsidRPr="000D01E1">
              <w:rPr>
                <w:snapToGrid w:val="0"/>
                <w:sz w:val="20"/>
                <w:lang w:val="es-ES_tradnl"/>
              </w:rPr>
              <w:t>15</w:t>
            </w:r>
          </w:p>
        </w:tc>
        <w:tc>
          <w:tcPr>
            <w:tcW w:w="3119" w:type="dxa"/>
            <w:vAlign w:val="center"/>
          </w:tcPr>
          <w:p w14:paraId="782A9055" w14:textId="77777777" w:rsidR="007E779A" w:rsidRPr="000D01E1" w:rsidRDefault="007E779A" w:rsidP="00B7397F">
            <w:pPr>
              <w:pStyle w:val="Tabletext"/>
              <w:jc w:val="left"/>
              <w:rPr>
                <w:sz w:val="20"/>
                <w:lang w:val="es-ES_tradnl"/>
              </w:rPr>
            </w:pPr>
            <w:r w:rsidRPr="000D01E1">
              <w:rPr>
                <w:sz w:val="20"/>
                <w:lang w:val="es-ES_tradnl"/>
              </w:rPr>
              <w:t>Teléfono inalámbrico</w:t>
            </w:r>
          </w:p>
        </w:tc>
        <w:tc>
          <w:tcPr>
            <w:tcW w:w="3402" w:type="dxa"/>
            <w:vAlign w:val="center"/>
          </w:tcPr>
          <w:p w14:paraId="13EFF927" w14:textId="77777777" w:rsidR="007E779A" w:rsidRPr="000D01E1" w:rsidRDefault="007E779A" w:rsidP="00B7397F">
            <w:pPr>
              <w:pStyle w:val="Tabletext"/>
              <w:jc w:val="center"/>
              <w:rPr>
                <w:sz w:val="20"/>
                <w:lang w:val="es-ES_tradnl"/>
              </w:rPr>
            </w:pPr>
            <w:r w:rsidRPr="000D01E1">
              <w:rPr>
                <w:sz w:val="20"/>
                <w:lang w:val="es-ES_tradnl"/>
              </w:rPr>
              <w:t>46,6-46,98 MHz</w:t>
            </w:r>
          </w:p>
        </w:tc>
        <w:tc>
          <w:tcPr>
            <w:tcW w:w="4253" w:type="dxa"/>
            <w:vAlign w:val="center"/>
          </w:tcPr>
          <w:p w14:paraId="783612C6" w14:textId="77777777" w:rsidR="007E779A" w:rsidRPr="000D01E1" w:rsidRDefault="007E779A" w:rsidP="00B7397F">
            <w:pPr>
              <w:pStyle w:val="Tabletext"/>
              <w:jc w:val="left"/>
              <w:rPr>
                <w:sz w:val="20"/>
                <w:lang w:val="es-ES_tradnl"/>
              </w:rPr>
            </w:pPr>
            <w:r w:rsidRPr="000D01E1">
              <w:rPr>
                <w:sz w:val="20"/>
                <w:lang w:val="es-ES_tradnl"/>
              </w:rPr>
              <w:t>Intensidad de campo eléctrico no superior a 10 mV/m</w:t>
            </w:r>
            <w:r w:rsidRPr="000D01E1">
              <w:rPr>
                <w:lang w:val="es-ES_tradnl"/>
              </w:rPr>
              <w:t xml:space="preserve"> a </w:t>
            </w:r>
            <w:r w:rsidRPr="000D01E1">
              <w:rPr>
                <w:sz w:val="20"/>
                <w:lang w:val="es-ES_tradnl"/>
              </w:rPr>
              <w:t>3 m del aparato</w:t>
            </w:r>
          </w:p>
        </w:tc>
        <w:tc>
          <w:tcPr>
            <w:tcW w:w="2835" w:type="dxa"/>
            <w:tcBorders>
              <w:top w:val="nil"/>
              <w:bottom w:val="nil"/>
            </w:tcBorders>
            <w:vAlign w:val="center"/>
          </w:tcPr>
          <w:p w14:paraId="4D7B2C51" w14:textId="77777777" w:rsidR="007E779A" w:rsidRPr="000D01E1" w:rsidRDefault="007E779A" w:rsidP="00B7397F">
            <w:pPr>
              <w:pStyle w:val="Tabletext"/>
              <w:jc w:val="left"/>
              <w:rPr>
                <w:rFonts w:eastAsia="SimSun"/>
                <w:sz w:val="20"/>
                <w:lang w:val="es-ES_tradnl" w:eastAsia="zh-CN"/>
              </w:rPr>
            </w:pPr>
          </w:p>
        </w:tc>
      </w:tr>
      <w:tr w:rsidR="007E779A" w:rsidRPr="00BB255D" w14:paraId="54BA9F6B" w14:textId="77777777" w:rsidTr="00B7397F">
        <w:trPr>
          <w:jc w:val="center"/>
        </w:trPr>
        <w:tc>
          <w:tcPr>
            <w:tcW w:w="850" w:type="dxa"/>
            <w:vAlign w:val="center"/>
          </w:tcPr>
          <w:p w14:paraId="41DEF7E4" w14:textId="77777777" w:rsidR="007E779A" w:rsidRPr="000D01E1" w:rsidRDefault="007E779A" w:rsidP="00B7397F">
            <w:pPr>
              <w:pStyle w:val="Tabletext"/>
              <w:jc w:val="center"/>
              <w:rPr>
                <w:snapToGrid w:val="0"/>
                <w:sz w:val="20"/>
                <w:lang w:val="es-ES_tradnl"/>
              </w:rPr>
            </w:pPr>
            <w:r w:rsidRPr="000D01E1">
              <w:rPr>
                <w:snapToGrid w:val="0"/>
                <w:sz w:val="20"/>
                <w:lang w:val="es-ES_tradnl"/>
              </w:rPr>
              <w:t>16</w:t>
            </w:r>
          </w:p>
        </w:tc>
        <w:tc>
          <w:tcPr>
            <w:tcW w:w="3119" w:type="dxa"/>
            <w:vAlign w:val="center"/>
          </w:tcPr>
          <w:p w14:paraId="21D8CFB4" w14:textId="77777777" w:rsidR="007E779A" w:rsidRPr="000D01E1" w:rsidRDefault="007E779A" w:rsidP="00B7397F">
            <w:pPr>
              <w:pStyle w:val="Tabletext"/>
              <w:jc w:val="left"/>
              <w:rPr>
                <w:sz w:val="20"/>
                <w:lang w:val="es-ES_tradnl"/>
              </w:rPr>
            </w:pPr>
          </w:p>
        </w:tc>
        <w:tc>
          <w:tcPr>
            <w:tcW w:w="3402" w:type="dxa"/>
            <w:vAlign w:val="center"/>
          </w:tcPr>
          <w:p w14:paraId="15A4F91F" w14:textId="77777777" w:rsidR="007E779A" w:rsidRPr="000D01E1" w:rsidRDefault="007E779A" w:rsidP="00B7397F">
            <w:pPr>
              <w:pStyle w:val="Tabletext"/>
              <w:jc w:val="center"/>
              <w:rPr>
                <w:sz w:val="20"/>
                <w:lang w:val="es-ES_tradnl"/>
              </w:rPr>
            </w:pPr>
            <w:r w:rsidRPr="000D01E1">
              <w:rPr>
                <w:sz w:val="20"/>
                <w:lang w:val="es-ES_tradnl"/>
              </w:rPr>
              <w:t>47,13-47,41 MHz</w:t>
            </w:r>
          </w:p>
        </w:tc>
        <w:tc>
          <w:tcPr>
            <w:tcW w:w="4253" w:type="dxa"/>
            <w:vAlign w:val="center"/>
          </w:tcPr>
          <w:p w14:paraId="74F5CDBC" w14:textId="77777777" w:rsidR="007E779A" w:rsidRPr="000D01E1" w:rsidRDefault="007E779A" w:rsidP="00B7397F">
            <w:pPr>
              <w:pStyle w:val="Tabletext"/>
              <w:jc w:val="left"/>
              <w:rPr>
                <w:sz w:val="20"/>
                <w:lang w:val="es-ES_tradnl"/>
              </w:rPr>
            </w:pPr>
            <w:r w:rsidRPr="000D01E1">
              <w:rPr>
                <w:sz w:val="20"/>
                <w:lang w:val="es-ES_tradnl"/>
              </w:rPr>
              <w:t>p.r.a. no superior a 10 mW</w:t>
            </w:r>
          </w:p>
        </w:tc>
        <w:tc>
          <w:tcPr>
            <w:tcW w:w="2835" w:type="dxa"/>
            <w:tcBorders>
              <w:top w:val="nil"/>
              <w:bottom w:val="nil"/>
            </w:tcBorders>
            <w:vAlign w:val="center"/>
          </w:tcPr>
          <w:p w14:paraId="14E29D56" w14:textId="77777777" w:rsidR="007E779A" w:rsidRPr="000D01E1" w:rsidRDefault="007E779A" w:rsidP="00B7397F">
            <w:pPr>
              <w:pStyle w:val="Tabletext"/>
              <w:jc w:val="left"/>
              <w:rPr>
                <w:rFonts w:eastAsia="SimSun"/>
                <w:sz w:val="20"/>
                <w:lang w:val="es-ES_tradnl" w:eastAsia="zh-CN"/>
              </w:rPr>
            </w:pPr>
          </w:p>
        </w:tc>
      </w:tr>
      <w:tr w:rsidR="007E779A" w:rsidRPr="00BB255D" w14:paraId="4217379A" w14:textId="77777777" w:rsidTr="00B7397F">
        <w:trPr>
          <w:jc w:val="center"/>
        </w:trPr>
        <w:tc>
          <w:tcPr>
            <w:tcW w:w="850" w:type="dxa"/>
            <w:vAlign w:val="center"/>
          </w:tcPr>
          <w:p w14:paraId="1682A809" w14:textId="77777777" w:rsidR="007E779A" w:rsidRPr="000D01E1" w:rsidRDefault="007E779A" w:rsidP="00B7397F">
            <w:pPr>
              <w:pStyle w:val="Tabletext"/>
              <w:jc w:val="center"/>
              <w:rPr>
                <w:snapToGrid w:val="0"/>
                <w:sz w:val="20"/>
                <w:lang w:val="es-ES_tradnl"/>
              </w:rPr>
            </w:pPr>
            <w:r w:rsidRPr="000D01E1">
              <w:rPr>
                <w:snapToGrid w:val="0"/>
                <w:sz w:val="20"/>
                <w:lang w:val="es-ES_tradnl"/>
              </w:rPr>
              <w:t>17</w:t>
            </w:r>
          </w:p>
        </w:tc>
        <w:tc>
          <w:tcPr>
            <w:tcW w:w="3119" w:type="dxa"/>
            <w:vAlign w:val="center"/>
          </w:tcPr>
          <w:p w14:paraId="2D7524C8" w14:textId="77777777" w:rsidR="007E779A" w:rsidRPr="000D01E1" w:rsidRDefault="007E779A" w:rsidP="00B7397F">
            <w:pPr>
              <w:pStyle w:val="Tabletext"/>
              <w:jc w:val="left"/>
              <w:rPr>
                <w:sz w:val="20"/>
                <w:lang w:val="es-ES_tradnl"/>
              </w:rPr>
            </w:pPr>
            <w:r w:rsidRPr="000D01E1">
              <w:rPr>
                <w:sz w:val="20"/>
                <w:lang w:val="es-ES_tradnl"/>
              </w:rPr>
              <w:t>Teléfono inalámbrico</w:t>
            </w:r>
          </w:p>
        </w:tc>
        <w:tc>
          <w:tcPr>
            <w:tcW w:w="3402" w:type="dxa"/>
            <w:vAlign w:val="center"/>
          </w:tcPr>
          <w:p w14:paraId="0210D963" w14:textId="77777777" w:rsidR="007E779A" w:rsidRPr="000D01E1" w:rsidRDefault="007E779A" w:rsidP="00B7397F">
            <w:pPr>
              <w:pStyle w:val="Tabletext"/>
              <w:jc w:val="center"/>
              <w:rPr>
                <w:sz w:val="20"/>
                <w:lang w:val="es-ES_tradnl"/>
              </w:rPr>
            </w:pPr>
            <w:r w:rsidRPr="000D01E1">
              <w:rPr>
                <w:sz w:val="20"/>
                <w:lang w:val="es-ES_tradnl"/>
              </w:rPr>
              <w:t>47,43-47,56 MHz</w:t>
            </w:r>
          </w:p>
        </w:tc>
        <w:tc>
          <w:tcPr>
            <w:tcW w:w="4253" w:type="dxa"/>
            <w:vAlign w:val="center"/>
          </w:tcPr>
          <w:p w14:paraId="5B705E70" w14:textId="77777777" w:rsidR="007E779A" w:rsidRPr="000D01E1" w:rsidRDefault="007E779A" w:rsidP="00B7397F">
            <w:pPr>
              <w:pStyle w:val="Tabletext"/>
              <w:jc w:val="left"/>
              <w:rPr>
                <w:sz w:val="20"/>
                <w:lang w:val="es-ES_tradnl"/>
              </w:rPr>
            </w:pPr>
            <w:r w:rsidRPr="000D01E1">
              <w:rPr>
                <w:sz w:val="20"/>
                <w:lang w:val="es-ES_tradnl"/>
              </w:rPr>
              <w:t>p.r.a. no superior a 10 mW</w:t>
            </w:r>
          </w:p>
        </w:tc>
        <w:tc>
          <w:tcPr>
            <w:tcW w:w="2835" w:type="dxa"/>
            <w:tcBorders>
              <w:top w:val="nil"/>
              <w:bottom w:val="single" w:sz="4" w:space="0" w:color="auto"/>
            </w:tcBorders>
            <w:vAlign w:val="center"/>
          </w:tcPr>
          <w:p w14:paraId="00E3E6BB" w14:textId="77777777" w:rsidR="007E779A" w:rsidRPr="000D01E1" w:rsidRDefault="007E779A" w:rsidP="00B7397F">
            <w:pPr>
              <w:pStyle w:val="Tabletext"/>
              <w:jc w:val="left"/>
              <w:rPr>
                <w:rFonts w:eastAsia="SimSun"/>
                <w:sz w:val="20"/>
                <w:lang w:val="es-ES_tradnl" w:eastAsia="zh-CN"/>
              </w:rPr>
            </w:pPr>
          </w:p>
        </w:tc>
      </w:tr>
    </w:tbl>
    <w:p w14:paraId="0FBCD41C" w14:textId="77777777" w:rsidR="007E779A" w:rsidRPr="000D01E1" w:rsidRDefault="007E779A" w:rsidP="007E779A">
      <w:pPr>
        <w:rPr>
          <w:lang w:val="es-ES_tradnl"/>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0"/>
        <w:gridCol w:w="3119"/>
        <w:gridCol w:w="3402"/>
        <w:gridCol w:w="4253"/>
        <w:gridCol w:w="2835"/>
      </w:tblGrid>
      <w:tr w:rsidR="007E779A" w:rsidRPr="00BB255D" w14:paraId="61C85A14" w14:textId="77777777" w:rsidTr="00B7397F">
        <w:trPr>
          <w:jc w:val="center"/>
        </w:trPr>
        <w:tc>
          <w:tcPr>
            <w:tcW w:w="14459" w:type="dxa"/>
            <w:gridSpan w:val="5"/>
            <w:vAlign w:val="center"/>
          </w:tcPr>
          <w:p w14:paraId="5A21E7D9" w14:textId="77777777" w:rsidR="007E779A" w:rsidRPr="000D01E1" w:rsidRDefault="007E779A" w:rsidP="00B7397F">
            <w:pPr>
              <w:pStyle w:val="Tablehead"/>
              <w:rPr>
                <w:snapToGrid w:val="0"/>
                <w:sz w:val="20"/>
                <w:lang w:val="es-ES_tradnl"/>
              </w:rPr>
            </w:pPr>
            <w:r w:rsidRPr="000D01E1">
              <w:rPr>
                <w:sz w:val="20"/>
                <w:lang w:val="es-ES_tradnl"/>
              </w:rPr>
              <w:lastRenderedPageBreak/>
              <w:t>Reglamentación técnica para dispositivos de radiocomunicaciones de corto alcance</w:t>
            </w:r>
          </w:p>
        </w:tc>
      </w:tr>
      <w:tr w:rsidR="007E779A" w:rsidRPr="000D01E1" w14:paraId="155A5BDF" w14:textId="77777777" w:rsidTr="00B7397F">
        <w:trPr>
          <w:jc w:val="center"/>
        </w:trPr>
        <w:tc>
          <w:tcPr>
            <w:tcW w:w="850" w:type="dxa"/>
            <w:vAlign w:val="center"/>
          </w:tcPr>
          <w:p w14:paraId="5E34A0D5" w14:textId="77777777" w:rsidR="007E779A" w:rsidRPr="000D01E1" w:rsidRDefault="007E779A" w:rsidP="00B7397F">
            <w:pPr>
              <w:pStyle w:val="Tablehead"/>
              <w:rPr>
                <w:snapToGrid w:val="0"/>
                <w:sz w:val="20"/>
                <w:lang w:val="es-ES_tradnl"/>
              </w:rPr>
            </w:pPr>
            <w:r w:rsidRPr="000D01E1">
              <w:rPr>
                <w:snapToGrid w:val="0"/>
                <w:sz w:val="20"/>
                <w:lang w:val="es-ES_tradnl"/>
              </w:rPr>
              <w:t>N°</w:t>
            </w:r>
          </w:p>
        </w:tc>
        <w:tc>
          <w:tcPr>
            <w:tcW w:w="3119" w:type="dxa"/>
            <w:vAlign w:val="center"/>
          </w:tcPr>
          <w:p w14:paraId="240AF6FA" w14:textId="77777777" w:rsidR="007E779A" w:rsidRPr="000D01E1" w:rsidRDefault="007E779A" w:rsidP="00B7397F">
            <w:pPr>
              <w:pStyle w:val="Tablehead"/>
              <w:rPr>
                <w:snapToGrid w:val="0"/>
                <w:sz w:val="20"/>
                <w:lang w:val="es-ES_tradnl"/>
              </w:rPr>
            </w:pPr>
            <w:r w:rsidRPr="000D01E1">
              <w:rPr>
                <w:snapToGrid w:val="0"/>
                <w:sz w:val="20"/>
                <w:lang w:val="es-ES_tradnl"/>
              </w:rPr>
              <w:t>Aplicación típica</w:t>
            </w:r>
          </w:p>
        </w:tc>
        <w:tc>
          <w:tcPr>
            <w:tcW w:w="3402" w:type="dxa"/>
            <w:vAlign w:val="center"/>
          </w:tcPr>
          <w:p w14:paraId="53B1A85D" w14:textId="77777777" w:rsidR="007E779A" w:rsidRPr="000D01E1" w:rsidRDefault="007E779A" w:rsidP="00B7397F">
            <w:pPr>
              <w:pStyle w:val="Tablehead"/>
              <w:rPr>
                <w:snapToGrid w:val="0"/>
                <w:sz w:val="20"/>
                <w:lang w:val="es-ES_tradnl"/>
              </w:rPr>
            </w:pPr>
            <w:r w:rsidRPr="000D01E1">
              <w:rPr>
                <w:sz w:val="20"/>
                <w:lang w:val="es-ES_tradnl"/>
              </w:rPr>
              <w:t>Frecuencias/bandas de</w:t>
            </w:r>
            <w:r w:rsidRPr="000D01E1">
              <w:rPr>
                <w:sz w:val="20"/>
                <w:lang w:val="es-ES_tradnl"/>
              </w:rPr>
              <w:br/>
              <w:t>frecuencias autorizadas</w:t>
            </w:r>
          </w:p>
        </w:tc>
        <w:tc>
          <w:tcPr>
            <w:tcW w:w="4253" w:type="dxa"/>
            <w:vAlign w:val="center"/>
          </w:tcPr>
          <w:p w14:paraId="6194E5EE" w14:textId="77777777" w:rsidR="007E779A" w:rsidRPr="000D01E1" w:rsidRDefault="007E779A" w:rsidP="00B7397F">
            <w:pPr>
              <w:pStyle w:val="Tablehead"/>
              <w:rPr>
                <w:snapToGrid w:val="0"/>
                <w:sz w:val="20"/>
                <w:lang w:val="es-ES_tradnl"/>
              </w:rPr>
            </w:pPr>
            <w:r w:rsidRPr="000D01E1">
              <w:rPr>
                <w:snapToGrid w:val="0"/>
                <w:sz w:val="20"/>
                <w:lang w:val="es-ES_tradnl"/>
              </w:rPr>
              <w:t>Máxima intensidad de campo/</w:t>
            </w:r>
            <w:r w:rsidRPr="000D01E1">
              <w:rPr>
                <w:snapToGrid w:val="0"/>
                <w:sz w:val="20"/>
                <w:lang w:val="es-ES_tradnl"/>
              </w:rPr>
              <w:br/>
              <w:t>potencia de salida RF</w:t>
            </w:r>
          </w:p>
        </w:tc>
        <w:tc>
          <w:tcPr>
            <w:tcW w:w="2835" w:type="dxa"/>
            <w:tcBorders>
              <w:bottom w:val="single" w:sz="4" w:space="0" w:color="auto"/>
            </w:tcBorders>
            <w:vAlign w:val="center"/>
          </w:tcPr>
          <w:p w14:paraId="2845B5C0" w14:textId="77777777" w:rsidR="007E779A" w:rsidRPr="000D01E1" w:rsidRDefault="007E779A" w:rsidP="00B7397F">
            <w:pPr>
              <w:pStyle w:val="Tablehead"/>
              <w:rPr>
                <w:snapToGrid w:val="0"/>
                <w:sz w:val="20"/>
                <w:lang w:val="es-ES_tradnl"/>
              </w:rPr>
            </w:pPr>
            <w:r w:rsidRPr="000D01E1">
              <w:rPr>
                <w:snapToGrid w:val="0"/>
                <w:sz w:val="20"/>
                <w:lang w:val="es-ES_tradnl"/>
              </w:rPr>
              <w:t>Observaciones</w:t>
            </w:r>
            <w:r w:rsidRPr="000D01E1">
              <w:rPr>
                <w:rFonts w:ascii="Times New Roman Bold" w:hAnsi="Times New Roman Bold" w:cs="Times New Roman Bold"/>
                <w:snapToGrid w:val="0"/>
                <w:sz w:val="20"/>
                <w:vertAlign w:val="superscript"/>
                <w:lang w:val="es-ES_tradnl"/>
              </w:rPr>
              <w:t>(2)</w:t>
            </w:r>
          </w:p>
        </w:tc>
      </w:tr>
      <w:tr w:rsidR="007E779A" w:rsidRPr="00BB255D" w14:paraId="6878DD42" w14:textId="77777777" w:rsidTr="00B7397F">
        <w:trPr>
          <w:jc w:val="center"/>
        </w:trPr>
        <w:tc>
          <w:tcPr>
            <w:tcW w:w="850" w:type="dxa"/>
            <w:vAlign w:val="center"/>
          </w:tcPr>
          <w:p w14:paraId="46833AAD" w14:textId="77777777" w:rsidR="007E779A" w:rsidRPr="000D01E1" w:rsidRDefault="007E779A" w:rsidP="00B7397F">
            <w:pPr>
              <w:pStyle w:val="Tabletext"/>
              <w:jc w:val="center"/>
              <w:rPr>
                <w:snapToGrid w:val="0"/>
                <w:sz w:val="20"/>
                <w:lang w:val="es-ES_tradnl"/>
              </w:rPr>
            </w:pPr>
            <w:r w:rsidRPr="000D01E1">
              <w:rPr>
                <w:snapToGrid w:val="0"/>
                <w:sz w:val="20"/>
                <w:lang w:val="es-ES_tradnl"/>
              </w:rPr>
              <w:t>18</w:t>
            </w:r>
          </w:p>
        </w:tc>
        <w:tc>
          <w:tcPr>
            <w:tcW w:w="3119" w:type="dxa"/>
            <w:vAlign w:val="center"/>
          </w:tcPr>
          <w:p w14:paraId="336ECF52" w14:textId="77777777" w:rsidR="007E779A" w:rsidRPr="000D01E1" w:rsidRDefault="007E779A" w:rsidP="00B7397F">
            <w:pPr>
              <w:pStyle w:val="Tabletext"/>
              <w:jc w:val="left"/>
              <w:rPr>
                <w:sz w:val="20"/>
                <w:lang w:val="es-ES_tradnl"/>
              </w:rPr>
            </w:pPr>
            <w:r w:rsidRPr="000D01E1">
              <w:rPr>
                <w:sz w:val="20"/>
                <w:lang w:val="es-ES_tradnl"/>
              </w:rPr>
              <w:t>Teléfono inalámbrico</w:t>
            </w:r>
          </w:p>
        </w:tc>
        <w:tc>
          <w:tcPr>
            <w:tcW w:w="3402" w:type="dxa"/>
            <w:vAlign w:val="center"/>
          </w:tcPr>
          <w:p w14:paraId="3D1459C7" w14:textId="77777777" w:rsidR="007E779A" w:rsidRPr="000D01E1" w:rsidRDefault="007E779A" w:rsidP="00B7397F">
            <w:pPr>
              <w:pStyle w:val="Tabletext"/>
              <w:jc w:val="center"/>
              <w:rPr>
                <w:sz w:val="20"/>
                <w:lang w:val="es-ES_tradnl"/>
              </w:rPr>
            </w:pPr>
            <w:r w:rsidRPr="000D01E1">
              <w:rPr>
                <w:sz w:val="20"/>
                <w:lang w:val="es-ES_tradnl"/>
              </w:rPr>
              <w:t>48,75-50 MHz</w:t>
            </w:r>
          </w:p>
        </w:tc>
        <w:tc>
          <w:tcPr>
            <w:tcW w:w="4253" w:type="dxa"/>
            <w:vAlign w:val="center"/>
          </w:tcPr>
          <w:p w14:paraId="50C4EABA" w14:textId="77777777" w:rsidR="007E779A" w:rsidRPr="000D01E1" w:rsidRDefault="007E779A" w:rsidP="00B7397F">
            <w:pPr>
              <w:pStyle w:val="Tabletext"/>
              <w:jc w:val="left"/>
              <w:rPr>
                <w:sz w:val="20"/>
                <w:lang w:val="es-ES_tradnl"/>
              </w:rPr>
            </w:pPr>
            <w:r w:rsidRPr="000D01E1">
              <w:rPr>
                <w:sz w:val="20"/>
                <w:lang w:val="es-ES_tradnl"/>
              </w:rPr>
              <w:t>Intensidad de campo eléctrico no superior a 10 mV/m</w:t>
            </w:r>
            <w:r w:rsidRPr="000D01E1">
              <w:rPr>
                <w:lang w:val="es-ES_tradnl"/>
              </w:rPr>
              <w:t xml:space="preserve"> a </w:t>
            </w:r>
            <w:r w:rsidRPr="000D01E1">
              <w:rPr>
                <w:sz w:val="20"/>
                <w:lang w:val="es-ES_tradnl"/>
              </w:rPr>
              <w:t>3 m del aparato</w:t>
            </w:r>
          </w:p>
        </w:tc>
        <w:tc>
          <w:tcPr>
            <w:tcW w:w="2835" w:type="dxa"/>
            <w:tcBorders>
              <w:top w:val="single" w:sz="4" w:space="0" w:color="auto"/>
              <w:bottom w:val="nil"/>
            </w:tcBorders>
            <w:vAlign w:val="center"/>
          </w:tcPr>
          <w:p w14:paraId="2D6DCDB1" w14:textId="77777777" w:rsidR="007E779A" w:rsidRPr="000D01E1" w:rsidRDefault="007E779A" w:rsidP="00B7397F">
            <w:pPr>
              <w:pStyle w:val="Tabletext"/>
              <w:jc w:val="left"/>
              <w:rPr>
                <w:rFonts w:eastAsia="SimSun"/>
                <w:sz w:val="20"/>
                <w:lang w:val="es-ES_tradnl" w:eastAsia="zh-CN"/>
              </w:rPr>
            </w:pPr>
          </w:p>
        </w:tc>
      </w:tr>
      <w:tr w:rsidR="007E779A" w:rsidRPr="00BB255D" w14:paraId="6F7D2F25" w14:textId="77777777" w:rsidTr="00B7397F">
        <w:trPr>
          <w:jc w:val="center"/>
        </w:trPr>
        <w:tc>
          <w:tcPr>
            <w:tcW w:w="850" w:type="dxa"/>
            <w:vAlign w:val="center"/>
          </w:tcPr>
          <w:p w14:paraId="7FCD24A2" w14:textId="77777777" w:rsidR="007E779A" w:rsidRPr="000D01E1" w:rsidRDefault="007E779A" w:rsidP="00B7397F">
            <w:pPr>
              <w:pStyle w:val="Tabletext"/>
              <w:jc w:val="center"/>
              <w:rPr>
                <w:snapToGrid w:val="0"/>
                <w:sz w:val="20"/>
                <w:lang w:val="es-ES_tradnl"/>
              </w:rPr>
            </w:pPr>
            <w:r w:rsidRPr="000D01E1">
              <w:rPr>
                <w:snapToGrid w:val="0"/>
                <w:sz w:val="20"/>
                <w:lang w:val="es-ES_tradnl"/>
              </w:rPr>
              <w:t>19</w:t>
            </w:r>
          </w:p>
        </w:tc>
        <w:tc>
          <w:tcPr>
            <w:tcW w:w="3119" w:type="dxa"/>
            <w:vMerge w:val="restart"/>
            <w:vAlign w:val="center"/>
          </w:tcPr>
          <w:p w14:paraId="7C035E1F" w14:textId="77777777" w:rsidR="007E779A" w:rsidRPr="000D01E1" w:rsidRDefault="007E779A" w:rsidP="00B7397F">
            <w:pPr>
              <w:pStyle w:val="Tabletext"/>
              <w:jc w:val="left"/>
              <w:rPr>
                <w:sz w:val="20"/>
                <w:lang w:val="es-ES_tradnl"/>
              </w:rPr>
            </w:pPr>
            <w:r w:rsidRPr="000D01E1">
              <w:rPr>
                <w:sz w:val="20"/>
                <w:lang w:val="es-ES_tradnl"/>
              </w:rPr>
              <w:t>Control de modelos</w:t>
            </w:r>
          </w:p>
        </w:tc>
        <w:tc>
          <w:tcPr>
            <w:tcW w:w="3402" w:type="dxa"/>
            <w:vAlign w:val="center"/>
          </w:tcPr>
          <w:p w14:paraId="283ED475" w14:textId="77777777" w:rsidR="007E779A" w:rsidRPr="000D01E1" w:rsidRDefault="007E779A" w:rsidP="00B7397F">
            <w:pPr>
              <w:pStyle w:val="Tabletext"/>
              <w:jc w:val="center"/>
              <w:rPr>
                <w:sz w:val="20"/>
                <w:lang w:val="es-ES_tradnl"/>
              </w:rPr>
            </w:pPr>
            <w:r w:rsidRPr="000D01E1">
              <w:rPr>
                <w:sz w:val="20"/>
                <w:lang w:val="es-ES_tradnl"/>
              </w:rPr>
              <w:t>72,00–72,02 MHz</w:t>
            </w:r>
          </w:p>
        </w:tc>
        <w:tc>
          <w:tcPr>
            <w:tcW w:w="4253" w:type="dxa"/>
            <w:vMerge w:val="restart"/>
            <w:vAlign w:val="center"/>
          </w:tcPr>
          <w:p w14:paraId="0D695676" w14:textId="77777777" w:rsidR="007E779A" w:rsidRPr="000D01E1" w:rsidRDefault="007E779A" w:rsidP="00B7397F">
            <w:pPr>
              <w:pStyle w:val="Tabletext"/>
              <w:jc w:val="left"/>
              <w:rPr>
                <w:sz w:val="20"/>
                <w:lang w:val="es-ES_tradnl"/>
              </w:rPr>
            </w:pPr>
            <w:r w:rsidRPr="000D01E1">
              <w:rPr>
                <w:sz w:val="20"/>
                <w:lang w:val="es-ES_tradnl"/>
              </w:rPr>
              <w:t>Potencia de la portadora no superior a 750 mW</w:t>
            </w:r>
          </w:p>
        </w:tc>
        <w:tc>
          <w:tcPr>
            <w:tcW w:w="2835" w:type="dxa"/>
            <w:tcBorders>
              <w:top w:val="nil"/>
              <w:bottom w:val="nil"/>
            </w:tcBorders>
            <w:vAlign w:val="center"/>
          </w:tcPr>
          <w:p w14:paraId="1D26AB0F" w14:textId="77777777" w:rsidR="007E779A" w:rsidRPr="000D01E1" w:rsidRDefault="007E779A" w:rsidP="00B7397F">
            <w:pPr>
              <w:pStyle w:val="Tabletext"/>
              <w:jc w:val="left"/>
              <w:rPr>
                <w:rFonts w:eastAsia="SimSun"/>
                <w:sz w:val="20"/>
                <w:lang w:val="es-ES_tradnl" w:eastAsia="zh-CN"/>
              </w:rPr>
            </w:pPr>
          </w:p>
        </w:tc>
      </w:tr>
      <w:tr w:rsidR="007E779A" w:rsidRPr="000D01E1" w14:paraId="5B5814A1" w14:textId="77777777" w:rsidTr="00B7397F">
        <w:trPr>
          <w:jc w:val="center"/>
        </w:trPr>
        <w:tc>
          <w:tcPr>
            <w:tcW w:w="850" w:type="dxa"/>
            <w:vAlign w:val="center"/>
          </w:tcPr>
          <w:p w14:paraId="30869055" w14:textId="77777777" w:rsidR="007E779A" w:rsidRPr="000D01E1" w:rsidRDefault="007E779A" w:rsidP="00B7397F">
            <w:pPr>
              <w:pStyle w:val="Tabletext"/>
              <w:jc w:val="center"/>
              <w:rPr>
                <w:snapToGrid w:val="0"/>
                <w:sz w:val="20"/>
                <w:lang w:val="es-ES_tradnl"/>
              </w:rPr>
            </w:pPr>
            <w:r w:rsidRPr="000D01E1">
              <w:rPr>
                <w:snapToGrid w:val="0"/>
                <w:sz w:val="20"/>
                <w:lang w:val="es-ES_tradnl"/>
              </w:rPr>
              <w:t>20</w:t>
            </w:r>
          </w:p>
        </w:tc>
        <w:tc>
          <w:tcPr>
            <w:tcW w:w="3119" w:type="dxa"/>
            <w:vMerge/>
            <w:vAlign w:val="center"/>
          </w:tcPr>
          <w:p w14:paraId="355BEA51" w14:textId="77777777" w:rsidR="007E779A" w:rsidRPr="000D01E1" w:rsidRDefault="007E779A" w:rsidP="00B7397F">
            <w:pPr>
              <w:pStyle w:val="Tabletext"/>
              <w:jc w:val="left"/>
              <w:rPr>
                <w:sz w:val="20"/>
                <w:lang w:val="es-ES_tradnl"/>
              </w:rPr>
            </w:pPr>
          </w:p>
        </w:tc>
        <w:tc>
          <w:tcPr>
            <w:tcW w:w="3402" w:type="dxa"/>
            <w:vAlign w:val="center"/>
          </w:tcPr>
          <w:p w14:paraId="2238EC4F" w14:textId="77777777" w:rsidR="007E779A" w:rsidRPr="000D01E1" w:rsidRDefault="007E779A" w:rsidP="00B7397F">
            <w:pPr>
              <w:pStyle w:val="Tabletext"/>
              <w:jc w:val="center"/>
              <w:rPr>
                <w:sz w:val="20"/>
                <w:lang w:val="es-ES_tradnl"/>
              </w:rPr>
            </w:pPr>
            <w:r w:rsidRPr="000D01E1">
              <w:rPr>
                <w:sz w:val="20"/>
                <w:lang w:val="es-ES_tradnl"/>
              </w:rPr>
              <w:t>72,12–72,14 MHz</w:t>
            </w:r>
          </w:p>
        </w:tc>
        <w:tc>
          <w:tcPr>
            <w:tcW w:w="4253" w:type="dxa"/>
            <w:vMerge/>
            <w:vAlign w:val="center"/>
          </w:tcPr>
          <w:p w14:paraId="7CCE6617" w14:textId="77777777" w:rsidR="007E779A" w:rsidRPr="000D01E1" w:rsidRDefault="007E779A" w:rsidP="00B7397F">
            <w:pPr>
              <w:pStyle w:val="Tabletext"/>
              <w:jc w:val="left"/>
              <w:rPr>
                <w:sz w:val="20"/>
                <w:lang w:val="es-ES_tradnl"/>
              </w:rPr>
            </w:pPr>
          </w:p>
        </w:tc>
        <w:tc>
          <w:tcPr>
            <w:tcW w:w="2835" w:type="dxa"/>
            <w:tcBorders>
              <w:top w:val="nil"/>
              <w:bottom w:val="nil"/>
            </w:tcBorders>
            <w:vAlign w:val="center"/>
          </w:tcPr>
          <w:p w14:paraId="152F86EE" w14:textId="77777777" w:rsidR="007E779A" w:rsidRPr="000D01E1" w:rsidRDefault="007E779A" w:rsidP="00B7397F">
            <w:pPr>
              <w:pStyle w:val="Tabletext"/>
              <w:jc w:val="left"/>
              <w:rPr>
                <w:rFonts w:eastAsia="SimSun"/>
                <w:sz w:val="20"/>
                <w:lang w:val="es-ES_tradnl" w:eastAsia="zh-CN"/>
              </w:rPr>
            </w:pPr>
          </w:p>
        </w:tc>
      </w:tr>
      <w:tr w:rsidR="007E779A" w:rsidRPr="000D01E1" w14:paraId="5A392478" w14:textId="77777777" w:rsidTr="00B7397F">
        <w:trPr>
          <w:jc w:val="center"/>
        </w:trPr>
        <w:tc>
          <w:tcPr>
            <w:tcW w:w="850" w:type="dxa"/>
            <w:vAlign w:val="center"/>
          </w:tcPr>
          <w:p w14:paraId="5D1C38DB" w14:textId="77777777" w:rsidR="007E779A" w:rsidRPr="000D01E1" w:rsidRDefault="007E779A" w:rsidP="00B7397F">
            <w:pPr>
              <w:pStyle w:val="Tabletext"/>
              <w:jc w:val="center"/>
              <w:rPr>
                <w:snapToGrid w:val="0"/>
                <w:sz w:val="20"/>
                <w:lang w:val="es-ES_tradnl"/>
              </w:rPr>
            </w:pPr>
            <w:r w:rsidRPr="000D01E1">
              <w:rPr>
                <w:snapToGrid w:val="0"/>
                <w:sz w:val="20"/>
                <w:lang w:val="es-ES_tradnl"/>
              </w:rPr>
              <w:t>21</w:t>
            </w:r>
          </w:p>
        </w:tc>
        <w:tc>
          <w:tcPr>
            <w:tcW w:w="3119" w:type="dxa"/>
            <w:vMerge/>
            <w:vAlign w:val="center"/>
          </w:tcPr>
          <w:p w14:paraId="1EBE17A1" w14:textId="77777777" w:rsidR="007E779A" w:rsidRPr="000D01E1" w:rsidRDefault="007E779A" w:rsidP="00B7397F">
            <w:pPr>
              <w:pStyle w:val="Tabletext"/>
              <w:jc w:val="left"/>
              <w:rPr>
                <w:sz w:val="20"/>
                <w:lang w:val="es-ES_tradnl"/>
              </w:rPr>
            </w:pPr>
          </w:p>
        </w:tc>
        <w:tc>
          <w:tcPr>
            <w:tcW w:w="3402" w:type="dxa"/>
            <w:vAlign w:val="center"/>
          </w:tcPr>
          <w:p w14:paraId="7D9D4ECE" w14:textId="77777777" w:rsidR="007E779A" w:rsidRPr="000D01E1" w:rsidRDefault="007E779A" w:rsidP="00B7397F">
            <w:pPr>
              <w:pStyle w:val="Tabletext"/>
              <w:jc w:val="center"/>
              <w:rPr>
                <w:sz w:val="20"/>
                <w:lang w:val="es-ES_tradnl"/>
              </w:rPr>
            </w:pPr>
            <w:r w:rsidRPr="000D01E1">
              <w:rPr>
                <w:sz w:val="20"/>
                <w:lang w:val="es-ES_tradnl"/>
              </w:rPr>
              <w:t>72,16–72,22 MHz</w:t>
            </w:r>
          </w:p>
        </w:tc>
        <w:tc>
          <w:tcPr>
            <w:tcW w:w="4253" w:type="dxa"/>
            <w:vMerge/>
            <w:vAlign w:val="center"/>
          </w:tcPr>
          <w:p w14:paraId="16E53471" w14:textId="77777777" w:rsidR="007E779A" w:rsidRPr="000D01E1" w:rsidRDefault="007E779A" w:rsidP="00B7397F">
            <w:pPr>
              <w:pStyle w:val="Tabletext"/>
              <w:jc w:val="left"/>
              <w:rPr>
                <w:sz w:val="20"/>
                <w:lang w:val="es-ES_tradnl"/>
              </w:rPr>
            </w:pPr>
          </w:p>
        </w:tc>
        <w:tc>
          <w:tcPr>
            <w:tcW w:w="2835" w:type="dxa"/>
            <w:tcBorders>
              <w:top w:val="nil"/>
              <w:bottom w:val="nil"/>
            </w:tcBorders>
            <w:vAlign w:val="center"/>
          </w:tcPr>
          <w:p w14:paraId="72199369" w14:textId="77777777" w:rsidR="007E779A" w:rsidRPr="000D01E1" w:rsidRDefault="007E779A" w:rsidP="00B7397F">
            <w:pPr>
              <w:pStyle w:val="Tabletext"/>
              <w:jc w:val="left"/>
              <w:rPr>
                <w:rFonts w:eastAsia="SimSun"/>
                <w:sz w:val="20"/>
                <w:lang w:val="es-ES_tradnl" w:eastAsia="zh-CN"/>
              </w:rPr>
            </w:pPr>
          </w:p>
        </w:tc>
      </w:tr>
      <w:tr w:rsidR="007E779A" w:rsidRPr="000D01E1" w14:paraId="66A6FDF5" w14:textId="77777777" w:rsidTr="00B7397F">
        <w:trPr>
          <w:jc w:val="center"/>
        </w:trPr>
        <w:tc>
          <w:tcPr>
            <w:tcW w:w="850" w:type="dxa"/>
            <w:vAlign w:val="center"/>
          </w:tcPr>
          <w:p w14:paraId="5D38FD36" w14:textId="77777777" w:rsidR="007E779A" w:rsidRPr="000D01E1" w:rsidRDefault="007E779A" w:rsidP="00B7397F">
            <w:pPr>
              <w:pStyle w:val="Tabletext"/>
              <w:jc w:val="center"/>
              <w:rPr>
                <w:snapToGrid w:val="0"/>
                <w:sz w:val="20"/>
                <w:lang w:val="es-ES_tradnl"/>
              </w:rPr>
            </w:pPr>
            <w:r w:rsidRPr="000D01E1">
              <w:rPr>
                <w:snapToGrid w:val="0"/>
                <w:sz w:val="20"/>
                <w:lang w:val="es-ES_tradnl"/>
              </w:rPr>
              <w:t>22</w:t>
            </w:r>
          </w:p>
        </w:tc>
        <w:tc>
          <w:tcPr>
            <w:tcW w:w="3119" w:type="dxa"/>
            <w:vMerge/>
            <w:vAlign w:val="center"/>
          </w:tcPr>
          <w:p w14:paraId="6E56F6DA" w14:textId="77777777" w:rsidR="007E779A" w:rsidRPr="000D01E1" w:rsidRDefault="007E779A" w:rsidP="00B7397F">
            <w:pPr>
              <w:pStyle w:val="Tabletext"/>
              <w:jc w:val="left"/>
              <w:rPr>
                <w:sz w:val="20"/>
                <w:lang w:val="es-ES_tradnl"/>
              </w:rPr>
            </w:pPr>
          </w:p>
        </w:tc>
        <w:tc>
          <w:tcPr>
            <w:tcW w:w="3402" w:type="dxa"/>
            <w:vAlign w:val="center"/>
          </w:tcPr>
          <w:p w14:paraId="1948FB2A" w14:textId="77777777" w:rsidR="007E779A" w:rsidRPr="000D01E1" w:rsidRDefault="007E779A" w:rsidP="00B7397F">
            <w:pPr>
              <w:pStyle w:val="Tabletext"/>
              <w:jc w:val="center"/>
              <w:rPr>
                <w:sz w:val="20"/>
                <w:lang w:val="es-ES_tradnl"/>
              </w:rPr>
            </w:pPr>
            <w:r w:rsidRPr="000D01E1">
              <w:rPr>
                <w:sz w:val="20"/>
                <w:lang w:val="es-ES_tradnl"/>
              </w:rPr>
              <w:t>72,26–72,28 MHz</w:t>
            </w:r>
          </w:p>
        </w:tc>
        <w:tc>
          <w:tcPr>
            <w:tcW w:w="4253" w:type="dxa"/>
            <w:vMerge/>
            <w:vAlign w:val="center"/>
          </w:tcPr>
          <w:p w14:paraId="1FD83860" w14:textId="77777777" w:rsidR="007E779A" w:rsidRPr="000D01E1" w:rsidRDefault="007E779A" w:rsidP="00B7397F">
            <w:pPr>
              <w:pStyle w:val="Tabletext"/>
              <w:jc w:val="left"/>
              <w:rPr>
                <w:sz w:val="20"/>
                <w:lang w:val="es-ES_tradnl"/>
              </w:rPr>
            </w:pPr>
          </w:p>
        </w:tc>
        <w:tc>
          <w:tcPr>
            <w:tcW w:w="2835" w:type="dxa"/>
            <w:tcBorders>
              <w:top w:val="nil"/>
              <w:bottom w:val="nil"/>
            </w:tcBorders>
            <w:vAlign w:val="center"/>
          </w:tcPr>
          <w:p w14:paraId="44F7849B" w14:textId="77777777" w:rsidR="007E779A" w:rsidRPr="000D01E1" w:rsidRDefault="007E779A" w:rsidP="00B7397F">
            <w:pPr>
              <w:pStyle w:val="Tabletext"/>
              <w:jc w:val="left"/>
              <w:rPr>
                <w:rFonts w:eastAsia="SimSun"/>
                <w:sz w:val="20"/>
                <w:lang w:val="es-ES_tradnl" w:eastAsia="zh-CN"/>
              </w:rPr>
            </w:pPr>
          </w:p>
        </w:tc>
      </w:tr>
      <w:tr w:rsidR="007E779A" w:rsidRPr="00BB255D" w14:paraId="09799EF4" w14:textId="77777777" w:rsidTr="00B7397F">
        <w:trPr>
          <w:jc w:val="center"/>
        </w:trPr>
        <w:tc>
          <w:tcPr>
            <w:tcW w:w="850" w:type="dxa"/>
            <w:vAlign w:val="center"/>
          </w:tcPr>
          <w:p w14:paraId="2F697D11" w14:textId="77777777" w:rsidR="007E779A" w:rsidRPr="000D01E1" w:rsidRDefault="007E779A" w:rsidP="00B7397F">
            <w:pPr>
              <w:pStyle w:val="Tabletext"/>
              <w:jc w:val="center"/>
              <w:rPr>
                <w:snapToGrid w:val="0"/>
                <w:sz w:val="20"/>
                <w:lang w:val="es-ES_tradnl"/>
              </w:rPr>
            </w:pPr>
            <w:r w:rsidRPr="000D01E1">
              <w:rPr>
                <w:snapToGrid w:val="0"/>
                <w:sz w:val="20"/>
                <w:lang w:val="es-ES_tradnl"/>
              </w:rPr>
              <w:t>23</w:t>
            </w:r>
          </w:p>
        </w:tc>
        <w:tc>
          <w:tcPr>
            <w:tcW w:w="3119" w:type="dxa"/>
            <w:vAlign w:val="center"/>
          </w:tcPr>
          <w:p w14:paraId="7CEFBF94" w14:textId="77777777" w:rsidR="007E779A" w:rsidRPr="000D01E1" w:rsidRDefault="007E779A" w:rsidP="00B7397F">
            <w:pPr>
              <w:pStyle w:val="Tabletext"/>
              <w:jc w:val="left"/>
              <w:rPr>
                <w:sz w:val="20"/>
                <w:lang w:val="es-ES_tradnl"/>
              </w:rPr>
            </w:pPr>
            <w:r w:rsidRPr="000D01E1">
              <w:rPr>
                <w:sz w:val="20"/>
                <w:lang w:val="es-ES_tradnl"/>
              </w:rPr>
              <w:t>Micrófono inalámbrico</w:t>
            </w:r>
          </w:p>
        </w:tc>
        <w:tc>
          <w:tcPr>
            <w:tcW w:w="3402" w:type="dxa"/>
            <w:vAlign w:val="center"/>
          </w:tcPr>
          <w:p w14:paraId="149578C5" w14:textId="77777777" w:rsidR="007E779A" w:rsidRPr="000D01E1" w:rsidRDefault="007E779A" w:rsidP="00B7397F">
            <w:pPr>
              <w:pStyle w:val="Tabletext"/>
              <w:jc w:val="center"/>
              <w:rPr>
                <w:sz w:val="20"/>
                <w:lang w:val="es-ES_tradnl"/>
              </w:rPr>
            </w:pPr>
            <w:r w:rsidRPr="000D01E1">
              <w:rPr>
                <w:sz w:val="20"/>
                <w:lang w:val="es-ES_tradnl"/>
              </w:rPr>
              <w:t>173,96-174,24 MHz</w:t>
            </w:r>
          </w:p>
        </w:tc>
        <w:tc>
          <w:tcPr>
            <w:tcW w:w="4253" w:type="dxa"/>
            <w:vAlign w:val="center"/>
          </w:tcPr>
          <w:p w14:paraId="4546D58A" w14:textId="77777777" w:rsidR="007E779A" w:rsidRPr="000D01E1" w:rsidRDefault="007E779A" w:rsidP="00B7397F">
            <w:pPr>
              <w:pStyle w:val="Tabletext"/>
              <w:jc w:val="left"/>
              <w:rPr>
                <w:sz w:val="20"/>
                <w:lang w:val="es-ES_tradnl"/>
              </w:rPr>
            </w:pPr>
            <w:r w:rsidRPr="000D01E1">
              <w:rPr>
                <w:sz w:val="20"/>
                <w:lang w:val="es-ES_tradnl"/>
              </w:rPr>
              <w:t>p.r.a. no superior a 20 mW</w:t>
            </w:r>
          </w:p>
        </w:tc>
        <w:tc>
          <w:tcPr>
            <w:tcW w:w="2835" w:type="dxa"/>
            <w:tcBorders>
              <w:top w:val="nil"/>
              <w:bottom w:val="nil"/>
            </w:tcBorders>
            <w:vAlign w:val="center"/>
          </w:tcPr>
          <w:p w14:paraId="497ADCE8" w14:textId="77777777" w:rsidR="007E779A" w:rsidRPr="000D01E1" w:rsidRDefault="007E779A" w:rsidP="00B7397F">
            <w:pPr>
              <w:pStyle w:val="Tabletext"/>
              <w:jc w:val="left"/>
              <w:rPr>
                <w:rFonts w:eastAsia="SimSun"/>
                <w:sz w:val="20"/>
                <w:lang w:val="es-ES_tradnl" w:eastAsia="zh-CN"/>
              </w:rPr>
            </w:pPr>
          </w:p>
        </w:tc>
      </w:tr>
      <w:tr w:rsidR="007E779A" w:rsidRPr="00BB255D" w14:paraId="778E6035" w14:textId="77777777" w:rsidTr="00B7397F">
        <w:trPr>
          <w:jc w:val="center"/>
        </w:trPr>
        <w:tc>
          <w:tcPr>
            <w:tcW w:w="850" w:type="dxa"/>
            <w:vAlign w:val="center"/>
          </w:tcPr>
          <w:p w14:paraId="19D3B4FC" w14:textId="77777777" w:rsidR="007E779A" w:rsidRPr="000D01E1" w:rsidRDefault="007E779A" w:rsidP="00B7397F">
            <w:pPr>
              <w:pStyle w:val="Tabletext"/>
              <w:jc w:val="center"/>
              <w:rPr>
                <w:snapToGrid w:val="0"/>
                <w:sz w:val="20"/>
                <w:lang w:val="es-ES_tradnl"/>
              </w:rPr>
            </w:pPr>
            <w:r w:rsidRPr="000D01E1">
              <w:rPr>
                <w:snapToGrid w:val="0"/>
                <w:sz w:val="20"/>
                <w:lang w:val="es-ES_tradnl"/>
              </w:rPr>
              <w:t>24</w:t>
            </w:r>
          </w:p>
        </w:tc>
        <w:tc>
          <w:tcPr>
            <w:tcW w:w="3119" w:type="dxa"/>
            <w:vAlign w:val="center"/>
          </w:tcPr>
          <w:p w14:paraId="69D2DFD1" w14:textId="77777777" w:rsidR="007E779A" w:rsidRPr="000D01E1" w:rsidRDefault="007E779A" w:rsidP="00B7397F">
            <w:pPr>
              <w:pStyle w:val="Tabletext"/>
              <w:jc w:val="left"/>
              <w:rPr>
                <w:sz w:val="20"/>
                <w:lang w:val="es-ES_tradnl"/>
              </w:rPr>
            </w:pPr>
            <w:r w:rsidRPr="000D01E1">
              <w:rPr>
                <w:sz w:val="20"/>
                <w:lang w:val="es-ES_tradnl"/>
              </w:rPr>
              <w:t>Micrófono inalámbrico</w:t>
            </w:r>
          </w:p>
        </w:tc>
        <w:tc>
          <w:tcPr>
            <w:tcW w:w="3402" w:type="dxa"/>
            <w:vAlign w:val="center"/>
          </w:tcPr>
          <w:p w14:paraId="59E13E93" w14:textId="77777777" w:rsidR="007E779A" w:rsidRPr="000D01E1" w:rsidRDefault="007E779A" w:rsidP="00B7397F">
            <w:pPr>
              <w:pStyle w:val="Tabletext"/>
              <w:jc w:val="center"/>
              <w:rPr>
                <w:sz w:val="20"/>
                <w:lang w:val="es-ES_tradnl"/>
              </w:rPr>
            </w:pPr>
            <w:r w:rsidRPr="000D01E1">
              <w:rPr>
                <w:sz w:val="20"/>
                <w:lang w:val="es-ES_tradnl"/>
              </w:rPr>
              <w:t>187,5-188,0 MHz</w:t>
            </w:r>
          </w:p>
        </w:tc>
        <w:tc>
          <w:tcPr>
            <w:tcW w:w="4253" w:type="dxa"/>
            <w:vAlign w:val="center"/>
          </w:tcPr>
          <w:p w14:paraId="312A6B97" w14:textId="77777777" w:rsidR="007E779A" w:rsidRPr="000D01E1" w:rsidRDefault="007E779A" w:rsidP="00B7397F">
            <w:pPr>
              <w:pStyle w:val="Tabletext"/>
              <w:jc w:val="left"/>
              <w:rPr>
                <w:sz w:val="20"/>
                <w:lang w:val="es-ES_tradnl"/>
              </w:rPr>
            </w:pPr>
            <w:r w:rsidRPr="000D01E1">
              <w:rPr>
                <w:sz w:val="20"/>
                <w:lang w:val="es-ES_tradnl"/>
              </w:rPr>
              <w:t>p.r.a. no superior a 10 mW</w:t>
            </w:r>
          </w:p>
        </w:tc>
        <w:tc>
          <w:tcPr>
            <w:tcW w:w="2835" w:type="dxa"/>
            <w:tcBorders>
              <w:top w:val="nil"/>
              <w:bottom w:val="nil"/>
            </w:tcBorders>
            <w:vAlign w:val="center"/>
          </w:tcPr>
          <w:p w14:paraId="436E3FB2" w14:textId="77777777" w:rsidR="007E779A" w:rsidRPr="000D01E1" w:rsidRDefault="007E779A" w:rsidP="00B7397F">
            <w:pPr>
              <w:pStyle w:val="Tabletext"/>
              <w:jc w:val="left"/>
              <w:rPr>
                <w:rFonts w:eastAsia="SimSun"/>
                <w:sz w:val="20"/>
                <w:lang w:val="es-ES_tradnl" w:eastAsia="zh-CN"/>
              </w:rPr>
            </w:pPr>
          </w:p>
        </w:tc>
      </w:tr>
      <w:tr w:rsidR="007E779A" w:rsidRPr="00BB255D" w14:paraId="19ADC16E" w14:textId="77777777" w:rsidTr="00B7397F">
        <w:trPr>
          <w:jc w:val="center"/>
        </w:trPr>
        <w:tc>
          <w:tcPr>
            <w:tcW w:w="850" w:type="dxa"/>
            <w:vAlign w:val="center"/>
          </w:tcPr>
          <w:p w14:paraId="2C0DDB93" w14:textId="77777777" w:rsidR="007E779A" w:rsidRPr="000D01E1" w:rsidRDefault="007E779A" w:rsidP="00B7397F">
            <w:pPr>
              <w:pStyle w:val="Tabletext"/>
              <w:jc w:val="center"/>
              <w:rPr>
                <w:snapToGrid w:val="0"/>
                <w:sz w:val="20"/>
                <w:lang w:val="es-ES_tradnl"/>
              </w:rPr>
            </w:pPr>
            <w:r w:rsidRPr="000D01E1">
              <w:rPr>
                <w:snapToGrid w:val="0"/>
                <w:sz w:val="20"/>
                <w:lang w:val="es-ES_tradnl"/>
              </w:rPr>
              <w:t>25</w:t>
            </w:r>
          </w:p>
        </w:tc>
        <w:tc>
          <w:tcPr>
            <w:tcW w:w="3119" w:type="dxa"/>
            <w:vAlign w:val="center"/>
          </w:tcPr>
          <w:p w14:paraId="2AAD55DE" w14:textId="77777777" w:rsidR="007E779A" w:rsidRPr="000D01E1" w:rsidRDefault="007E779A" w:rsidP="00B7397F">
            <w:pPr>
              <w:pStyle w:val="Tabletext"/>
              <w:jc w:val="left"/>
              <w:rPr>
                <w:sz w:val="20"/>
                <w:lang w:val="es-ES_tradnl"/>
              </w:rPr>
            </w:pPr>
            <w:r w:rsidRPr="000D01E1">
              <w:rPr>
                <w:sz w:val="20"/>
                <w:lang w:val="es-ES_tradnl"/>
              </w:rPr>
              <w:t>Teléfono inalámbrico</w:t>
            </w:r>
          </w:p>
        </w:tc>
        <w:tc>
          <w:tcPr>
            <w:tcW w:w="3402" w:type="dxa"/>
            <w:vAlign w:val="center"/>
          </w:tcPr>
          <w:p w14:paraId="56C3F9B8" w14:textId="77777777" w:rsidR="007E779A" w:rsidRPr="000D01E1" w:rsidRDefault="007E779A" w:rsidP="00B7397F">
            <w:pPr>
              <w:pStyle w:val="Tabletext"/>
              <w:jc w:val="center"/>
              <w:rPr>
                <w:sz w:val="20"/>
                <w:lang w:val="es-ES_tradnl"/>
              </w:rPr>
            </w:pPr>
            <w:r w:rsidRPr="000D01E1">
              <w:rPr>
                <w:sz w:val="20"/>
                <w:lang w:val="es-ES_tradnl"/>
              </w:rPr>
              <w:t>253,85-255 MHz</w:t>
            </w:r>
          </w:p>
        </w:tc>
        <w:tc>
          <w:tcPr>
            <w:tcW w:w="4253" w:type="dxa"/>
            <w:vAlign w:val="center"/>
          </w:tcPr>
          <w:p w14:paraId="374FDA0A" w14:textId="77777777" w:rsidR="007E779A" w:rsidRPr="000D01E1" w:rsidRDefault="007E779A" w:rsidP="00B7397F">
            <w:pPr>
              <w:pStyle w:val="Tabletext"/>
              <w:jc w:val="left"/>
              <w:rPr>
                <w:sz w:val="20"/>
                <w:lang w:val="es-ES_tradnl"/>
              </w:rPr>
            </w:pPr>
            <w:r w:rsidRPr="000D01E1">
              <w:rPr>
                <w:sz w:val="20"/>
                <w:lang w:val="es-ES_tradnl"/>
              </w:rPr>
              <w:t>p.r.a. no superior a 12 mW</w:t>
            </w:r>
          </w:p>
        </w:tc>
        <w:tc>
          <w:tcPr>
            <w:tcW w:w="2835" w:type="dxa"/>
            <w:tcBorders>
              <w:top w:val="nil"/>
              <w:bottom w:val="nil"/>
            </w:tcBorders>
            <w:vAlign w:val="center"/>
          </w:tcPr>
          <w:p w14:paraId="0D6C9571" w14:textId="77777777" w:rsidR="007E779A" w:rsidRPr="000D01E1" w:rsidRDefault="007E779A" w:rsidP="00B7397F">
            <w:pPr>
              <w:pStyle w:val="Tabletext"/>
              <w:jc w:val="left"/>
              <w:rPr>
                <w:rFonts w:eastAsia="SimSun"/>
                <w:sz w:val="20"/>
                <w:lang w:val="es-ES_tradnl" w:eastAsia="zh-CN"/>
              </w:rPr>
            </w:pPr>
          </w:p>
        </w:tc>
      </w:tr>
      <w:tr w:rsidR="007E779A" w:rsidRPr="00BB255D" w14:paraId="0F86CC1C" w14:textId="77777777" w:rsidTr="00B7397F">
        <w:trPr>
          <w:jc w:val="center"/>
        </w:trPr>
        <w:tc>
          <w:tcPr>
            <w:tcW w:w="850" w:type="dxa"/>
            <w:vAlign w:val="center"/>
          </w:tcPr>
          <w:p w14:paraId="39E26756" w14:textId="77777777" w:rsidR="007E779A" w:rsidRPr="000D01E1" w:rsidRDefault="007E779A" w:rsidP="00B7397F">
            <w:pPr>
              <w:pStyle w:val="Tabletext"/>
              <w:jc w:val="center"/>
              <w:rPr>
                <w:snapToGrid w:val="0"/>
                <w:sz w:val="20"/>
                <w:lang w:val="es-ES_tradnl"/>
              </w:rPr>
            </w:pPr>
            <w:r w:rsidRPr="000D01E1">
              <w:rPr>
                <w:snapToGrid w:val="0"/>
                <w:sz w:val="20"/>
                <w:lang w:val="es-ES_tradnl"/>
              </w:rPr>
              <w:t>26</w:t>
            </w:r>
          </w:p>
        </w:tc>
        <w:tc>
          <w:tcPr>
            <w:tcW w:w="3119" w:type="dxa"/>
            <w:vAlign w:val="center"/>
          </w:tcPr>
          <w:p w14:paraId="3DA327EF" w14:textId="77777777" w:rsidR="007E779A" w:rsidRPr="000D01E1" w:rsidRDefault="007E779A" w:rsidP="00B7397F">
            <w:pPr>
              <w:pStyle w:val="Tabletext"/>
              <w:jc w:val="left"/>
              <w:rPr>
                <w:sz w:val="20"/>
                <w:lang w:val="es-ES_tradnl"/>
              </w:rPr>
            </w:pPr>
          </w:p>
        </w:tc>
        <w:tc>
          <w:tcPr>
            <w:tcW w:w="3402" w:type="dxa"/>
            <w:vAlign w:val="center"/>
          </w:tcPr>
          <w:p w14:paraId="373FBF8F" w14:textId="77777777" w:rsidR="007E779A" w:rsidRPr="000D01E1" w:rsidRDefault="007E779A" w:rsidP="00B7397F">
            <w:pPr>
              <w:pStyle w:val="Tabletext"/>
              <w:jc w:val="center"/>
              <w:rPr>
                <w:sz w:val="20"/>
                <w:lang w:val="es-ES_tradnl"/>
              </w:rPr>
            </w:pPr>
            <w:r w:rsidRPr="000D01E1">
              <w:rPr>
                <w:sz w:val="20"/>
                <w:lang w:val="es-ES_tradnl"/>
              </w:rPr>
              <w:t>266,75-267,25 MHz</w:t>
            </w:r>
          </w:p>
        </w:tc>
        <w:tc>
          <w:tcPr>
            <w:tcW w:w="4253" w:type="dxa"/>
            <w:vAlign w:val="center"/>
          </w:tcPr>
          <w:p w14:paraId="23A4B295" w14:textId="77777777" w:rsidR="007E779A" w:rsidRPr="000D01E1" w:rsidRDefault="007E779A" w:rsidP="00B7397F">
            <w:pPr>
              <w:pStyle w:val="Tabletext"/>
              <w:jc w:val="left"/>
              <w:rPr>
                <w:sz w:val="20"/>
                <w:lang w:val="es-ES_tradnl"/>
              </w:rPr>
            </w:pPr>
            <w:r w:rsidRPr="000D01E1">
              <w:rPr>
                <w:sz w:val="20"/>
                <w:lang w:val="es-ES_tradnl"/>
              </w:rPr>
              <w:t>p.r.a. no superior a 10 mW</w:t>
            </w:r>
          </w:p>
        </w:tc>
        <w:tc>
          <w:tcPr>
            <w:tcW w:w="2835" w:type="dxa"/>
            <w:tcBorders>
              <w:top w:val="nil"/>
              <w:bottom w:val="nil"/>
            </w:tcBorders>
            <w:vAlign w:val="center"/>
          </w:tcPr>
          <w:p w14:paraId="0063CB9C" w14:textId="77777777" w:rsidR="007E779A" w:rsidRPr="000D01E1" w:rsidRDefault="007E779A" w:rsidP="00B7397F">
            <w:pPr>
              <w:pStyle w:val="Tabletext"/>
              <w:jc w:val="left"/>
              <w:rPr>
                <w:rFonts w:eastAsia="SimSun"/>
                <w:sz w:val="20"/>
                <w:lang w:val="es-ES_tradnl" w:eastAsia="zh-CN"/>
              </w:rPr>
            </w:pPr>
          </w:p>
        </w:tc>
      </w:tr>
      <w:tr w:rsidR="007E779A" w:rsidRPr="00BB255D" w14:paraId="5C785D7E" w14:textId="77777777" w:rsidTr="00B7397F">
        <w:trPr>
          <w:jc w:val="center"/>
        </w:trPr>
        <w:tc>
          <w:tcPr>
            <w:tcW w:w="850" w:type="dxa"/>
            <w:vAlign w:val="center"/>
          </w:tcPr>
          <w:p w14:paraId="4150F6A3" w14:textId="77777777" w:rsidR="007E779A" w:rsidRPr="000D01E1" w:rsidRDefault="007E779A" w:rsidP="00B7397F">
            <w:pPr>
              <w:pStyle w:val="Tabletext"/>
              <w:jc w:val="center"/>
              <w:rPr>
                <w:snapToGrid w:val="0"/>
                <w:sz w:val="20"/>
                <w:lang w:val="es-ES_tradnl"/>
              </w:rPr>
            </w:pPr>
            <w:r w:rsidRPr="000D01E1">
              <w:rPr>
                <w:snapToGrid w:val="0"/>
                <w:sz w:val="20"/>
                <w:lang w:val="es-ES_tradnl"/>
              </w:rPr>
              <w:t>27</w:t>
            </w:r>
          </w:p>
        </w:tc>
        <w:tc>
          <w:tcPr>
            <w:tcW w:w="3119" w:type="dxa"/>
            <w:vAlign w:val="center"/>
          </w:tcPr>
          <w:p w14:paraId="5A12905B" w14:textId="77777777" w:rsidR="007E779A" w:rsidRPr="000D01E1" w:rsidRDefault="007E779A" w:rsidP="00B7397F">
            <w:pPr>
              <w:pStyle w:val="Tabletext"/>
              <w:jc w:val="left"/>
              <w:rPr>
                <w:sz w:val="20"/>
                <w:lang w:val="es-ES_tradnl"/>
              </w:rPr>
            </w:pPr>
          </w:p>
        </w:tc>
        <w:tc>
          <w:tcPr>
            <w:tcW w:w="3402" w:type="dxa"/>
            <w:vAlign w:val="center"/>
          </w:tcPr>
          <w:p w14:paraId="1538C781" w14:textId="77777777" w:rsidR="007E779A" w:rsidRPr="000D01E1" w:rsidRDefault="007E779A" w:rsidP="00B7397F">
            <w:pPr>
              <w:pStyle w:val="Tabletext"/>
              <w:jc w:val="center"/>
              <w:rPr>
                <w:sz w:val="20"/>
                <w:lang w:val="es-ES_tradnl"/>
              </w:rPr>
            </w:pPr>
            <w:r w:rsidRPr="000D01E1">
              <w:rPr>
                <w:sz w:val="20"/>
                <w:lang w:val="es-ES_tradnl"/>
              </w:rPr>
              <w:t>313,75-314,25 MHz</w:t>
            </w:r>
          </w:p>
        </w:tc>
        <w:tc>
          <w:tcPr>
            <w:tcW w:w="4253" w:type="dxa"/>
            <w:vAlign w:val="center"/>
          </w:tcPr>
          <w:p w14:paraId="3E4A6E8A" w14:textId="77777777" w:rsidR="007E779A" w:rsidRPr="000D01E1" w:rsidRDefault="007E779A" w:rsidP="00B7397F">
            <w:pPr>
              <w:pStyle w:val="Tabletext"/>
              <w:jc w:val="left"/>
              <w:rPr>
                <w:sz w:val="20"/>
                <w:lang w:val="es-ES_tradnl"/>
              </w:rPr>
            </w:pPr>
            <w:r w:rsidRPr="000D01E1">
              <w:rPr>
                <w:sz w:val="20"/>
                <w:lang w:val="es-ES_tradnl"/>
              </w:rPr>
              <w:t>p.r.a. no superior a 10 mW</w:t>
            </w:r>
          </w:p>
        </w:tc>
        <w:tc>
          <w:tcPr>
            <w:tcW w:w="2835" w:type="dxa"/>
            <w:tcBorders>
              <w:top w:val="nil"/>
              <w:bottom w:val="nil"/>
            </w:tcBorders>
            <w:vAlign w:val="center"/>
          </w:tcPr>
          <w:p w14:paraId="487F7355" w14:textId="77777777" w:rsidR="007E779A" w:rsidRPr="000D01E1" w:rsidRDefault="007E779A" w:rsidP="00B7397F">
            <w:pPr>
              <w:pStyle w:val="Tabletext"/>
              <w:jc w:val="left"/>
              <w:rPr>
                <w:rFonts w:eastAsia="SimSun"/>
                <w:sz w:val="20"/>
                <w:lang w:val="es-ES_tradnl" w:eastAsia="zh-CN"/>
              </w:rPr>
            </w:pPr>
          </w:p>
        </w:tc>
      </w:tr>
      <w:tr w:rsidR="007E779A" w:rsidRPr="00BB255D" w14:paraId="5F1385C1" w14:textId="77777777" w:rsidTr="00B7397F">
        <w:trPr>
          <w:jc w:val="center"/>
        </w:trPr>
        <w:tc>
          <w:tcPr>
            <w:tcW w:w="850" w:type="dxa"/>
            <w:vAlign w:val="center"/>
          </w:tcPr>
          <w:p w14:paraId="10A78DE8" w14:textId="77777777" w:rsidR="007E779A" w:rsidRPr="000D01E1" w:rsidRDefault="007E779A" w:rsidP="00B7397F">
            <w:pPr>
              <w:pStyle w:val="Tabletext"/>
              <w:jc w:val="center"/>
              <w:rPr>
                <w:snapToGrid w:val="0"/>
                <w:sz w:val="20"/>
                <w:lang w:val="es-ES_tradnl"/>
              </w:rPr>
            </w:pPr>
            <w:r w:rsidRPr="000D01E1">
              <w:rPr>
                <w:snapToGrid w:val="0"/>
                <w:sz w:val="20"/>
                <w:lang w:val="es-ES_tradnl"/>
              </w:rPr>
              <w:t>28</w:t>
            </w:r>
          </w:p>
        </w:tc>
        <w:tc>
          <w:tcPr>
            <w:tcW w:w="3119" w:type="dxa"/>
            <w:vAlign w:val="center"/>
          </w:tcPr>
          <w:p w14:paraId="06FBBCAD" w14:textId="77777777" w:rsidR="007E779A" w:rsidRPr="000D01E1" w:rsidRDefault="007E779A" w:rsidP="00B7397F">
            <w:pPr>
              <w:pStyle w:val="Tabletext"/>
              <w:jc w:val="left"/>
              <w:rPr>
                <w:sz w:val="20"/>
                <w:lang w:val="es-ES_tradnl"/>
              </w:rPr>
            </w:pPr>
          </w:p>
        </w:tc>
        <w:tc>
          <w:tcPr>
            <w:tcW w:w="3402" w:type="dxa"/>
            <w:vAlign w:val="center"/>
          </w:tcPr>
          <w:p w14:paraId="0281DF97" w14:textId="77777777" w:rsidR="007E779A" w:rsidRPr="000D01E1" w:rsidRDefault="007E779A" w:rsidP="00B7397F">
            <w:pPr>
              <w:pStyle w:val="Tabletext"/>
              <w:jc w:val="center"/>
              <w:rPr>
                <w:sz w:val="20"/>
                <w:lang w:val="es-ES_tradnl"/>
              </w:rPr>
            </w:pPr>
            <w:r w:rsidRPr="000D01E1">
              <w:rPr>
                <w:sz w:val="20"/>
                <w:lang w:val="es-ES_tradnl"/>
              </w:rPr>
              <w:t>314,75-315,25 MHz</w:t>
            </w:r>
          </w:p>
        </w:tc>
        <w:tc>
          <w:tcPr>
            <w:tcW w:w="4253" w:type="dxa"/>
            <w:vAlign w:val="center"/>
          </w:tcPr>
          <w:p w14:paraId="4B6B53CF" w14:textId="77777777" w:rsidR="007E779A" w:rsidRPr="000D01E1" w:rsidRDefault="007E779A" w:rsidP="00B7397F">
            <w:pPr>
              <w:pStyle w:val="Tabletext"/>
              <w:jc w:val="left"/>
              <w:rPr>
                <w:sz w:val="20"/>
                <w:lang w:val="es-ES_tradnl"/>
              </w:rPr>
            </w:pPr>
            <w:r w:rsidRPr="000D01E1">
              <w:rPr>
                <w:sz w:val="20"/>
                <w:lang w:val="es-ES_tradnl"/>
              </w:rPr>
              <w:t>p.r.a. no superior a 10 mW</w:t>
            </w:r>
          </w:p>
        </w:tc>
        <w:tc>
          <w:tcPr>
            <w:tcW w:w="2835" w:type="dxa"/>
            <w:tcBorders>
              <w:top w:val="nil"/>
              <w:bottom w:val="nil"/>
            </w:tcBorders>
            <w:vAlign w:val="center"/>
          </w:tcPr>
          <w:p w14:paraId="6F7B0FA1" w14:textId="77777777" w:rsidR="007E779A" w:rsidRPr="000D01E1" w:rsidRDefault="007E779A" w:rsidP="00B7397F">
            <w:pPr>
              <w:pStyle w:val="Tabletext"/>
              <w:jc w:val="left"/>
              <w:rPr>
                <w:rFonts w:eastAsia="SimSun"/>
                <w:sz w:val="20"/>
                <w:lang w:val="es-ES_tradnl" w:eastAsia="zh-CN"/>
              </w:rPr>
            </w:pPr>
          </w:p>
        </w:tc>
      </w:tr>
      <w:tr w:rsidR="007E779A" w:rsidRPr="00BB255D" w14:paraId="6D4A5499" w14:textId="77777777" w:rsidTr="00B7397F">
        <w:trPr>
          <w:jc w:val="center"/>
        </w:trPr>
        <w:tc>
          <w:tcPr>
            <w:tcW w:w="850" w:type="dxa"/>
            <w:vAlign w:val="center"/>
          </w:tcPr>
          <w:p w14:paraId="0AFF171B" w14:textId="77777777" w:rsidR="007E779A" w:rsidRPr="000D01E1" w:rsidRDefault="007E779A" w:rsidP="00B7397F">
            <w:pPr>
              <w:pStyle w:val="Tabletext"/>
              <w:jc w:val="center"/>
              <w:rPr>
                <w:snapToGrid w:val="0"/>
                <w:sz w:val="20"/>
                <w:lang w:val="es-ES_tradnl"/>
              </w:rPr>
            </w:pPr>
            <w:r w:rsidRPr="000D01E1">
              <w:rPr>
                <w:snapToGrid w:val="0"/>
                <w:sz w:val="20"/>
                <w:lang w:val="es-ES_tradnl"/>
              </w:rPr>
              <w:t>29</w:t>
            </w:r>
          </w:p>
        </w:tc>
        <w:tc>
          <w:tcPr>
            <w:tcW w:w="3119" w:type="dxa"/>
            <w:vAlign w:val="center"/>
          </w:tcPr>
          <w:p w14:paraId="7726200D" w14:textId="77777777" w:rsidR="007E779A" w:rsidRPr="000D01E1" w:rsidRDefault="007E779A" w:rsidP="00B7397F">
            <w:pPr>
              <w:pStyle w:val="Tabletext"/>
              <w:jc w:val="left"/>
              <w:rPr>
                <w:sz w:val="20"/>
                <w:lang w:val="es-ES_tradnl"/>
              </w:rPr>
            </w:pPr>
            <w:r w:rsidRPr="000D01E1">
              <w:rPr>
                <w:sz w:val="20"/>
                <w:lang w:val="es-ES_tradnl"/>
              </w:rPr>
              <w:t>Teléfono inalámbrico</w:t>
            </w:r>
          </w:p>
        </w:tc>
        <w:tc>
          <w:tcPr>
            <w:tcW w:w="3402" w:type="dxa"/>
            <w:vAlign w:val="center"/>
          </w:tcPr>
          <w:p w14:paraId="0CA88A3D" w14:textId="77777777" w:rsidR="007E779A" w:rsidRPr="000D01E1" w:rsidRDefault="007E779A" w:rsidP="00B7397F">
            <w:pPr>
              <w:pStyle w:val="Tabletext"/>
              <w:jc w:val="center"/>
              <w:rPr>
                <w:sz w:val="20"/>
                <w:lang w:val="es-ES_tradnl"/>
              </w:rPr>
            </w:pPr>
            <w:r w:rsidRPr="000D01E1">
              <w:rPr>
                <w:sz w:val="20"/>
                <w:lang w:val="es-ES_tradnl"/>
              </w:rPr>
              <w:t>380,2-381,325 MHz</w:t>
            </w:r>
          </w:p>
        </w:tc>
        <w:tc>
          <w:tcPr>
            <w:tcW w:w="4253" w:type="dxa"/>
            <w:vAlign w:val="center"/>
          </w:tcPr>
          <w:p w14:paraId="38CBEED9" w14:textId="77777777" w:rsidR="007E779A" w:rsidRPr="000D01E1" w:rsidRDefault="007E779A" w:rsidP="00B7397F">
            <w:pPr>
              <w:pStyle w:val="Tabletext"/>
              <w:jc w:val="left"/>
              <w:rPr>
                <w:sz w:val="20"/>
                <w:lang w:val="es-ES_tradnl"/>
              </w:rPr>
            </w:pPr>
            <w:r w:rsidRPr="000D01E1">
              <w:rPr>
                <w:sz w:val="20"/>
                <w:lang w:val="es-ES_tradnl"/>
              </w:rPr>
              <w:t>p.r.a. no superior a 12 mW</w:t>
            </w:r>
          </w:p>
        </w:tc>
        <w:tc>
          <w:tcPr>
            <w:tcW w:w="2835" w:type="dxa"/>
            <w:tcBorders>
              <w:top w:val="nil"/>
              <w:bottom w:val="nil"/>
            </w:tcBorders>
            <w:vAlign w:val="center"/>
          </w:tcPr>
          <w:p w14:paraId="0296C684" w14:textId="77777777" w:rsidR="007E779A" w:rsidRPr="000D01E1" w:rsidRDefault="007E779A" w:rsidP="00B7397F">
            <w:pPr>
              <w:pStyle w:val="Tabletext"/>
              <w:jc w:val="left"/>
              <w:rPr>
                <w:rFonts w:eastAsia="SimSun"/>
                <w:sz w:val="20"/>
                <w:lang w:val="es-ES_tradnl" w:eastAsia="zh-CN"/>
              </w:rPr>
            </w:pPr>
          </w:p>
        </w:tc>
      </w:tr>
      <w:tr w:rsidR="007E779A" w:rsidRPr="000D01E1" w14:paraId="0CE126B4" w14:textId="77777777" w:rsidTr="00B7397F">
        <w:trPr>
          <w:jc w:val="center"/>
        </w:trPr>
        <w:tc>
          <w:tcPr>
            <w:tcW w:w="850" w:type="dxa"/>
            <w:vAlign w:val="center"/>
          </w:tcPr>
          <w:p w14:paraId="579C5696" w14:textId="77777777" w:rsidR="007E779A" w:rsidRPr="000D01E1" w:rsidRDefault="007E779A" w:rsidP="00B7397F">
            <w:pPr>
              <w:pStyle w:val="Tabletext"/>
              <w:jc w:val="center"/>
              <w:rPr>
                <w:snapToGrid w:val="0"/>
                <w:sz w:val="20"/>
                <w:lang w:val="es-ES_tradnl"/>
              </w:rPr>
            </w:pPr>
            <w:r w:rsidRPr="000D01E1">
              <w:rPr>
                <w:snapToGrid w:val="0"/>
                <w:sz w:val="20"/>
                <w:lang w:val="es-ES_tradnl"/>
              </w:rPr>
              <w:t>30</w:t>
            </w:r>
          </w:p>
        </w:tc>
        <w:tc>
          <w:tcPr>
            <w:tcW w:w="3119" w:type="dxa"/>
            <w:vAlign w:val="center"/>
          </w:tcPr>
          <w:p w14:paraId="23B2A3B7" w14:textId="77777777" w:rsidR="007E779A" w:rsidRPr="000D01E1" w:rsidRDefault="007E779A" w:rsidP="00B7397F">
            <w:pPr>
              <w:pStyle w:val="Tabletext"/>
              <w:jc w:val="left"/>
              <w:rPr>
                <w:sz w:val="20"/>
                <w:lang w:val="es-ES_tradnl"/>
              </w:rPr>
            </w:pPr>
            <w:r w:rsidRPr="000D01E1">
              <w:rPr>
                <w:sz w:val="20"/>
                <w:lang w:val="es-ES_tradnl"/>
              </w:rPr>
              <w:t>Implantes médicos</w:t>
            </w:r>
          </w:p>
        </w:tc>
        <w:tc>
          <w:tcPr>
            <w:tcW w:w="3402" w:type="dxa"/>
            <w:vAlign w:val="center"/>
          </w:tcPr>
          <w:p w14:paraId="173F7A8D" w14:textId="77777777" w:rsidR="007E779A" w:rsidRPr="000D01E1" w:rsidRDefault="007E779A" w:rsidP="00B7397F">
            <w:pPr>
              <w:pStyle w:val="Tabletext"/>
              <w:jc w:val="center"/>
              <w:rPr>
                <w:sz w:val="20"/>
                <w:lang w:val="es-ES_tradnl"/>
              </w:rPr>
            </w:pPr>
            <w:r w:rsidRPr="000D01E1">
              <w:rPr>
                <w:sz w:val="20"/>
                <w:lang w:val="es-ES_tradnl"/>
              </w:rPr>
              <w:t>402-405 MHz</w:t>
            </w:r>
          </w:p>
        </w:tc>
        <w:tc>
          <w:tcPr>
            <w:tcW w:w="4253" w:type="dxa"/>
            <w:vAlign w:val="center"/>
          </w:tcPr>
          <w:p w14:paraId="794D293E" w14:textId="77777777" w:rsidR="007E779A" w:rsidRPr="000D01E1" w:rsidRDefault="007E779A" w:rsidP="00B7397F">
            <w:pPr>
              <w:pStyle w:val="Tabletext"/>
              <w:jc w:val="left"/>
              <w:rPr>
                <w:sz w:val="20"/>
                <w:lang w:val="es-ES_tradnl"/>
              </w:rPr>
            </w:pPr>
            <w:r w:rsidRPr="000D01E1">
              <w:rPr>
                <w:sz w:val="20"/>
                <w:lang w:val="es-ES_tradnl"/>
              </w:rPr>
              <w:t xml:space="preserve">p.i.r.e. no superior a 25 </w:t>
            </w:r>
            <w:r w:rsidRPr="000D01E1">
              <w:rPr>
                <w:sz w:val="20"/>
                <w:lang w:val="es-ES_tradnl"/>
              </w:rPr>
              <w:sym w:font="Symbol" w:char="F06D"/>
            </w:r>
            <w:r w:rsidRPr="000D01E1">
              <w:rPr>
                <w:sz w:val="20"/>
                <w:lang w:val="es-ES_tradnl"/>
              </w:rPr>
              <w:t>W</w:t>
            </w:r>
          </w:p>
        </w:tc>
        <w:tc>
          <w:tcPr>
            <w:tcW w:w="2835" w:type="dxa"/>
            <w:tcBorders>
              <w:top w:val="nil"/>
              <w:bottom w:val="nil"/>
            </w:tcBorders>
            <w:vAlign w:val="center"/>
          </w:tcPr>
          <w:p w14:paraId="20342E4E" w14:textId="77777777" w:rsidR="007E779A" w:rsidRPr="000D01E1" w:rsidRDefault="007E779A" w:rsidP="00B7397F">
            <w:pPr>
              <w:pStyle w:val="Tabletext"/>
              <w:jc w:val="left"/>
              <w:rPr>
                <w:rFonts w:eastAsia="SimSun"/>
                <w:sz w:val="20"/>
                <w:lang w:val="es-ES_tradnl" w:eastAsia="zh-CN"/>
              </w:rPr>
            </w:pPr>
          </w:p>
        </w:tc>
      </w:tr>
      <w:tr w:rsidR="007E779A" w:rsidRPr="00BB255D" w14:paraId="2DC8A820" w14:textId="77777777" w:rsidTr="00B7397F">
        <w:trPr>
          <w:jc w:val="center"/>
        </w:trPr>
        <w:tc>
          <w:tcPr>
            <w:tcW w:w="850" w:type="dxa"/>
            <w:vAlign w:val="center"/>
          </w:tcPr>
          <w:p w14:paraId="34967BFE" w14:textId="77777777" w:rsidR="007E779A" w:rsidRPr="000D01E1" w:rsidRDefault="007E779A" w:rsidP="00B7397F">
            <w:pPr>
              <w:pStyle w:val="Tabletext"/>
              <w:jc w:val="center"/>
              <w:rPr>
                <w:snapToGrid w:val="0"/>
                <w:sz w:val="20"/>
                <w:lang w:val="es-ES_tradnl"/>
              </w:rPr>
            </w:pPr>
            <w:r w:rsidRPr="000D01E1">
              <w:rPr>
                <w:snapToGrid w:val="0"/>
                <w:sz w:val="20"/>
                <w:lang w:val="es-ES_tradnl"/>
              </w:rPr>
              <w:t>31</w:t>
            </w:r>
          </w:p>
        </w:tc>
        <w:tc>
          <w:tcPr>
            <w:tcW w:w="3119" w:type="dxa"/>
            <w:vAlign w:val="center"/>
          </w:tcPr>
          <w:p w14:paraId="0C1F8662" w14:textId="77777777" w:rsidR="007E779A" w:rsidRPr="000D01E1" w:rsidRDefault="007E779A" w:rsidP="00B7397F">
            <w:pPr>
              <w:pStyle w:val="Tabletext"/>
              <w:jc w:val="left"/>
              <w:rPr>
                <w:sz w:val="20"/>
                <w:lang w:val="es-ES_tradnl"/>
              </w:rPr>
            </w:pPr>
            <w:r w:rsidRPr="000D01E1">
              <w:rPr>
                <w:sz w:val="20"/>
                <w:lang w:val="es-ES_tradnl"/>
              </w:rPr>
              <w:t>Radios portátiles</w:t>
            </w:r>
          </w:p>
        </w:tc>
        <w:tc>
          <w:tcPr>
            <w:tcW w:w="3402" w:type="dxa"/>
            <w:vAlign w:val="center"/>
          </w:tcPr>
          <w:p w14:paraId="30731F8A" w14:textId="77777777" w:rsidR="007E779A" w:rsidRPr="000D01E1" w:rsidRDefault="007E779A" w:rsidP="00B7397F">
            <w:pPr>
              <w:pStyle w:val="Tabletext"/>
              <w:jc w:val="center"/>
              <w:rPr>
                <w:sz w:val="20"/>
                <w:lang w:val="es-ES_tradnl"/>
              </w:rPr>
            </w:pPr>
            <w:r w:rsidRPr="000D01E1">
              <w:rPr>
                <w:sz w:val="20"/>
                <w:lang w:val="es-ES_tradnl"/>
              </w:rPr>
              <w:t>409,74-410 MHz</w:t>
            </w:r>
          </w:p>
        </w:tc>
        <w:tc>
          <w:tcPr>
            <w:tcW w:w="4253" w:type="dxa"/>
            <w:vAlign w:val="center"/>
          </w:tcPr>
          <w:p w14:paraId="4B8DC4FA" w14:textId="77777777" w:rsidR="007E779A" w:rsidRPr="000D01E1" w:rsidRDefault="007E779A" w:rsidP="00B7397F">
            <w:pPr>
              <w:pStyle w:val="Tabletext"/>
              <w:jc w:val="left"/>
              <w:rPr>
                <w:sz w:val="20"/>
                <w:lang w:val="es-ES_tradnl"/>
              </w:rPr>
            </w:pPr>
            <w:r w:rsidRPr="000D01E1">
              <w:rPr>
                <w:sz w:val="20"/>
                <w:lang w:val="es-ES_tradnl"/>
              </w:rPr>
              <w:t>p.r.a. no superior a 0,5 W</w:t>
            </w:r>
          </w:p>
        </w:tc>
        <w:tc>
          <w:tcPr>
            <w:tcW w:w="2835" w:type="dxa"/>
            <w:tcBorders>
              <w:top w:val="nil"/>
              <w:bottom w:val="nil"/>
            </w:tcBorders>
            <w:vAlign w:val="center"/>
          </w:tcPr>
          <w:p w14:paraId="18CA8E7A" w14:textId="77777777" w:rsidR="007E779A" w:rsidRPr="000D01E1" w:rsidRDefault="007E779A" w:rsidP="00B7397F">
            <w:pPr>
              <w:pStyle w:val="Tabletext"/>
              <w:jc w:val="left"/>
              <w:rPr>
                <w:rFonts w:eastAsia="SimSun"/>
                <w:sz w:val="20"/>
                <w:lang w:val="es-ES_tradnl" w:eastAsia="zh-CN"/>
              </w:rPr>
            </w:pPr>
          </w:p>
        </w:tc>
      </w:tr>
      <w:tr w:rsidR="007E779A" w:rsidRPr="00BB255D" w14:paraId="0C9266DA" w14:textId="77777777" w:rsidTr="00B7397F">
        <w:trPr>
          <w:jc w:val="center"/>
        </w:trPr>
        <w:tc>
          <w:tcPr>
            <w:tcW w:w="850" w:type="dxa"/>
            <w:vAlign w:val="center"/>
          </w:tcPr>
          <w:p w14:paraId="05E6AA3F" w14:textId="77777777" w:rsidR="007E779A" w:rsidRPr="000D01E1" w:rsidRDefault="007E779A" w:rsidP="00B7397F">
            <w:pPr>
              <w:pStyle w:val="Tabletext"/>
              <w:jc w:val="center"/>
              <w:rPr>
                <w:snapToGrid w:val="0"/>
                <w:sz w:val="20"/>
                <w:lang w:val="es-ES_tradnl"/>
              </w:rPr>
            </w:pPr>
            <w:r w:rsidRPr="000D01E1">
              <w:rPr>
                <w:snapToGrid w:val="0"/>
                <w:sz w:val="20"/>
                <w:lang w:val="es-ES_tradnl"/>
              </w:rPr>
              <w:t>32</w:t>
            </w:r>
          </w:p>
        </w:tc>
        <w:tc>
          <w:tcPr>
            <w:tcW w:w="3119" w:type="dxa"/>
            <w:vAlign w:val="center"/>
          </w:tcPr>
          <w:p w14:paraId="7D1DE576" w14:textId="77777777" w:rsidR="007E779A" w:rsidRPr="000D01E1" w:rsidRDefault="007E779A" w:rsidP="00B7397F">
            <w:pPr>
              <w:pStyle w:val="Tabletext"/>
              <w:jc w:val="left"/>
              <w:rPr>
                <w:sz w:val="20"/>
                <w:lang w:val="es-ES_tradnl"/>
              </w:rPr>
            </w:pPr>
            <w:r w:rsidRPr="000D01E1">
              <w:rPr>
                <w:sz w:val="20"/>
                <w:lang w:val="es-ES_tradnl"/>
              </w:rPr>
              <w:t>RFID</w:t>
            </w:r>
          </w:p>
        </w:tc>
        <w:tc>
          <w:tcPr>
            <w:tcW w:w="3402" w:type="dxa"/>
            <w:vAlign w:val="center"/>
          </w:tcPr>
          <w:p w14:paraId="7EF8D101" w14:textId="77777777" w:rsidR="007E779A" w:rsidRPr="000D01E1" w:rsidRDefault="007E779A" w:rsidP="00B7397F">
            <w:pPr>
              <w:pStyle w:val="Tabletext"/>
              <w:jc w:val="center"/>
              <w:rPr>
                <w:sz w:val="20"/>
                <w:lang w:val="es-ES_tradnl"/>
              </w:rPr>
            </w:pPr>
            <w:r w:rsidRPr="000D01E1">
              <w:rPr>
                <w:sz w:val="20"/>
                <w:lang w:val="es-ES_tradnl"/>
              </w:rPr>
              <w:t>Frecuencia central: 433,92 MHz ancho de banda ocupad</w:t>
            </w:r>
            <w:r>
              <w:rPr>
                <w:sz w:val="20"/>
                <w:lang w:val="es-ES_tradnl"/>
              </w:rPr>
              <w:t>o</w:t>
            </w:r>
            <w:r w:rsidRPr="000D01E1">
              <w:rPr>
                <w:sz w:val="20"/>
                <w:lang w:val="es-ES_tradnl"/>
              </w:rPr>
              <w:t>: 500 kHz</w:t>
            </w:r>
          </w:p>
        </w:tc>
        <w:tc>
          <w:tcPr>
            <w:tcW w:w="4253" w:type="dxa"/>
            <w:vAlign w:val="center"/>
          </w:tcPr>
          <w:p w14:paraId="2A771E5B" w14:textId="77777777" w:rsidR="007E779A" w:rsidRPr="000D01E1" w:rsidRDefault="007E779A" w:rsidP="00B7397F">
            <w:pPr>
              <w:pStyle w:val="Tabletext"/>
              <w:jc w:val="left"/>
              <w:rPr>
                <w:sz w:val="20"/>
                <w:lang w:val="es-ES_tradnl"/>
              </w:rPr>
            </w:pPr>
            <w:r w:rsidRPr="000D01E1">
              <w:rPr>
                <w:sz w:val="20"/>
                <w:lang w:val="es-ES_tradnl"/>
              </w:rPr>
              <w:t>p.r.a. no superior a 2,2 mW</w:t>
            </w:r>
          </w:p>
        </w:tc>
        <w:tc>
          <w:tcPr>
            <w:tcW w:w="2835" w:type="dxa"/>
            <w:tcBorders>
              <w:top w:val="nil"/>
              <w:bottom w:val="nil"/>
            </w:tcBorders>
            <w:vAlign w:val="center"/>
          </w:tcPr>
          <w:p w14:paraId="36D460CD" w14:textId="77777777" w:rsidR="007E779A" w:rsidRPr="000D01E1" w:rsidRDefault="007E779A" w:rsidP="00B7397F">
            <w:pPr>
              <w:pStyle w:val="Tabletext"/>
              <w:jc w:val="left"/>
              <w:rPr>
                <w:rFonts w:eastAsia="SimSun"/>
                <w:sz w:val="20"/>
                <w:lang w:val="es-ES_tradnl" w:eastAsia="zh-CN"/>
              </w:rPr>
            </w:pPr>
          </w:p>
        </w:tc>
      </w:tr>
      <w:tr w:rsidR="007E779A" w:rsidRPr="00BB255D" w14:paraId="0B68B885" w14:textId="77777777" w:rsidTr="00B7397F">
        <w:trPr>
          <w:jc w:val="center"/>
        </w:trPr>
        <w:tc>
          <w:tcPr>
            <w:tcW w:w="850" w:type="dxa"/>
            <w:vAlign w:val="center"/>
          </w:tcPr>
          <w:p w14:paraId="67806C85" w14:textId="77777777" w:rsidR="007E779A" w:rsidRPr="000D01E1" w:rsidRDefault="007E779A" w:rsidP="00B7397F">
            <w:pPr>
              <w:pStyle w:val="Tabletext"/>
              <w:jc w:val="center"/>
              <w:rPr>
                <w:snapToGrid w:val="0"/>
                <w:sz w:val="20"/>
                <w:lang w:val="es-ES_tradnl"/>
              </w:rPr>
            </w:pPr>
            <w:r w:rsidRPr="000D01E1">
              <w:rPr>
                <w:snapToGrid w:val="0"/>
                <w:sz w:val="20"/>
                <w:lang w:val="es-ES_tradnl"/>
              </w:rPr>
              <w:t>33</w:t>
            </w:r>
          </w:p>
        </w:tc>
        <w:tc>
          <w:tcPr>
            <w:tcW w:w="3119" w:type="dxa"/>
            <w:vAlign w:val="center"/>
          </w:tcPr>
          <w:p w14:paraId="44D0146A" w14:textId="77777777" w:rsidR="007E779A" w:rsidRPr="000D01E1" w:rsidRDefault="007E779A" w:rsidP="00B7397F">
            <w:pPr>
              <w:pStyle w:val="Tabletext"/>
              <w:jc w:val="left"/>
              <w:rPr>
                <w:sz w:val="20"/>
                <w:lang w:val="es-ES_tradnl"/>
              </w:rPr>
            </w:pPr>
          </w:p>
        </w:tc>
        <w:tc>
          <w:tcPr>
            <w:tcW w:w="3402" w:type="dxa"/>
            <w:vAlign w:val="center"/>
          </w:tcPr>
          <w:p w14:paraId="7DAC0823" w14:textId="77777777" w:rsidR="007E779A" w:rsidRPr="000D01E1" w:rsidRDefault="007E779A" w:rsidP="00B7397F">
            <w:pPr>
              <w:pStyle w:val="Tabletext"/>
              <w:jc w:val="center"/>
              <w:rPr>
                <w:sz w:val="20"/>
                <w:lang w:val="es-ES_tradnl"/>
              </w:rPr>
            </w:pPr>
            <w:r w:rsidRPr="000D01E1">
              <w:rPr>
                <w:sz w:val="20"/>
                <w:lang w:val="es-ES_tradnl"/>
              </w:rPr>
              <w:t>819,1-823,1 MHz</w:t>
            </w:r>
          </w:p>
        </w:tc>
        <w:tc>
          <w:tcPr>
            <w:tcW w:w="4253" w:type="dxa"/>
            <w:vAlign w:val="center"/>
          </w:tcPr>
          <w:p w14:paraId="4BC11A8E" w14:textId="77777777" w:rsidR="007E779A" w:rsidRPr="000D01E1" w:rsidRDefault="007E779A" w:rsidP="00B7397F">
            <w:pPr>
              <w:pStyle w:val="Tabletext"/>
              <w:jc w:val="left"/>
              <w:rPr>
                <w:sz w:val="20"/>
                <w:lang w:val="es-ES_tradnl"/>
              </w:rPr>
            </w:pPr>
            <w:r w:rsidRPr="000D01E1">
              <w:rPr>
                <w:sz w:val="20"/>
                <w:lang w:val="es-ES_tradnl"/>
              </w:rPr>
              <w:t>a)</w:t>
            </w:r>
            <w:r w:rsidRPr="000D01E1">
              <w:rPr>
                <w:sz w:val="20"/>
                <w:lang w:val="es-ES_tradnl"/>
              </w:rPr>
              <w:tab/>
              <w:t>p.r.a. no superior a 100 mW;</w:t>
            </w:r>
          </w:p>
          <w:p w14:paraId="4A248C88" w14:textId="77777777" w:rsidR="007E779A" w:rsidRPr="000D01E1" w:rsidRDefault="007E779A" w:rsidP="00B7397F">
            <w:pPr>
              <w:pStyle w:val="Tabletext"/>
              <w:ind w:left="284" w:hanging="284"/>
              <w:jc w:val="left"/>
              <w:rPr>
                <w:sz w:val="20"/>
                <w:lang w:val="es-ES_tradnl"/>
              </w:rPr>
            </w:pPr>
            <w:r w:rsidRPr="000D01E1">
              <w:rPr>
                <w:sz w:val="20"/>
                <w:lang w:val="es-ES_tradnl"/>
              </w:rPr>
              <w:t>b)</w:t>
            </w:r>
            <w:r w:rsidRPr="000D01E1">
              <w:rPr>
                <w:sz w:val="20"/>
                <w:lang w:val="es-ES_tradnl"/>
              </w:rPr>
              <w:tab/>
              <w:t>densidad espectral de potencia no superior a 10 mW por 25 kHz</w:t>
            </w:r>
          </w:p>
        </w:tc>
        <w:tc>
          <w:tcPr>
            <w:tcW w:w="2835" w:type="dxa"/>
            <w:tcBorders>
              <w:top w:val="nil"/>
              <w:bottom w:val="nil"/>
            </w:tcBorders>
            <w:vAlign w:val="center"/>
          </w:tcPr>
          <w:p w14:paraId="77301A2A" w14:textId="77777777" w:rsidR="007E779A" w:rsidRPr="000D01E1" w:rsidRDefault="007E779A" w:rsidP="00B7397F">
            <w:pPr>
              <w:pStyle w:val="Tabletext"/>
              <w:jc w:val="left"/>
              <w:rPr>
                <w:rFonts w:eastAsia="SimSun"/>
                <w:sz w:val="20"/>
                <w:lang w:val="es-ES_tradnl" w:eastAsia="zh-CN"/>
              </w:rPr>
            </w:pPr>
          </w:p>
        </w:tc>
      </w:tr>
      <w:tr w:rsidR="007E779A" w:rsidRPr="00BB255D" w14:paraId="6658217B" w14:textId="77777777" w:rsidTr="00B7397F">
        <w:trPr>
          <w:jc w:val="center"/>
        </w:trPr>
        <w:tc>
          <w:tcPr>
            <w:tcW w:w="850" w:type="dxa"/>
            <w:vAlign w:val="center"/>
          </w:tcPr>
          <w:p w14:paraId="4B7B7226" w14:textId="77777777" w:rsidR="007E779A" w:rsidRPr="000D01E1" w:rsidRDefault="007E779A" w:rsidP="00B7397F">
            <w:pPr>
              <w:pStyle w:val="Tabletext"/>
              <w:jc w:val="center"/>
              <w:rPr>
                <w:snapToGrid w:val="0"/>
                <w:sz w:val="20"/>
                <w:lang w:val="es-ES_tradnl"/>
              </w:rPr>
            </w:pPr>
            <w:r w:rsidRPr="000D01E1">
              <w:rPr>
                <w:snapToGrid w:val="0"/>
                <w:sz w:val="20"/>
                <w:lang w:val="es-ES_tradnl"/>
              </w:rPr>
              <w:t>34</w:t>
            </w:r>
          </w:p>
        </w:tc>
        <w:tc>
          <w:tcPr>
            <w:tcW w:w="3119" w:type="dxa"/>
            <w:vAlign w:val="center"/>
          </w:tcPr>
          <w:p w14:paraId="59D6FF9C" w14:textId="77777777" w:rsidR="007E779A" w:rsidRPr="000D01E1" w:rsidRDefault="007E779A" w:rsidP="00B7397F">
            <w:pPr>
              <w:pStyle w:val="Tabletext"/>
              <w:jc w:val="left"/>
              <w:rPr>
                <w:rFonts w:eastAsia="PMingLiU"/>
                <w:sz w:val="20"/>
                <w:lang w:val="es-ES_tradnl" w:eastAsia="zh-TW"/>
              </w:rPr>
            </w:pPr>
            <w:r w:rsidRPr="000D01E1">
              <w:rPr>
                <w:rFonts w:eastAsia="PMingLiU"/>
                <w:sz w:val="20"/>
                <w:lang w:val="es-ES_tradnl" w:eastAsia="zh-TW"/>
              </w:rPr>
              <w:t>Teléfono inalámbrico</w:t>
            </w:r>
          </w:p>
        </w:tc>
        <w:tc>
          <w:tcPr>
            <w:tcW w:w="3402" w:type="dxa"/>
            <w:vAlign w:val="center"/>
          </w:tcPr>
          <w:p w14:paraId="2818DB6A" w14:textId="77777777" w:rsidR="007E779A" w:rsidRPr="000D01E1" w:rsidRDefault="007E779A" w:rsidP="00B7397F">
            <w:pPr>
              <w:pStyle w:val="Tabletext"/>
              <w:jc w:val="center"/>
              <w:rPr>
                <w:sz w:val="20"/>
                <w:lang w:val="es-ES_tradnl"/>
              </w:rPr>
            </w:pPr>
            <w:r w:rsidRPr="000D01E1">
              <w:rPr>
                <w:sz w:val="20"/>
                <w:lang w:val="es-ES_tradnl"/>
              </w:rPr>
              <w:t>864,1-868,1 MHz</w:t>
            </w:r>
          </w:p>
        </w:tc>
        <w:tc>
          <w:tcPr>
            <w:tcW w:w="4253" w:type="dxa"/>
            <w:vAlign w:val="center"/>
          </w:tcPr>
          <w:p w14:paraId="5CA63FE2" w14:textId="77777777" w:rsidR="007E779A" w:rsidRPr="000D01E1" w:rsidRDefault="007E779A" w:rsidP="00B7397F">
            <w:pPr>
              <w:pStyle w:val="Tabletext"/>
              <w:jc w:val="left"/>
              <w:rPr>
                <w:sz w:val="20"/>
                <w:lang w:val="es-ES_tradnl"/>
              </w:rPr>
            </w:pPr>
            <w:r w:rsidRPr="000D01E1">
              <w:rPr>
                <w:sz w:val="20"/>
                <w:lang w:val="es-ES_tradnl"/>
              </w:rPr>
              <w:t>Potencia de la portadora o p.r.a. no superior a 10 mW</w:t>
            </w:r>
          </w:p>
        </w:tc>
        <w:tc>
          <w:tcPr>
            <w:tcW w:w="2835" w:type="dxa"/>
            <w:tcBorders>
              <w:top w:val="nil"/>
              <w:bottom w:val="nil"/>
            </w:tcBorders>
            <w:vAlign w:val="center"/>
          </w:tcPr>
          <w:p w14:paraId="70ED9ACA" w14:textId="77777777" w:rsidR="007E779A" w:rsidRPr="000D01E1" w:rsidRDefault="007E779A" w:rsidP="00B7397F">
            <w:pPr>
              <w:pStyle w:val="Tabletext"/>
              <w:jc w:val="left"/>
              <w:rPr>
                <w:rFonts w:eastAsia="PMingLiU"/>
                <w:sz w:val="20"/>
                <w:lang w:val="es-ES_tradnl" w:eastAsia="zh-TW"/>
              </w:rPr>
            </w:pPr>
          </w:p>
        </w:tc>
      </w:tr>
      <w:tr w:rsidR="007E779A" w:rsidRPr="00BB255D" w14:paraId="6B9EE854" w14:textId="77777777" w:rsidTr="00B7397F">
        <w:trPr>
          <w:jc w:val="center"/>
        </w:trPr>
        <w:tc>
          <w:tcPr>
            <w:tcW w:w="850" w:type="dxa"/>
            <w:vAlign w:val="center"/>
          </w:tcPr>
          <w:p w14:paraId="5E094D50" w14:textId="77777777" w:rsidR="007E779A" w:rsidRPr="000D01E1" w:rsidRDefault="007E779A" w:rsidP="00B7397F">
            <w:pPr>
              <w:pStyle w:val="Tabletext"/>
              <w:jc w:val="center"/>
              <w:rPr>
                <w:snapToGrid w:val="0"/>
                <w:sz w:val="20"/>
                <w:lang w:val="es-ES_tradnl"/>
              </w:rPr>
            </w:pPr>
            <w:r w:rsidRPr="000D01E1">
              <w:rPr>
                <w:snapToGrid w:val="0"/>
                <w:sz w:val="20"/>
                <w:lang w:val="es-ES_tradnl"/>
              </w:rPr>
              <w:t>35</w:t>
            </w:r>
          </w:p>
        </w:tc>
        <w:tc>
          <w:tcPr>
            <w:tcW w:w="3119" w:type="dxa"/>
            <w:vAlign w:val="center"/>
          </w:tcPr>
          <w:p w14:paraId="25E7E9E7" w14:textId="77777777" w:rsidR="007E779A" w:rsidRPr="000D01E1" w:rsidRDefault="007E779A" w:rsidP="00B7397F">
            <w:pPr>
              <w:pStyle w:val="Tabletext"/>
              <w:jc w:val="left"/>
              <w:rPr>
                <w:sz w:val="20"/>
                <w:lang w:val="es-ES_tradnl"/>
              </w:rPr>
            </w:pPr>
            <w:r w:rsidRPr="000D01E1">
              <w:rPr>
                <w:sz w:val="20"/>
                <w:lang w:val="es-ES_tradnl"/>
              </w:rPr>
              <w:t>RFID</w:t>
            </w:r>
          </w:p>
        </w:tc>
        <w:tc>
          <w:tcPr>
            <w:tcW w:w="3402" w:type="dxa"/>
            <w:vAlign w:val="center"/>
          </w:tcPr>
          <w:p w14:paraId="4D0515B7" w14:textId="77777777" w:rsidR="007E779A" w:rsidRPr="000D01E1" w:rsidRDefault="007E779A" w:rsidP="00B7397F">
            <w:pPr>
              <w:pStyle w:val="Tabletext"/>
              <w:jc w:val="center"/>
              <w:rPr>
                <w:sz w:val="20"/>
                <w:lang w:val="es-ES_tradnl"/>
              </w:rPr>
            </w:pPr>
            <w:r w:rsidRPr="000D01E1">
              <w:rPr>
                <w:sz w:val="20"/>
                <w:lang w:val="es-ES_tradnl"/>
              </w:rPr>
              <w:t>865-868 MHz</w:t>
            </w:r>
          </w:p>
        </w:tc>
        <w:tc>
          <w:tcPr>
            <w:tcW w:w="4253" w:type="dxa"/>
            <w:vAlign w:val="center"/>
          </w:tcPr>
          <w:p w14:paraId="571EDC4E" w14:textId="77777777" w:rsidR="007E779A" w:rsidRPr="000D01E1" w:rsidRDefault="007E779A" w:rsidP="00B7397F">
            <w:pPr>
              <w:pStyle w:val="Tabletext"/>
              <w:jc w:val="left"/>
              <w:rPr>
                <w:sz w:val="20"/>
                <w:lang w:val="es-ES_tradnl"/>
              </w:rPr>
            </w:pPr>
            <w:r w:rsidRPr="000D01E1">
              <w:rPr>
                <w:sz w:val="20"/>
                <w:lang w:val="es-ES_tradnl"/>
              </w:rPr>
              <w:t>p.r.a. no superior a 100 mW</w:t>
            </w:r>
          </w:p>
        </w:tc>
        <w:tc>
          <w:tcPr>
            <w:tcW w:w="2835" w:type="dxa"/>
            <w:tcBorders>
              <w:top w:val="nil"/>
              <w:bottom w:val="nil"/>
            </w:tcBorders>
            <w:vAlign w:val="center"/>
          </w:tcPr>
          <w:p w14:paraId="55F67979" w14:textId="77777777" w:rsidR="007E779A" w:rsidRPr="000D01E1" w:rsidRDefault="007E779A" w:rsidP="00B7397F">
            <w:pPr>
              <w:pStyle w:val="Tabletext"/>
              <w:jc w:val="left"/>
              <w:rPr>
                <w:rFonts w:eastAsia="SimSun"/>
                <w:sz w:val="20"/>
                <w:lang w:val="es-ES_tradnl" w:eastAsia="zh-CN"/>
              </w:rPr>
            </w:pPr>
          </w:p>
        </w:tc>
      </w:tr>
      <w:tr w:rsidR="007E779A" w:rsidRPr="00BB255D" w14:paraId="2E725216" w14:textId="77777777" w:rsidTr="00B7397F">
        <w:trPr>
          <w:jc w:val="center"/>
        </w:trPr>
        <w:tc>
          <w:tcPr>
            <w:tcW w:w="850" w:type="dxa"/>
            <w:vAlign w:val="center"/>
          </w:tcPr>
          <w:p w14:paraId="4A43C265" w14:textId="77777777" w:rsidR="007E779A" w:rsidRPr="000D01E1" w:rsidRDefault="007E779A" w:rsidP="00B7397F">
            <w:pPr>
              <w:pStyle w:val="Tabletext"/>
              <w:jc w:val="center"/>
              <w:rPr>
                <w:snapToGrid w:val="0"/>
                <w:sz w:val="20"/>
                <w:lang w:val="es-ES_tradnl"/>
              </w:rPr>
            </w:pPr>
            <w:r w:rsidRPr="000D01E1">
              <w:rPr>
                <w:snapToGrid w:val="0"/>
                <w:sz w:val="20"/>
                <w:lang w:val="es-ES_tradnl"/>
              </w:rPr>
              <w:t>36</w:t>
            </w:r>
          </w:p>
        </w:tc>
        <w:tc>
          <w:tcPr>
            <w:tcW w:w="3119" w:type="dxa"/>
            <w:vAlign w:val="center"/>
          </w:tcPr>
          <w:p w14:paraId="24857B7A" w14:textId="77777777" w:rsidR="007E779A" w:rsidRPr="000D01E1" w:rsidRDefault="007E779A" w:rsidP="00B7397F">
            <w:pPr>
              <w:pStyle w:val="Tabletext"/>
              <w:jc w:val="left"/>
              <w:rPr>
                <w:sz w:val="20"/>
                <w:lang w:val="es-ES_tradnl"/>
              </w:rPr>
            </w:pPr>
            <w:r w:rsidRPr="000D01E1">
              <w:rPr>
                <w:sz w:val="20"/>
                <w:lang w:val="es-ES_tradnl"/>
              </w:rPr>
              <w:t>RFID</w:t>
            </w:r>
          </w:p>
        </w:tc>
        <w:tc>
          <w:tcPr>
            <w:tcW w:w="3402" w:type="dxa"/>
            <w:vAlign w:val="center"/>
          </w:tcPr>
          <w:p w14:paraId="2FDEC88B" w14:textId="77777777" w:rsidR="007E779A" w:rsidRPr="000D01E1" w:rsidRDefault="007E779A" w:rsidP="00B7397F">
            <w:pPr>
              <w:pStyle w:val="Tabletext"/>
              <w:jc w:val="center"/>
              <w:rPr>
                <w:sz w:val="20"/>
                <w:lang w:val="es-ES_tradnl"/>
              </w:rPr>
            </w:pPr>
            <w:r w:rsidRPr="000D01E1">
              <w:rPr>
                <w:sz w:val="20"/>
                <w:lang w:val="es-ES_tradnl"/>
              </w:rPr>
              <w:t>865,6-867,6 MHz</w:t>
            </w:r>
          </w:p>
        </w:tc>
        <w:tc>
          <w:tcPr>
            <w:tcW w:w="4253" w:type="dxa"/>
            <w:vAlign w:val="center"/>
          </w:tcPr>
          <w:p w14:paraId="10C05271" w14:textId="77777777" w:rsidR="007E779A" w:rsidRPr="000D01E1" w:rsidRDefault="007E779A" w:rsidP="00B7397F">
            <w:pPr>
              <w:pStyle w:val="Tabletext"/>
              <w:jc w:val="left"/>
              <w:rPr>
                <w:sz w:val="20"/>
                <w:lang w:val="es-ES_tradnl"/>
              </w:rPr>
            </w:pPr>
            <w:r w:rsidRPr="000D01E1">
              <w:rPr>
                <w:sz w:val="20"/>
                <w:lang w:val="es-ES_tradnl"/>
              </w:rPr>
              <w:t>p.r.a. no superior a 2 W</w:t>
            </w:r>
          </w:p>
        </w:tc>
        <w:tc>
          <w:tcPr>
            <w:tcW w:w="2835" w:type="dxa"/>
            <w:tcBorders>
              <w:top w:val="nil"/>
              <w:bottom w:val="nil"/>
            </w:tcBorders>
            <w:vAlign w:val="center"/>
          </w:tcPr>
          <w:p w14:paraId="3D2779A4" w14:textId="77777777" w:rsidR="007E779A" w:rsidRPr="000D01E1" w:rsidRDefault="007E779A" w:rsidP="00B7397F">
            <w:pPr>
              <w:pStyle w:val="Tabletext"/>
              <w:jc w:val="left"/>
              <w:rPr>
                <w:rFonts w:eastAsia="SimSun"/>
                <w:sz w:val="20"/>
                <w:lang w:val="es-ES_tradnl" w:eastAsia="zh-CN"/>
              </w:rPr>
            </w:pPr>
          </w:p>
        </w:tc>
      </w:tr>
      <w:tr w:rsidR="007E779A" w:rsidRPr="00BB255D" w14:paraId="3E33030B" w14:textId="77777777" w:rsidTr="00B7397F">
        <w:trPr>
          <w:jc w:val="center"/>
        </w:trPr>
        <w:tc>
          <w:tcPr>
            <w:tcW w:w="850" w:type="dxa"/>
            <w:vAlign w:val="center"/>
          </w:tcPr>
          <w:p w14:paraId="72C3D0BC" w14:textId="77777777" w:rsidR="007E779A" w:rsidRPr="000D01E1" w:rsidRDefault="007E779A" w:rsidP="00B7397F">
            <w:pPr>
              <w:pStyle w:val="Tabletext"/>
              <w:jc w:val="center"/>
              <w:rPr>
                <w:snapToGrid w:val="0"/>
                <w:sz w:val="20"/>
                <w:lang w:val="es-ES_tradnl"/>
              </w:rPr>
            </w:pPr>
            <w:r w:rsidRPr="000D01E1">
              <w:rPr>
                <w:snapToGrid w:val="0"/>
                <w:sz w:val="20"/>
                <w:lang w:val="es-ES_tradnl"/>
              </w:rPr>
              <w:t>37</w:t>
            </w:r>
          </w:p>
        </w:tc>
        <w:tc>
          <w:tcPr>
            <w:tcW w:w="3119" w:type="dxa"/>
            <w:vAlign w:val="center"/>
          </w:tcPr>
          <w:p w14:paraId="5D2BA5B8" w14:textId="77777777" w:rsidR="007E779A" w:rsidRPr="000D01E1" w:rsidRDefault="007E779A" w:rsidP="00B7397F">
            <w:pPr>
              <w:pStyle w:val="Tabletext"/>
              <w:jc w:val="left"/>
              <w:rPr>
                <w:sz w:val="20"/>
                <w:lang w:val="es-ES_tradnl"/>
              </w:rPr>
            </w:pPr>
            <w:r w:rsidRPr="000D01E1">
              <w:rPr>
                <w:sz w:val="20"/>
                <w:lang w:val="es-ES_tradnl"/>
              </w:rPr>
              <w:t>RFID</w:t>
            </w:r>
          </w:p>
        </w:tc>
        <w:tc>
          <w:tcPr>
            <w:tcW w:w="3402" w:type="dxa"/>
            <w:vAlign w:val="center"/>
          </w:tcPr>
          <w:p w14:paraId="6E81738F" w14:textId="77777777" w:rsidR="007E779A" w:rsidRPr="000D01E1" w:rsidRDefault="007E779A" w:rsidP="00B7397F">
            <w:pPr>
              <w:pStyle w:val="Tabletext"/>
              <w:jc w:val="center"/>
              <w:rPr>
                <w:sz w:val="20"/>
                <w:lang w:val="es-ES_tradnl"/>
              </w:rPr>
            </w:pPr>
            <w:r w:rsidRPr="000D01E1">
              <w:rPr>
                <w:sz w:val="20"/>
                <w:lang w:val="es-ES_tradnl"/>
              </w:rPr>
              <w:t>865,6-868 MHz</w:t>
            </w:r>
          </w:p>
        </w:tc>
        <w:tc>
          <w:tcPr>
            <w:tcW w:w="4253" w:type="dxa"/>
            <w:vAlign w:val="center"/>
          </w:tcPr>
          <w:p w14:paraId="773B2E7B" w14:textId="77777777" w:rsidR="007E779A" w:rsidRPr="000D01E1" w:rsidRDefault="007E779A" w:rsidP="00B7397F">
            <w:pPr>
              <w:pStyle w:val="Tabletext"/>
              <w:jc w:val="left"/>
              <w:rPr>
                <w:sz w:val="20"/>
                <w:lang w:val="es-ES_tradnl"/>
              </w:rPr>
            </w:pPr>
            <w:r w:rsidRPr="000D01E1">
              <w:rPr>
                <w:sz w:val="20"/>
                <w:lang w:val="es-ES_tradnl"/>
              </w:rPr>
              <w:t>p.r.a. no superior a 500 mW</w:t>
            </w:r>
          </w:p>
        </w:tc>
        <w:tc>
          <w:tcPr>
            <w:tcW w:w="2835" w:type="dxa"/>
            <w:tcBorders>
              <w:top w:val="nil"/>
              <w:bottom w:val="nil"/>
            </w:tcBorders>
            <w:vAlign w:val="center"/>
          </w:tcPr>
          <w:p w14:paraId="34731680" w14:textId="77777777" w:rsidR="007E779A" w:rsidRPr="000D01E1" w:rsidRDefault="007E779A" w:rsidP="00B7397F">
            <w:pPr>
              <w:pStyle w:val="Tabletext"/>
              <w:jc w:val="left"/>
              <w:rPr>
                <w:rFonts w:eastAsia="SimSun"/>
                <w:sz w:val="20"/>
                <w:lang w:val="es-ES_tradnl" w:eastAsia="zh-CN"/>
              </w:rPr>
            </w:pPr>
          </w:p>
        </w:tc>
      </w:tr>
      <w:tr w:rsidR="007E779A" w:rsidRPr="00BB255D" w14:paraId="2B974FF2" w14:textId="77777777" w:rsidTr="00B7397F">
        <w:trPr>
          <w:jc w:val="center"/>
        </w:trPr>
        <w:tc>
          <w:tcPr>
            <w:tcW w:w="850" w:type="dxa"/>
            <w:vAlign w:val="center"/>
          </w:tcPr>
          <w:p w14:paraId="46088EF8" w14:textId="77777777" w:rsidR="007E779A" w:rsidRPr="000D01E1" w:rsidRDefault="007E779A" w:rsidP="00B7397F">
            <w:pPr>
              <w:pStyle w:val="Tabletext"/>
              <w:jc w:val="center"/>
              <w:rPr>
                <w:snapToGrid w:val="0"/>
                <w:sz w:val="20"/>
                <w:lang w:val="es-ES_tradnl"/>
              </w:rPr>
            </w:pPr>
            <w:r w:rsidRPr="000D01E1">
              <w:rPr>
                <w:snapToGrid w:val="0"/>
                <w:sz w:val="20"/>
                <w:lang w:val="es-ES_tradnl"/>
              </w:rPr>
              <w:t>38</w:t>
            </w:r>
          </w:p>
        </w:tc>
        <w:tc>
          <w:tcPr>
            <w:tcW w:w="3119" w:type="dxa"/>
            <w:vAlign w:val="center"/>
          </w:tcPr>
          <w:p w14:paraId="51618EFE" w14:textId="77777777" w:rsidR="007E779A" w:rsidRPr="000D01E1" w:rsidRDefault="007E779A" w:rsidP="00B7397F">
            <w:pPr>
              <w:pStyle w:val="Tabletext"/>
              <w:jc w:val="left"/>
              <w:rPr>
                <w:sz w:val="20"/>
                <w:lang w:val="es-ES_tradnl"/>
              </w:rPr>
            </w:pPr>
          </w:p>
        </w:tc>
        <w:tc>
          <w:tcPr>
            <w:tcW w:w="3402" w:type="dxa"/>
            <w:vAlign w:val="center"/>
          </w:tcPr>
          <w:p w14:paraId="26B78A61" w14:textId="77777777" w:rsidR="007E779A" w:rsidRPr="000D01E1" w:rsidRDefault="007E779A" w:rsidP="00B7397F">
            <w:pPr>
              <w:pStyle w:val="Tabletext"/>
              <w:jc w:val="center"/>
              <w:rPr>
                <w:sz w:val="20"/>
                <w:lang w:val="es-ES_tradnl"/>
              </w:rPr>
            </w:pPr>
            <w:r w:rsidRPr="000D01E1">
              <w:rPr>
                <w:sz w:val="20"/>
                <w:lang w:val="es-ES_tradnl"/>
              </w:rPr>
              <w:t>919,5-920,0 MHz</w:t>
            </w:r>
          </w:p>
        </w:tc>
        <w:tc>
          <w:tcPr>
            <w:tcW w:w="4253" w:type="dxa"/>
            <w:vAlign w:val="center"/>
          </w:tcPr>
          <w:p w14:paraId="6A44787D" w14:textId="77777777" w:rsidR="007E779A" w:rsidRPr="000D01E1" w:rsidRDefault="007E779A" w:rsidP="00B7397F">
            <w:pPr>
              <w:pStyle w:val="Tabletext"/>
              <w:jc w:val="left"/>
              <w:rPr>
                <w:sz w:val="20"/>
                <w:lang w:val="es-ES_tradnl"/>
              </w:rPr>
            </w:pPr>
            <w:r w:rsidRPr="000D01E1">
              <w:rPr>
                <w:sz w:val="20"/>
                <w:lang w:val="es-ES_tradnl"/>
              </w:rPr>
              <w:t>p.r.a. no superior a 10 mW</w:t>
            </w:r>
          </w:p>
        </w:tc>
        <w:tc>
          <w:tcPr>
            <w:tcW w:w="2835" w:type="dxa"/>
            <w:tcBorders>
              <w:top w:val="nil"/>
              <w:bottom w:val="nil"/>
            </w:tcBorders>
            <w:vAlign w:val="center"/>
          </w:tcPr>
          <w:p w14:paraId="5FCF37AA" w14:textId="77777777" w:rsidR="007E779A" w:rsidRPr="000D01E1" w:rsidRDefault="007E779A" w:rsidP="00B7397F">
            <w:pPr>
              <w:pStyle w:val="Tabletext"/>
              <w:jc w:val="left"/>
              <w:rPr>
                <w:rFonts w:eastAsia="SimSun"/>
                <w:sz w:val="20"/>
                <w:lang w:val="es-ES_tradnl" w:eastAsia="zh-CN"/>
              </w:rPr>
            </w:pPr>
          </w:p>
        </w:tc>
      </w:tr>
      <w:tr w:rsidR="007E779A" w:rsidRPr="000D01E1" w14:paraId="466887F8" w14:textId="77777777" w:rsidTr="00B7397F">
        <w:trPr>
          <w:jc w:val="center"/>
        </w:trPr>
        <w:tc>
          <w:tcPr>
            <w:tcW w:w="850" w:type="dxa"/>
            <w:tcBorders>
              <w:bottom w:val="single" w:sz="4" w:space="0" w:color="auto"/>
            </w:tcBorders>
            <w:vAlign w:val="center"/>
          </w:tcPr>
          <w:p w14:paraId="66E2D2ED" w14:textId="77777777" w:rsidR="007E779A" w:rsidRPr="000D01E1" w:rsidRDefault="007E779A" w:rsidP="00B7397F">
            <w:pPr>
              <w:pStyle w:val="Tabletext"/>
              <w:jc w:val="center"/>
              <w:rPr>
                <w:snapToGrid w:val="0"/>
                <w:sz w:val="20"/>
                <w:lang w:val="es-ES_tradnl"/>
              </w:rPr>
            </w:pPr>
            <w:r w:rsidRPr="000D01E1">
              <w:rPr>
                <w:snapToGrid w:val="0"/>
                <w:sz w:val="20"/>
                <w:lang w:val="es-ES_tradnl"/>
              </w:rPr>
              <w:t>39</w:t>
            </w:r>
          </w:p>
        </w:tc>
        <w:tc>
          <w:tcPr>
            <w:tcW w:w="3119" w:type="dxa"/>
            <w:tcBorders>
              <w:bottom w:val="single" w:sz="4" w:space="0" w:color="auto"/>
            </w:tcBorders>
            <w:vAlign w:val="center"/>
          </w:tcPr>
          <w:p w14:paraId="26C2AA09" w14:textId="77777777" w:rsidR="007E779A" w:rsidRPr="000D01E1" w:rsidRDefault="007E779A" w:rsidP="00B7397F">
            <w:pPr>
              <w:pStyle w:val="Tabletext"/>
              <w:jc w:val="left"/>
              <w:rPr>
                <w:sz w:val="20"/>
                <w:lang w:val="es-ES_tradnl"/>
              </w:rPr>
            </w:pPr>
            <w:r w:rsidRPr="000D01E1">
              <w:rPr>
                <w:sz w:val="20"/>
                <w:lang w:val="es-ES_tradnl"/>
              </w:rPr>
              <w:t>RFID</w:t>
            </w:r>
          </w:p>
        </w:tc>
        <w:tc>
          <w:tcPr>
            <w:tcW w:w="3402" w:type="dxa"/>
            <w:tcBorders>
              <w:bottom w:val="single" w:sz="4" w:space="0" w:color="auto"/>
            </w:tcBorders>
            <w:vAlign w:val="center"/>
          </w:tcPr>
          <w:p w14:paraId="1501F03E" w14:textId="77777777" w:rsidR="007E779A" w:rsidRPr="000D01E1" w:rsidRDefault="007E779A" w:rsidP="00B7397F">
            <w:pPr>
              <w:pStyle w:val="Tabletext"/>
              <w:jc w:val="center"/>
              <w:rPr>
                <w:sz w:val="20"/>
                <w:lang w:val="es-ES_tradnl"/>
              </w:rPr>
            </w:pPr>
            <w:r w:rsidRPr="000D01E1">
              <w:rPr>
                <w:sz w:val="20"/>
                <w:lang w:val="es-ES_tradnl"/>
              </w:rPr>
              <w:t>920-925 MHz</w:t>
            </w:r>
          </w:p>
        </w:tc>
        <w:tc>
          <w:tcPr>
            <w:tcW w:w="4253" w:type="dxa"/>
            <w:tcBorders>
              <w:bottom w:val="single" w:sz="4" w:space="0" w:color="auto"/>
            </w:tcBorders>
            <w:vAlign w:val="center"/>
          </w:tcPr>
          <w:p w14:paraId="066A2D41" w14:textId="77777777" w:rsidR="007E779A" w:rsidRPr="000D01E1" w:rsidRDefault="007E779A" w:rsidP="00B7397F">
            <w:pPr>
              <w:pStyle w:val="Tabletext"/>
              <w:jc w:val="left"/>
              <w:rPr>
                <w:sz w:val="20"/>
                <w:lang w:val="es-ES_tradnl"/>
              </w:rPr>
            </w:pPr>
            <w:r w:rsidRPr="000D01E1">
              <w:rPr>
                <w:sz w:val="20"/>
                <w:lang w:val="es-ES_tradnl"/>
              </w:rPr>
              <w:t>p.i.r.e. no superior a 4 W</w:t>
            </w:r>
          </w:p>
        </w:tc>
        <w:tc>
          <w:tcPr>
            <w:tcW w:w="2835" w:type="dxa"/>
            <w:tcBorders>
              <w:top w:val="nil"/>
              <w:bottom w:val="single" w:sz="4" w:space="0" w:color="auto"/>
            </w:tcBorders>
            <w:vAlign w:val="center"/>
          </w:tcPr>
          <w:p w14:paraId="3256C8F7" w14:textId="77777777" w:rsidR="007E779A" w:rsidRPr="000D01E1" w:rsidRDefault="007E779A" w:rsidP="00B7397F">
            <w:pPr>
              <w:pStyle w:val="Tabletext"/>
              <w:jc w:val="left"/>
              <w:rPr>
                <w:rFonts w:eastAsia="SimSun"/>
                <w:sz w:val="20"/>
                <w:lang w:val="es-ES_tradnl" w:eastAsia="zh-CN"/>
              </w:rPr>
            </w:pPr>
          </w:p>
        </w:tc>
      </w:tr>
      <w:tr w:rsidR="007E779A" w:rsidRPr="00BB255D" w14:paraId="133D7303" w14:textId="77777777" w:rsidTr="00B7397F">
        <w:trPr>
          <w:jc w:val="center"/>
        </w:trPr>
        <w:tc>
          <w:tcPr>
            <w:tcW w:w="14459" w:type="dxa"/>
            <w:gridSpan w:val="5"/>
            <w:vAlign w:val="center"/>
          </w:tcPr>
          <w:p w14:paraId="3334FF93" w14:textId="77777777" w:rsidR="007E779A" w:rsidRPr="000D01E1" w:rsidRDefault="007E779A" w:rsidP="00B7397F">
            <w:pPr>
              <w:pStyle w:val="Tablehead"/>
              <w:rPr>
                <w:snapToGrid w:val="0"/>
                <w:sz w:val="20"/>
                <w:lang w:val="es-ES_tradnl"/>
              </w:rPr>
            </w:pPr>
            <w:r w:rsidRPr="000D01E1">
              <w:rPr>
                <w:sz w:val="20"/>
                <w:lang w:val="es-ES_tradnl"/>
              </w:rPr>
              <w:lastRenderedPageBreak/>
              <w:t>Reglamentación técnica para dispositivos de radiocomunicaciones de corto alcance</w:t>
            </w:r>
          </w:p>
        </w:tc>
      </w:tr>
      <w:tr w:rsidR="007E779A" w:rsidRPr="000D01E1" w14:paraId="0FD8AEC7" w14:textId="77777777" w:rsidTr="00B7397F">
        <w:trPr>
          <w:jc w:val="center"/>
        </w:trPr>
        <w:tc>
          <w:tcPr>
            <w:tcW w:w="850" w:type="dxa"/>
            <w:vAlign w:val="center"/>
          </w:tcPr>
          <w:p w14:paraId="3771EDF1" w14:textId="77777777" w:rsidR="007E779A" w:rsidRPr="000D01E1" w:rsidRDefault="007E779A" w:rsidP="00B7397F">
            <w:pPr>
              <w:pStyle w:val="Tablehead"/>
              <w:rPr>
                <w:snapToGrid w:val="0"/>
                <w:sz w:val="20"/>
                <w:lang w:val="es-ES_tradnl"/>
              </w:rPr>
            </w:pPr>
            <w:r w:rsidRPr="000D01E1">
              <w:rPr>
                <w:snapToGrid w:val="0"/>
                <w:sz w:val="20"/>
                <w:lang w:val="es-ES_tradnl"/>
              </w:rPr>
              <w:t>N°</w:t>
            </w:r>
          </w:p>
        </w:tc>
        <w:tc>
          <w:tcPr>
            <w:tcW w:w="3119" w:type="dxa"/>
            <w:vAlign w:val="center"/>
          </w:tcPr>
          <w:p w14:paraId="28C204B4" w14:textId="77777777" w:rsidR="007E779A" w:rsidRPr="000D01E1" w:rsidRDefault="007E779A" w:rsidP="00B7397F">
            <w:pPr>
              <w:pStyle w:val="Tablehead"/>
              <w:rPr>
                <w:snapToGrid w:val="0"/>
                <w:sz w:val="20"/>
                <w:lang w:val="es-ES_tradnl"/>
              </w:rPr>
            </w:pPr>
            <w:r w:rsidRPr="000D01E1">
              <w:rPr>
                <w:snapToGrid w:val="0"/>
                <w:sz w:val="20"/>
                <w:lang w:val="es-ES_tradnl"/>
              </w:rPr>
              <w:t>Aplicación típica</w:t>
            </w:r>
          </w:p>
        </w:tc>
        <w:tc>
          <w:tcPr>
            <w:tcW w:w="3402" w:type="dxa"/>
            <w:vAlign w:val="center"/>
          </w:tcPr>
          <w:p w14:paraId="363B322D" w14:textId="77777777" w:rsidR="007E779A" w:rsidRPr="000D01E1" w:rsidRDefault="007E779A" w:rsidP="00B7397F">
            <w:pPr>
              <w:pStyle w:val="Tablehead"/>
              <w:rPr>
                <w:snapToGrid w:val="0"/>
                <w:sz w:val="20"/>
                <w:lang w:val="es-ES_tradnl"/>
              </w:rPr>
            </w:pPr>
            <w:r w:rsidRPr="000D01E1">
              <w:rPr>
                <w:sz w:val="20"/>
                <w:lang w:val="es-ES_tradnl"/>
              </w:rPr>
              <w:t>Frecuencias/bandas de</w:t>
            </w:r>
            <w:r w:rsidRPr="000D01E1">
              <w:rPr>
                <w:sz w:val="20"/>
                <w:lang w:val="es-ES_tradnl"/>
              </w:rPr>
              <w:br/>
              <w:t>frecuencias autorizadas</w:t>
            </w:r>
          </w:p>
        </w:tc>
        <w:tc>
          <w:tcPr>
            <w:tcW w:w="4253" w:type="dxa"/>
            <w:vAlign w:val="center"/>
          </w:tcPr>
          <w:p w14:paraId="1800B873" w14:textId="77777777" w:rsidR="007E779A" w:rsidRPr="000D01E1" w:rsidRDefault="007E779A" w:rsidP="00B7397F">
            <w:pPr>
              <w:pStyle w:val="Tablehead"/>
              <w:rPr>
                <w:snapToGrid w:val="0"/>
                <w:sz w:val="20"/>
                <w:lang w:val="es-ES_tradnl"/>
              </w:rPr>
            </w:pPr>
            <w:r w:rsidRPr="000D01E1">
              <w:rPr>
                <w:snapToGrid w:val="0"/>
                <w:sz w:val="20"/>
                <w:lang w:val="es-ES_tradnl"/>
              </w:rPr>
              <w:t>Máxima intensidad de campo/</w:t>
            </w:r>
            <w:r w:rsidRPr="000D01E1">
              <w:rPr>
                <w:snapToGrid w:val="0"/>
                <w:sz w:val="20"/>
                <w:lang w:val="es-ES_tradnl"/>
              </w:rPr>
              <w:br/>
              <w:t>potencia de salida RF</w:t>
            </w:r>
          </w:p>
        </w:tc>
        <w:tc>
          <w:tcPr>
            <w:tcW w:w="2835" w:type="dxa"/>
            <w:vAlign w:val="center"/>
          </w:tcPr>
          <w:p w14:paraId="6EB0CDEB" w14:textId="77777777" w:rsidR="007E779A" w:rsidRPr="000D01E1" w:rsidRDefault="007E779A" w:rsidP="00B7397F">
            <w:pPr>
              <w:pStyle w:val="Tablehead"/>
              <w:rPr>
                <w:snapToGrid w:val="0"/>
                <w:sz w:val="20"/>
                <w:lang w:val="es-ES_tradnl"/>
              </w:rPr>
            </w:pPr>
            <w:r w:rsidRPr="000D01E1">
              <w:rPr>
                <w:snapToGrid w:val="0"/>
                <w:sz w:val="20"/>
                <w:lang w:val="es-ES_tradnl"/>
              </w:rPr>
              <w:t>Observaciones</w:t>
            </w:r>
            <w:r w:rsidRPr="000D01E1">
              <w:rPr>
                <w:rFonts w:ascii="Times New Roman Bold" w:hAnsi="Times New Roman Bold" w:cs="Times New Roman Bold"/>
                <w:snapToGrid w:val="0"/>
                <w:sz w:val="20"/>
                <w:vertAlign w:val="superscript"/>
                <w:lang w:val="es-ES_tradnl"/>
              </w:rPr>
              <w:t>(2)</w:t>
            </w:r>
          </w:p>
        </w:tc>
      </w:tr>
      <w:tr w:rsidR="007E779A" w:rsidRPr="00BB255D" w14:paraId="4B509077" w14:textId="77777777" w:rsidTr="00B7397F">
        <w:trPr>
          <w:jc w:val="center"/>
        </w:trPr>
        <w:tc>
          <w:tcPr>
            <w:tcW w:w="850" w:type="dxa"/>
            <w:vAlign w:val="center"/>
          </w:tcPr>
          <w:p w14:paraId="06B5CC42" w14:textId="77777777" w:rsidR="007E779A" w:rsidRPr="000D01E1" w:rsidRDefault="007E779A" w:rsidP="00B7397F">
            <w:pPr>
              <w:pStyle w:val="Tabletext"/>
              <w:jc w:val="center"/>
              <w:rPr>
                <w:snapToGrid w:val="0"/>
                <w:sz w:val="20"/>
                <w:lang w:val="es-ES_tradnl"/>
              </w:rPr>
            </w:pPr>
            <w:r w:rsidRPr="000D01E1">
              <w:rPr>
                <w:snapToGrid w:val="0"/>
                <w:sz w:val="20"/>
                <w:lang w:val="es-ES_tradnl"/>
              </w:rPr>
              <w:t>40</w:t>
            </w:r>
          </w:p>
        </w:tc>
        <w:tc>
          <w:tcPr>
            <w:tcW w:w="3119" w:type="dxa"/>
            <w:vAlign w:val="center"/>
          </w:tcPr>
          <w:p w14:paraId="0769A9CA" w14:textId="77777777" w:rsidR="007E779A" w:rsidRPr="000D01E1" w:rsidRDefault="007E779A" w:rsidP="00B7397F">
            <w:pPr>
              <w:pStyle w:val="Tabletext"/>
              <w:jc w:val="left"/>
              <w:rPr>
                <w:rFonts w:eastAsia="PMingLiU"/>
                <w:sz w:val="20"/>
                <w:lang w:val="es-ES_tradnl" w:eastAsia="zh-TW"/>
              </w:rPr>
            </w:pPr>
            <w:r w:rsidRPr="000D01E1">
              <w:rPr>
                <w:rFonts w:eastAsia="PMingLiU"/>
                <w:sz w:val="20"/>
                <w:lang w:val="es-ES_tradnl" w:eastAsia="zh-TW"/>
              </w:rPr>
              <w:t>Teléfono inalámbrico</w:t>
            </w:r>
          </w:p>
        </w:tc>
        <w:tc>
          <w:tcPr>
            <w:tcW w:w="3402" w:type="dxa"/>
            <w:vAlign w:val="center"/>
          </w:tcPr>
          <w:p w14:paraId="7BA36B7E" w14:textId="77777777" w:rsidR="007E779A" w:rsidRPr="000D01E1" w:rsidRDefault="007E779A" w:rsidP="00B7397F">
            <w:pPr>
              <w:pStyle w:val="Tabletext"/>
              <w:jc w:val="center"/>
              <w:rPr>
                <w:rFonts w:eastAsia="PMingLiU"/>
                <w:sz w:val="20"/>
                <w:lang w:val="es-ES_tradnl" w:eastAsia="zh-TW"/>
              </w:rPr>
            </w:pPr>
            <w:r w:rsidRPr="000D01E1">
              <w:rPr>
                <w:rFonts w:eastAsia="PMingLiU"/>
                <w:sz w:val="20"/>
                <w:lang w:val="es-ES_tradnl" w:eastAsia="zh-TW"/>
              </w:rPr>
              <w:t>1 880-1 900 MHz</w:t>
            </w:r>
          </w:p>
        </w:tc>
        <w:tc>
          <w:tcPr>
            <w:tcW w:w="4253" w:type="dxa"/>
            <w:vAlign w:val="center"/>
          </w:tcPr>
          <w:p w14:paraId="475FBB0E" w14:textId="77777777" w:rsidR="007E779A" w:rsidRPr="000D01E1" w:rsidRDefault="007E779A" w:rsidP="00B7397F">
            <w:pPr>
              <w:pStyle w:val="Tabletext"/>
              <w:ind w:left="284" w:hanging="284"/>
              <w:jc w:val="left"/>
              <w:rPr>
                <w:rFonts w:eastAsia="PMingLiU"/>
                <w:sz w:val="20"/>
                <w:lang w:val="es-ES_tradnl" w:eastAsia="zh-TW"/>
              </w:rPr>
            </w:pPr>
            <w:r w:rsidRPr="000D01E1">
              <w:rPr>
                <w:rFonts w:eastAsia="PMingLiU"/>
                <w:sz w:val="20"/>
                <w:lang w:val="es-ES_tradnl" w:eastAsia="zh-TW"/>
              </w:rPr>
              <w:t>a)</w:t>
            </w:r>
            <w:r w:rsidRPr="000D01E1">
              <w:rPr>
                <w:rFonts w:eastAsia="PMingLiU"/>
                <w:sz w:val="20"/>
                <w:lang w:val="es-ES_tradnl" w:eastAsia="zh-TW"/>
              </w:rPr>
              <w:tab/>
              <w:t>potencia de cresta no superior a 250 mW para aparatos con terminal de salida de antena; o</w:t>
            </w:r>
          </w:p>
          <w:p w14:paraId="3E97F2B6" w14:textId="77777777" w:rsidR="007E779A" w:rsidRPr="000D01E1" w:rsidRDefault="007E779A" w:rsidP="00B7397F">
            <w:pPr>
              <w:pStyle w:val="Tabletext"/>
              <w:ind w:left="284" w:hanging="284"/>
              <w:jc w:val="left"/>
              <w:rPr>
                <w:rFonts w:eastAsia="PMingLiU"/>
                <w:sz w:val="20"/>
                <w:lang w:val="es-ES_tradnl" w:eastAsia="zh-TW"/>
              </w:rPr>
            </w:pPr>
            <w:r w:rsidRPr="000D01E1">
              <w:rPr>
                <w:rFonts w:eastAsia="PMingLiU"/>
                <w:sz w:val="20"/>
                <w:lang w:val="es-ES_tradnl" w:eastAsia="zh-TW"/>
              </w:rPr>
              <w:t>b)</w:t>
            </w:r>
            <w:r w:rsidRPr="000D01E1">
              <w:rPr>
                <w:rFonts w:eastAsia="PMingLiU"/>
                <w:sz w:val="20"/>
                <w:lang w:val="es-ES_tradnl" w:eastAsia="zh-TW"/>
              </w:rPr>
              <w:tab/>
              <w:t xml:space="preserve">p.i.r.e. de cresta no superior a 250 mW para aparatos con antena integral </w:t>
            </w:r>
          </w:p>
        </w:tc>
        <w:tc>
          <w:tcPr>
            <w:tcW w:w="2835" w:type="dxa"/>
            <w:tcBorders>
              <w:top w:val="nil"/>
              <w:bottom w:val="nil"/>
            </w:tcBorders>
            <w:vAlign w:val="center"/>
          </w:tcPr>
          <w:p w14:paraId="6646F5CC" w14:textId="77777777" w:rsidR="007E779A" w:rsidRPr="000D01E1" w:rsidRDefault="007E779A" w:rsidP="00B7397F">
            <w:pPr>
              <w:pStyle w:val="Tabletext"/>
              <w:jc w:val="left"/>
              <w:rPr>
                <w:rFonts w:eastAsia="PMingLiU"/>
                <w:sz w:val="20"/>
                <w:lang w:val="es-ES_tradnl" w:eastAsia="zh-TW"/>
              </w:rPr>
            </w:pPr>
          </w:p>
        </w:tc>
      </w:tr>
      <w:tr w:rsidR="007E779A" w:rsidRPr="00BB255D" w14:paraId="1BDBF30B" w14:textId="77777777" w:rsidTr="00B7397F">
        <w:trPr>
          <w:jc w:val="center"/>
        </w:trPr>
        <w:tc>
          <w:tcPr>
            <w:tcW w:w="850" w:type="dxa"/>
            <w:vAlign w:val="center"/>
          </w:tcPr>
          <w:p w14:paraId="6CC2FAA5" w14:textId="77777777" w:rsidR="007E779A" w:rsidRPr="000D01E1" w:rsidRDefault="007E779A" w:rsidP="00B7397F">
            <w:pPr>
              <w:pStyle w:val="Tabletext"/>
              <w:jc w:val="center"/>
              <w:rPr>
                <w:snapToGrid w:val="0"/>
                <w:sz w:val="20"/>
                <w:lang w:val="es-ES_tradnl"/>
              </w:rPr>
            </w:pPr>
            <w:r w:rsidRPr="000D01E1">
              <w:rPr>
                <w:snapToGrid w:val="0"/>
                <w:sz w:val="20"/>
                <w:lang w:val="es-ES_tradnl"/>
              </w:rPr>
              <w:t>41</w:t>
            </w:r>
          </w:p>
        </w:tc>
        <w:tc>
          <w:tcPr>
            <w:tcW w:w="3119" w:type="dxa"/>
            <w:vAlign w:val="center"/>
          </w:tcPr>
          <w:p w14:paraId="0F168ED8" w14:textId="77777777" w:rsidR="007E779A" w:rsidRPr="000D01E1" w:rsidRDefault="007E779A" w:rsidP="00B7397F">
            <w:pPr>
              <w:pStyle w:val="Tabletext"/>
              <w:jc w:val="left"/>
              <w:rPr>
                <w:rFonts w:eastAsia="PMingLiU"/>
                <w:sz w:val="20"/>
                <w:lang w:val="es-ES_tradnl" w:eastAsia="zh-TW"/>
              </w:rPr>
            </w:pPr>
            <w:r w:rsidRPr="000D01E1">
              <w:rPr>
                <w:rFonts w:eastAsia="PMingLiU"/>
                <w:sz w:val="20"/>
                <w:lang w:val="es-ES_tradnl" w:eastAsia="zh-TW"/>
              </w:rPr>
              <w:t>Teléfono inalámbrico</w:t>
            </w:r>
          </w:p>
        </w:tc>
        <w:tc>
          <w:tcPr>
            <w:tcW w:w="3402" w:type="dxa"/>
            <w:vAlign w:val="center"/>
          </w:tcPr>
          <w:p w14:paraId="6F72B488" w14:textId="77777777" w:rsidR="007E779A" w:rsidRPr="000D01E1" w:rsidRDefault="007E779A" w:rsidP="00B7397F">
            <w:pPr>
              <w:pStyle w:val="Tabletext"/>
              <w:jc w:val="center"/>
              <w:rPr>
                <w:rFonts w:eastAsia="PMingLiU"/>
                <w:sz w:val="20"/>
                <w:lang w:val="es-ES_tradnl" w:eastAsia="zh-TW"/>
              </w:rPr>
            </w:pPr>
            <w:r w:rsidRPr="000D01E1">
              <w:rPr>
                <w:rFonts w:eastAsia="PMingLiU"/>
                <w:sz w:val="20"/>
                <w:lang w:val="es-ES_tradnl" w:eastAsia="zh-TW"/>
              </w:rPr>
              <w:t>1 895-1 906,1 MHz</w:t>
            </w:r>
          </w:p>
        </w:tc>
        <w:tc>
          <w:tcPr>
            <w:tcW w:w="4253" w:type="dxa"/>
            <w:vAlign w:val="center"/>
          </w:tcPr>
          <w:p w14:paraId="1E84AADD" w14:textId="77777777" w:rsidR="007E779A" w:rsidRPr="000D01E1" w:rsidRDefault="007E779A" w:rsidP="00B7397F">
            <w:pPr>
              <w:pStyle w:val="Tabletext"/>
              <w:ind w:left="284" w:hanging="284"/>
              <w:jc w:val="left"/>
              <w:rPr>
                <w:rFonts w:eastAsia="PMingLiU"/>
                <w:sz w:val="20"/>
                <w:lang w:val="es-ES_tradnl" w:eastAsia="zh-TW"/>
              </w:rPr>
            </w:pPr>
            <w:r w:rsidRPr="000D01E1">
              <w:rPr>
                <w:rFonts w:eastAsia="PMingLiU"/>
                <w:sz w:val="20"/>
                <w:lang w:val="es-ES_tradnl" w:eastAsia="zh-TW"/>
              </w:rPr>
              <w:t>a)</w:t>
            </w:r>
            <w:r w:rsidRPr="000D01E1">
              <w:rPr>
                <w:rFonts w:eastAsia="PMingLiU"/>
                <w:sz w:val="20"/>
                <w:lang w:val="es-ES_tradnl" w:eastAsia="zh-TW"/>
              </w:rPr>
              <w:tab/>
              <w:t>potencia de portadora no superior a 10 mW para aparatos con terminal de salida de antena; o</w:t>
            </w:r>
          </w:p>
          <w:p w14:paraId="629B91A9" w14:textId="77777777" w:rsidR="007E779A" w:rsidRPr="000D01E1" w:rsidRDefault="007E779A" w:rsidP="00B7397F">
            <w:pPr>
              <w:pStyle w:val="Tabletext"/>
              <w:ind w:left="284" w:hanging="284"/>
              <w:jc w:val="left"/>
              <w:rPr>
                <w:rFonts w:eastAsia="PMingLiU"/>
                <w:sz w:val="20"/>
                <w:lang w:val="es-ES_tradnl" w:eastAsia="zh-TW"/>
              </w:rPr>
            </w:pPr>
            <w:r w:rsidRPr="000D01E1">
              <w:rPr>
                <w:rFonts w:eastAsia="PMingLiU"/>
                <w:sz w:val="20"/>
                <w:lang w:val="es-ES_tradnl" w:eastAsia="zh-TW"/>
              </w:rPr>
              <w:t>b)</w:t>
            </w:r>
            <w:r w:rsidRPr="000D01E1">
              <w:rPr>
                <w:rFonts w:eastAsia="PMingLiU"/>
                <w:sz w:val="20"/>
                <w:lang w:val="es-ES_tradnl" w:eastAsia="zh-TW"/>
              </w:rPr>
              <w:tab/>
            </w:r>
            <w:r w:rsidRPr="000D01E1">
              <w:rPr>
                <w:sz w:val="20"/>
                <w:lang w:val="es-ES_tradnl"/>
              </w:rPr>
              <w:t>p.r.a.</w:t>
            </w:r>
            <w:r w:rsidRPr="000D01E1">
              <w:rPr>
                <w:rFonts w:eastAsia="PMingLiU"/>
                <w:sz w:val="20"/>
                <w:lang w:val="es-ES_tradnl" w:eastAsia="zh-TW"/>
              </w:rPr>
              <w:t xml:space="preserve"> no superior a 10 mW para aparatos con antena integral </w:t>
            </w:r>
          </w:p>
        </w:tc>
        <w:tc>
          <w:tcPr>
            <w:tcW w:w="2835" w:type="dxa"/>
            <w:tcBorders>
              <w:top w:val="nil"/>
              <w:bottom w:val="nil"/>
            </w:tcBorders>
            <w:vAlign w:val="center"/>
          </w:tcPr>
          <w:p w14:paraId="052FF523" w14:textId="77777777" w:rsidR="007E779A" w:rsidRPr="000D01E1" w:rsidRDefault="007E779A" w:rsidP="00B7397F">
            <w:pPr>
              <w:pStyle w:val="Tabletext"/>
              <w:jc w:val="left"/>
              <w:rPr>
                <w:rFonts w:eastAsia="PMingLiU"/>
                <w:sz w:val="20"/>
                <w:lang w:val="es-ES_tradnl" w:eastAsia="zh-TW"/>
              </w:rPr>
            </w:pPr>
          </w:p>
        </w:tc>
      </w:tr>
      <w:tr w:rsidR="007E779A" w:rsidRPr="00BB255D" w14:paraId="4CAE4F78" w14:textId="77777777" w:rsidTr="00B7397F">
        <w:trPr>
          <w:jc w:val="center"/>
        </w:trPr>
        <w:tc>
          <w:tcPr>
            <w:tcW w:w="850" w:type="dxa"/>
            <w:vAlign w:val="center"/>
          </w:tcPr>
          <w:p w14:paraId="6007B0BB" w14:textId="77777777" w:rsidR="007E779A" w:rsidRPr="000D01E1" w:rsidRDefault="007E779A" w:rsidP="00B7397F">
            <w:pPr>
              <w:pStyle w:val="Tabletext"/>
              <w:jc w:val="center"/>
              <w:rPr>
                <w:snapToGrid w:val="0"/>
                <w:sz w:val="20"/>
                <w:lang w:val="es-ES_tradnl"/>
              </w:rPr>
            </w:pPr>
            <w:r w:rsidRPr="000D01E1">
              <w:rPr>
                <w:snapToGrid w:val="0"/>
                <w:sz w:val="20"/>
                <w:lang w:val="es-ES_tradnl"/>
              </w:rPr>
              <w:t>42</w:t>
            </w:r>
          </w:p>
        </w:tc>
        <w:tc>
          <w:tcPr>
            <w:tcW w:w="3119" w:type="dxa"/>
            <w:vAlign w:val="center"/>
          </w:tcPr>
          <w:p w14:paraId="2213D791" w14:textId="77777777" w:rsidR="007E779A" w:rsidRPr="000D01E1" w:rsidRDefault="007E779A" w:rsidP="00B7397F">
            <w:pPr>
              <w:pStyle w:val="Tabletext"/>
              <w:jc w:val="left"/>
              <w:rPr>
                <w:sz w:val="20"/>
                <w:lang w:val="es-ES_tradnl"/>
              </w:rPr>
            </w:pPr>
            <w:r w:rsidRPr="000D01E1">
              <w:rPr>
                <w:sz w:val="20"/>
                <w:lang w:val="es-ES_tradnl"/>
              </w:rPr>
              <w:t>WLAN, RFID</w:t>
            </w:r>
          </w:p>
        </w:tc>
        <w:tc>
          <w:tcPr>
            <w:tcW w:w="3402" w:type="dxa"/>
            <w:vAlign w:val="center"/>
          </w:tcPr>
          <w:p w14:paraId="6E41A326" w14:textId="77777777" w:rsidR="007E779A" w:rsidRPr="000D01E1" w:rsidRDefault="007E779A" w:rsidP="00B7397F">
            <w:pPr>
              <w:pStyle w:val="Tabletext"/>
              <w:jc w:val="center"/>
              <w:rPr>
                <w:sz w:val="20"/>
                <w:lang w:val="es-ES_tradnl"/>
              </w:rPr>
            </w:pPr>
            <w:r w:rsidRPr="000D01E1">
              <w:rPr>
                <w:sz w:val="20"/>
                <w:lang w:val="es-ES_tradnl"/>
              </w:rPr>
              <w:t>2 400-2 483,5 MHz</w:t>
            </w:r>
          </w:p>
        </w:tc>
        <w:tc>
          <w:tcPr>
            <w:tcW w:w="4253" w:type="dxa"/>
            <w:vAlign w:val="center"/>
          </w:tcPr>
          <w:p w14:paraId="671CE1F6" w14:textId="77777777" w:rsidR="007E779A" w:rsidRPr="000D01E1" w:rsidRDefault="007E779A" w:rsidP="00B7397F">
            <w:pPr>
              <w:pStyle w:val="Tabletext"/>
              <w:ind w:left="284" w:hanging="284"/>
              <w:jc w:val="left"/>
              <w:rPr>
                <w:sz w:val="20"/>
                <w:lang w:val="es-ES_tradnl"/>
              </w:rPr>
            </w:pPr>
            <w:r w:rsidRPr="000D01E1">
              <w:rPr>
                <w:sz w:val="20"/>
                <w:lang w:val="es-ES_tradnl"/>
              </w:rPr>
              <w:t>a)</w:t>
            </w:r>
            <w:r w:rsidRPr="000D01E1">
              <w:rPr>
                <w:sz w:val="20"/>
                <w:lang w:val="es-ES_tradnl"/>
              </w:rPr>
              <w:tab/>
              <w:t>p.i.r.e. de cresta no superior a 4 W para sistemas con modulación de espectro ensanchado por salto de frecuencia o modulación digital; o</w:t>
            </w:r>
          </w:p>
          <w:p w14:paraId="5A158FA1" w14:textId="77777777" w:rsidR="007E779A" w:rsidRPr="000D01E1" w:rsidRDefault="007E779A" w:rsidP="00B7397F">
            <w:pPr>
              <w:pStyle w:val="Tabletext"/>
              <w:ind w:left="284" w:hanging="284"/>
              <w:jc w:val="left"/>
              <w:rPr>
                <w:sz w:val="20"/>
                <w:lang w:val="es-ES_tradnl"/>
              </w:rPr>
            </w:pPr>
            <w:r w:rsidRPr="000D01E1">
              <w:rPr>
                <w:sz w:val="20"/>
                <w:lang w:val="es-ES_tradnl"/>
              </w:rPr>
              <w:t>b)</w:t>
            </w:r>
            <w:r w:rsidRPr="000D01E1">
              <w:rPr>
                <w:sz w:val="20"/>
                <w:lang w:val="es-ES_tradnl"/>
              </w:rPr>
              <w:tab/>
              <w:t>p.r.a. combinada no superior a 100 mW para cualquier modulación</w:t>
            </w:r>
          </w:p>
        </w:tc>
        <w:tc>
          <w:tcPr>
            <w:tcW w:w="2835" w:type="dxa"/>
            <w:tcBorders>
              <w:top w:val="nil"/>
              <w:bottom w:val="nil"/>
            </w:tcBorders>
            <w:vAlign w:val="center"/>
          </w:tcPr>
          <w:p w14:paraId="0833F799" w14:textId="77777777" w:rsidR="007E779A" w:rsidRPr="000D01E1" w:rsidRDefault="007E779A" w:rsidP="00B7397F">
            <w:pPr>
              <w:pStyle w:val="Tabletext"/>
              <w:jc w:val="left"/>
              <w:rPr>
                <w:rFonts w:eastAsia="SimSun"/>
                <w:sz w:val="20"/>
                <w:lang w:val="es-ES_tradnl" w:eastAsia="zh-CN"/>
              </w:rPr>
            </w:pPr>
          </w:p>
        </w:tc>
      </w:tr>
      <w:tr w:rsidR="007E779A" w:rsidRPr="00BB255D" w14:paraId="55D5FBB5" w14:textId="77777777" w:rsidTr="00B7397F">
        <w:trPr>
          <w:jc w:val="center"/>
        </w:trPr>
        <w:tc>
          <w:tcPr>
            <w:tcW w:w="850" w:type="dxa"/>
            <w:vAlign w:val="center"/>
          </w:tcPr>
          <w:p w14:paraId="562B92D9" w14:textId="77777777" w:rsidR="007E779A" w:rsidRPr="000D01E1" w:rsidRDefault="007E779A" w:rsidP="00B7397F">
            <w:pPr>
              <w:pStyle w:val="Tabletext"/>
              <w:jc w:val="center"/>
              <w:rPr>
                <w:snapToGrid w:val="0"/>
                <w:sz w:val="20"/>
                <w:lang w:val="es-ES_tradnl"/>
              </w:rPr>
            </w:pPr>
            <w:r w:rsidRPr="000D01E1">
              <w:rPr>
                <w:snapToGrid w:val="0"/>
                <w:sz w:val="20"/>
                <w:lang w:val="es-ES_tradnl"/>
              </w:rPr>
              <w:t>43</w:t>
            </w:r>
          </w:p>
        </w:tc>
        <w:tc>
          <w:tcPr>
            <w:tcW w:w="3119" w:type="dxa"/>
            <w:vAlign w:val="center"/>
          </w:tcPr>
          <w:p w14:paraId="60AD6A05" w14:textId="77777777" w:rsidR="007E779A" w:rsidRPr="000D01E1" w:rsidRDefault="007E779A" w:rsidP="00B7397F">
            <w:pPr>
              <w:pStyle w:val="Tabletext"/>
              <w:jc w:val="left"/>
              <w:rPr>
                <w:sz w:val="20"/>
                <w:lang w:val="es-ES_tradnl"/>
              </w:rPr>
            </w:pPr>
            <w:r w:rsidRPr="000D01E1">
              <w:rPr>
                <w:sz w:val="20"/>
                <w:lang w:val="es-ES_tradnl"/>
              </w:rPr>
              <w:t>WLAN</w:t>
            </w:r>
          </w:p>
        </w:tc>
        <w:tc>
          <w:tcPr>
            <w:tcW w:w="3402" w:type="dxa"/>
            <w:vAlign w:val="center"/>
          </w:tcPr>
          <w:p w14:paraId="77C91DD3" w14:textId="77777777" w:rsidR="007E779A" w:rsidRPr="000D01E1" w:rsidRDefault="007E779A" w:rsidP="00B7397F">
            <w:pPr>
              <w:pStyle w:val="Tabletext"/>
              <w:jc w:val="center"/>
              <w:rPr>
                <w:sz w:val="20"/>
                <w:vertAlign w:val="superscript"/>
                <w:lang w:val="es-ES_tradnl"/>
              </w:rPr>
            </w:pPr>
            <w:r w:rsidRPr="000D01E1">
              <w:rPr>
                <w:sz w:val="20"/>
                <w:lang w:val="es-ES_tradnl"/>
              </w:rPr>
              <w:t>5 150-5 350 MHz</w:t>
            </w:r>
          </w:p>
        </w:tc>
        <w:tc>
          <w:tcPr>
            <w:tcW w:w="4253" w:type="dxa"/>
            <w:vAlign w:val="center"/>
          </w:tcPr>
          <w:p w14:paraId="798A29F3" w14:textId="77777777" w:rsidR="007E779A" w:rsidRPr="000D01E1" w:rsidRDefault="007E779A" w:rsidP="00B7397F">
            <w:pPr>
              <w:pStyle w:val="Tabletext"/>
              <w:jc w:val="left"/>
              <w:rPr>
                <w:sz w:val="20"/>
                <w:lang w:val="es-ES_tradnl"/>
              </w:rPr>
            </w:pPr>
            <w:r w:rsidRPr="000D01E1">
              <w:rPr>
                <w:sz w:val="20"/>
                <w:lang w:val="es-ES_tradnl"/>
              </w:rPr>
              <w:t xml:space="preserve">p.i.r.e. no superior a 200 mW utilizando únicamente modulación digital </w:t>
            </w:r>
          </w:p>
        </w:tc>
        <w:tc>
          <w:tcPr>
            <w:tcW w:w="2835" w:type="dxa"/>
            <w:tcBorders>
              <w:top w:val="nil"/>
              <w:bottom w:val="nil"/>
            </w:tcBorders>
            <w:vAlign w:val="center"/>
          </w:tcPr>
          <w:p w14:paraId="44784AAF" w14:textId="77777777" w:rsidR="007E779A" w:rsidRPr="000D01E1" w:rsidRDefault="007E779A" w:rsidP="00B7397F">
            <w:pPr>
              <w:pStyle w:val="Tabletext"/>
              <w:jc w:val="left"/>
              <w:rPr>
                <w:rFonts w:eastAsia="SimSun"/>
                <w:sz w:val="20"/>
                <w:lang w:val="es-ES_tradnl" w:eastAsia="zh-CN"/>
              </w:rPr>
            </w:pPr>
          </w:p>
        </w:tc>
      </w:tr>
      <w:tr w:rsidR="007E779A" w:rsidRPr="000D01E1" w14:paraId="40020C71" w14:textId="77777777" w:rsidTr="00B7397F">
        <w:trPr>
          <w:jc w:val="center"/>
        </w:trPr>
        <w:tc>
          <w:tcPr>
            <w:tcW w:w="850" w:type="dxa"/>
            <w:vAlign w:val="center"/>
          </w:tcPr>
          <w:p w14:paraId="0D262A52" w14:textId="77777777" w:rsidR="007E779A" w:rsidRPr="000D01E1" w:rsidRDefault="007E779A" w:rsidP="00B7397F">
            <w:pPr>
              <w:pStyle w:val="Tabletext"/>
              <w:jc w:val="center"/>
              <w:rPr>
                <w:snapToGrid w:val="0"/>
                <w:sz w:val="20"/>
                <w:lang w:val="es-ES_tradnl"/>
              </w:rPr>
            </w:pPr>
            <w:r w:rsidRPr="000D01E1">
              <w:rPr>
                <w:snapToGrid w:val="0"/>
                <w:sz w:val="20"/>
                <w:lang w:val="es-ES_tradnl"/>
              </w:rPr>
              <w:t>44</w:t>
            </w:r>
          </w:p>
        </w:tc>
        <w:tc>
          <w:tcPr>
            <w:tcW w:w="3119" w:type="dxa"/>
            <w:vAlign w:val="center"/>
          </w:tcPr>
          <w:p w14:paraId="0C323DEB" w14:textId="77777777" w:rsidR="007E779A" w:rsidRPr="000D01E1" w:rsidRDefault="007E779A" w:rsidP="00B7397F">
            <w:pPr>
              <w:pStyle w:val="Tabletext"/>
              <w:jc w:val="left"/>
              <w:rPr>
                <w:sz w:val="20"/>
                <w:lang w:val="es-ES_tradnl"/>
              </w:rPr>
            </w:pPr>
            <w:r w:rsidRPr="000D01E1">
              <w:rPr>
                <w:sz w:val="20"/>
                <w:lang w:val="es-ES_tradnl"/>
              </w:rPr>
              <w:t>WLAN</w:t>
            </w:r>
          </w:p>
        </w:tc>
        <w:tc>
          <w:tcPr>
            <w:tcW w:w="3402" w:type="dxa"/>
            <w:vAlign w:val="center"/>
          </w:tcPr>
          <w:p w14:paraId="7E7E27B3" w14:textId="77777777" w:rsidR="007E779A" w:rsidRPr="000D01E1" w:rsidRDefault="007E779A" w:rsidP="00B7397F">
            <w:pPr>
              <w:pStyle w:val="Tabletext"/>
              <w:jc w:val="center"/>
              <w:rPr>
                <w:sz w:val="20"/>
                <w:lang w:val="es-ES_tradnl"/>
              </w:rPr>
            </w:pPr>
            <w:r w:rsidRPr="000D01E1">
              <w:rPr>
                <w:sz w:val="20"/>
                <w:lang w:val="es-ES_tradnl"/>
              </w:rPr>
              <w:t>5 470–5 725 MHz</w:t>
            </w:r>
          </w:p>
        </w:tc>
        <w:tc>
          <w:tcPr>
            <w:tcW w:w="4253" w:type="dxa"/>
            <w:vAlign w:val="center"/>
          </w:tcPr>
          <w:p w14:paraId="48C5FB3B" w14:textId="77777777" w:rsidR="007E779A" w:rsidRPr="000D01E1" w:rsidRDefault="007E779A" w:rsidP="00B7397F">
            <w:pPr>
              <w:pStyle w:val="Tabletext"/>
              <w:jc w:val="left"/>
              <w:rPr>
                <w:sz w:val="20"/>
                <w:lang w:val="es-ES_tradnl"/>
              </w:rPr>
            </w:pPr>
            <w:r w:rsidRPr="000D01E1">
              <w:rPr>
                <w:sz w:val="20"/>
                <w:lang w:val="es-ES_tradnl"/>
              </w:rPr>
              <w:t>p.i.r.e. no superior a 1 W</w:t>
            </w:r>
          </w:p>
        </w:tc>
        <w:tc>
          <w:tcPr>
            <w:tcW w:w="2835" w:type="dxa"/>
            <w:tcBorders>
              <w:top w:val="nil"/>
              <w:bottom w:val="nil"/>
            </w:tcBorders>
            <w:vAlign w:val="center"/>
          </w:tcPr>
          <w:p w14:paraId="6E43F45A" w14:textId="77777777" w:rsidR="007E779A" w:rsidRPr="000D01E1" w:rsidRDefault="007E779A" w:rsidP="00B7397F">
            <w:pPr>
              <w:pStyle w:val="Tabletext"/>
              <w:jc w:val="left"/>
              <w:rPr>
                <w:rFonts w:eastAsia="SimSun"/>
                <w:sz w:val="20"/>
                <w:lang w:val="es-ES_tradnl" w:eastAsia="zh-CN"/>
              </w:rPr>
            </w:pPr>
          </w:p>
        </w:tc>
      </w:tr>
      <w:tr w:rsidR="007E779A" w:rsidRPr="00BB255D" w14:paraId="75B5F292" w14:textId="77777777" w:rsidTr="00B7397F">
        <w:trPr>
          <w:jc w:val="center"/>
        </w:trPr>
        <w:tc>
          <w:tcPr>
            <w:tcW w:w="850" w:type="dxa"/>
            <w:vAlign w:val="center"/>
          </w:tcPr>
          <w:p w14:paraId="29A42CAF" w14:textId="77777777" w:rsidR="007E779A" w:rsidRPr="000D01E1" w:rsidRDefault="007E779A" w:rsidP="00B7397F">
            <w:pPr>
              <w:pStyle w:val="Tabletext"/>
              <w:jc w:val="center"/>
              <w:rPr>
                <w:snapToGrid w:val="0"/>
                <w:sz w:val="20"/>
                <w:lang w:val="es-ES_tradnl"/>
              </w:rPr>
            </w:pPr>
            <w:r w:rsidRPr="000D01E1">
              <w:rPr>
                <w:snapToGrid w:val="0"/>
                <w:sz w:val="20"/>
                <w:lang w:val="es-ES_tradnl"/>
              </w:rPr>
              <w:t>45</w:t>
            </w:r>
          </w:p>
        </w:tc>
        <w:tc>
          <w:tcPr>
            <w:tcW w:w="3119" w:type="dxa"/>
            <w:vAlign w:val="center"/>
          </w:tcPr>
          <w:p w14:paraId="1A53030D" w14:textId="77777777" w:rsidR="007E779A" w:rsidRPr="000D01E1" w:rsidRDefault="007E779A" w:rsidP="00B7397F">
            <w:pPr>
              <w:pStyle w:val="Tabletext"/>
              <w:jc w:val="left"/>
              <w:rPr>
                <w:sz w:val="20"/>
                <w:lang w:val="es-ES_tradnl"/>
              </w:rPr>
            </w:pPr>
            <w:r w:rsidRPr="000D01E1">
              <w:rPr>
                <w:sz w:val="20"/>
                <w:lang w:val="es-ES_tradnl"/>
              </w:rPr>
              <w:t>WLAN</w:t>
            </w:r>
          </w:p>
        </w:tc>
        <w:tc>
          <w:tcPr>
            <w:tcW w:w="3402" w:type="dxa"/>
            <w:vAlign w:val="center"/>
          </w:tcPr>
          <w:p w14:paraId="7DA8DC84" w14:textId="77777777" w:rsidR="007E779A" w:rsidRPr="000D01E1" w:rsidRDefault="007E779A" w:rsidP="00B7397F">
            <w:pPr>
              <w:pStyle w:val="Tabletext"/>
              <w:jc w:val="center"/>
              <w:rPr>
                <w:sz w:val="20"/>
                <w:lang w:val="es-ES_tradnl"/>
              </w:rPr>
            </w:pPr>
            <w:r w:rsidRPr="000D01E1">
              <w:rPr>
                <w:sz w:val="20"/>
                <w:lang w:val="es-ES_tradnl"/>
              </w:rPr>
              <w:t>5 725-5 850 MHz</w:t>
            </w:r>
          </w:p>
        </w:tc>
        <w:tc>
          <w:tcPr>
            <w:tcW w:w="4253" w:type="dxa"/>
            <w:vAlign w:val="center"/>
          </w:tcPr>
          <w:p w14:paraId="5220A924" w14:textId="77777777" w:rsidR="007E779A" w:rsidRPr="000D01E1" w:rsidRDefault="007E779A" w:rsidP="00B7397F">
            <w:pPr>
              <w:pStyle w:val="Tabletext"/>
              <w:ind w:left="284" w:hanging="284"/>
              <w:jc w:val="left"/>
              <w:rPr>
                <w:sz w:val="20"/>
                <w:lang w:val="es-ES_tradnl"/>
              </w:rPr>
            </w:pPr>
            <w:r w:rsidRPr="000D01E1">
              <w:rPr>
                <w:sz w:val="20"/>
                <w:lang w:val="es-ES_tradnl"/>
              </w:rPr>
              <w:t>a)</w:t>
            </w:r>
            <w:r w:rsidRPr="000D01E1">
              <w:rPr>
                <w:sz w:val="20"/>
                <w:lang w:val="es-ES_tradnl"/>
              </w:rPr>
              <w:tab/>
              <w:t>p.i.r.e. de cresta no superior a 4 W para sistemas con modulación de espectro ensanchado por salto de frecuencia o modulación digital; o</w:t>
            </w:r>
          </w:p>
          <w:p w14:paraId="4A05A737" w14:textId="77777777" w:rsidR="007E779A" w:rsidRPr="000D01E1" w:rsidRDefault="007E779A" w:rsidP="00B7397F">
            <w:pPr>
              <w:pStyle w:val="Tabletext"/>
              <w:ind w:left="284" w:hanging="284"/>
              <w:jc w:val="left"/>
              <w:rPr>
                <w:sz w:val="20"/>
                <w:lang w:val="es-ES_tradnl"/>
              </w:rPr>
            </w:pPr>
            <w:r w:rsidRPr="000D01E1">
              <w:rPr>
                <w:sz w:val="20"/>
                <w:lang w:val="es-ES_tradnl"/>
              </w:rPr>
              <w:t>b)</w:t>
            </w:r>
            <w:r w:rsidRPr="000D01E1">
              <w:rPr>
                <w:sz w:val="20"/>
                <w:lang w:val="es-ES_tradnl"/>
              </w:rPr>
              <w:tab/>
              <w:t>p.r.a. combinada no superior a 100 mW para cualquier modulación</w:t>
            </w:r>
          </w:p>
        </w:tc>
        <w:tc>
          <w:tcPr>
            <w:tcW w:w="2835" w:type="dxa"/>
            <w:tcBorders>
              <w:top w:val="nil"/>
              <w:bottom w:val="nil"/>
            </w:tcBorders>
            <w:vAlign w:val="center"/>
          </w:tcPr>
          <w:p w14:paraId="55ECBA5A" w14:textId="77777777" w:rsidR="007E779A" w:rsidRPr="000D01E1" w:rsidRDefault="007E779A" w:rsidP="00B7397F">
            <w:pPr>
              <w:pStyle w:val="Tabletext"/>
              <w:jc w:val="left"/>
              <w:rPr>
                <w:rFonts w:eastAsia="SimSun"/>
                <w:sz w:val="20"/>
                <w:lang w:val="es-ES_tradnl" w:eastAsia="zh-CN"/>
              </w:rPr>
            </w:pPr>
          </w:p>
        </w:tc>
      </w:tr>
      <w:tr w:rsidR="007E779A" w:rsidRPr="00BB255D" w14:paraId="2AEBABBF" w14:textId="77777777" w:rsidTr="00B7397F">
        <w:trPr>
          <w:jc w:val="center"/>
        </w:trPr>
        <w:tc>
          <w:tcPr>
            <w:tcW w:w="850" w:type="dxa"/>
            <w:vAlign w:val="center"/>
          </w:tcPr>
          <w:p w14:paraId="6027D01C" w14:textId="77777777" w:rsidR="007E779A" w:rsidRPr="000D01E1" w:rsidRDefault="007E779A" w:rsidP="00B7397F">
            <w:pPr>
              <w:pStyle w:val="Tabletext"/>
              <w:jc w:val="center"/>
              <w:rPr>
                <w:snapToGrid w:val="0"/>
                <w:sz w:val="20"/>
                <w:lang w:val="es-ES_tradnl"/>
              </w:rPr>
            </w:pPr>
            <w:r w:rsidRPr="000D01E1">
              <w:rPr>
                <w:snapToGrid w:val="0"/>
                <w:sz w:val="20"/>
                <w:lang w:val="es-ES_tradnl"/>
              </w:rPr>
              <w:t>46</w:t>
            </w:r>
          </w:p>
        </w:tc>
        <w:tc>
          <w:tcPr>
            <w:tcW w:w="3119" w:type="dxa"/>
            <w:vAlign w:val="center"/>
          </w:tcPr>
          <w:p w14:paraId="7267B2C9" w14:textId="77777777" w:rsidR="007E779A" w:rsidRPr="000D01E1" w:rsidRDefault="007E779A" w:rsidP="00B7397F">
            <w:pPr>
              <w:pStyle w:val="Tabletext"/>
              <w:jc w:val="left"/>
              <w:rPr>
                <w:sz w:val="20"/>
                <w:lang w:val="es-ES_tradnl"/>
              </w:rPr>
            </w:pPr>
          </w:p>
        </w:tc>
        <w:tc>
          <w:tcPr>
            <w:tcW w:w="3402" w:type="dxa"/>
            <w:vAlign w:val="center"/>
          </w:tcPr>
          <w:p w14:paraId="0F42C973" w14:textId="77777777" w:rsidR="007E779A" w:rsidRPr="000D01E1" w:rsidRDefault="007E779A" w:rsidP="00B7397F">
            <w:pPr>
              <w:pStyle w:val="Tabletext"/>
              <w:jc w:val="center"/>
              <w:rPr>
                <w:sz w:val="20"/>
                <w:lang w:val="es-ES_tradnl"/>
              </w:rPr>
            </w:pPr>
            <w:r w:rsidRPr="000D01E1">
              <w:rPr>
                <w:sz w:val="20"/>
                <w:lang w:val="es-ES_tradnl"/>
              </w:rPr>
              <w:t>18,82-18,87 GHz</w:t>
            </w:r>
          </w:p>
        </w:tc>
        <w:tc>
          <w:tcPr>
            <w:tcW w:w="4253" w:type="dxa"/>
            <w:vAlign w:val="center"/>
          </w:tcPr>
          <w:p w14:paraId="10370125" w14:textId="77777777" w:rsidR="007E779A" w:rsidRPr="000D01E1" w:rsidRDefault="007E779A" w:rsidP="00B7397F">
            <w:pPr>
              <w:pStyle w:val="Tabletext"/>
              <w:jc w:val="left"/>
              <w:rPr>
                <w:sz w:val="20"/>
                <w:lang w:val="es-ES_tradnl"/>
              </w:rPr>
            </w:pPr>
            <w:r w:rsidRPr="000D01E1">
              <w:rPr>
                <w:sz w:val="20"/>
                <w:lang w:val="es-ES_tradnl"/>
              </w:rPr>
              <w:t>a)</w:t>
            </w:r>
            <w:r w:rsidRPr="000D01E1">
              <w:rPr>
                <w:sz w:val="20"/>
                <w:lang w:val="es-ES_tradnl"/>
              </w:rPr>
              <w:tab/>
              <w:t>p.r.a. no superior a 100 mW;</w:t>
            </w:r>
          </w:p>
          <w:p w14:paraId="29339D0B" w14:textId="77777777" w:rsidR="007E779A" w:rsidRPr="000D01E1" w:rsidRDefault="007E779A" w:rsidP="00B7397F">
            <w:pPr>
              <w:pStyle w:val="Tabletext"/>
              <w:ind w:left="284" w:hanging="284"/>
              <w:jc w:val="left"/>
              <w:rPr>
                <w:sz w:val="20"/>
                <w:lang w:val="es-ES_tradnl"/>
              </w:rPr>
            </w:pPr>
            <w:r w:rsidRPr="000D01E1">
              <w:rPr>
                <w:sz w:val="20"/>
                <w:lang w:val="es-ES_tradnl"/>
              </w:rPr>
              <w:t>b)</w:t>
            </w:r>
            <w:r w:rsidRPr="000D01E1">
              <w:rPr>
                <w:sz w:val="20"/>
                <w:lang w:val="es-ES_tradnl"/>
              </w:rPr>
              <w:tab/>
              <w:t>densidad espectral de potencia no superior a 3 mW por 100 kHz</w:t>
            </w:r>
          </w:p>
        </w:tc>
        <w:tc>
          <w:tcPr>
            <w:tcW w:w="2835" w:type="dxa"/>
            <w:tcBorders>
              <w:top w:val="nil"/>
              <w:bottom w:val="nil"/>
            </w:tcBorders>
            <w:vAlign w:val="center"/>
          </w:tcPr>
          <w:p w14:paraId="3C1C761B" w14:textId="77777777" w:rsidR="007E779A" w:rsidRPr="000D01E1" w:rsidRDefault="007E779A" w:rsidP="00B7397F">
            <w:pPr>
              <w:pStyle w:val="Tabletext"/>
              <w:jc w:val="left"/>
              <w:rPr>
                <w:rFonts w:eastAsia="SimSun"/>
                <w:sz w:val="20"/>
                <w:lang w:val="es-ES_tradnl" w:eastAsia="zh-CN"/>
              </w:rPr>
            </w:pPr>
          </w:p>
        </w:tc>
      </w:tr>
      <w:tr w:rsidR="007E779A" w:rsidRPr="00BB255D" w14:paraId="7A32922E" w14:textId="77777777" w:rsidTr="00B7397F">
        <w:trPr>
          <w:jc w:val="center"/>
        </w:trPr>
        <w:tc>
          <w:tcPr>
            <w:tcW w:w="850" w:type="dxa"/>
            <w:tcBorders>
              <w:bottom w:val="single" w:sz="4" w:space="0" w:color="auto"/>
            </w:tcBorders>
            <w:vAlign w:val="center"/>
          </w:tcPr>
          <w:p w14:paraId="2E28923C" w14:textId="77777777" w:rsidR="007E779A" w:rsidRPr="000D01E1" w:rsidRDefault="007E779A" w:rsidP="00B7397F">
            <w:pPr>
              <w:pStyle w:val="Tabletext"/>
              <w:jc w:val="center"/>
              <w:rPr>
                <w:snapToGrid w:val="0"/>
                <w:sz w:val="20"/>
                <w:lang w:val="es-ES_tradnl"/>
              </w:rPr>
            </w:pPr>
            <w:r w:rsidRPr="000D01E1">
              <w:rPr>
                <w:snapToGrid w:val="0"/>
                <w:sz w:val="20"/>
                <w:lang w:val="es-ES_tradnl"/>
              </w:rPr>
              <w:t>47</w:t>
            </w:r>
          </w:p>
        </w:tc>
        <w:tc>
          <w:tcPr>
            <w:tcW w:w="3119" w:type="dxa"/>
            <w:tcBorders>
              <w:bottom w:val="single" w:sz="4" w:space="0" w:color="auto"/>
            </w:tcBorders>
            <w:vAlign w:val="center"/>
          </w:tcPr>
          <w:p w14:paraId="657EC516" w14:textId="77777777" w:rsidR="007E779A" w:rsidRPr="000D01E1" w:rsidRDefault="007E779A" w:rsidP="00B7397F">
            <w:pPr>
              <w:pStyle w:val="Tabletext"/>
              <w:jc w:val="left"/>
              <w:rPr>
                <w:sz w:val="20"/>
                <w:lang w:val="es-ES_tradnl"/>
              </w:rPr>
            </w:pPr>
            <w:r w:rsidRPr="000D01E1">
              <w:rPr>
                <w:sz w:val="20"/>
                <w:lang w:val="es-ES_tradnl"/>
              </w:rPr>
              <w:t>Radar de vehículos</w:t>
            </w:r>
          </w:p>
        </w:tc>
        <w:tc>
          <w:tcPr>
            <w:tcW w:w="3402" w:type="dxa"/>
            <w:tcBorders>
              <w:bottom w:val="single" w:sz="4" w:space="0" w:color="auto"/>
            </w:tcBorders>
            <w:vAlign w:val="center"/>
          </w:tcPr>
          <w:p w14:paraId="4B5BCD29" w14:textId="77777777" w:rsidR="007E779A" w:rsidRPr="000D01E1" w:rsidRDefault="007E779A" w:rsidP="00B7397F">
            <w:pPr>
              <w:pStyle w:val="Tabletext"/>
              <w:jc w:val="center"/>
              <w:rPr>
                <w:sz w:val="20"/>
                <w:lang w:val="es-ES_tradnl"/>
              </w:rPr>
            </w:pPr>
            <w:r w:rsidRPr="000D01E1">
              <w:rPr>
                <w:sz w:val="20"/>
                <w:lang w:val="es-ES_tradnl"/>
              </w:rPr>
              <w:t>76-77 GHz</w:t>
            </w:r>
          </w:p>
        </w:tc>
        <w:tc>
          <w:tcPr>
            <w:tcW w:w="4253" w:type="dxa"/>
            <w:tcBorders>
              <w:bottom w:val="single" w:sz="4" w:space="0" w:color="auto"/>
            </w:tcBorders>
            <w:vAlign w:val="center"/>
          </w:tcPr>
          <w:p w14:paraId="1BDA7484" w14:textId="77777777" w:rsidR="007E779A" w:rsidRPr="000D01E1" w:rsidRDefault="007E779A" w:rsidP="00B7397F">
            <w:pPr>
              <w:pStyle w:val="Tabletext"/>
              <w:jc w:val="left"/>
              <w:rPr>
                <w:sz w:val="20"/>
                <w:lang w:val="es-ES_tradnl"/>
              </w:rPr>
            </w:pPr>
            <w:r w:rsidRPr="000D01E1">
              <w:rPr>
                <w:sz w:val="20"/>
                <w:lang w:val="es-ES_tradnl"/>
              </w:rPr>
              <w:t>Potencia de portadora no superior a 10 mW</w:t>
            </w:r>
          </w:p>
        </w:tc>
        <w:tc>
          <w:tcPr>
            <w:tcW w:w="2835" w:type="dxa"/>
            <w:tcBorders>
              <w:top w:val="nil"/>
              <w:bottom w:val="single" w:sz="4" w:space="0" w:color="auto"/>
            </w:tcBorders>
            <w:vAlign w:val="center"/>
          </w:tcPr>
          <w:p w14:paraId="26B49E88" w14:textId="77777777" w:rsidR="007E779A" w:rsidRPr="000D01E1" w:rsidRDefault="007E779A" w:rsidP="00B7397F">
            <w:pPr>
              <w:pStyle w:val="Tabletext"/>
              <w:jc w:val="left"/>
              <w:rPr>
                <w:rFonts w:eastAsia="SimSun"/>
                <w:sz w:val="20"/>
                <w:lang w:val="es-ES_tradnl" w:eastAsia="zh-CN"/>
              </w:rPr>
            </w:pPr>
          </w:p>
        </w:tc>
      </w:tr>
      <w:tr w:rsidR="007E779A" w:rsidRPr="00BB255D" w14:paraId="1C588665" w14:textId="77777777" w:rsidTr="00B7397F">
        <w:trPr>
          <w:jc w:val="center"/>
        </w:trPr>
        <w:tc>
          <w:tcPr>
            <w:tcW w:w="14459" w:type="dxa"/>
            <w:gridSpan w:val="5"/>
            <w:tcBorders>
              <w:top w:val="nil"/>
              <w:left w:val="nil"/>
              <w:bottom w:val="nil"/>
              <w:right w:val="nil"/>
            </w:tcBorders>
            <w:vAlign w:val="center"/>
          </w:tcPr>
          <w:p w14:paraId="011EF98F" w14:textId="77777777" w:rsidR="007E779A" w:rsidRPr="000D01E1" w:rsidRDefault="007E779A" w:rsidP="00B7397F">
            <w:pPr>
              <w:pStyle w:val="Tablelegend"/>
              <w:rPr>
                <w:rFonts w:eastAsia="SimSun"/>
                <w:sz w:val="20"/>
                <w:lang w:val="es-ES_tradnl" w:eastAsia="zh-CN"/>
              </w:rPr>
            </w:pPr>
            <w:r w:rsidRPr="000D01E1">
              <w:rPr>
                <w:rFonts w:eastAsia="SimSun"/>
                <w:sz w:val="20"/>
                <w:vertAlign w:val="superscript"/>
                <w:lang w:val="es-ES_tradnl" w:eastAsia="zh-CN"/>
              </w:rPr>
              <w:t>(2)</w:t>
            </w:r>
            <w:r w:rsidRPr="000D01E1">
              <w:rPr>
                <w:rFonts w:eastAsia="SimSun"/>
                <w:sz w:val="20"/>
                <w:lang w:val="es-ES_tradnl" w:eastAsia="zh-CN"/>
              </w:rPr>
              <w:tab/>
              <w:t>Las administraciones pueden indicar información adicional sobre la separación de canales, el ancho de banda necesari</w:t>
            </w:r>
            <w:r>
              <w:rPr>
                <w:rFonts w:eastAsia="SimSun"/>
                <w:sz w:val="20"/>
                <w:lang w:val="es-ES_tradnl" w:eastAsia="zh-CN"/>
              </w:rPr>
              <w:t>o</w:t>
            </w:r>
            <w:r w:rsidRPr="000D01E1">
              <w:rPr>
                <w:rFonts w:eastAsia="SimSun"/>
                <w:sz w:val="20"/>
                <w:lang w:val="es-ES_tradnl" w:eastAsia="zh-CN"/>
              </w:rPr>
              <w:t>, la reducción de interferencia requerida, el límite de emisiones no deseadas y las normas de radiocomunicaciones aplicables.</w:t>
            </w:r>
          </w:p>
        </w:tc>
      </w:tr>
    </w:tbl>
    <w:p w14:paraId="0B2880F3" w14:textId="77777777" w:rsidR="007E779A" w:rsidRPr="000D01E1" w:rsidRDefault="007E779A" w:rsidP="007E779A">
      <w:pPr>
        <w:pStyle w:val="Tablefin"/>
        <w:rPr>
          <w:lang w:val="es-ES_tradnl"/>
        </w:rPr>
      </w:pPr>
    </w:p>
    <w:p w14:paraId="2BE7A85B" w14:textId="77777777" w:rsidR="007E779A" w:rsidRPr="000D01E1" w:rsidRDefault="007E779A" w:rsidP="007E779A">
      <w:pPr>
        <w:pStyle w:val="Headingb"/>
        <w:rPr>
          <w:lang w:val="es-ES_tradnl"/>
        </w:rPr>
      </w:pPr>
      <w:r w:rsidRPr="000D01E1">
        <w:rPr>
          <w:lang w:val="es-ES_tradnl"/>
        </w:rPr>
        <w:lastRenderedPageBreak/>
        <w:t>Reglamentación técnica en Malasia</w:t>
      </w:r>
    </w:p>
    <w:p w14:paraId="7132847C" w14:textId="77777777" w:rsidR="007E779A" w:rsidRPr="000D01E1" w:rsidRDefault="007E779A" w:rsidP="007E779A">
      <w:pPr>
        <w:pStyle w:val="Blanc"/>
        <w:rPr>
          <w:lang w:val="es-ES_tradnl"/>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9"/>
        <w:gridCol w:w="3119"/>
        <w:gridCol w:w="3403"/>
        <w:gridCol w:w="4253"/>
        <w:gridCol w:w="2835"/>
      </w:tblGrid>
      <w:tr w:rsidR="007E779A" w:rsidRPr="00BB255D" w14:paraId="49B36D2C" w14:textId="77777777" w:rsidTr="00B7397F">
        <w:trPr>
          <w:jc w:val="center"/>
        </w:trPr>
        <w:tc>
          <w:tcPr>
            <w:tcW w:w="14459" w:type="dxa"/>
            <w:gridSpan w:val="5"/>
            <w:vAlign w:val="center"/>
          </w:tcPr>
          <w:p w14:paraId="3A116DF0" w14:textId="77777777" w:rsidR="007E779A" w:rsidRPr="000D01E1" w:rsidRDefault="007E779A" w:rsidP="00B7397F">
            <w:pPr>
              <w:pStyle w:val="Tablehead"/>
              <w:rPr>
                <w:snapToGrid w:val="0"/>
                <w:sz w:val="20"/>
                <w:lang w:val="es-ES_tradnl"/>
              </w:rPr>
            </w:pPr>
            <w:r w:rsidRPr="000D01E1">
              <w:rPr>
                <w:sz w:val="20"/>
                <w:lang w:val="es-ES_tradnl"/>
              </w:rPr>
              <w:t>Reglamentación técnica para dispositivos de radiocomunicaciones de corto alcance</w:t>
            </w:r>
          </w:p>
        </w:tc>
      </w:tr>
      <w:tr w:rsidR="007E779A" w:rsidRPr="000D01E1" w14:paraId="5C156D59" w14:textId="77777777" w:rsidTr="00B7397F">
        <w:trPr>
          <w:jc w:val="center"/>
        </w:trPr>
        <w:tc>
          <w:tcPr>
            <w:tcW w:w="849" w:type="dxa"/>
            <w:vAlign w:val="center"/>
          </w:tcPr>
          <w:p w14:paraId="03701ACA" w14:textId="77777777" w:rsidR="007E779A" w:rsidRPr="000D01E1" w:rsidRDefault="007E779A" w:rsidP="00B7397F">
            <w:pPr>
              <w:pStyle w:val="Tablehead"/>
              <w:rPr>
                <w:snapToGrid w:val="0"/>
                <w:sz w:val="20"/>
                <w:lang w:val="es-ES_tradnl"/>
              </w:rPr>
            </w:pPr>
            <w:r w:rsidRPr="000D01E1">
              <w:rPr>
                <w:snapToGrid w:val="0"/>
                <w:sz w:val="20"/>
                <w:lang w:val="es-ES_tradnl"/>
              </w:rPr>
              <w:t>N°</w:t>
            </w:r>
          </w:p>
        </w:tc>
        <w:tc>
          <w:tcPr>
            <w:tcW w:w="3119" w:type="dxa"/>
            <w:vAlign w:val="center"/>
          </w:tcPr>
          <w:p w14:paraId="7EC056C6" w14:textId="77777777" w:rsidR="007E779A" w:rsidRPr="000D01E1" w:rsidRDefault="007E779A" w:rsidP="00B7397F">
            <w:pPr>
              <w:pStyle w:val="Tablehead"/>
              <w:rPr>
                <w:snapToGrid w:val="0"/>
                <w:sz w:val="20"/>
                <w:lang w:val="es-ES_tradnl"/>
              </w:rPr>
            </w:pPr>
            <w:r w:rsidRPr="000D01E1">
              <w:rPr>
                <w:snapToGrid w:val="0"/>
                <w:sz w:val="20"/>
                <w:lang w:val="es-ES_tradnl"/>
              </w:rPr>
              <w:t>Aplicación típica</w:t>
            </w:r>
          </w:p>
        </w:tc>
        <w:tc>
          <w:tcPr>
            <w:tcW w:w="3403" w:type="dxa"/>
            <w:vAlign w:val="center"/>
          </w:tcPr>
          <w:p w14:paraId="33CDEE41" w14:textId="77777777" w:rsidR="007E779A" w:rsidRPr="000D01E1" w:rsidRDefault="007E779A" w:rsidP="00B7397F">
            <w:pPr>
              <w:pStyle w:val="Tablehead"/>
              <w:rPr>
                <w:snapToGrid w:val="0"/>
                <w:sz w:val="20"/>
                <w:lang w:val="es-ES_tradnl"/>
              </w:rPr>
            </w:pPr>
            <w:r w:rsidRPr="000D01E1">
              <w:rPr>
                <w:sz w:val="20"/>
                <w:lang w:val="es-ES_tradnl"/>
              </w:rPr>
              <w:t>Frecuencias/bandas de</w:t>
            </w:r>
            <w:r w:rsidRPr="000D01E1">
              <w:rPr>
                <w:sz w:val="20"/>
                <w:lang w:val="es-ES_tradnl"/>
              </w:rPr>
              <w:br/>
              <w:t>frecuencias autorizadas</w:t>
            </w:r>
          </w:p>
        </w:tc>
        <w:tc>
          <w:tcPr>
            <w:tcW w:w="4253" w:type="dxa"/>
            <w:vAlign w:val="center"/>
          </w:tcPr>
          <w:p w14:paraId="7E3A050F" w14:textId="77777777" w:rsidR="007E779A" w:rsidRPr="000D01E1" w:rsidRDefault="007E779A" w:rsidP="00B7397F">
            <w:pPr>
              <w:pStyle w:val="Tablehead"/>
              <w:rPr>
                <w:snapToGrid w:val="0"/>
                <w:sz w:val="20"/>
                <w:lang w:val="es-ES_tradnl"/>
              </w:rPr>
            </w:pPr>
            <w:r w:rsidRPr="000D01E1">
              <w:rPr>
                <w:snapToGrid w:val="0"/>
                <w:sz w:val="20"/>
                <w:lang w:val="es-ES_tradnl"/>
              </w:rPr>
              <w:t>Máxima intensidad de campo/</w:t>
            </w:r>
            <w:r w:rsidRPr="000D01E1">
              <w:rPr>
                <w:snapToGrid w:val="0"/>
                <w:sz w:val="20"/>
                <w:lang w:val="es-ES_tradnl"/>
              </w:rPr>
              <w:br/>
              <w:t xml:space="preserve">potencia de salida RF </w:t>
            </w:r>
          </w:p>
        </w:tc>
        <w:tc>
          <w:tcPr>
            <w:tcW w:w="2835" w:type="dxa"/>
            <w:vAlign w:val="center"/>
          </w:tcPr>
          <w:p w14:paraId="12E0FB4D" w14:textId="77777777" w:rsidR="007E779A" w:rsidRPr="000D01E1" w:rsidRDefault="007E779A" w:rsidP="00B7397F">
            <w:pPr>
              <w:pStyle w:val="Tablehead"/>
              <w:rPr>
                <w:snapToGrid w:val="0"/>
                <w:sz w:val="20"/>
                <w:lang w:val="es-ES_tradnl"/>
              </w:rPr>
            </w:pPr>
            <w:r w:rsidRPr="000D01E1">
              <w:rPr>
                <w:snapToGrid w:val="0"/>
                <w:sz w:val="20"/>
                <w:lang w:val="es-ES_tradnl"/>
              </w:rPr>
              <w:t>Observaciones</w:t>
            </w:r>
            <w:r w:rsidRPr="000D01E1">
              <w:rPr>
                <w:rFonts w:ascii="Times New Roman Bold" w:hAnsi="Times New Roman Bold" w:cs="Times New Roman Bold"/>
                <w:snapToGrid w:val="0"/>
                <w:sz w:val="20"/>
                <w:vertAlign w:val="superscript"/>
                <w:lang w:val="es-ES_tradnl"/>
              </w:rPr>
              <w:t>(3)</w:t>
            </w:r>
          </w:p>
        </w:tc>
      </w:tr>
      <w:tr w:rsidR="007E779A" w:rsidRPr="000D01E1" w14:paraId="52C01154" w14:textId="77777777" w:rsidTr="00B7397F">
        <w:trPr>
          <w:jc w:val="center"/>
        </w:trPr>
        <w:tc>
          <w:tcPr>
            <w:tcW w:w="849" w:type="dxa"/>
            <w:vMerge w:val="restart"/>
            <w:vAlign w:val="center"/>
          </w:tcPr>
          <w:p w14:paraId="3D10C7E6" w14:textId="77777777" w:rsidR="007E779A" w:rsidRPr="000D01E1" w:rsidRDefault="007E779A" w:rsidP="00B7397F">
            <w:pPr>
              <w:pStyle w:val="Tabletext"/>
              <w:jc w:val="center"/>
              <w:rPr>
                <w:snapToGrid w:val="0"/>
                <w:sz w:val="20"/>
                <w:lang w:val="es-ES_tradnl"/>
              </w:rPr>
            </w:pPr>
            <w:r w:rsidRPr="000D01E1">
              <w:rPr>
                <w:snapToGrid w:val="0"/>
                <w:sz w:val="20"/>
                <w:lang w:val="es-ES_tradnl"/>
              </w:rPr>
              <w:t>1</w:t>
            </w:r>
          </w:p>
        </w:tc>
        <w:tc>
          <w:tcPr>
            <w:tcW w:w="3119" w:type="dxa"/>
            <w:vMerge w:val="restart"/>
            <w:vAlign w:val="center"/>
          </w:tcPr>
          <w:p w14:paraId="47D190DB" w14:textId="77777777" w:rsidR="007E779A" w:rsidRPr="000D01E1" w:rsidRDefault="007E779A" w:rsidP="00B7397F">
            <w:pPr>
              <w:pStyle w:val="Tabletext"/>
              <w:jc w:val="left"/>
              <w:rPr>
                <w:spacing w:val="-2"/>
                <w:sz w:val="20"/>
                <w:lang w:val="es-ES_tradnl"/>
              </w:rPr>
            </w:pPr>
            <w:r w:rsidRPr="000D01E1">
              <w:rPr>
                <w:spacing w:val="-2"/>
                <w:sz w:val="20"/>
                <w:lang w:val="es-ES_tradnl"/>
              </w:rPr>
              <w:t>Dispositivo de comunicación de corto alcance</w:t>
            </w:r>
          </w:p>
        </w:tc>
        <w:tc>
          <w:tcPr>
            <w:tcW w:w="3403" w:type="dxa"/>
            <w:vAlign w:val="center"/>
          </w:tcPr>
          <w:p w14:paraId="4DAEF447" w14:textId="77777777" w:rsidR="007E779A" w:rsidRPr="000D01E1" w:rsidRDefault="007E779A" w:rsidP="00B7397F">
            <w:pPr>
              <w:pStyle w:val="Tabletext"/>
              <w:jc w:val="center"/>
              <w:rPr>
                <w:spacing w:val="-2"/>
                <w:sz w:val="20"/>
                <w:lang w:val="es-ES_tradnl"/>
              </w:rPr>
            </w:pPr>
            <w:r w:rsidRPr="000D01E1">
              <w:rPr>
                <w:spacing w:val="-2"/>
                <w:sz w:val="20"/>
                <w:lang w:val="es-ES_tradnl"/>
              </w:rPr>
              <w:t>6,7650 a 6,7950 MHz</w:t>
            </w:r>
            <w:r w:rsidRPr="000D01E1">
              <w:rPr>
                <w:spacing w:val="-2"/>
                <w:sz w:val="20"/>
                <w:lang w:val="es-ES_tradnl"/>
              </w:rPr>
              <w:br/>
              <w:t>13,5530 a 13,5670 MHz</w:t>
            </w:r>
            <w:r w:rsidRPr="000D01E1">
              <w:rPr>
                <w:spacing w:val="-2"/>
                <w:sz w:val="20"/>
                <w:lang w:val="es-ES_tradnl"/>
              </w:rPr>
              <w:br/>
              <w:t>26,9570 a 27,2830 MHz</w:t>
            </w:r>
            <w:r w:rsidRPr="000D01E1">
              <w:rPr>
                <w:spacing w:val="-2"/>
                <w:sz w:val="20"/>
                <w:lang w:val="es-ES_tradnl"/>
              </w:rPr>
              <w:br/>
              <w:t>40,6600 a 40,7000 MHz</w:t>
            </w:r>
            <w:r w:rsidRPr="000D01E1">
              <w:rPr>
                <w:spacing w:val="-2"/>
                <w:sz w:val="20"/>
                <w:lang w:val="es-ES_tradnl"/>
              </w:rPr>
              <w:br/>
              <w:t>433,0000 a 435,0000 MHz</w:t>
            </w:r>
          </w:p>
        </w:tc>
        <w:tc>
          <w:tcPr>
            <w:tcW w:w="4253" w:type="dxa"/>
            <w:vAlign w:val="center"/>
          </w:tcPr>
          <w:p w14:paraId="4BDE3603" w14:textId="77777777" w:rsidR="007E779A" w:rsidRPr="000D01E1" w:rsidRDefault="007E779A" w:rsidP="00B7397F">
            <w:pPr>
              <w:pStyle w:val="Tabletext"/>
              <w:jc w:val="center"/>
              <w:rPr>
                <w:spacing w:val="-2"/>
                <w:sz w:val="20"/>
                <w:lang w:val="es-ES_tradnl"/>
              </w:rPr>
            </w:pPr>
            <w:r w:rsidRPr="000D01E1">
              <w:rPr>
                <w:spacing w:val="-2"/>
                <w:sz w:val="20"/>
                <w:lang w:val="es-ES_tradnl"/>
              </w:rPr>
              <w:t>≤ 100 (p.i.r.e.)</w:t>
            </w:r>
          </w:p>
        </w:tc>
        <w:tc>
          <w:tcPr>
            <w:tcW w:w="2835" w:type="dxa"/>
            <w:tcBorders>
              <w:bottom w:val="nil"/>
            </w:tcBorders>
            <w:vAlign w:val="center"/>
          </w:tcPr>
          <w:p w14:paraId="26CAF259" w14:textId="77777777" w:rsidR="007E779A" w:rsidRPr="000D01E1" w:rsidRDefault="007E779A" w:rsidP="00B7397F">
            <w:pPr>
              <w:pStyle w:val="Tabletext"/>
              <w:jc w:val="left"/>
              <w:rPr>
                <w:spacing w:val="-2"/>
                <w:sz w:val="20"/>
                <w:lang w:val="es-ES_tradnl"/>
              </w:rPr>
            </w:pPr>
          </w:p>
        </w:tc>
      </w:tr>
      <w:tr w:rsidR="007E779A" w:rsidRPr="000D01E1" w14:paraId="4324C451" w14:textId="77777777" w:rsidTr="00B7397F">
        <w:trPr>
          <w:jc w:val="center"/>
        </w:trPr>
        <w:tc>
          <w:tcPr>
            <w:tcW w:w="849" w:type="dxa"/>
            <w:vMerge/>
            <w:vAlign w:val="center"/>
          </w:tcPr>
          <w:p w14:paraId="2D65AAEB" w14:textId="77777777" w:rsidR="007E779A" w:rsidRPr="000D01E1" w:rsidRDefault="007E779A" w:rsidP="00B7397F">
            <w:pPr>
              <w:pStyle w:val="Tabletext"/>
              <w:jc w:val="center"/>
              <w:rPr>
                <w:snapToGrid w:val="0"/>
                <w:sz w:val="20"/>
                <w:lang w:val="es-ES_tradnl"/>
              </w:rPr>
            </w:pPr>
          </w:p>
        </w:tc>
        <w:tc>
          <w:tcPr>
            <w:tcW w:w="3119" w:type="dxa"/>
            <w:vMerge/>
            <w:vAlign w:val="center"/>
          </w:tcPr>
          <w:p w14:paraId="305AC653" w14:textId="77777777" w:rsidR="007E779A" w:rsidRPr="000D01E1" w:rsidRDefault="007E779A" w:rsidP="00B7397F">
            <w:pPr>
              <w:pStyle w:val="Tabletext"/>
              <w:jc w:val="left"/>
              <w:rPr>
                <w:spacing w:val="-2"/>
                <w:sz w:val="20"/>
                <w:lang w:val="es-ES_tradnl"/>
              </w:rPr>
            </w:pPr>
          </w:p>
        </w:tc>
        <w:tc>
          <w:tcPr>
            <w:tcW w:w="3403" w:type="dxa"/>
            <w:vAlign w:val="center"/>
          </w:tcPr>
          <w:p w14:paraId="25772689" w14:textId="77777777" w:rsidR="007E779A" w:rsidRPr="000D01E1" w:rsidRDefault="007E779A" w:rsidP="00B7397F">
            <w:pPr>
              <w:pStyle w:val="Tabletext"/>
              <w:jc w:val="center"/>
              <w:rPr>
                <w:spacing w:val="-2"/>
                <w:sz w:val="20"/>
                <w:lang w:val="es-ES_tradnl"/>
              </w:rPr>
            </w:pPr>
            <w:r w:rsidRPr="000D01E1">
              <w:rPr>
                <w:spacing w:val="-2"/>
                <w:sz w:val="20"/>
                <w:lang w:val="es-ES_tradnl"/>
              </w:rPr>
              <w:t>2 400,0000 a 2 500,0000 MHz</w:t>
            </w:r>
          </w:p>
        </w:tc>
        <w:tc>
          <w:tcPr>
            <w:tcW w:w="4253" w:type="dxa"/>
            <w:vAlign w:val="center"/>
          </w:tcPr>
          <w:p w14:paraId="670E1B13" w14:textId="77777777" w:rsidR="007E779A" w:rsidRPr="000D01E1" w:rsidRDefault="007E779A" w:rsidP="00B7397F">
            <w:pPr>
              <w:pStyle w:val="Tabletext"/>
              <w:jc w:val="center"/>
              <w:rPr>
                <w:spacing w:val="-2"/>
                <w:sz w:val="20"/>
                <w:lang w:val="es-ES_tradnl"/>
              </w:rPr>
            </w:pPr>
            <w:r w:rsidRPr="000D01E1">
              <w:rPr>
                <w:spacing w:val="-2"/>
                <w:sz w:val="20"/>
                <w:lang w:val="es-ES_tradnl"/>
              </w:rPr>
              <w:t>≤ 500 (p.i.r.e.)</w:t>
            </w:r>
          </w:p>
        </w:tc>
        <w:tc>
          <w:tcPr>
            <w:tcW w:w="2835" w:type="dxa"/>
            <w:tcBorders>
              <w:top w:val="nil"/>
              <w:bottom w:val="nil"/>
            </w:tcBorders>
            <w:vAlign w:val="center"/>
          </w:tcPr>
          <w:p w14:paraId="2331A8C8" w14:textId="77777777" w:rsidR="007E779A" w:rsidRPr="000D01E1" w:rsidRDefault="007E779A" w:rsidP="00B7397F">
            <w:pPr>
              <w:pStyle w:val="Tabletext"/>
              <w:jc w:val="left"/>
              <w:rPr>
                <w:spacing w:val="-2"/>
                <w:sz w:val="20"/>
                <w:lang w:val="es-ES_tradnl"/>
              </w:rPr>
            </w:pPr>
          </w:p>
        </w:tc>
      </w:tr>
      <w:tr w:rsidR="007E779A" w:rsidRPr="000D01E1" w14:paraId="173CB122" w14:textId="77777777" w:rsidTr="00B7397F">
        <w:trPr>
          <w:jc w:val="center"/>
        </w:trPr>
        <w:tc>
          <w:tcPr>
            <w:tcW w:w="849" w:type="dxa"/>
            <w:vMerge/>
            <w:vAlign w:val="center"/>
          </w:tcPr>
          <w:p w14:paraId="748C3216" w14:textId="77777777" w:rsidR="007E779A" w:rsidRPr="000D01E1" w:rsidRDefault="007E779A" w:rsidP="00B7397F">
            <w:pPr>
              <w:pStyle w:val="Tabletext"/>
              <w:jc w:val="center"/>
              <w:rPr>
                <w:snapToGrid w:val="0"/>
                <w:sz w:val="20"/>
                <w:lang w:val="es-ES_tradnl"/>
              </w:rPr>
            </w:pPr>
          </w:p>
        </w:tc>
        <w:tc>
          <w:tcPr>
            <w:tcW w:w="3119" w:type="dxa"/>
            <w:vMerge/>
            <w:vAlign w:val="center"/>
          </w:tcPr>
          <w:p w14:paraId="416A6DF4" w14:textId="77777777" w:rsidR="007E779A" w:rsidRPr="000D01E1" w:rsidRDefault="007E779A" w:rsidP="00B7397F">
            <w:pPr>
              <w:pStyle w:val="Tabletext"/>
              <w:jc w:val="left"/>
              <w:rPr>
                <w:spacing w:val="-2"/>
                <w:sz w:val="20"/>
                <w:lang w:val="es-ES_tradnl"/>
              </w:rPr>
            </w:pPr>
          </w:p>
        </w:tc>
        <w:tc>
          <w:tcPr>
            <w:tcW w:w="3403" w:type="dxa"/>
            <w:vAlign w:val="center"/>
          </w:tcPr>
          <w:p w14:paraId="2B08FC23" w14:textId="77777777" w:rsidR="007E779A" w:rsidRPr="000D01E1" w:rsidRDefault="007E779A" w:rsidP="00B7397F">
            <w:pPr>
              <w:pStyle w:val="Tabletext"/>
              <w:jc w:val="center"/>
              <w:rPr>
                <w:spacing w:val="-2"/>
                <w:sz w:val="20"/>
                <w:lang w:val="es-ES_tradnl"/>
              </w:rPr>
            </w:pPr>
            <w:r w:rsidRPr="000D01E1">
              <w:rPr>
                <w:spacing w:val="-2"/>
                <w:sz w:val="20"/>
                <w:lang w:val="es-ES_tradnl"/>
              </w:rPr>
              <w:t>5 150,0000 a 5 250,0000 MHz</w:t>
            </w:r>
            <w:r w:rsidRPr="000D01E1">
              <w:rPr>
                <w:spacing w:val="-2"/>
                <w:sz w:val="20"/>
                <w:lang w:val="es-ES_tradnl"/>
              </w:rPr>
              <w:br/>
              <w:t>5 250,0000 a 5 350,0000 MHz</w:t>
            </w:r>
            <w:r w:rsidRPr="000D01E1">
              <w:rPr>
                <w:spacing w:val="-2"/>
                <w:sz w:val="20"/>
                <w:lang w:val="es-ES_tradnl"/>
              </w:rPr>
              <w:br/>
              <w:t>5 725,0000 a 5 875,0000 MHz</w:t>
            </w:r>
            <w:r w:rsidRPr="000D01E1">
              <w:rPr>
                <w:spacing w:val="-2"/>
                <w:sz w:val="20"/>
                <w:lang w:val="es-ES_tradnl"/>
              </w:rPr>
              <w:br/>
              <w:t>24,0000 GHz a 24,2500 GHz</w:t>
            </w:r>
            <w:r w:rsidRPr="000D01E1">
              <w:rPr>
                <w:spacing w:val="-2"/>
                <w:sz w:val="20"/>
                <w:lang w:val="es-ES_tradnl"/>
              </w:rPr>
              <w:br/>
              <w:t>61,0000 GHz a 61,5000 GHz</w:t>
            </w:r>
            <w:r w:rsidRPr="000D01E1">
              <w:rPr>
                <w:spacing w:val="-2"/>
                <w:sz w:val="20"/>
                <w:lang w:val="es-ES_tradnl"/>
              </w:rPr>
              <w:br/>
              <w:t>122,0000 GHz a 123,0000 GHz</w:t>
            </w:r>
            <w:r w:rsidRPr="000D01E1">
              <w:rPr>
                <w:spacing w:val="-2"/>
                <w:sz w:val="20"/>
                <w:lang w:val="es-ES_tradnl"/>
              </w:rPr>
              <w:br/>
              <w:t>244,0000 GHz a 246,0000 GHz</w:t>
            </w:r>
          </w:p>
        </w:tc>
        <w:tc>
          <w:tcPr>
            <w:tcW w:w="4253" w:type="dxa"/>
            <w:vAlign w:val="center"/>
          </w:tcPr>
          <w:p w14:paraId="12BDA408" w14:textId="77777777" w:rsidR="007E779A" w:rsidRPr="000D01E1" w:rsidRDefault="007E779A" w:rsidP="00B7397F">
            <w:pPr>
              <w:pStyle w:val="Tabletext"/>
              <w:jc w:val="center"/>
              <w:rPr>
                <w:spacing w:val="-2"/>
                <w:sz w:val="20"/>
                <w:lang w:val="es-ES_tradnl"/>
              </w:rPr>
            </w:pPr>
            <w:r w:rsidRPr="000D01E1">
              <w:rPr>
                <w:spacing w:val="-2"/>
                <w:sz w:val="20"/>
                <w:lang w:val="es-ES_tradnl"/>
              </w:rPr>
              <w:t>≤ 1 000 (p.i.r.e.)</w:t>
            </w:r>
          </w:p>
        </w:tc>
        <w:tc>
          <w:tcPr>
            <w:tcW w:w="2835" w:type="dxa"/>
            <w:tcBorders>
              <w:top w:val="nil"/>
              <w:bottom w:val="nil"/>
            </w:tcBorders>
            <w:vAlign w:val="center"/>
          </w:tcPr>
          <w:p w14:paraId="104A8E2B" w14:textId="77777777" w:rsidR="007E779A" w:rsidRPr="000D01E1" w:rsidRDefault="007E779A" w:rsidP="00B7397F">
            <w:pPr>
              <w:pStyle w:val="Tabletext"/>
              <w:jc w:val="left"/>
              <w:rPr>
                <w:spacing w:val="-2"/>
                <w:sz w:val="20"/>
                <w:lang w:val="es-ES_tradnl"/>
              </w:rPr>
            </w:pPr>
          </w:p>
        </w:tc>
      </w:tr>
      <w:tr w:rsidR="007E779A" w:rsidRPr="000D01E1" w14:paraId="76FAC924" w14:textId="77777777" w:rsidTr="00B7397F">
        <w:trPr>
          <w:jc w:val="center"/>
        </w:trPr>
        <w:tc>
          <w:tcPr>
            <w:tcW w:w="849" w:type="dxa"/>
            <w:vAlign w:val="center"/>
          </w:tcPr>
          <w:p w14:paraId="0E6430F5" w14:textId="77777777" w:rsidR="007E779A" w:rsidRPr="000D01E1" w:rsidRDefault="007E779A" w:rsidP="00B7397F">
            <w:pPr>
              <w:pStyle w:val="Tabletext"/>
              <w:jc w:val="center"/>
              <w:rPr>
                <w:snapToGrid w:val="0"/>
                <w:sz w:val="20"/>
                <w:lang w:val="es-ES_tradnl"/>
              </w:rPr>
            </w:pPr>
            <w:r w:rsidRPr="000D01E1">
              <w:rPr>
                <w:snapToGrid w:val="0"/>
                <w:sz w:val="20"/>
                <w:lang w:val="es-ES_tradnl"/>
              </w:rPr>
              <w:t>2</w:t>
            </w:r>
          </w:p>
        </w:tc>
        <w:tc>
          <w:tcPr>
            <w:tcW w:w="3119" w:type="dxa"/>
            <w:vAlign w:val="center"/>
          </w:tcPr>
          <w:p w14:paraId="34B6E50C" w14:textId="77777777" w:rsidR="007E779A" w:rsidRPr="000D01E1" w:rsidRDefault="007E779A" w:rsidP="00B7397F">
            <w:pPr>
              <w:pStyle w:val="Tabletext"/>
              <w:jc w:val="left"/>
              <w:rPr>
                <w:spacing w:val="-2"/>
                <w:sz w:val="20"/>
                <w:lang w:val="es-ES_tradnl"/>
              </w:rPr>
            </w:pPr>
            <w:r w:rsidRPr="000D01E1">
              <w:rPr>
                <w:spacing w:val="-2"/>
                <w:sz w:val="20"/>
                <w:lang w:val="es-ES_tradnl"/>
              </w:rPr>
              <w:t xml:space="preserve">Dispositivo de servicio radioeléctrico personal </w:t>
            </w:r>
          </w:p>
        </w:tc>
        <w:tc>
          <w:tcPr>
            <w:tcW w:w="3403" w:type="dxa"/>
            <w:vAlign w:val="center"/>
          </w:tcPr>
          <w:p w14:paraId="677DC01E" w14:textId="77777777" w:rsidR="007E779A" w:rsidRPr="000D01E1" w:rsidRDefault="007E779A" w:rsidP="00B7397F">
            <w:pPr>
              <w:pStyle w:val="Tabletext"/>
              <w:jc w:val="center"/>
              <w:rPr>
                <w:spacing w:val="-2"/>
                <w:sz w:val="20"/>
                <w:lang w:val="es-ES_tradnl"/>
              </w:rPr>
            </w:pPr>
            <w:r w:rsidRPr="000D01E1">
              <w:rPr>
                <w:spacing w:val="-2"/>
                <w:sz w:val="20"/>
                <w:lang w:val="es-ES_tradnl"/>
              </w:rPr>
              <w:t>477,5250 a 477,9875 MHz</w:t>
            </w:r>
          </w:p>
        </w:tc>
        <w:tc>
          <w:tcPr>
            <w:tcW w:w="4253" w:type="dxa"/>
            <w:vAlign w:val="center"/>
          </w:tcPr>
          <w:p w14:paraId="5E403908" w14:textId="77777777" w:rsidR="007E779A" w:rsidRPr="000D01E1" w:rsidRDefault="007E779A" w:rsidP="00B7397F">
            <w:pPr>
              <w:pStyle w:val="Tabletext"/>
              <w:jc w:val="center"/>
              <w:rPr>
                <w:spacing w:val="-2"/>
                <w:sz w:val="20"/>
                <w:lang w:val="es-ES_tradnl"/>
              </w:rPr>
            </w:pPr>
            <w:r w:rsidRPr="000D01E1">
              <w:rPr>
                <w:spacing w:val="-2"/>
                <w:sz w:val="20"/>
                <w:lang w:val="es-ES_tradnl"/>
              </w:rPr>
              <w:t>≤ 500</w:t>
            </w:r>
          </w:p>
        </w:tc>
        <w:tc>
          <w:tcPr>
            <w:tcW w:w="2835" w:type="dxa"/>
            <w:tcBorders>
              <w:top w:val="nil"/>
              <w:bottom w:val="nil"/>
            </w:tcBorders>
            <w:vAlign w:val="center"/>
          </w:tcPr>
          <w:p w14:paraId="60D8C497" w14:textId="77777777" w:rsidR="007E779A" w:rsidRPr="000D01E1" w:rsidRDefault="007E779A" w:rsidP="00B7397F">
            <w:pPr>
              <w:pStyle w:val="Tabletext"/>
              <w:jc w:val="left"/>
              <w:rPr>
                <w:spacing w:val="-2"/>
                <w:sz w:val="20"/>
                <w:lang w:val="es-ES_tradnl"/>
              </w:rPr>
            </w:pPr>
          </w:p>
        </w:tc>
      </w:tr>
      <w:tr w:rsidR="007E779A" w:rsidRPr="000D01E1" w14:paraId="50F68585" w14:textId="77777777" w:rsidTr="00B7397F">
        <w:trPr>
          <w:jc w:val="center"/>
        </w:trPr>
        <w:tc>
          <w:tcPr>
            <w:tcW w:w="849" w:type="dxa"/>
            <w:vMerge w:val="restart"/>
            <w:vAlign w:val="center"/>
          </w:tcPr>
          <w:p w14:paraId="0E0366B0" w14:textId="77777777" w:rsidR="007E779A" w:rsidRPr="000D01E1" w:rsidRDefault="007E779A" w:rsidP="00B7397F">
            <w:pPr>
              <w:pStyle w:val="Tabletext"/>
              <w:jc w:val="center"/>
              <w:rPr>
                <w:snapToGrid w:val="0"/>
                <w:sz w:val="20"/>
                <w:lang w:val="es-ES_tradnl"/>
              </w:rPr>
            </w:pPr>
            <w:r w:rsidRPr="000D01E1">
              <w:rPr>
                <w:snapToGrid w:val="0"/>
                <w:sz w:val="20"/>
                <w:lang w:val="es-ES_tradnl"/>
              </w:rPr>
              <w:t>3</w:t>
            </w:r>
          </w:p>
        </w:tc>
        <w:tc>
          <w:tcPr>
            <w:tcW w:w="3119" w:type="dxa"/>
            <w:vMerge w:val="restart"/>
            <w:vAlign w:val="center"/>
          </w:tcPr>
          <w:p w14:paraId="3387241D" w14:textId="77777777" w:rsidR="007E779A" w:rsidRPr="000D01E1" w:rsidRDefault="007E779A" w:rsidP="00B7397F">
            <w:pPr>
              <w:pStyle w:val="Tabletext"/>
              <w:jc w:val="left"/>
              <w:rPr>
                <w:spacing w:val="-2"/>
                <w:sz w:val="20"/>
                <w:lang w:val="es-ES_tradnl"/>
              </w:rPr>
            </w:pPr>
            <w:r w:rsidRPr="000D01E1">
              <w:rPr>
                <w:spacing w:val="-2"/>
                <w:sz w:val="20"/>
                <w:lang w:val="es-ES_tradnl"/>
              </w:rPr>
              <w:t>Teléfono inalámbrico</w:t>
            </w:r>
          </w:p>
        </w:tc>
        <w:tc>
          <w:tcPr>
            <w:tcW w:w="3403" w:type="dxa"/>
            <w:vAlign w:val="center"/>
          </w:tcPr>
          <w:p w14:paraId="62812C86" w14:textId="77777777" w:rsidR="007E779A" w:rsidRPr="000D01E1" w:rsidRDefault="007E779A" w:rsidP="00B7397F">
            <w:pPr>
              <w:pStyle w:val="Tabletext"/>
              <w:jc w:val="center"/>
              <w:rPr>
                <w:spacing w:val="-2"/>
                <w:sz w:val="20"/>
                <w:lang w:val="es-ES_tradnl"/>
              </w:rPr>
            </w:pPr>
            <w:r w:rsidRPr="000D01E1">
              <w:rPr>
                <w:spacing w:val="-2"/>
                <w:sz w:val="20"/>
                <w:lang w:val="es-ES_tradnl"/>
              </w:rPr>
              <w:t>46,6100 a 46,9700 MHz</w:t>
            </w:r>
            <w:r w:rsidRPr="000D01E1">
              <w:rPr>
                <w:spacing w:val="-2"/>
                <w:sz w:val="20"/>
                <w:lang w:val="es-ES_tradnl"/>
              </w:rPr>
              <w:br/>
              <w:t>49,6100 a 49,9700 MHz</w:t>
            </w:r>
          </w:p>
        </w:tc>
        <w:tc>
          <w:tcPr>
            <w:tcW w:w="4253" w:type="dxa"/>
            <w:vAlign w:val="center"/>
          </w:tcPr>
          <w:p w14:paraId="1095EF2B" w14:textId="77777777" w:rsidR="007E779A" w:rsidRPr="000D01E1" w:rsidRDefault="007E779A" w:rsidP="00B7397F">
            <w:pPr>
              <w:pStyle w:val="Tabletext"/>
              <w:jc w:val="center"/>
              <w:rPr>
                <w:spacing w:val="-2"/>
                <w:sz w:val="20"/>
                <w:lang w:val="es-ES_tradnl"/>
              </w:rPr>
            </w:pPr>
            <w:r w:rsidRPr="000D01E1">
              <w:rPr>
                <w:spacing w:val="-2"/>
                <w:sz w:val="20"/>
                <w:lang w:val="es-ES_tradnl"/>
              </w:rPr>
              <w:t>≤ 50 (p.i.r.e.)</w:t>
            </w:r>
          </w:p>
        </w:tc>
        <w:tc>
          <w:tcPr>
            <w:tcW w:w="2835" w:type="dxa"/>
            <w:tcBorders>
              <w:top w:val="nil"/>
              <w:bottom w:val="nil"/>
            </w:tcBorders>
            <w:vAlign w:val="center"/>
          </w:tcPr>
          <w:p w14:paraId="6304F9F8" w14:textId="77777777" w:rsidR="007E779A" w:rsidRPr="000D01E1" w:rsidRDefault="007E779A" w:rsidP="00B7397F">
            <w:pPr>
              <w:pStyle w:val="Tabletext"/>
              <w:jc w:val="left"/>
              <w:rPr>
                <w:spacing w:val="-2"/>
                <w:sz w:val="20"/>
                <w:lang w:val="es-ES_tradnl"/>
              </w:rPr>
            </w:pPr>
          </w:p>
        </w:tc>
      </w:tr>
      <w:tr w:rsidR="007E779A" w:rsidRPr="000D01E1" w14:paraId="63F02188" w14:textId="77777777" w:rsidTr="00B7397F">
        <w:trPr>
          <w:jc w:val="center"/>
        </w:trPr>
        <w:tc>
          <w:tcPr>
            <w:tcW w:w="849" w:type="dxa"/>
            <w:vMerge/>
            <w:vAlign w:val="center"/>
          </w:tcPr>
          <w:p w14:paraId="1C6D24C6" w14:textId="77777777" w:rsidR="007E779A" w:rsidRPr="000D01E1" w:rsidRDefault="007E779A" w:rsidP="00B7397F">
            <w:pPr>
              <w:pStyle w:val="Tabletext"/>
              <w:jc w:val="center"/>
              <w:rPr>
                <w:snapToGrid w:val="0"/>
                <w:sz w:val="20"/>
                <w:lang w:val="es-ES_tradnl"/>
              </w:rPr>
            </w:pPr>
          </w:p>
        </w:tc>
        <w:tc>
          <w:tcPr>
            <w:tcW w:w="3119" w:type="dxa"/>
            <w:vMerge/>
            <w:vAlign w:val="center"/>
          </w:tcPr>
          <w:p w14:paraId="22287129" w14:textId="77777777" w:rsidR="007E779A" w:rsidRPr="000D01E1" w:rsidRDefault="007E779A" w:rsidP="00B7397F">
            <w:pPr>
              <w:pStyle w:val="Tabletext"/>
              <w:jc w:val="left"/>
              <w:rPr>
                <w:spacing w:val="-2"/>
                <w:sz w:val="20"/>
                <w:lang w:val="es-ES_tradnl"/>
              </w:rPr>
            </w:pPr>
          </w:p>
        </w:tc>
        <w:tc>
          <w:tcPr>
            <w:tcW w:w="3403" w:type="dxa"/>
            <w:vAlign w:val="center"/>
          </w:tcPr>
          <w:p w14:paraId="0489F256" w14:textId="77777777" w:rsidR="007E779A" w:rsidRPr="000D01E1" w:rsidRDefault="007E779A" w:rsidP="00B7397F">
            <w:pPr>
              <w:pStyle w:val="Tabletext"/>
              <w:jc w:val="center"/>
              <w:rPr>
                <w:spacing w:val="-2"/>
                <w:sz w:val="20"/>
                <w:lang w:val="es-ES_tradnl"/>
              </w:rPr>
            </w:pPr>
            <w:r w:rsidRPr="000D01E1">
              <w:rPr>
                <w:spacing w:val="-2"/>
                <w:sz w:val="20"/>
                <w:lang w:val="es-ES_tradnl"/>
              </w:rPr>
              <w:t>866,0000 a 871,0000 MHz</w:t>
            </w:r>
            <w:r w:rsidRPr="000D01E1">
              <w:rPr>
                <w:spacing w:val="-2"/>
                <w:sz w:val="20"/>
                <w:lang w:val="es-ES_tradnl"/>
              </w:rPr>
              <w:br/>
              <w:t>CT2/CT3 banda de frec.*</w:t>
            </w:r>
          </w:p>
        </w:tc>
        <w:tc>
          <w:tcPr>
            <w:tcW w:w="4253" w:type="dxa"/>
            <w:vAlign w:val="center"/>
          </w:tcPr>
          <w:p w14:paraId="3B2288D0" w14:textId="77777777" w:rsidR="007E779A" w:rsidRPr="000D01E1" w:rsidRDefault="007E779A" w:rsidP="00B7397F">
            <w:pPr>
              <w:pStyle w:val="Tabletext"/>
              <w:jc w:val="center"/>
              <w:rPr>
                <w:spacing w:val="-2"/>
                <w:sz w:val="20"/>
                <w:lang w:val="es-ES_tradnl"/>
              </w:rPr>
            </w:pPr>
            <w:r w:rsidRPr="000D01E1">
              <w:rPr>
                <w:spacing w:val="-2"/>
                <w:sz w:val="20"/>
                <w:lang w:val="es-ES_tradnl"/>
              </w:rPr>
              <w:t>≤ 50 (p.i.r.e.)</w:t>
            </w:r>
          </w:p>
        </w:tc>
        <w:tc>
          <w:tcPr>
            <w:tcW w:w="2835" w:type="dxa"/>
            <w:tcBorders>
              <w:top w:val="nil"/>
              <w:bottom w:val="nil"/>
            </w:tcBorders>
            <w:vAlign w:val="center"/>
          </w:tcPr>
          <w:p w14:paraId="36E7568D" w14:textId="77777777" w:rsidR="007E779A" w:rsidRPr="000D01E1" w:rsidRDefault="007E779A" w:rsidP="00B7397F">
            <w:pPr>
              <w:pStyle w:val="Tabletext"/>
              <w:jc w:val="left"/>
              <w:rPr>
                <w:spacing w:val="-2"/>
                <w:sz w:val="20"/>
                <w:lang w:val="es-ES_tradnl"/>
              </w:rPr>
            </w:pPr>
          </w:p>
        </w:tc>
      </w:tr>
      <w:tr w:rsidR="007E779A" w:rsidRPr="000D01E1" w14:paraId="0A81EA50" w14:textId="77777777" w:rsidTr="00B7397F">
        <w:trPr>
          <w:jc w:val="center"/>
        </w:trPr>
        <w:tc>
          <w:tcPr>
            <w:tcW w:w="849" w:type="dxa"/>
            <w:vMerge/>
            <w:vAlign w:val="center"/>
          </w:tcPr>
          <w:p w14:paraId="0E435519" w14:textId="77777777" w:rsidR="007E779A" w:rsidRPr="000D01E1" w:rsidRDefault="007E779A" w:rsidP="00B7397F">
            <w:pPr>
              <w:pStyle w:val="Tabletext"/>
              <w:jc w:val="center"/>
              <w:rPr>
                <w:snapToGrid w:val="0"/>
                <w:sz w:val="20"/>
                <w:lang w:val="es-ES_tradnl"/>
              </w:rPr>
            </w:pPr>
          </w:p>
        </w:tc>
        <w:tc>
          <w:tcPr>
            <w:tcW w:w="3119" w:type="dxa"/>
            <w:vMerge/>
            <w:vAlign w:val="center"/>
          </w:tcPr>
          <w:p w14:paraId="482448C5" w14:textId="77777777" w:rsidR="007E779A" w:rsidRPr="000D01E1" w:rsidRDefault="007E779A" w:rsidP="00B7397F">
            <w:pPr>
              <w:pStyle w:val="Tabletext"/>
              <w:jc w:val="left"/>
              <w:rPr>
                <w:spacing w:val="-2"/>
                <w:sz w:val="20"/>
                <w:lang w:val="es-ES_tradnl"/>
              </w:rPr>
            </w:pPr>
          </w:p>
        </w:tc>
        <w:tc>
          <w:tcPr>
            <w:tcW w:w="3403" w:type="dxa"/>
            <w:vAlign w:val="center"/>
          </w:tcPr>
          <w:p w14:paraId="3308793F" w14:textId="77777777" w:rsidR="007E779A" w:rsidRPr="000D01E1" w:rsidRDefault="007E779A" w:rsidP="00B7397F">
            <w:pPr>
              <w:pStyle w:val="Tabletext"/>
              <w:jc w:val="center"/>
              <w:rPr>
                <w:spacing w:val="-2"/>
                <w:sz w:val="20"/>
                <w:lang w:val="es-ES_tradnl"/>
              </w:rPr>
            </w:pPr>
            <w:r w:rsidRPr="000D01E1">
              <w:rPr>
                <w:spacing w:val="-2"/>
                <w:sz w:val="20"/>
                <w:lang w:val="es-ES_tradnl"/>
              </w:rPr>
              <w:t>1 880,0000 a 1 900,0000 MHz</w:t>
            </w:r>
            <w:r w:rsidRPr="000D01E1">
              <w:rPr>
                <w:spacing w:val="-2"/>
                <w:sz w:val="20"/>
                <w:lang w:val="es-ES_tradnl"/>
              </w:rPr>
              <w:br/>
              <w:t>2 400,0000 a 2 483,5000 MHz</w:t>
            </w:r>
          </w:p>
        </w:tc>
        <w:tc>
          <w:tcPr>
            <w:tcW w:w="4253" w:type="dxa"/>
            <w:vAlign w:val="center"/>
          </w:tcPr>
          <w:p w14:paraId="67202AE5" w14:textId="77777777" w:rsidR="007E779A" w:rsidRPr="000D01E1" w:rsidRDefault="007E779A" w:rsidP="00B7397F">
            <w:pPr>
              <w:pStyle w:val="Tabletext"/>
              <w:jc w:val="center"/>
              <w:rPr>
                <w:spacing w:val="-2"/>
                <w:sz w:val="20"/>
                <w:lang w:val="es-ES_tradnl"/>
              </w:rPr>
            </w:pPr>
            <w:r w:rsidRPr="000D01E1">
              <w:rPr>
                <w:spacing w:val="-2"/>
                <w:sz w:val="20"/>
                <w:lang w:val="es-ES_tradnl"/>
              </w:rPr>
              <w:t>≤ 100 (p.i.r.e.)</w:t>
            </w:r>
          </w:p>
        </w:tc>
        <w:tc>
          <w:tcPr>
            <w:tcW w:w="2835" w:type="dxa"/>
            <w:tcBorders>
              <w:top w:val="nil"/>
              <w:bottom w:val="nil"/>
            </w:tcBorders>
            <w:vAlign w:val="center"/>
          </w:tcPr>
          <w:p w14:paraId="581A7832" w14:textId="77777777" w:rsidR="007E779A" w:rsidRPr="000D01E1" w:rsidRDefault="007E779A" w:rsidP="00B7397F">
            <w:pPr>
              <w:pStyle w:val="Tabletext"/>
              <w:jc w:val="left"/>
              <w:rPr>
                <w:spacing w:val="-2"/>
                <w:sz w:val="20"/>
                <w:lang w:val="es-ES_tradnl"/>
              </w:rPr>
            </w:pPr>
          </w:p>
        </w:tc>
      </w:tr>
      <w:tr w:rsidR="007E779A" w:rsidRPr="000D01E1" w14:paraId="37E31C7A" w14:textId="77777777" w:rsidTr="00B7397F">
        <w:trPr>
          <w:jc w:val="center"/>
        </w:trPr>
        <w:tc>
          <w:tcPr>
            <w:tcW w:w="849" w:type="dxa"/>
            <w:vAlign w:val="center"/>
          </w:tcPr>
          <w:p w14:paraId="3506B1DD" w14:textId="77777777" w:rsidR="007E779A" w:rsidRPr="000D01E1" w:rsidRDefault="007E779A" w:rsidP="00B7397F">
            <w:pPr>
              <w:pStyle w:val="Tabletext"/>
              <w:jc w:val="center"/>
              <w:rPr>
                <w:snapToGrid w:val="0"/>
                <w:sz w:val="20"/>
                <w:lang w:val="es-ES_tradnl"/>
              </w:rPr>
            </w:pPr>
            <w:r w:rsidRPr="000D01E1">
              <w:rPr>
                <w:snapToGrid w:val="0"/>
                <w:sz w:val="20"/>
                <w:lang w:val="es-ES_tradnl"/>
              </w:rPr>
              <w:t>4</w:t>
            </w:r>
          </w:p>
        </w:tc>
        <w:tc>
          <w:tcPr>
            <w:tcW w:w="3119" w:type="dxa"/>
            <w:vAlign w:val="center"/>
          </w:tcPr>
          <w:p w14:paraId="5CE24AF8" w14:textId="77777777" w:rsidR="007E779A" w:rsidRPr="000D01E1" w:rsidRDefault="007E779A" w:rsidP="00B7397F">
            <w:pPr>
              <w:pStyle w:val="Tabletext"/>
              <w:jc w:val="left"/>
              <w:rPr>
                <w:spacing w:val="-2"/>
                <w:sz w:val="20"/>
                <w:lang w:val="es-ES_tradnl"/>
              </w:rPr>
            </w:pPr>
            <w:r w:rsidRPr="000D01E1">
              <w:rPr>
                <w:spacing w:val="-2"/>
                <w:sz w:val="20"/>
                <w:lang w:val="es-ES_tradnl"/>
              </w:rPr>
              <w:t>Dispositivo de acceso a buscapersonas bidireccional</w:t>
            </w:r>
          </w:p>
        </w:tc>
        <w:tc>
          <w:tcPr>
            <w:tcW w:w="3403" w:type="dxa"/>
            <w:vAlign w:val="center"/>
          </w:tcPr>
          <w:p w14:paraId="7062E435" w14:textId="77777777" w:rsidR="007E779A" w:rsidRPr="000D01E1" w:rsidRDefault="007E779A" w:rsidP="00B7397F">
            <w:pPr>
              <w:pStyle w:val="Tabletext"/>
              <w:jc w:val="center"/>
              <w:rPr>
                <w:spacing w:val="-2"/>
                <w:sz w:val="20"/>
                <w:lang w:val="es-ES_tradnl"/>
              </w:rPr>
            </w:pPr>
            <w:r w:rsidRPr="000D01E1">
              <w:rPr>
                <w:spacing w:val="-2"/>
                <w:sz w:val="20"/>
                <w:lang w:val="es-ES_tradnl"/>
              </w:rPr>
              <w:t>279,0000 a 281,0000 MHz/</w:t>
            </w:r>
            <w:r w:rsidRPr="000D01E1">
              <w:rPr>
                <w:spacing w:val="-2"/>
                <w:sz w:val="20"/>
                <w:lang w:val="es-ES_tradnl"/>
              </w:rPr>
              <w:br/>
              <w:t>919,0000 a 923,0000 MHz</w:t>
            </w:r>
          </w:p>
        </w:tc>
        <w:tc>
          <w:tcPr>
            <w:tcW w:w="4253" w:type="dxa"/>
            <w:vAlign w:val="center"/>
          </w:tcPr>
          <w:p w14:paraId="1CD9B679" w14:textId="77777777" w:rsidR="007E779A" w:rsidRPr="000D01E1" w:rsidRDefault="007E779A" w:rsidP="00B7397F">
            <w:pPr>
              <w:pStyle w:val="Tabletext"/>
              <w:jc w:val="center"/>
              <w:rPr>
                <w:spacing w:val="-2"/>
                <w:sz w:val="20"/>
                <w:lang w:val="es-ES_tradnl"/>
              </w:rPr>
            </w:pPr>
            <w:r w:rsidRPr="000D01E1">
              <w:rPr>
                <w:spacing w:val="-2"/>
                <w:sz w:val="20"/>
                <w:lang w:val="es-ES_tradnl"/>
              </w:rPr>
              <w:t>≤ 1 000</w:t>
            </w:r>
          </w:p>
        </w:tc>
        <w:tc>
          <w:tcPr>
            <w:tcW w:w="2835" w:type="dxa"/>
            <w:tcBorders>
              <w:top w:val="nil"/>
              <w:bottom w:val="nil"/>
            </w:tcBorders>
            <w:vAlign w:val="center"/>
          </w:tcPr>
          <w:p w14:paraId="673A051D" w14:textId="77777777" w:rsidR="007E779A" w:rsidRPr="000D01E1" w:rsidRDefault="007E779A" w:rsidP="00B7397F">
            <w:pPr>
              <w:pStyle w:val="Tabletext"/>
              <w:jc w:val="left"/>
              <w:rPr>
                <w:spacing w:val="-2"/>
                <w:sz w:val="20"/>
                <w:lang w:val="es-ES_tradnl"/>
              </w:rPr>
            </w:pPr>
          </w:p>
        </w:tc>
      </w:tr>
      <w:tr w:rsidR="007E779A" w:rsidRPr="000D01E1" w14:paraId="683648A9" w14:textId="77777777" w:rsidTr="00B7397F">
        <w:trPr>
          <w:jc w:val="center"/>
        </w:trPr>
        <w:tc>
          <w:tcPr>
            <w:tcW w:w="849" w:type="dxa"/>
            <w:vAlign w:val="center"/>
          </w:tcPr>
          <w:p w14:paraId="1EC8403A" w14:textId="77777777" w:rsidR="007E779A" w:rsidRPr="000D01E1" w:rsidRDefault="007E779A" w:rsidP="00B7397F">
            <w:pPr>
              <w:pStyle w:val="Tabletext"/>
              <w:jc w:val="center"/>
              <w:rPr>
                <w:snapToGrid w:val="0"/>
                <w:sz w:val="20"/>
                <w:lang w:val="es-ES_tradnl"/>
              </w:rPr>
            </w:pPr>
            <w:r w:rsidRPr="000D01E1">
              <w:rPr>
                <w:snapToGrid w:val="0"/>
                <w:sz w:val="20"/>
                <w:lang w:val="es-ES_tradnl"/>
              </w:rPr>
              <w:t>5</w:t>
            </w:r>
          </w:p>
        </w:tc>
        <w:tc>
          <w:tcPr>
            <w:tcW w:w="3119" w:type="dxa"/>
            <w:vAlign w:val="center"/>
          </w:tcPr>
          <w:p w14:paraId="0354A4A0" w14:textId="77777777" w:rsidR="007E779A" w:rsidRPr="000D01E1" w:rsidRDefault="007E779A" w:rsidP="00B7397F">
            <w:pPr>
              <w:pStyle w:val="Tabletext"/>
              <w:jc w:val="left"/>
              <w:rPr>
                <w:spacing w:val="-2"/>
                <w:sz w:val="20"/>
                <w:lang w:val="es-ES_tradnl"/>
              </w:rPr>
            </w:pPr>
            <w:r w:rsidRPr="000D01E1">
              <w:rPr>
                <w:spacing w:val="-2"/>
                <w:sz w:val="20"/>
                <w:lang w:val="es-ES_tradnl"/>
              </w:rPr>
              <w:t>Dispositivo de acceso a telemedida de radiocomunicaciones</w:t>
            </w:r>
          </w:p>
        </w:tc>
        <w:tc>
          <w:tcPr>
            <w:tcW w:w="3403" w:type="dxa"/>
            <w:vAlign w:val="center"/>
          </w:tcPr>
          <w:p w14:paraId="613C4066" w14:textId="77777777" w:rsidR="007E779A" w:rsidRPr="000D01E1" w:rsidRDefault="007E779A" w:rsidP="00B7397F">
            <w:pPr>
              <w:pStyle w:val="Tabletext"/>
              <w:jc w:val="center"/>
              <w:rPr>
                <w:spacing w:val="-2"/>
                <w:sz w:val="20"/>
                <w:lang w:val="es-ES_tradnl"/>
              </w:rPr>
            </w:pPr>
            <w:r w:rsidRPr="000D01E1">
              <w:rPr>
                <w:spacing w:val="-2"/>
                <w:sz w:val="20"/>
                <w:lang w:val="es-ES_tradnl"/>
              </w:rPr>
              <w:t>162,9750 a 163,1500 MHz</w:t>
            </w:r>
          </w:p>
        </w:tc>
        <w:tc>
          <w:tcPr>
            <w:tcW w:w="4253" w:type="dxa"/>
            <w:vAlign w:val="center"/>
          </w:tcPr>
          <w:p w14:paraId="5F7F84B0" w14:textId="77777777" w:rsidR="007E779A" w:rsidRPr="000D01E1" w:rsidRDefault="007E779A" w:rsidP="00B7397F">
            <w:pPr>
              <w:pStyle w:val="Tabletext"/>
              <w:jc w:val="center"/>
              <w:rPr>
                <w:spacing w:val="-2"/>
                <w:sz w:val="20"/>
                <w:lang w:val="es-ES_tradnl"/>
              </w:rPr>
            </w:pPr>
            <w:r w:rsidRPr="000D01E1">
              <w:rPr>
                <w:spacing w:val="-2"/>
                <w:sz w:val="20"/>
                <w:lang w:val="es-ES_tradnl"/>
              </w:rPr>
              <w:t>≤ 1 000</w:t>
            </w:r>
          </w:p>
        </w:tc>
        <w:tc>
          <w:tcPr>
            <w:tcW w:w="2835" w:type="dxa"/>
            <w:tcBorders>
              <w:top w:val="nil"/>
              <w:bottom w:val="nil"/>
            </w:tcBorders>
            <w:vAlign w:val="center"/>
          </w:tcPr>
          <w:p w14:paraId="3A12398A" w14:textId="77777777" w:rsidR="007E779A" w:rsidRPr="000D01E1" w:rsidRDefault="007E779A" w:rsidP="00B7397F">
            <w:pPr>
              <w:pStyle w:val="Tabletext"/>
              <w:jc w:val="left"/>
              <w:rPr>
                <w:spacing w:val="-2"/>
                <w:sz w:val="20"/>
                <w:lang w:val="es-ES_tradnl"/>
              </w:rPr>
            </w:pPr>
          </w:p>
        </w:tc>
      </w:tr>
      <w:tr w:rsidR="007E779A" w:rsidRPr="000D01E1" w14:paraId="04AB64A9" w14:textId="77777777" w:rsidTr="00B7397F">
        <w:trPr>
          <w:jc w:val="center"/>
        </w:trPr>
        <w:tc>
          <w:tcPr>
            <w:tcW w:w="849" w:type="dxa"/>
            <w:vAlign w:val="center"/>
          </w:tcPr>
          <w:p w14:paraId="058E59F5" w14:textId="77777777" w:rsidR="007E779A" w:rsidRPr="000D01E1" w:rsidRDefault="007E779A" w:rsidP="00B7397F">
            <w:pPr>
              <w:pStyle w:val="Tabletext"/>
              <w:jc w:val="center"/>
              <w:rPr>
                <w:snapToGrid w:val="0"/>
                <w:sz w:val="20"/>
                <w:lang w:val="es-ES_tradnl"/>
              </w:rPr>
            </w:pPr>
            <w:r w:rsidRPr="000D01E1">
              <w:rPr>
                <w:snapToGrid w:val="0"/>
                <w:sz w:val="20"/>
                <w:lang w:val="es-ES_tradnl"/>
              </w:rPr>
              <w:t>6</w:t>
            </w:r>
          </w:p>
        </w:tc>
        <w:tc>
          <w:tcPr>
            <w:tcW w:w="3119" w:type="dxa"/>
            <w:vAlign w:val="center"/>
          </w:tcPr>
          <w:p w14:paraId="411DC852" w14:textId="77777777" w:rsidR="007E779A" w:rsidRPr="000D01E1" w:rsidRDefault="007E779A" w:rsidP="00B7397F">
            <w:pPr>
              <w:pStyle w:val="Tabletext"/>
              <w:jc w:val="left"/>
              <w:rPr>
                <w:spacing w:val="-2"/>
                <w:sz w:val="20"/>
                <w:lang w:val="es-ES_tradnl"/>
              </w:rPr>
            </w:pPr>
            <w:r w:rsidRPr="000D01E1">
              <w:rPr>
                <w:spacing w:val="-2"/>
                <w:sz w:val="20"/>
                <w:lang w:val="es-ES_tradnl"/>
              </w:rPr>
              <w:t>Dispositivo de infrarrojos</w:t>
            </w:r>
          </w:p>
        </w:tc>
        <w:tc>
          <w:tcPr>
            <w:tcW w:w="3403" w:type="dxa"/>
            <w:vAlign w:val="center"/>
          </w:tcPr>
          <w:p w14:paraId="2E9AD419" w14:textId="77777777" w:rsidR="007E779A" w:rsidRPr="000D01E1" w:rsidRDefault="007E779A" w:rsidP="00B7397F">
            <w:pPr>
              <w:pStyle w:val="Tabletext"/>
              <w:jc w:val="center"/>
              <w:rPr>
                <w:spacing w:val="-2"/>
                <w:sz w:val="20"/>
                <w:lang w:val="es-ES_tradnl"/>
              </w:rPr>
            </w:pPr>
            <w:r w:rsidRPr="000D01E1">
              <w:rPr>
                <w:spacing w:val="-2"/>
                <w:sz w:val="20"/>
                <w:lang w:val="es-ES_tradnl"/>
              </w:rPr>
              <w:t>187,5000 THz a 420,0000 THz</w:t>
            </w:r>
          </w:p>
        </w:tc>
        <w:tc>
          <w:tcPr>
            <w:tcW w:w="4253" w:type="dxa"/>
            <w:vAlign w:val="center"/>
          </w:tcPr>
          <w:p w14:paraId="04C7828D" w14:textId="77777777" w:rsidR="007E779A" w:rsidRPr="000D01E1" w:rsidRDefault="007E779A" w:rsidP="00B7397F">
            <w:pPr>
              <w:pStyle w:val="Tabletext"/>
              <w:jc w:val="center"/>
              <w:rPr>
                <w:spacing w:val="-2"/>
                <w:sz w:val="20"/>
                <w:lang w:val="es-ES_tradnl"/>
              </w:rPr>
            </w:pPr>
            <w:r w:rsidRPr="000D01E1">
              <w:rPr>
                <w:spacing w:val="-2"/>
                <w:sz w:val="20"/>
                <w:lang w:val="es-ES_tradnl"/>
              </w:rPr>
              <w:t>≤ 125</w:t>
            </w:r>
          </w:p>
        </w:tc>
        <w:tc>
          <w:tcPr>
            <w:tcW w:w="2835" w:type="dxa"/>
            <w:tcBorders>
              <w:top w:val="nil"/>
            </w:tcBorders>
            <w:vAlign w:val="center"/>
          </w:tcPr>
          <w:p w14:paraId="74E808ED" w14:textId="77777777" w:rsidR="007E779A" w:rsidRPr="000D01E1" w:rsidRDefault="007E779A" w:rsidP="00B7397F">
            <w:pPr>
              <w:pStyle w:val="Tabletext"/>
              <w:jc w:val="left"/>
              <w:rPr>
                <w:spacing w:val="-2"/>
                <w:sz w:val="20"/>
                <w:lang w:val="es-ES_tradnl"/>
              </w:rPr>
            </w:pPr>
          </w:p>
        </w:tc>
      </w:tr>
    </w:tbl>
    <w:p w14:paraId="3E4164E9" w14:textId="77777777" w:rsidR="007E779A" w:rsidRPr="000D01E1" w:rsidRDefault="007E779A" w:rsidP="007E779A">
      <w:pPr>
        <w:rPr>
          <w:lang w:val="es-ES_tradnl"/>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9"/>
        <w:gridCol w:w="3119"/>
        <w:gridCol w:w="3403"/>
        <w:gridCol w:w="4253"/>
        <w:gridCol w:w="2835"/>
      </w:tblGrid>
      <w:tr w:rsidR="007E779A" w:rsidRPr="00BB255D" w14:paraId="5777F650" w14:textId="77777777" w:rsidTr="00B7397F">
        <w:trPr>
          <w:jc w:val="center"/>
        </w:trPr>
        <w:tc>
          <w:tcPr>
            <w:tcW w:w="14459" w:type="dxa"/>
            <w:gridSpan w:val="5"/>
            <w:vAlign w:val="center"/>
          </w:tcPr>
          <w:p w14:paraId="6DC91D5A" w14:textId="77777777" w:rsidR="007E779A" w:rsidRPr="000D01E1" w:rsidRDefault="007E779A" w:rsidP="00B7397F">
            <w:pPr>
              <w:pStyle w:val="Tablehead"/>
              <w:rPr>
                <w:snapToGrid w:val="0"/>
                <w:sz w:val="20"/>
                <w:lang w:val="es-ES_tradnl"/>
              </w:rPr>
            </w:pPr>
            <w:r w:rsidRPr="000D01E1">
              <w:rPr>
                <w:sz w:val="20"/>
                <w:lang w:val="es-ES_tradnl"/>
              </w:rPr>
              <w:lastRenderedPageBreak/>
              <w:t>Reglamentación técnica para dispositivos de radiocomunicaciones de corto alcance</w:t>
            </w:r>
          </w:p>
        </w:tc>
      </w:tr>
      <w:tr w:rsidR="007E779A" w:rsidRPr="000D01E1" w14:paraId="49A50860" w14:textId="77777777" w:rsidTr="00B7397F">
        <w:trPr>
          <w:jc w:val="center"/>
        </w:trPr>
        <w:tc>
          <w:tcPr>
            <w:tcW w:w="849" w:type="dxa"/>
            <w:vAlign w:val="center"/>
          </w:tcPr>
          <w:p w14:paraId="30313534" w14:textId="77777777" w:rsidR="007E779A" w:rsidRPr="000D01E1" w:rsidRDefault="007E779A" w:rsidP="00B7397F">
            <w:pPr>
              <w:pStyle w:val="Tablehead"/>
              <w:rPr>
                <w:snapToGrid w:val="0"/>
                <w:sz w:val="20"/>
                <w:lang w:val="es-ES_tradnl"/>
              </w:rPr>
            </w:pPr>
            <w:r w:rsidRPr="000D01E1">
              <w:rPr>
                <w:snapToGrid w:val="0"/>
                <w:sz w:val="20"/>
                <w:lang w:val="es-ES_tradnl"/>
              </w:rPr>
              <w:t>N°</w:t>
            </w:r>
          </w:p>
        </w:tc>
        <w:tc>
          <w:tcPr>
            <w:tcW w:w="3119" w:type="dxa"/>
            <w:vAlign w:val="center"/>
          </w:tcPr>
          <w:p w14:paraId="6AD2D312" w14:textId="77777777" w:rsidR="007E779A" w:rsidRPr="000D01E1" w:rsidRDefault="007E779A" w:rsidP="00B7397F">
            <w:pPr>
              <w:pStyle w:val="Tablehead"/>
              <w:rPr>
                <w:snapToGrid w:val="0"/>
                <w:sz w:val="20"/>
                <w:lang w:val="es-ES_tradnl"/>
              </w:rPr>
            </w:pPr>
            <w:r w:rsidRPr="000D01E1">
              <w:rPr>
                <w:snapToGrid w:val="0"/>
                <w:sz w:val="20"/>
                <w:lang w:val="es-ES_tradnl"/>
              </w:rPr>
              <w:t>Aplicación típica</w:t>
            </w:r>
          </w:p>
        </w:tc>
        <w:tc>
          <w:tcPr>
            <w:tcW w:w="3403" w:type="dxa"/>
            <w:vAlign w:val="center"/>
          </w:tcPr>
          <w:p w14:paraId="34F848CF" w14:textId="77777777" w:rsidR="007E779A" w:rsidRPr="000D01E1" w:rsidRDefault="007E779A" w:rsidP="00B7397F">
            <w:pPr>
              <w:pStyle w:val="Tablehead"/>
              <w:rPr>
                <w:snapToGrid w:val="0"/>
                <w:sz w:val="20"/>
                <w:lang w:val="es-ES_tradnl"/>
              </w:rPr>
            </w:pPr>
            <w:r w:rsidRPr="000D01E1">
              <w:rPr>
                <w:sz w:val="20"/>
                <w:lang w:val="es-ES_tradnl"/>
              </w:rPr>
              <w:t>Frecuencias/bandas de</w:t>
            </w:r>
            <w:r w:rsidRPr="000D01E1">
              <w:rPr>
                <w:sz w:val="20"/>
                <w:lang w:val="es-ES_tradnl"/>
              </w:rPr>
              <w:br/>
              <w:t>frecuencias autorizadas</w:t>
            </w:r>
          </w:p>
        </w:tc>
        <w:tc>
          <w:tcPr>
            <w:tcW w:w="4253" w:type="dxa"/>
            <w:vAlign w:val="center"/>
          </w:tcPr>
          <w:p w14:paraId="340DFD00" w14:textId="77777777" w:rsidR="007E779A" w:rsidRPr="000D01E1" w:rsidRDefault="007E779A" w:rsidP="00B7397F">
            <w:pPr>
              <w:pStyle w:val="Tablehead"/>
              <w:rPr>
                <w:snapToGrid w:val="0"/>
                <w:sz w:val="20"/>
                <w:lang w:val="es-ES_tradnl"/>
              </w:rPr>
            </w:pPr>
            <w:r w:rsidRPr="000D01E1">
              <w:rPr>
                <w:snapToGrid w:val="0"/>
                <w:sz w:val="20"/>
                <w:lang w:val="es-ES_tradnl"/>
              </w:rPr>
              <w:t>Máxima intensidad de campo/</w:t>
            </w:r>
            <w:r w:rsidRPr="000D01E1">
              <w:rPr>
                <w:snapToGrid w:val="0"/>
                <w:sz w:val="20"/>
                <w:lang w:val="es-ES_tradnl"/>
              </w:rPr>
              <w:br/>
              <w:t>potencia de salida RF</w:t>
            </w:r>
          </w:p>
        </w:tc>
        <w:tc>
          <w:tcPr>
            <w:tcW w:w="2835" w:type="dxa"/>
            <w:vAlign w:val="center"/>
          </w:tcPr>
          <w:p w14:paraId="17AFADA3" w14:textId="77777777" w:rsidR="007E779A" w:rsidRPr="000D01E1" w:rsidRDefault="007E779A" w:rsidP="00B7397F">
            <w:pPr>
              <w:pStyle w:val="Tablehead"/>
              <w:rPr>
                <w:snapToGrid w:val="0"/>
                <w:sz w:val="20"/>
                <w:lang w:val="es-ES_tradnl"/>
              </w:rPr>
            </w:pPr>
            <w:r w:rsidRPr="000D01E1">
              <w:rPr>
                <w:snapToGrid w:val="0"/>
                <w:sz w:val="20"/>
                <w:lang w:val="es-ES_tradnl"/>
              </w:rPr>
              <w:t>Observaciones</w:t>
            </w:r>
            <w:r w:rsidRPr="000D01E1">
              <w:rPr>
                <w:rFonts w:ascii="Times New Roman Bold" w:hAnsi="Times New Roman Bold" w:cs="Times New Roman Bold"/>
                <w:snapToGrid w:val="0"/>
                <w:sz w:val="20"/>
                <w:vertAlign w:val="superscript"/>
                <w:lang w:val="es-ES_tradnl"/>
              </w:rPr>
              <w:t>(3)</w:t>
            </w:r>
          </w:p>
        </w:tc>
      </w:tr>
      <w:tr w:rsidR="007E779A" w:rsidRPr="000D01E1" w14:paraId="68A758CD" w14:textId="77777777" w:rsidTr="00B7397F">
        <w:trPr>
          <w:jc w:val="center"/>
        </w:trPr>
        <w:tc>
          <w:tcPr>
            <w:tcW w:w="849" w:type="dxa"/>
            <w:vAlign w:val="center"/>
          </w:tcPr>
          <w:p w14:paraId="5B3F33A0" w14:textId="77777777" w:rsidR="007E779A" w:rsidRPr="000D01E1" w:rsidRDefault="007E779A" w:rsidP="00B7397F">
            <w:pPr>
              <w:pStyle w:val="Tabletext"/>
              <w:keepNext/>
              <w:keepLines/>
              <w:jc w:val="center"/>
              <w:rPr>
                <w:snapToGrid w:val="0"/>
                <w:sz w:val="20"/>
                <w:lang w:val="es-ES_tradnl"/>
              </w:rPr>
            </w:pPr>
            <w:r w:rsidRPr="000D01E1">
              <w:rPr>
                <w:snapToGrid w:val="0"/>
                <w:sz w:val="20"/>
                <w:lang w:val="es-ES_tradnl"/>
              </w:rPr>
              <w:t>7</w:t>
            </w:r>
          </w:p>
        </w:tc>
        <w:tc>
          <w:tcPr>
            <w:tcW w:w="3119" w:type="dxa"/>
            <w:vAlign w:val="center"/>
          </w:tcPr>
          <w:p w14:paraId="22AC586B" w14:textId="77777777" w:rsidR="007E779A" w:rsidRPr="000D01E1" w:rsidRDefault="007E779A" w:rsidP="00B7397F">
            <w:pPr>
              <w:pStyle w:val="Tabletext"/>
              <w:keepNext/>
              <w:keepLines/>
              <w:jc w:val="left"/>
              <w:rPr>
                <w:spacing w:val="-2"/>
                <w:sz w:val="20"/>
                <w:lang w:val="es-ES_tradnl"/>
              </w:rPr>
            </w:pPr>
            <w:r w:rsidRPr="000D01E1">
              <w:rPr>
                <w:spacing w:val="-2"/>
                <w:sz w:val="20"/>
                <w:lang w:val="es-ES_tradnl"/>
              </w:rPr>
              <w:t>Dispositivo de consumidor controlado a distancia – Maquetas de coches y barcos/puertas de garaje/cámaras/robots de juguete, grúas, etc.</w:t>
            </w:r>
          </w:p>
        </w:tc>
        <w:tc>
          <w:tcPr>
            <w:tcW w:w="3403" w:type="dxa"/>
            <w:vAlign w:val="center"/>
          </w:tcPr>
          <w:p w14:paraId="48C8CBCD" w14:textId="77777777" w:rsidR="007E779A" w:rsidRPr="000D01E1" w:rsidRDefault="007E779A" w:rsidP="00B7397F">
            <w:pPr>
              <w:pStyle w:val="Tabletext"/>
              <w:keepNext/>
              <w:keepLines/>
              <w:jc w:val="center"/>
              <w:rPr>
                <w:spacing w:val="-2"/>
                <w:sz w:val="20"/>
                <w:lang w:val="es-ES_tradnl"/>
              </w:rPr>
            </w:pPr>
            <w:r w:rsidRPr="000D01E1">
              <w:rPr>
                <w:spacing w:val="-2"/>
                <w:sz w:val="20"/>
                <w:lang w:val="es-ES_tradnl"/>
              </w:rPr>
              <w:t>26,9650 a 27,2750 MHz</w:t>
            </w:r>
            <w:r w:rsidRPr="000D01E1">
              <w:rPr>
                <w:spacing w:val="-2"/>
                <w:sz w:val="20"/>
                <w:lang w:val="es-ES_tradnl"/>
              </w:rPr>
              <w:br/>
              <w:t>40,0000 MHz</w:t>
            </w:r>
            <w:r w:rsidRPr="000D01E1">
              <w:rPr>
                <w:spacing w:val="-2"/>
                <w:sz w:val="20"/>
                <w:lang w:val="es-ES_tradnl"/>
              </w:rPr>
              <w:br/>
              <w:t>47,0000 MHz</w:t>
            </w:r>
            <w:r w:rsidRPr="000D01E1">
              <w:rPr>
                <w:spacing w:val="-2"/>
                <w:sz w:val="20"/>
                <w:lang w:val="es-ES_tradnl"/>
              </w:rPr>
              <w:br/>
              <w:t>49,0000 MHz</w:t>
            </w:r>
            <w:r w:rsidRPr="000D01E1">
              <w:rPr>
                <w:spacing w:val="-2"/>
                <w:sz w:val="20"/>
                <w:lang w:val="es-ES_tradnl"/>
              </w:rPr>
              <w:br/>
              <w:t>303,0000 a 320,0000 MHz</w:t>
            </w:r>
            <w:r w:rsidRPr="000D01E1">
              <w:rPr>
                <w:spacing w:val="-2"/>
                <w:sz w:val="20"/>
                <w:lang w:val="es-ES_tradnl"/>
              </w:rPr>
              <w:br/>
              <w:t>433,0000 a 435,0000 MHz</w:t>
            </w:r>
          </w:p>
        </w:tc>
        <w:tc>
          <w:tcPr>
            <w:tcW w:w="4253" w:type="dxa"/>
            <w:vAlign w:val="center"/>
          </w:tcPr>
          <w:p w14:paraId="5A3F4386" w14:textId="77777777" w:rsidR="007E779A" w:rsidRPr="000D01E1" w:rsidRDefault="007E779A" w:rsidP="00B7397F">
            <w:pPr>
              <w:pStyle w:val="Tabletext"/>
              <w:keepNext/>
              <w:keepLines/>
              <w:jc w:val="center"/>
              <w:rPr>
                <w:spacing w:val="-2"/>
                <w:sz w:val="20"/>
                <w:lang w:val="es-ES_tradnl"/>
              </w:rPr>
            </w:pPr>
            <w:r w:rsidRPr="000D01E1">
              <w:rPr>
                <w:spacing w:val="-2"/>
                <w:sz w:val="20"/>
                <w:lang w:val="es-ES_tradnl"/>
              </w:rPr>
              <w:t>≤ 50 (p.i.r.e.)</w:t>
            </w:r>
          </w:p>
        </w:tc>
        <w:tc>
          <w:tcPr>
            <w:tcW w:w="2835" w:type="dxa"/>
            <w:tcBorders>
              <w:bottom w:val="nil"/>
            </w:tcBorders>
            <w:vAlign w:val="center"/>
          </w:tcPr>
          <w:p w14:paraId="480E5388" w14:textId="77777777" w:rsidR="007E779A" w:rsidRPr="000D01E1" w:rsidRDefault="007E779A" w:rsidP="00B7397F">
            <w:pPr>
              <w:pStyle w:val="Tabletext"/>
              <w:keepNext/>
              <w:keepLines/>
              <w:jc w:val="center"/>
              <w:rPr>
                <w:spacing w:val="-2"/>
                <w:sz w:val="20"/>
                <w:lang w:val="es-ES_tradnl"/>
              </w:rPr>
            </w:pPr>
          </w:p>
        </w:tc>
      </w:tr>
      <w:tr w:rsidR="007E779A" w:rsidRPr="000D01E1" w14:paraId="11D54CF5" w14:textId="77777777" w:rsidTr="00B7397F">
        <w:trPr>
          <w:jc w:val="center"/>
        </w:trPr>
        <w:tc>
          <w:tcPr>
            <w:tcW w:w="849" w:type="dxa"/>
            <w:vAlign w:val="center"/>
          </w:tcPr>
          <w:p w14:paraId="7706ACDA" w14:textId="77777777" w:rsidR="007E779A" w:rsidRPr="000D01E1" w:rsidRDefault="007E779A" w:rsidP="00B7397F">
            <w:pPr>
              <w:pStyle w:val="Tabletext"/>
              <w:jc w:val="center"/>
              <w:rPr>
                <w:snapToGrid w:val="0"/>
                <w:sz w:val="20"/>
                <w:lang w:val="es-ES_tradnl"/>
              </w:rPr>
            </w:pPr>
            <w:r w:rsidRPr="000D01E1">
              <w:rPr>
                <w:snapToGrid w:val="0"/>
                <w:sz w:val="20"/>
                <w:lang w:val="es-ES_tradnl"/>
              </w:rPr>
              <w:t>8</w:t>
            </w:r>
          </w:p>
        </w:tc>
        <w:tc>
          <w:tcPr>
            <w:tcW w:w="3119" w:type="dxa"/>
            <w:vAlign w:val="center"/>
          </w:tcPr>
          <w:p w14:paraId="5622151D" w14:textId="77777777" w:rsidR="007E779A" w:rsidRPr="000D01E1" w:rsidRDefault="007E779A" w:rsidP="00B7397F">
            <w:pPr>
              <w:pStyle w:val="Tabletext"/>
              <w:jc w:val="left"/>
              <w:rPr>
                <w:rFonts w:eastAsia="SimSun"/>
                <w:spacing w:val="-2"/>
                <w:sz w:val="20"/>
                <w:lang w:val="es-ES_tradnl"/>
              </w:rPr>
            </w:pPr>
            <w:r w:rsidRPr="000D01E1">
              <w:rPr>
                <w:spacing w:val="-2"/>
                <w:sz w:val="20"/>
                <w:lang w:val="es-ES_tradnl"/>
              </w:rPr>
              <w:t xml:space="preserve">Dispositivos de seguridad </w:t>
            </w:r>
            <w:r w:rsidRPr="000D01E1">
              <w:rPr>
                <w:rFonts w:eastAsia="SimSun"/>
                <w:spacing w:val="-2"/>
                <w:sz w:val="20"/>
                <w:lang w:val="es-ES_tradnl"/>
              </w:rPr>
              <w:t>– Detección y alarma radioeléctricas</w:t>
            </w:r>
          </w:p>
        </w:tc>
        <w:tc>
          <w:tcPr>
            <w:tcW w:w="3403" w:type="dxa"/>
            <w:vAlign w:val="center"/>
          </w:tcPr>
          <w:p w14:paraId="7490E55B" w14:textId="77777777" w:rsidR="007E779A" w:rsidRPr="000D01E1" w:rsidRDefault="007E779A" w:rsidP="00B7397F">
            <w:pPr>
              <w:pStyle w:val="Tabletext"/>
              <w:jc w:val="center"/>
              <w:rPr>
                <w:spacing w:val="-2"/>
                <w:sz w:val="20"/>
                <w:lang w:val="es-ES_tradnl"/>
              </w:rPr>
            </w:pPr>
            <w:r w:rsidRPr="000D01E1">
              <w:rPr>
                <w:spacing w:val="-2"/>
                <w:sz w:val="20"/>
                <w:lang w:val="es-ES_tradnl"/>
              </w:rPr>
              <w:t>3,0000 kHz a 195,0000 kHz</w:t>
            </w:r>
            <w:r w:rsidRPr="000D01E1">
              <w:rPr>
                <w:spacing w:val="-2"/>
                <w:sz w:val="20"/>
                <w:lang w:val="es-ES_tradnl"/>
              </w:rPr>
              <w:br/>
              <w:t>228,0063 a 228,9937 MHz</w:t>
            </w:r>
            <w:r w:rsidRPr="000D01E1">
              <w:rPr>
                <w:spacing w:val="-2"/>
                <w:sz w:val="20"/>
                <w:lang w:val="es-ES_tradnl"/>
              </w:rPr>
              <w:br/>
              <w:t>303,0000 a 320,0000 MHz</w:t>
            </w:r>
            <w:r w:rsidRPr="000D01E1">
              <w:rPr>
                <w:spacing w:val="-2"/>
                <w:sz w:val="20"/>
                <w:lang w:val="es-ES_tradnl"/>
              </w:rPr>
              <w:br/>
              <w:t>400,0000 a 402,0000 MHz</w:t>
            </w:r>
            <w:r w:rsidRPr="000D01E1">
              <w:rPr>
                <w:spacing w:val="-2"/>
                <w:sz w:val="20"/>
                <w:lang w:val="es-ES_tradnl"/>
              </w:rPr>
              <w:br/>
              <w:t>433,0000 a 435,0000 MHz</w:t>
            </w:r>
            <w:r w:rsidRPr="000D01E1">
              <w:rPr>
                <w:spacing w:val="-2"/>
                <w:sz w:val="20"/>
                <w:lang w:val="es-ES_tradnl"/>
              </w:rPr>
              <w:br/>
              <w:t>868,1000 MHz</w:t>
            </w:r>
            <w:r w:rsidRPr="000D01E1">
              <w:rPr>
                <w:spacing w:val="-2"/>
                <w:sz w:val="20"/>
                <w:lang w:val="es-ES_tradnl"/>
              </w:rPr>
              <w:br/>
              <w:t>76,0000 GHz a 77,000GHz</w:t>
            </w:r>
          </w:p>
        </w:tc>
        <w:tc>
          <w:tcPr>
            <w:tcW w:w="4253" w:type="dxa"/>
            <w:vAlign w:val="center"/>
          </w:tcPr>
          <w:p w14:paraId="75BBBC81" w14:textId="77777777" w:rsidR="007E779A" w:rsidRPr="000D01E1" w:rsidRDefault="007E779A" w:rsidP="00B7397F">
            <w:pPr>
              <w:pStyle w:val="Tabletext"/>
              <w:jc w:val="center"/>
              <w:rPr>
                <w:spacing w:val="-2"/>
                <w:sz w:val="20"/>
                <w:lang w:val="es-ES_tradnl"/>
              </w:rPr>
            </w:pPr>
            <w:r w:rsidRPr="000D01E1">
              <w:rPr>
                <w:spacing w:val="-2"/>
                <w:sz w:val="20"/>
                <w:lang w:val="es-ES_tradnl"/>
              </w:rPr>
              <w:t>&lt; 50 (p.i.r.e.)</w:t>
            </w:r>
          </w:p>
        </w:tc>
        <w:tc>
          <w:tcPr>
            <w:tcW w:w="2835" w:type="dxa"/>
            <w:tcBorders>
              <w:top w:val="nil"/>
              <w:bottom w:val="nil"/>
            </w:tcBorders>
            <w:vAlign w:val="center"/>
          </w:tcPr>
          <w:p w14:paraId="3E3BA929" w14:textId="77777777" w:rsidR="007E779A" w:rsidRPr="000D01E1" w:rsidRDefault="007E779A" w:rsidP="00B7397F">
            <w:pPr>
              <w:pStyle w:val="Tabletext"/>
              <w:jc w:val="center"/>
              <w:rPr>
                <w:spacing w:val="-2"/>
                <w:sz w:val="20"/>
                <w:lang w:val="es-ES_tradnl"/>
              </w:rPr>
            </w:pPr>
          </w:p>
        </w:tc>
      </w:tr>
      <w:tr w:rsidR="007E779A" w:rsidRPr="000D01E1" w14:paraId="462CCEF2" w14:textId="77777777" w:rsidTr="00B7397F">
        <w:trPr>
          <w:jc w:val="center"/>
        </w:trPr>
        <w:tc>
          <w:tcPr>
            <w:tcW w:w="849" w:type="dxa"/>
            <w:vAlign w:val="center"/>
          </w:tcPr>
          <w:p w14:paraId="3EF61C49" w14:textId="77777777" w:rsidR="007E779A" w:rsidRPr="000D01E1" w:rsidRDefault="007E779A" w:rsidP="00B7397F">
            <w:pPr>
              <w:pStyle w:val="Tabletext"/>
              <w:jc w:val="center"/>
              <w:rPr>
                <w:snapToGrid w:val="0"/>
                <w:sz w:val="20"/>
                <w:lang w:val="es-ES_tradnl"/>
              </w:rPr>
            </w:pPr>
            <w:r w:rsidRPr="000D01E1">
              <w:rPr>
                <w:snapToGrid w:val="0"/>
                <w:sz w:val="20"/>
                <w:lang w:val="es-ES_tradnl"/>
              </w:rPr>
              <w:t>9</w:t>
            </w:r>
          </w:p>
        </w:tc>
        <w:tc>
          <w:tcPr>
            <w:tcW w:w="3119" w:type="dxa"/>
            <w:vAlign w:val="center"/>
          </w:tcPr>
          <w:p w14:paraId="02A7E8BA" w14:textId="77777777" w:rsidR="007E779A" w:rsidRPr="000D01E1" w:rsidRDefault="007E779A" w:rsidP="00B7397F">
            <w:pPr>
              <w:pStyle w:val="Tabletext"/>
              <w:jc w:val="left"/>
              <w:rPr>
                <w:spacing w:val="-2"/>
                <w:sz w:val="20"/>
                <w:lang w:val="es-ES_tradnl"/>
              </w:rPr>
            </w:pPr>
            <w:r w:rsidRPr="000D01E1">
              <w:rPr>
                <w:spacing w:val="-2"/>
                <w:sz w:val="20"/>
                <w:lang w:val="es-ES_tradnl"/>
              </w:rPr>
              <w:t>Sistema de micrófonos inalámbricos</w:t>
            </w:r>
          </w:p>
        </w:tc>
        <w:tc>
          <w:tcPr>
            <w:tcW w:w="3403" w:type="dxa"/>
            <w:vAlign w:val="center"/>
          </w:tcPr>
          <w:p w14:paraId="7E97D0A1" w14:textId="77777777" w:rsidR="007E779A" w:rsidRPr="000D01E1" w:rsidRDefault="007E779A" w:rsidP="00B7397F">
            <w:pPr>
              <w:pStyle w:val="Tabletext"/>
              <w:jc w:val="center"/>
              <w:rPr>
                <w:spacing w:val="-2"/>
                <w:sz w:val="20"/>
                <w:lang w:val="es-ES_tradnl"/>
              </w:rPr>
            </w:pPr>
            <w:r w:rsidRPr="000D01E1">
              <w:rPr>
                <w:spacing w:val="-2"/>
                <w:sz w:val="20"/>
                <w:lang w:val="es-ES_tradnl"/>
              </w:rPr>
              <w:t>26,95728 a 27,28272 MHz</w:t>
            </w:r>
            <w:r w:rsidRPr="000D01E1">
              <w:rPr>
                <w:spacing w:val="-2"/>
                <w:sz w:val="20"/>
                <w:lang w:val="es-ES_tradnl"/>
              </w:rPr>
              <w:br/>
              <w:t>40,4350 a 40,9250 MHz</w:t>
            </w:r>
            <w:r w:rsidRPr="000D01E1">
              <w:rPr>
                <w:spacing w:val="-2"/>
                <w:sz w:val="20"/>
                <w:lang w:val="es-ES_tradnl"/>
              </w:rPr>
              <w:br/>
              <w:t>87,5000 a 108,000 MHz</w:t>
            </w:r>
            <w:r w:rsidRPr="000D01E1">
              <w:rPr>
                <w:spacing w:val="-2"/>
                <w:sz w:val="20"/>
                <w:lang w:val="es-ES_tradnl"/>
              </w:rPr>
              <w:br/>
              <w:t>182,0250 a 182,9750 MHz</w:t>
            </w:r>
            <w:r w:rsidRPr="000D01E1">
              <w:rPr>
                <w:spacing w:val="-2"/>
                <w:sz w:val="20"/>
                <w:lang w:val="es-ES_tradnl"/>
              </w:rPr>
              <w:br/>
              <w:t>183,0250 a 183,4750 MHz</w:t>
            </w:r>
            <w:r w:rsidRPr="000D01E1">
              <w:rPr>
                <w:spacing w:val="-2"/>
                <w:sz w:val="20"/>
                <w:lang w:val="es-ES_tradnl"/>
              </w:rPr>
              <w:br/>
              <w:t>217,0250 a 217,9750 MHz</w:t>
            </w:r>
            <w:r w:rsidRPr="000D01E1">
              <w:rPr>
                <w:spacing w:val="-2"/>
                <w:sz w:val="20"/>
                <w:lang w:val="es-ES_tradnl"/>
              </w:rPr>
              <w:br/>
              <w:t>218,0250 a 218,4750 MHz</w:t>
            </w:r>
            <w:r w:rsidRPr="000D01E1">
              <w:rPr>
                <w:spacing w:val="-2"/>
                <w:sz w:val="20"/>
                <w:lang w:val="es-ES_tradnl"/>
              </w:rPr>
              <w:br/>
              <w:t>510,0000 a 798,0000 MHz</w:t>
            </w:r>
          </w:p>
        </w:tc>
        <w:tc>
          <w:tcPr>
            <w:tcW w:w="4253" w:type="dxa"/>
            <w:vAlign w:val="center"/>
          </w:tcPr>
          <w:p w14:paraId="212B9F03" w14:textId="77777777" w:rsidR="007E779A" w:rsidRPr="000D01E1" w:rsidRDefault="007E779A" w:rsidP="00B7397F">
            <w:pPr>
              <w:pStyle w:val="Tabletext"/>
              <w:jc w:val="center"/>
              <w:rPr>
                <w:spacing w:val="-2"/>
                <w:sz w:val="20"/>
                <w:lang w:val="es-ES_tradnl"/>
              </w:rPr>
            </w:pPr>
            <w:r w:rsidRPr="000D01E1">
              <w:rPr>
                <w:spacing w:val="-2"/>
                <w:sz w:val="20"/>
                <w:lang w:val="es-ES_tradnl"/>
              </w:rPr>
              <w:t>&lt; 50 (p.i.r.e.)</w:t>
            </w:r>
          </w:p>
        </w:tc>
        <w:tc>
          <w:tcPr>
            <w:tcW w:w="2835" w:type="dxa"/>
            <w:tcBorders>
              <w:top w:val="nil"/>
              <w:bottom w:val="nil"/>
            </w:tcBorders>
            <w:vAlign w:val="center"/>
          </w:tcPr>
          <w:p w14:paraId="217FFD80" w14:textId="77777777" w:rsidR="007E779A" w:rsidRPr="000D01E1" w:rsidRDefault="007E779A" w:rsidP="00B7397F">
            <w:pPr>
              <w:pStyle w:val="Tabletext"/>
              <w:jc w:val="center"/>
              <w:rPr>
                <w:spacing w:val="-2"/>
                <w:sz w:val="20"/>
                <w:lang w:val="es-ES_tradnl"/>
              </w:rPr>
            </w:pPr>
          </w:p>
        </w:tc>
      </w:tr>
      <w:tr w:rsidR="007E779A" w:rsidRPr="000D01E1" w14:paraId="124BC2D9" w14:textId="77777777" w:rsidTr="00B7397F">
        <w:trPr>
          <w:jc w:val="center"/>
        </w:trPr>
        <w:tc>
          <w:tcPr>
            <w:tcW w:w="849" w:type="dxa"/>
            <w:vAlign w:val="center"/>
          </w:tcPr>
          <w:p w14:paraId="400C03A3" w14:textId="77777777" w:rsidR="007E779A" w:rsidRPr="000D01E1" w:rsidRDefault="007E779A" w:rsidP="00B7397F">
            <w:pPr>
              <w:pStyle w:val="Tabletext"/>
              <w:jc w:val="center"/>
              <w:rPr>
                <w:snapToGrid w:val="0"/>
                <w:sz w:val="20"/>
                <w:lang w:val="es-ES_tradnl"/>
              </w:rPr>
            </w:pPr>
            <w:r w:rsidRPr="000D01E1">
              <w:rPr>
                <w:snapToGrid w:val="0"/>
                <w:sz w:val="20"/>
                <w:lang w:val="es-ES_tradnl"/>
              </w:rPr>
              <w:t>10</w:t>
            </w:r>
          </w:p>
        </w:tc>
        <w:tc>
          <w:tcPr>
            <w:tcW w:w="3119" w:type="dxa"/>
            <w:vAlign w:val="center"/>
          </w:tcPr>
          <w:p w14:paraId="27F4695F" w14:textId="77777777" w:rsidR="007E779A" w:rsidRPr="000D01E1" w:rsidRDefault="007E779A" w:rsidP="00B7397F">
            <w:pPr>
              <w:pStyle w:val="Tabletext"/>
              <w:jc w:val="left"/>
              <w:rPr>
                <w:spacing w:val="-2"/>
                <w:sz w:val="20"/>
                <w:lang w:val="es-ES_tradnl"/>
              </w:rPr>
            </w:pPr>
            <w:r w:rsidRPr="000D01E1">
              <w:rPr>
                <w:spacing w:val="-2"/>
                <w:sz w:val="20"/>
                <w:lang w:val="es-ES_tradnl"/>
              </w:rPr>
              <w:t>Dispositivos ópticos en el espacio libre</w:t>
            </w:r>
          </w:p>
        </w:tc>
        <w:tc>
          <w:tcPr>
            <w:tcW w:w="3403" w:type="dxa"/>
            <w:vAlign w:val="center"/>
          </w:tcPr>
          <w:p w14:paraId="667B1D3A" w14:textId="77777777" w:rsidR="007E779A" w:rsidRPr="000D01E1" w:rsidRDefault="007E779A" w:rsidP="00B7397F">
            <w:pPr>
              <w:pStyle w:val="Tabletext"/>
              <w:jc w:val="center"/>
              <w:rPr>
                <w:spacing w:val="-2"/>
                <w:sz w:val="20"/>
                <w:lang w:val="es-ES_tradnl"/>
              </w:rPr>
            </w:pPr>
            <w:r w:rsidRPr="000D01E1">
              <w:rPr>
                <w:spacing w:val="-2"/>
                <w:sz w:val="20"/>
                <w:lang w:val="es-ES_tradnl"/>
              </w:rPr>
              <w:t>193,5484 THz</w:t>
            </w:r>
            <w:r w:rsidRPr="000D01E1">
              <w:rPr>
                <w:spacing w:val="-2"/>
                <w:sz w:val="20"/>
                <w:lang w:val="es-ES_tradnl"/>
              </w:rPr>
              <w:br/>
              <w:t>(longitud de onda de 1 550 nm)</w:t>
            </w:r>
            <w:r w:rsidRPr="000D01E1">
              <w:rPr>
                <w:spacing w:val="-2"/>
                <w:sz w:val="20"/>
                <w:lang w:val="es-ES_tradnl"/>
              </w:rPr>
              <w:br/>
              <w:t>352,9412 THz</w:t>
            </w:r>
            <w:r w:rsidRPr="000D01E1">
              <w:rPr>
                <w:spacing w:val="-2"/>
                <w:sz w:val="20"/>
                <w:lang w:val="es-ES_tradnl"/>
              </w:rPr>
              <w:br/>
              <w:t>(longitud de onda de 850 nm)</w:t>
            </w:r>
          </w:p>
        </w:tc>
        <w:tc>
          <w:tcPr>
            <w:tcW w:w="4253" w:type="dxa"/>
            <w:vAlign w:val="center"/>
          </w:tcPr>
          <w:p w14:paraId="1C1D315C" w14:textId="77777777" w:rsidR="007E779A" w:rsidRPr="000D01E1" w:rsidRDefault="007E779A" w:rsidP="00B7397F">
            <w:pPr>
              <w:pStyle w:val="Tabletext"/>
              <w:jc w:val="center"/>
              <w:rPr>
                <w:spacing w:val="-2"/>
                <w:sz w:val="20"/>
                <w:lang w:val="es-ES_tradnl"/>
              </w:rPr>
            </w:pPr>
            <w:r w:rsidRPr="000D01E1">
              <w:rPr>
                <w:spacing w:val="-2"/>
                <w:sz w:val="20"/>
                <w:lang w:val="es-ES_tradnl"/>
              </w:rPr>
              <w:t>≤ 650</w:t>
            </w:r>
          </w:p>
        </w:tc>
        <w:tc>
          <w:tcPr>
            <w:tcW w:w="2835" w:type="dxa"/>
            <w:tcBorders>
              <w:top w:val="nil"/>
            </w:tcBorders>
            <w:vAlign w:val="center"/>
          </w:tcPr>
          <w:p w14:paraId="26FB507E" w14:textId="77777777" w:rsidR="007E779A" w:rsidRPr="000D01E1" w:rsidRDefault="007E779A" w:rsidP="00B7397F">
            <w:pPr>
              <w:pStyle w:val="Tabletext"/>
              <w:jc w:val="center"/>
              <w:rPr>
                <w:spacing w:val="-2"/>
                <w:sz w:val="20"/>
                <w:lang w:val="es-ES_tradnl"/>
              </w:rPr>
            </w:pPr>
          </w:p>
        </w:tc>
      </w:tr>
    </w:tbl>
    <w:p w14:paraId="7F7EC6D6" w14:textId="77777777" w:rsidR="007E779A" w:rsidRPr="000D01E1" w:rsidRDefault="007E779A" w:rsidP="007E779A">
      <w:pPr>
        <w:rPr>
          <w:lang w:val="es-ES_tradnl"/>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9"/>
        <w:gridCol w:w="3119"/>
        <w:gridCol w:w="3403"/>
        <w:gridCol w:w="4253"/>
        <w:gridCol w:w="2835"/>
      </w:tblGrid>
      <w:tr w:rsidR="007E779A" w:rsidRPr="00BB255D" w14:paraId="154135F2" w14:textId="77777777" w:rsidTr="00B7397F">
        <w:trPr>
          <w:jc w:val="center"/>
        </w:trPr>
        <w:tc>
          <w:tcPr>
            <w:tcW w:w="14459" w:type="dxa"/>
            <w:gridSpan w:val="5"/>
            <w:vAlign w:val="center"/>
          </w:tcPr>
          <w:p w14:paraId="3D9EEEF0" w14:textId="77777777" w:rsidR="007E779A" w:rsidRPr="000D01E1" w:rsidRDefault="007E779A" w:rsidP="00B7397F">
            <w:pPr>
              <w:pStyle w:val="Tablehead"/>
              <w:rPr>
                <w:snapToGrid w:val="0"/>
                <w:sz w:val="20"/>
                <w:lang w:val="es-ES_tradnl"/>
              </w:rPr>
            </w:pPr>
            <w:r w:rsidRPr="000D01E1">
              <w:rPr>
                <w:sz w:val="20"/>
                <w:lang w:val="es-ES_tradnl"/>
              </w:rPr>
              <w:lastRenderedPageBreak/>
              <w:t>Reglamentación técnica para dispositivos de radiocomunicaciones de corto alcance</w:t>
            </w:r>
          </w:p>
        </w:tc>
      </w:tr>
      <w:tr w:rsidR="007E779A" w:rsidRPr="000D01E1" w14:paraId="63818125" w14:textId="77777777" w:rsidTr="00B7397F">
        <w:trPr>
          <w:jc w:val="center"/>
        </w:trPr>
        <w:tc>
          <w:tcPr>
            <w:tcW w:w="849" w:type="dxa"/>
            <w:vAlign w:val="center"/>
          </w:tcPr>
          <w:p w14:paraId="01BF46B5" w14:textId="77777777" w:rsidR="007E779A" w:rsidRPr="000D01E1" w:rsidRDefault="007E779A" w:rsidP="00B7397F">
            <w:pPr>
              <w:pStyle w:val="Tablehead"/>
              <w:rPr>
                <w:snapToGrid w:val="0"/>
                <w:sz w:val="20"/>
                <w:lang w:val="es-ES_tradnl"/>
              </w:rPr>
            </w:pPr>
            <w:r w:rsidRPr="000D01E1">
              <w:rPr>
                <w:snapToGrid w:val="0"/>
                <w:sz w:val="20"/>
                <w:lang w:val="es-ES_tradnl"/>
              </w:rPr>
              <w:t>N°</w:t>
            </w:r>
          </w:p>
        </w:tc>
        <w:tc>
          <w:tcPr>
            <w:tcW w:w="3119" w:type="dxa"/>
            <w:vAlign w:val="center"/>
          </w:tcPr>
          <w:p w14:paraId="22082D4D" w14:textId="77777777" w:rsidR="007E779A" w:rsidRPr="000D01E1" w:rsidRDefault="007E779A" w:rsidP="00B7397F">
            <w:pPr>
              <w:pStyle w:val="Tablehead"/>
              <w:rPr>
                <w:snapToGrid w:val="0"/>
                <w:sz w:val="20"/>
                <w:lang w:val="es-ES_tradnl"/>
              </w:rPr>
            </w:pPr>
            <w:r w:rsidRPr="000D01E1">
              <w:rPr>
                <w:snapToGrid w:val="0"/>
                <w:sz w:val="20"/>
                <w:lang w:val="es-ES_tradnl"/>
              </w:rPr>
              <w:t>Aplicación típica</w:t>
            </w:r>
          </w:p>
        </w:tc>
        <w:tc>
          <w:tcPr>
            <w:tcW w:w="3403" w:type="dxa"/>
            <w:vAlign w:val="center"/>
          </w:tcPr>
          <w:p w14:paraId="2EBEA883" w14:textId="77777777" w:rsidR="007E779A" w:rsidRPr="000D01E1" w:rsidRDefault="007E779A" w:rsidP="00B7397F">
            <w:pPr>
              <w:pStyle w:val="Tablehead"/>
              <w:rPr>
                <w:snapToGrid w:val="0"/>
                <w:sz w:val="20"/>
                <w:lang w:val="es-ES_tradnl"/>
              </w:rPr>
            </w:pPr>
            <w:r w:rsidRPr="000D01E1">
              <w:rPr>
                <w:sz w:val="20"/>
                <w:lang w:val="es-ES_tradnl"/>
              </w:rPr>
              <w:t>Frecuencias/bandas de</w:t>
            </w:r>
            <w:r w:rsidRPr="000D01E1">
              <w:rPr>
                <w:sz w:val="20"/>
                <w:lang w:val="es-ES_tradnl"/>
              </w:rPr>
              <w:br/>
              <w:t>frecuencias autorizadas</w:t>
            </w:r>
          </w:p>
        </w:tc>
        <w:tc>
          <w:tcPr>
            <w:tcW w:w="4253" w:type="dxa"/>
            <w:vAlign w:val="center"/>
          </w:tcPr>
          <w:p w14:paraId="63536348" w14:textId="77777777" w:rsidR="007E779A" w:rsidRPr="000D01E1" w:rsidRDefault="007E779A" w:rsidP="00B7397F">
            <w:pPr>
              <w:pStyle w:val="Tablehead"/>
              <w:rPr>
                <w:snapToGrid w:val="0"/>
                <w:sz w:val="20"/>
                <w:lang w:val="es-ES_tradnl"/>
              </w:rPr>
            </w:pPr>
            <w:r w:rsidRPr="000D01E1">
              <w:rPr>
                <w:snapToGrid w:val="0"/>
                <w:sz w:val="20"/>
                <w:lang w:val="es-ES_tradnl"/>
              </w:rPr>
              <w:t>Máxima intensidad de campo/</w:t>
            </w:r>
            <w:r w:rsidRPr="000D01E1">
              <w:rPr>
                <w:snapToGrid w:val="0"/>
                <w:sz w:val="20"/>
                <w:lang w:val="es-ES_tradnl"/>
              </w:rPr>
              <w:br/>
              <w:t xml:space="preserve">potencia de salida RF </w:t>
            </w:r>
          </w:p>
        </w:tc>
        <w:tc>
          <w:tcPr>
            <w:tcW w:w="2835" w:type="dxa"/>
            <w:vAlign w:val="center"/>
          </w:tcPr>
          <w:p w14:paraId="1114BC1E" w14:textId="77777777" w:rsidR="007E779A" w:rsidRPr="000D01E1" w:rsidRDefault="007E779A" w:rsidP="00B7397F">
            <w:pPr>
              <w:pStyle w:val="Tablehead"/>
              <w:rPr>
                <w:snapToGrid w:val="0"/>
                <w:sz w:val="20"/>
                <w:lang w:val="es-ES_tradnl"/>
              </w:rPr>
            </w:pPr>
            <w:r w:rsidRPr="000D01E1">
              <w:rPr>
                <w:snapToGrid w:val="0"/>
                <w:sz w:val="20"/>
                <w:lang w:val="es-ES_tradnl"/>
              </w:rPr>
              <w:t>Observaciones</w:t>
            </w:r>
            <w:r w:rsidRPr="000D01E1">
              <w:rPr>
                <w:rFonts w:ascii="Times New Roman Bold" w:hAnsi="Times New Roman Bold" w:cs="Times New Roman Bold"/>
                <w:snapToGrid w:val="0"/>
                <w:sz w:val="20"/>
                <w:vertAlign w:val="superscript"/>
                <w:lang w:val="es-ES_tradnl"/>
              </w:rPr>
              <w:t>(3)</w:t>
            </w:r>
          </w:p>
        </w:tc>
      </w:tr>
      <w:tr w:rsidR="007E779A" w:rsidRPr="000D01E1" w14:paraId="129EC5BE" w14:textId="77777777" w:rsidTr="00B7397F">
        <w:trPr>
          <w:jc w:val="center"/>
        </w:trPr>
        <w:tc>
          <w:tcPr>
            <w:tcW w:w="849" w:type="dxa"/>
            <w:vAlign w:val="center"/>
          </w:tcPr>
          <w:p w14:paraId="7A4455C2" w14:textId="77777777" w:rsidR="007E779A" w:rsidRPr="000D01E1" w:rsidRDefault="007E779A" w:rsidP="00B7397F">
            <w:pPr>
              <w:pStyle w:val="Tabletext"/>
              <w:keepNext/>
              <w:keepLines/>
              <w:jc w:val="center"/>
              <w:rPr>
                <w:snapToGrid w:val="0"/>
                <w:sz w:val="20"/>
                <w:lang w:val="es-ES_tradnl"/>
              </w:rPr>
            </w:pPr>
            <w:r w:rsidRPr="000D01E1">
              <w:rPr>
                <w:snapToGrid w:val="0"/>
                <w:sz w:val="20"/>
                <w:lang w:val="es-ES_tradnl"/>
              </w:rPr>
              <w:t>11</w:t>
            </w:r>
          </w:p>
        </w:tc>
        <w:tc>
          <w:tcPr>
            <w:tcW w:w="3119" w:type="dxa"/>
            <w:vAlign w:val="center"/>
          </w:tcPr>
          <w:p w14:paraId="2A9AF434" w14:textId="77777777" w:rsidR="007E779A" w:rsidRPr="000D01E1" w:rsidRDefault="007E779A" w:rsidP="00B7397F">
            <w:pPr>
              <w:pStyle w:val="Tabletext"/>
              <w:keepNext/>
              <w:keepLines/>
              <w:jc w:val="left"/>
              <w:rPr>
                <w:spacing w:val="-2"/>
                <w:sz w:val="20"/>
                <w:lang w:val="es-ES_tradnl"/>
              </w:rPr>
            </w:pPr>
            <w:r w:rsidRPr="000D01E1">
              <w:rPr>
                <w:spacing w:val="-2"/>
                <w:sz w:val="20"/>
                <w:lang w:val="es-ES_tradnl"/>
              </w:rPr>
              <w:t xml:space="preserve">Dispositivo industrial, científico y médico (ISM) </w:t>
            </w:r>
          </w:p>
        </w:tc>
        <w:tc>
          <w:tcPr>
            <w:tcW w:w="3403" w:type="dxa"/>
            <w:vAlign w:val="center"/>
          </w:tcPr>
          <w:p w14:paraId="15974B21" w14:textId="77777777" w:rsidR="007E779A" w:rsidRPr="000D01E1" w:rsidRDefault="007E779A" w:rsidP="00B7397F">
            <w:pPr>
              <w:pStyle w:val="Tabletext"/>
              <w:keepNext/>
              <w:keepLines/>
              <w:jc w:val="center"/>
              <w:rPr>
                <w:spacing w:val="-2"/>
                <w:sz w:val="20"/>
                <w:lang w:val="es-ES_tradnl"/>
              </w:rPr>
            </w:pPr>
            <w:r w:rsidRPr="000D01E1">
              <w:rPr>
                <w:spacing w:val="-2"/>
                <w:sz w:val="20"/>
                <w:lang w:val="es-ES_tradnl"/>
              </w:rPr>
              <w:t>6 765,0000 kHz a 6 795,0000 kHz</w:t>
            </w:r>
            <w:r w:rsidRPr="000D01E1">
              <w:rPr>
                <w:spacing w:val="-2"/>
                <w:sz w:val="20"/>
                <w:lang w:val="es-ES_tradnl"/>
              </w:rPr>
              <w:br/>
              <w:t>13,5530 a 13,5670 MHz</w:t>
            </w:r>
            <w:r w:rsidRPr="000D01E1">
              <w:rPr>
                <w:spacing w:val="-2"/>
                <w:sz w:val="20"/>
                <w:lang w:val="es-ES_tradnl"/>
              </w:rPr>
              <w:br/>
              <w:t>26,9570 a 27,2830 MHz</w:t>
            </w:r>
            <w:r w:rsidRPr="000D01E1">
              <w:rPr>
                <w:spacing w:val="-2"/>
                <w:sz w:val="20"/>
                <w:lang w:val="es-ES_tradnl"/>
              </w:rPr>
              <w:br/>
              <w:t>40,6600 a 40,7000 MHz</w:t>
            </w:r>
            <w:r w:rsidRPr="000D01E1">
              <w:rPr>
                <w:spacing w:val="-2"/>
                <w:sz w:val="20"/>
                <w:lang w:val="es-ES_tradnl"/>
              </w:rPr>
              <w:br/>
              <w:t>2 400,0000 a 2 500,0000 MHz</w:t>
            </w:r>
            <w:r w:rsidRPr="000D01E1">
              <w:rPr>
                <w:spacing w:val="-2"/>
                <w:sz w:val="20"/>
                <w:lang w:val="es-ES_tradnl"/>
              </w:rPr>
              <w:br/>
              <w:t>5 725,0000 a 5 875,0000 MHz</w:t>
            </w:r>
            <w:r w:rsidRPr="000D01E1">
              <w:rPr>
                <w:spacing w:val="-2"/>
                <w:sz w:val="20"/>
                <w:lang w:val="es-ES_tradnl"/>
              </w:rPr>
              <w:br/>
              <w:t>24,0000 GHz a 24,2500 GHz</w:t>
            </w:r>
            <w:r w:rsidRPr="000D01E1">
              <w:rPr>
                <w:spacing w:val="-2"/>
                <w:sz w:val="20"/>
                <w:lang w:val="es-ES_tradnl"/>
              </w:rPr>
              <w:br/>
              <w:t>61,0000 GHz a 61,5000 GHz</w:t>
            </w:r>
            <w:r w:rsidRPr="000D01E1">
              <w:rPr>
                <w:spacing w:val="-2"/>
                <w:sz w:val="20"/>
                <w:lang w:val="es-ES_tradnl"/>
              </w:rPr>
              <w:br/>
              <w:t>122,0000 GHz a 123,0000 GHz</w:t>
            </w:r>
            <w:r w:rsidRPr="000D01E1">
              <w:rPr>
                <w:spacing w:val="-2"/>
                <w:sz w:val="20"/>
                <w:lang w:val="es-ES_tradnl"/>
              </w:rPr>
              <w:br/>
              <w:t>244,0000 GHz a 246,0000 GHz</w:t>
            </w:r>
          </w:p>
        </w:tc>
        <w:tc>
          <w:tcPr>
            <w:tcW w:w="4253" w:type="dxa"/>
            <w:vAlign w:val="center"/>
          </w:tcPr>
          <w:p w14:paraId="6829FB77" w14:textId="77777777" w:rsidR="007E779A" w:rsidRPr="000D01E1" w:rsidRDefault="007E779A" w:rsidP="00B7397F">
            <w:pPr>
              <w:pStyle w:val="Tabletext"/>
              <w:keepNext/>
              <w:keepLines/>
              <w:jc w:val="center"/>
              <w:rPr>
                <w:spacing w:val="-2"/>
                <w:sz w:val="20"/>
                <w:lang w:val="es-ES_tradnl"/>
              </w:rPr>
            </w:pPr>
            <w:r w:rsidRPr="000D01E1">
              <w:rPr>
                <w:spacing w:val="-2"/>
                <w:sz w:val="20"/>
                <w:lang w:val="es-ES_tradnl"/>
              </w:rPr>
              <w:t>&lt; 500 (p.i.r.e.)</w:t>
            </w:r>
          </w:p>
        </w:tc>
        <w:tc>
          <w:tcPr>
            <w:tcW w:w="2835" w:type="dxa"/>
            <w:vAlign w:val="center"/>
          </w:tcPr>
          <w:p w14:paraId="2DA0F333" w14:textId="77777777" w:rsidR="007E779A" w:rsidRPr="000D01E1" w:rsidRDefault="007E779A" w:rsidP="00B7397F">
            <w:pPr>
              <w:pStyle w:val="Tabletext"/>
              <w:keepNext/>
              <w:keepLines/>
              <w:jc w:val="center"/>
              <w:rPr>
                <w:spacing w:val="-2"/>
                <w:sz w:val="20"/>
                <w:lang w:val="es-ES_tradnl"/>
              </w:rPr>
            </w:pPr>
          </w:p>
        </w:tc>
      </w:tr>
      <w:tr w:rsidR="007E779A" w:rsidRPr="000D01E1" w14:paraId="5D870F9A" w14:textId="77777777" w:rsidTr="00B7397F">
        <w:trPr>
          <w:jc w:val="center"/>
        </w:trPr>
        <w:tc>
          <w:tcPr>
            <w:tcW w:w="849" w:type="dxa"/>
            <w:vAlign w:val="center"/>
          </w:tcPr>
          <w:p w14:paraId="7014D82C" w14:textId="77777777" w:rsidR="007E779A" w:rsidRPr="000D01E1" w:rsidRDefault="007E779A" w:rsidP="00B7397F">
            <w:pPr>
              <w:pStyle w:val="Tabletext"/>
              <w:jc w:val="center"/>
              <w:rPr>
                <w:snapToGrid w:val="0"/>
                <w:sz w:val="20"/>
                <w:lang w:val="es-ES_tradnl"/>
              </w:rPr>
            </w:pPr>
            <w:r w:rsidRPr="000D01E1">
              <w:rPr>
                <w:snapToGrid w:val="0"/>
                <w:sz w:val="20"/>
                <w:lang w:val="es-ES_tradnl"/>
              </w:rPr>
              <w:t>12</w:t>
            </w:r>
          </w:p>
        </w:tc>
        <w:tc>
          <w:tcPr>
            <w:tcW w:w="3119" w:type="dxa"/>
            <w:vAlign w:val="center"/>
          </w:tcPr>
          <w:p w14:paraId="6AB5FB21" w14:textId="77777777" w:rsidR="007E779A" w:rsidRPr="000D01E1" w:rsidRDefault="007E779A" w:rsidP="00B7397F">
            <w:pPr>
              <w:pStyle w:val="Tabletext"/>
              <w:jc w:val="left"/>
              <w:rPr>
                <w:spacing w:val="-2"/>
                <w:sz w:val="20"/>
                <w:lang w:val="es-ES_tradnl"/>
              </w:rPr>
            </w:pPr>
            <w:r w:rsidRPr="000D01E1">
              <w:rPr>
                <w:spacing w:val="-2"/>
                <w:sz w:val="20"/>
                <w:lang w:val="es-ES_tradnl"/>
              </w:rPr>
              <w:t>Implantes médicos activos</w:t>
            </w:r>
          </w:p>
        </w:tc>
        <w:tc>
          <w:tcPr>
            <w:tcW w:w="3403" w:type="dxa"/>
            <w:vAlign w:val="center"/>
          </w:tcPr>
          <w:p w14:paraId="62701799" w14:textId="77777777" w:rsidR="007E779A" w:rsidRPr="000D01E1" w:rsidRDefault="007E779A" w:rsidP="00B7397F">
            <w:pPr>
              <w:pStyle w:val="Tabletext"/>
              <w:jc w:val="center"/>
              <w:rPr>
                <w:spacing w:val="-2"/>
                <w:sz w:val="20"/>
                <w:lang w:val="es-ES_tradnl"/>
              </w:rPr>
            </w:pPr>
            <w:r w:rsidRPr="000D01E1">
              <w:rPr>
                <w:spacing w:val="-2"/>
                <w:sz w:val="20"/>
                <w:lang w:val="es-ES_tradnl"/>
              </w:rPr>
              <w:t>402,0000 MHz a 405,0000 MHz</w:t>
            </w:r>
            <w:r w:rsidRPr="000D01E1">
              <w:rPr>
                <w:spacing w:val="-2"/>
                <w:sz w:val="20"/>
                <w:lang w:val="es-ES_tradnl"/>
              </w:rPr>
              <w:br/>
              <w:t>9,0000 kHz a 315,0000 kHz</w:t>
            </w:r>
          </w:p>
        </w:tc>
        <w:tc>
          <w:tcPr>
            <w:tcW w:w="4253" w:type="dxa"/>
            <w:vAlign w:val="center"/>
          </w:tcPr>
          <w:p w14:paraId="01463708" w14:textId="77777777" w:rsidR="007E779A" w:rsidRPr="000D01E1" w:rsidRDefault="007E779A" w:rsidP="00B7397F">
            <w:pPr>
              <w:pStyle w:val="Tabletext"/>
              <w:jc w:val="center"/>
              <w:rPr>
                <w:spacing w:val="-2"/>
                <w:sz w:val="20"/>
                <w:lang w:val="es-ES_tradnl"/>
              </w:rPr>
            </w:pPr>
            <w:r w:rsidRPr="000D01E1">
              <w:rPr>
                <w:spacing w:val="-2"/>
                <w:sz w:val="20"/>
                <w:lang w:val="es-ES_tradnl"/>
              </w:rPr>
              <w:t xml:space="preserve">25 </w:t>
            </w:r>
            <w:r w:rsidRPr="000D01E1">
              <w:rPr>
                <w:spacing w:val="-2"/>
                <w:sz w:val="20"/>
                <w:lang w:val="es-ES_tradnl"/>
              </w:rPr>
              <w:sym w:font="Symbol" w:char="F06D"/>
            </w:r>
            <w:r w:rsidRPr="000D01E1">
              <w:rPr>
                <w:spacing w:val="-2"/>
                <w:sz w:val="20"/>
                <w:lang w:val="es-ES_tradnl"/>
              </w:rPr>
              <w:t>W</w:t>
            </w:r>
            <w:r w:rsidRPr="000D01E1">
              <w:rPr>
                <w:spacing w:val="-2"/>
                <w:sz w:val="20"/>
                <w:lang w:val="es-ES_tradnl"/>
              </w:rPr>
              <w:br/>
              <w:t>30 dB(</w:t>
            </w:r>
            <w:r w:rsidRPr="000D01E1">
              <w:rPr>
                <w:spacing w:val="-2"/>
                <w:sz w:val="20"/>
                <w:lang w:val="es-ES_tradnl"/>
              </w:rPr>
              <w:sym w:font="Symbol" w:char="F06D"/>
            </w:r>
            <w:r w:rsidRPr="000D01E1">
              <w:rPr>
                <w:spacing w:val="-2"/>
                <w:sz w:val="20"/>
                <w:lang w:val="es-ES_tradnl"/>
              </w:rPr>
              <w:t>A/m) a 10 m</w:t>
            </w:r>
          </w:p>
        </w:tc>
        <w:tc>
          <w:tcPr>
            <w:tcW w:w="2835" w:type="dxa"/>
            <w:vAlign w:val="center"/>
          </w:tcPr>
          <w:p w14:paraId="7DB9D757" w14:textId="77777777" w:rsidR="007E779A" w:rsidRPr="000D01E1" w:rsidRDefault="007E779A" w:rsidP="00B7397F">
            <w:pPr>
              <w:pStyle w:val="Tabletext"/>
              <w:jc w:val="left"/>
              <w:rPr>
                <w:spacing w:val="-2"/>
                <w:sz w:val="20"/>
                <w:lang w:val="es-ES_tradnl"/>
              </w:rPr>
            </w:pPr>
            <w:r w:rsidRPr="000D01E1">
              <w:rPr>
                <w:spacing w:val="-2"/>
                <w:sz w:val="20"/>
                <w:lang w:val="es-ES_tradnl"/>
              </w:rPr>
              <w:t>*</w:t>
            </w:r>
            <w:r w:rsidRPr="000D01E1">
              <w:rPr>
                <w:spacing w:val="-2"/>
                <w:sz w:val="20"/>
                <w:lang w:val="es-ES_tradnl"/>
              </w:rPr>
              <w:tab/>
              <w:t>Planificado</w:t>
            </w:r>
          </w:p>
        </w:tc>
      </w:tr>
      <w:tr w:rsidR="007E779A" w:rsidRPr="000D01E1" w14:paraId="2D126429" w14:textId="77777777" w:rsidTr="00B7397F">
        <w:trPr>
          <w:jc w:val="center"/>
        </w:trPr>
        <w:tc>
          <w:tcPr>
            <w:tcW w:w="849" w:type="dxa"/>
            <w:tcBorders>
              <w:bottom w:val="single" w:sz="4" w:space="0" w:color="auto"/>
            </w:tcBorders>
            <w:vAlign w:val="center"/>
          </w:tcPr>
          <w:p w14:paraId="216E7B03" w14:textId="77777777" w:rsidR="007E779A" w:rsidRPr="000D01E1" w:rsidRDefault="007E779A" w:rsidP="00B7397F">
            <w:pPr>
              <w:pStyle w:val="Tabletext"/>
              <w:jc w:val="center"/>
              <w:rPr>
                <w:snapToGrid w:val="0"/>
                <w:sz w:val="20"/>
                <w:lang w:val="es-ES_tradnl"/>
              </w:rPr>
            </w:pPr>
            <w:r w:rsidRPr="000D01E1">
              <w:rPr>
                <w:snapToGrid w:val="0"/>
                <w:sz w:val="20"/>
                <w:lang w:val="es-ES_tradnl"/>
              </w:rPr>
              <w:t>13</w:t>
            </w:r>
          </w:p>
        </w:tc>
        <w:tc>
          <w:tcPr>
            <w:tcW w:w="3119" w:type="dxa"/>
            <w:tcBorders>
              <w:bottom w:val="single" w:sz="4" w:space="0" w:color="auto"/>
            </w:tcBorders>
            <w:vAlign w:val="center"/>
          </w:tcPr>
          <w:p w14:paraId="2671E36E" w14:textId="77777777" w:rsidR="007E779A" w:rsidRPr="000D01E1" w:rsidRDefault="007E779A" w:rsidP="00B7397F">
            <w:pPr>
              <w:pStyle w:val="Tabletext"/>
              <w:jc w:val="left"/>
              <w:rPr>
                <w:spacing w:val="-2"/>
                <w:sz w:val="20"/>
                <w:lang w:val="es-ES_tradnl"/>
              </w:rPr>
            </w:pPr>
            <w:r w:rsidRPr="000D01E1">
              <w:rPr>
                <w:spacing w:val="-2"/>
                <w:sz w:val="20"/>
                <w:lang w:val="es-ES_tradnl"/>
              </w:rPr>
              <w:t>RFID</w:t>
            </w:r>
          </w:p>
        </w:tc>
        <w:tc>
          <w:tcPr>
            <w:tcW w:w="3403" w:type="dxa"/>
            <w:tcBorders>
              <w:bottom w:val="single" w:sz="4" w:space="0" w:color="auto"/>
            </w:tcBorders>
            <w:vAlign w:val="center"/>
          </w:tcPr>
          <w:p w14:paraId="7A2EB56B" w14:textId="77777777" w:rsidR="007E779A" w:rsidRPr="000D01E1" w:rsidRDefault="007E779A" w:rsidP="00B7397F">
            <w:pPr>
              <w:pStyle w:val="Tabletext"/>
              <w:jc w:val="center"/>
              <w:rPr>
                <w:spacing w:val="-2"/>
                <w:sz w:val="20"/>
                <w:lang w:val="es-ES_tradnl"/>
              </w:rPr>
            </w:pPr>
            <w:r w:rsidRPr="000D01E1">
              <w:rPr>
                <w:spacing w:val="-2"/>
                <w:sz w:val="20"/>
                <w:lang w:val="es-ES_tradnl"/>
              </w:rPr>
              <w:t>13,5530 MHz a 13,5670 MHz</w:t>
            </w:r>
            <w:r w:rsidRPr="000D01E1">
              <w:rPr>
                <w:spacing w:val="-2"/>
                <w:sz w:val="20"/>
                <w:lang w:val="es-ES_tradnl"/>
              </w:rPr>
              <w:br/>
              <w:t>433,0000 MHz a 435,0000 MHz</w:t>
            </w:r>
            <w:r w:rsidRPr="000D01E1">
              <w:rPr>
                <w:spacing w:val="-2"/>
                <w:sz w:val="20"/>
                <w:lang w:val="es-ES_tradnl"/>
              </w:rPr>
              <w:br/>
              <w:t>869,0000 MHz a 870,3750 MHz</w:t>
            </w:r>
            <w:r w:rsidRPr="000D01E1">
              <w:rPr>
                <w:spacing w:val="-2"/>
                <w:sz w:val="20"/>
                <w:lang w:val="es-ES_tradnl"/>
              </w:rPr>
              <w:br/>
              <w:t>919,0000 MHz a 923,0000 MHz</w:t>
            </w:r>
            <w:r w:rsidRPr="000D01E1">
              <w:rPr>
                <w:spacing w:val="-2"/>
                <w:sz w:val="20"/>
                <w:lang w:val="es-ES_tradnl"/>
              </w:rPr>
              <w:br/>
              <w:t>2 400,000 MHz a 2 500,000 MHz</w:t>
            </w:r>
          </w:p>
        </w:tc>
        <w:tc>
          <w:tcPr>
            <w:tcW w:w="4253" w:type="dxa"/>
            <w:tcBorders>
              <w:bottom w:val="single" w:sz="4" w:space="0" w:color="auto"/>
            </w:tcBorders>
            <w:vAlign w:val="center"/>
          </w:tcPr>
          <w:p w14:paraId="6CF2CE7E" w14:textId="77777777" w:rsidR="007E779A" w:rsidRPr="000D01E1" w:rsidRDefault="007E779A" w:rsidP="00B7397F">
            <w:pPr>
              <w:pStyle w:val="Tabletext"/>
              <w:jc w:val="center"/>
              <w:rPr>
                <w:spacing w:val="-2"/>
                <w:sz w:val="20"/>
                <w:lang w:val="es-ES_tradnl"/>
              </w:rPr>
            </w:pPr>
            <w:r w:rsidRPr="000D01E1">
              <w:rPr>
                <w:spacing w:val="-2"/>
                <w:sz w:val="20"/>
                <w:lang w:val="es-ES_tradnl"/>
              </w:rPr>
              <w:t>100 mW</w:t>
            </w:r>
            <w:r w:rsidRPr="000D01E1">
              <w:rPr>
                <w:spacing w:val="-2"/>
                <w:sz w:val="20"/>
                <w:lang w:val="es-ES_tradnl"/>
              </w:rPr>
              <w:br/>
              <w:t>100 mW</w:t>
            </w:r>
            <w:r w:rsidRPr="000D01E1">
              <w:rPr>
                <w:spacing w:val="-2"/>
                <w:sz w:val="20"/>
                <w:lang w:val="es-ES_tradnl"/>
              </w:rPr>
              <w:br/>
              <w:t>500 mW</w:t>
            </w:r>
            <w:r w:rsidRPr="000D01E1">
              <w:rPr>
                <w:spacing w:val="-2"/>
                <w:sz w:val="20"/>
                <w:lang w:val="es-ES_tradnl"/>
              </w:rPr>
              <w:br/>
              <w:t xml:space="preserve">2 W </w:t>
            </w:r>
            <w:r w:rsidRPr="000D01E1">
              <w:rPr>
                <w:sz w:val="20"/>
                <w:lang w:val="es-ES_tradnl"/>
              </w:rPr>
              <w:t>p.r.a.</w:t>
            </w:r>
            <w:r w:rsidRPr="000D01E1">
              <w:rPr>
                <w:spacing w:val="-2"/>
                <w:sz w:val="20"/>
                <w:lang w:val="es-ES_tradnl"/>
              </w:rPr>
              <w:br/>
              <w:t>500 mW</w:t>
            </w:r>
          </w:p>
        </w:tc>
        <w:tc>
          <w:tcPr>
            <w:tcW w:w="2835" w:type="dxa"/>
            <w:tcBorders>
              <w:bottom w:val="single" w:sz="4" w:space="0" w:color="auto"/>
            </w:tcBorders>
            <w:vAlign w:val="center"/>
          </w:tcPr>
          <w:p w14:paraId="39E8A518" w14:textId="77777777" w:rsidR="007E779A" w:rsidRPr="000D01E1" w:rsidRDefault="007E779A" w:rsidP="00B7397F">
            <w:pPr>
              <w:pStyle w:val="Tabletext"/>
              <w:jc w:val="left"/>
              <w:rPr>
                <w:spacing w:val="-2"/>
                <w:sz w:val="20"/>
                <w:lang w:val="es-ES_tradnl"/>
              </w:rPr>
            </w:pPr>
            <w:r w:rsidRPr="000D01E1">
              <w:rPr>
                <w:spacing w:val="-2"/>
                <w:sz w:val="20"/>
                <w:lang w:val="es-ES_tradnl"/>
              </w:rPr>
              <w:t>*</w:t>
            </w:r>
            <w:r w:rsidRPr="000D01E1">
              <w:rPr>
                <w:spacing w:val="-2"/>
                <w:sz w:val="20"/>
                <w:lang w:val="es-ES_tradnl"/>
              </w:rPr>
              <w:tab/>
              <w:t>Planificado</w:t>
            </w:r>
          </w:p>
        </w:tc>
      </w:tr>
      <w:tr w:rsidR="007E779A" w:rsidRPr="00BB255D" w14:paraId="51A99A47" w14:textId="77777777" w:rsidTr="00B7397F">
        <w:trPr>
          <w:jc w:val="center"/>
        </w:trPr>
        <w:tc>
          <w:tcPr>
            <w:tcW w:w="14459" w:type="dxa"/>
            <w:gridSpan w:val="5"/>
            <w:tcBorders>
              <w:left w:val="nil"/>
              <w:bottom w:val="nil"/>
              <w:right w:val="nil"/>
            </w:tcBorders>
            <w:vAlign w:val="center"/>
          </w:tcPr>
          <w:p w14:paraId="35993596" w14:textId="77777777" w:rsidR="007E779A" w:rsidRPr="000D01E1" w:rsidRDefault="007E779A" w:rsidP="00B7397F">
            <w:pPr>
              <w:pStyle w:val="Tablelegend"/>
              <w:rPr>
                <w:sz w:val="20"/>
                <w:lang w:val="es-ES_tradnl"/>
              </w:rPr>
            </w:pPr>
            <w:r w:rsidRPr="000D01E1">
              <w:rPr>
                <w:sz w:val="20"/>
                <w:vertAlign w:val="superscript"/>
                <w:lang w:val="es-ES_tradnl"/>
              </w:rPr>
              <w:t>(3)</w:t>
            </w:r>
            <w:r w:rsidRPr="000D01E1">
              <w:rPr>
                <w:sz w:val="20"/>
                <w:lang w:val="es-ES_tradnl"/>
              </w:rPr>
              <w:tab/>
            </w:r>
            <w:r w:rsidRPr="000D01E1">
              <w:rPr>
                <w:rFonts w:eastAsia="SimSun"/>
                <w:sz w:val="20"/>
                <w:lang w:val="es-ES_tradnl" w:eastAsia="zh-CN"/>
              </w:rPr>
              <w:t>Las administraciones pueden indicar información adicional sobre la separación de canales, el ancho de banda necesari</w:t>
            </w:r>
            <w:r>
              <w:rPr>
                <w:rFonts w:eastAsia="SimSun"/>
                <w:sz w:val="20"/>
                <w:lang w:val="es-ES_tradnl" w:eastAsia="zh-CN"/>
              </w:rPr>
              <w:t>o</w:t>
            </w:r>
            <w:r w:rsidRPr="000D01E1">
              <w:rPr>
                <w:rFonts w:eastAsia="SimSun"/>
                <w:sz w:val="20"/>
                <w:lang w:val="es-ES_tradnl" w:eastAsia="zh-CN"/>
              </w:rPr>
              <w:t>, la reducción de interferencia requerida, el límite de emisiones no deseadas y las normas de radiocomunicaciones aplicables</w:t>
            </w:r>
            <w:r w:rsidRPr="000D01E1">
              <w:rPr>
                <w:sz w:val="20"/>
                <w:lang w:val="es-ES_tradnl"/>
              </w:rPr>
              <w:t>.</w:t>
            </w:r>
          </w:p>
        </w:tc>
      </w:tr>
    </w:tbl>
    <w:p w14:paraId="72906703" w14:textId="77777777" w:rsidR="007E779A" w:rsidRPr="000D01E1" w:rsidRDefault="007E779A" w:rsidP="007E779A">
      <w:pPr>
        <w:pStyle w:val="Tablefin"/>
        <w:rPr>
          <w:lang w:val="es-ES_tradnl"/>
        </w:rPr>
      </w:pPr>
    </w:p>
    <w:p w14:paraId="28CCDA66" w14:textId="77777777" w:rsidR="007E779A" w:rsidRPr="000D01E1" w:rsidRDefault="007E779A" w:rsidP="007E779A">
      <w:pPr>
        <w:pStyle w:val="Headingb"/>
        <w:rPr>
          <w:lang w:val="es-ES_tradnl"/>
        </w:rPr>
      </w:pPr>
      <w:r w:rsidRPr="000D01E1">
        <w:rPr>
          <w:lang w:val="es-ES_tradnl"/>
        </w:rPr>
        <w:t>Reglamentación técnica en Nueva Zelandia</w:t>
      </w:r>
    </w:p>
    <w:p w14:paraId="55E33BB7" w14:textId="77777777" w:rsidR="007E779A" w:rsidRPr="000D01E1" w:rsidRDefault="007E779A" w:rsidP="00FE5D5E">
      <w:pPr>
        <w:pStyle w:val="Blanc"/>
        <w:rPr>
          <w:lang w:val="es-ES_tradnl"/>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969"/>
        <w:gridCol w:w="2835"/>
        <w:gridCol w:w="2499"/>
        <w:gridCol w:w="4305"/>
      </w:tblGrid>
      <w:tr w:rsidR="007E779A" w:rsidRPr="00BB255D" w14:paraId="2E6F4A6A" w14:textId="77777777" w:rsidTr="00B7397F">
        <w:trPr>
          <w:cantSplit/>
          <w:jc w:val="center"/>
        </w:trPr>
        <w:tc>
          <w:tcPr>
            <w:tcW w:w="14459" w:type="dxa"/>
            <w:gridSpan w:val="5"/>
            <w:vAlign w:val="center"/>
          </w:tcPr>
          <w:p w14:paraId="0976D252" w14:textId="77777777" w:rsidR="007E779A" w:rsidRPr="000D01E1" w:rsidRDefault="007E779A" w:rsidP="00FE5D5E">
            <w:pPr>
              <w:pStyle w:val="Tablehead"/>
              <w:keepLines/>
              <w:rPr>
                <w:snapToGrid w:val="0"/>
                <w:sz w:val="20"/>
                <w:lang w:val="es-ES_tradnl"/>
              </w:rPr>
            </w:pPr>
            <w:r w:rsidRPr="000D01E1">
              <w:rPr>
                <w:sz w:val="20"/>
                <w:lang w:val="es-ES_tradnl"/>
              </w:rPr>
              <w:t>Reglamentación técnica para dispositivos de radiocomunicaciones de corto alcance</w:t>
            </w:r>
          </w:p>
        </w:tc>
      </w:tr>
      <w:tr w:rsidR="007E779A" w:rsidRPr="000D01E1" w14:paraId="09A01494" w14:textId="77777777" w:rsidTr="00B7397F">
        <w:trPr>
          <w:cantSplit/>
          <w:jc w:val="center"/>
        </w:trPr>
        <w:tc>
          <w:tcPr>
            <w:tcW w:w="851" w:type="dxa"/>
            <w:vAlign w:val="center"/>
          </w:tcPr>
          <w:p w14:paraId="7E8687F1" w14:textId="77777777" w:rsidR="007E779A" w:rsidRPr="000D01E1" w:rsidRDefault="007E779A" w:rsidP="00FE5D5E">
            <w:pPr>
              <w:pStyle w:val="Tablehead"/>
              <w:keepLines/>
              <w:rPr>
                <w:snapToGrid w:val="0"/>
                <w:sz w:val="20"/>
                <w:lang w:val="es-ES_tradnl"/>
              </w:rPr>
            </w:pPr>
            <w:r w:rsidRPr="000D01E1">
              <w:rPr>
                <w:snapToGrid w:val="0"/>
                <w:sz w:val="20"/>
                <w:lang w:val="es-ES_tradnl"/>
              </w:rPr>
              <w:t>N°</w:t>
            </w:r>
          </w:p>
        </w:tc>
        <w:tc>
          <w:tcPr>
            <w:tcW w:w="3969" w:type="dxa"/>
            <w:vAlign w:val="center"/>
          </w:tcPr>
          <w:p w14:paraId="0A1A14AD" w14:textId="77777777" w:rsidR="007E779A" w:rsidRPr="000D01E1" w:rsidRDefault="007E779A" w:rsidP="00FE5D5E">
            <w:pPr>
              <w:pStyle w:val="Tablehead"/>
              <w:keepLines/>
              <w:rPr>
                <w:snapToGrid w:val="0"/>
                <w:sz w:val="20"/>
                <w:lang w:val="es-ES_tradnl"/>
              </w:rPr>
            </w:pPr>
            <w:r w:rsidRPr="000D01E1">
              <w:rPr>
                <w:snapToGrid w:val="0"/>
                <w:sz w:val="20"/>
                <w:lang w:val="es-ES_tradnl"/>
              </w:rPr>
              <w:t>Aplicación típica</w:t>
            </w:r>
          </w:p>
        </w:tc>
        <w:tc>
          <w:tcPr>
            <w:tcW w:w="2835" w:type="dxa"/>
            <w:vAlign w:val="center"/>
          </w:tcPr>
          <w:p w14:paraId="2597E885" w14:textId="77777777" w:rsidR="007E779A" w:rsidRPr="000D01E1" w:rsidRDefault="007E779A" w:rsidP="00FE5D5E">
            <w:pPr>
              <w:pStyle w:val="Tablehead"/>
              <w:keepLines/>
              <w:rPr>
                <w:snapToGrid w:val="0"/>
                <w:sz w:val="20"/>
                <w:lang w:val="es-ES_tradnl"/>
              </w:rPr>
            </w:pPr>
            <w:r w:rsidRPr="000D01E1">
              <w:rPr>
                <w:sz w:val="20"/>
                <w:lang w:val="es-ES_tradnl"/>
              </w:rPr>
              <w:t>Frecuencias/bandas de frecuencias autorizadas</w:t>
            </w:r>
          </w:p>
        </w:tc>
        <w:tc>
          <w:tcPr>
            <w:tcW w:w="2499" w:type="dxa"/>
            <w:vAlign w:val="center"/>
          </w:tcPr>
          <w:p w14:paraId="4FC00E95" w14:textId="77777777" w:rsidR="007E779A" w:rsidRPr="000D01E1" w:rsidRDefault="007E779A" w:rsidP="00FE5D5E">
            <w:pPr>
              <w:pStyle w:val="Tablehead"/>
              <w:keepLines/>
              <w:rPr>
                <w:snapToGrid w:val="0"/>
                <w:sz w:val="20"/>
                <w:lang w:val="es-ES_tradnl"/>
              </w:rPr>
            </w:pPr>
            <w:r w:rsidRPr="000D01E1">
              <w:rPr>
                <w:snapToGrid w:val="0"/>
                <w:sz w:val="20"/>
                <w:lang w:val="es-ES_tradnl"/>
              </w:rPr>
              <w:t>Máxima intensidad</w:t>
            </w:r>
            <w:r w:rsidRPr="000D01E1">
              <w:rPr>
                <w:snapToGrid w:val="0"/>
                <w:sz w:val="20"/>
                <w:lang w:val="es-ES_tradnl"/>
              </w:rPr>
              <w:br/>
              <w:t>de campo/potencia</w:t>
            </w:r>
            <w:r w:rsidRPr="000D01E1">
              <w:rPr>
                <w:snapToGrid w:val="0"/>
                <w:sz w:val="20"/>
                <w:lang w:val="es-ES_tradnl"/>
              </w:rPr>
              <w:br/>
              <w:t>de salida RF</w:t>
            </w:r>
          </w:p>
        </w:tc>
        <w:tc>
          <w:tcPr>
            <w:tcW w:w="4305" w:type="dxa"/>
            <w:tcBorders>
              <w:bottom w:val="single" w:sz="4" w:space="0" w:color="auto"/>
            </w:tcBorders>
            <w:vAlign w:val="center"/>
          </w:tcPr>
          <w:p w14:paraId="15FC42EC" w14:textId="77777777" w:rsidR="007E779A" w:rsidRPr="000D01E1" w:rsidRDefault="007E779A" w:rsidP="00FE5D5E">
            <w:pPr>
              <w:pStyle w:val="Tablehead"/>
              <w:keepLines/>
              <w:rPr>
                <w:snapToGrid w:val="0"/>
                <w:sz w:val="20"/>
                <w:lang w:val="es-ES_tradnl"/>
              </w:rPr>
            </w:pPr>
            <w:r w:rsidRPr="000D01E1">
              <w:rPr>
                <w:snapToGrid w:val="0"/>
                <w:sz w:val="20"/>
                <w:lang w:val="es-ES_tradnl"/>
              </w:rPr>
              <w:t>Observaciones</w:t>
            </w:r>
            <w:r w:rsidRPr="000D01E1">
              <w:rPr>
                <w:rFonts w:ascii="Times New Roman Bold" w:hAnsi="Times New Roman Bold" w:cs="Times New Roman Bold"/>
                <w:snapToGrid w:val="0"/>
                <w:sz w:val="20"/>
                <w:vertAlign w:val="superscript"/>
                <w:lang w:val="es-ES_tradnl"/>
              </w:rPr>
              <w:t>(4)</w:t>
            </w:r>
          </w:p>
        </w:tc>
      </w:tr>
      <w:tr w:rsidR="007E779A" w:rsidRPr="00BB255D" w14:paraId="19BFD3D4" w14:textId="77777777" w:rsidTr="00B7397F">
        <w:trPr>
          <w:cantSplit/>
          <w:jc w:val="center"/>
        </w:trPr>
        <w:tc>
          <w:tcPr>
            <w:tcW w:w="851" w:type="dxa"/>
            <w:vAlign w:val="center"/>
          </w:tcPr>
          <w:p w14:paraId="5D42381F" w14:textId="77777777" w:rsidR="007E779A" w:rsidRPr="000D01E1" w:rsidRDefault="007E779A" w:rsidP="00FE5D5E">
            <w:pPr>
              <w:pStyle w:val="Tabletext"/>
              <w:keepNext/>
              <w:keepLines/>
              <w:jc w:val="center"/>
              <w:rPr>
                <w:snapToGrid w:val="0"/>
                <w:sz w:val="20"/>
                <w:lang w:val="es-ES_tradnl"/>
              </w:rPr>
            </w:pPr>
            <w:r w:rsidRPr="000D01E1">
              <w:rPr>
                <w:snapToGrid w:val="0"/>
                <w:sz w:val="20"/>
                <w:lang w:val="es-ES_tradnl"/>
              </w:rPr>
              <w:t>1</w:t>
            </w:r>
          </w:p>
        </w:tc>
        <w:tc>
          <w:tcPr>
            <w:tcW w:w="3969" w:type="dxa"/>
            <w:vAlign w:val="center"/>
          </w:tcPr>
          <w:p w14:paraId="506FEC9B" w14:textId="77777777" w:rsidR="007E779A" w:rsidRPr="000D01E1" w:rsidRDefault="007E779A" w:rsidP="00FE5D5E">
            <w:pPr>
              <w:pStyle w:val="Tabletext"/>
              <w:keepNext/>
              <w:keepLines/>
              <w:jc w:val="left"/>
              <w:rPr>
                <w:sz w:val="20"/>
                <w:lang w:val="es-ES_tradnl" w:eastAsia="en-GB"/>
              </w:rPr>
            </w:pPr>
            <w:r w:rsidRPr="000D01E1">
              <w:rPr>
                <w:sz w:val="20"/>
                <w:lang w:val="es-ES_tradnl" w:eastAsia="en-GB"/>
              </w:rPr>
              <w:t>Telemedida/telemando</w:t>
            </w:r>
          </w:p>
        </w:tc>
        <w:tc>
          <w:tcPr>
            <w:tcW w:w="2835" w:type="dxa"/>
            <w:vAlign w:val="center"/>
          </w:tcPr>
          <w:p w14:paraId="70D4CCFF" w14:textId="77777777" w:rsidR="007E779A" w:rsidRPr="000D01E1" w:rsidRDefault="007E779A" w:rsidP="00FE5D5E">
            <w:pPr>
              <w:pStyle w:val="Tabletext"/>
              <w:keepNext/>
              <w:keepLines/>
              <w:jc w:val="center"/>
              <w:rPr>
                <w:rFonts w:eastAsia="SimSun"/>
                <w:sz w:val="20"/>
                <w:lang w:val="es-ES_tradnl" w:eastAsia="zh-CN"/>
              </w:rPr>
            </w:pPr>
            <w:r w:rsidRPr="000D01E1">
              <w:rPr>
                <w:rFonts w:eastAsia="SimSun"/>
                <w:sz w:val="20"/>
                <w:lang w:val="es-ES_tradnl" w:eastAsia="zh-CN"/>
              </w:rPr>
              <w:t>0,009-0,03 MHz</w:t>
            </w:r>
          </w:p>
        </w:tc>
        <w:tc>
          <w:tcPr>
            <w:tcW w:w="2499" w:type="dxa"/>
            <w:vAlign w:val="center"/>
          </w:tcPr>
          <w:p w14:paraId="2EC958E9" w14:textId="77777777" w:rsidR="007E779A" w:rsidRPr="000D01E1" w:rsidRDefault="007E779A" w:rsidP="00FE5D5E">
            <w:pPr>
              <w:pStyle w:val="Tabletext"/>
              <w:keepNext/>
              <w:keepLines/>
              <w:jc w:val="center"/>
              <w:rPr>
                <w:rFonts w:eastAsia="SimSun"/>
                <w:sz w:val="20"/>
                <w:lang w:val="es-ES_tradnl" w:eastAsia="zh-CN"/>
              </w:rPr>
            </w:pPr>
            <w:r w:rsidRPr="000D01E1">
              <w:rPr>
                <w:sz w:val="20"/>
                <w:lang w:val="es-ES_tradnl" w:eastAsia="en-GB"/>
              </w:rPr>
              <w:t>Máxima intensidad de campo permitida es 2 400 (µV/m)/</w:t>
            </w:r>
            <w:r w:rsidRPr="000D01E1">
              <w:rPr>
                <w:sz w:val="8"/>
                <w:lang w:val="es-ES_tradnl" w:eastAsia="en-GB"/>
              </w:rPr>
              <w:t xml:space="preserve"> </w:t>
            </w:r>
            <w:r w:rsidRPr="000D01E1">
              <w:rPr>
                <w:i/>
                <w:iCs/>
                <w:sz w:val="20"/>
                <w:lang w:val="es-ES_tradnl" w:eastAsia="en-GB"/>
              </w:rPr>
              <w:t>f</w:t>
            </w:r>
            <w:r w:rsidRPr="000D01E1">
              <w:rPr>
                <w:sz w:val="20"/>
                <w:lang w:val="es-ES_tradnl" w:eastAsia="en-GB"/>
              </w:rPr>
              <w:t xml:space="preserve"> (kHz) medida con un detector medio a 300 m – Siendo </w:t>
            </w:r>
            <w:r w:rsidRPr="000D01E1">
              <w:rPr>
                <w:i/>
                <w:iCs/>
                <w:sz w:val="20"/>
                <w:lang w:val="es-ES_tradnl" w:eastAsia="en-GB"/>
              </w:rPr>
              <w:t>f</w:t>
            </w:r>
            <w:r w:rsidRPr="000D01E1">
              <w:rPr>
                <w:sz w:val="20"/>
                <w:lang w:val="es-ES_tradnl" w:eastAsia="en-GB"/>
              </w:rPr>
              <w:t xml:space="preserve"> la frecuencia central.</w:t>
            </w:r>
          </w:p>
        </w:tc>
        <w:tc>
          <w:tcPr>
            <w:tcW w:w="4305" w:type="dxa"/>
            <w:tcBorders>
              <w:bottom w:val="single" w:sz="4" w:space="0" w:color="auto"/>
            </w:tcBorders>
            <w:vAlign w:val="center"/>
          </w:tcPr>
          <w:p w14:paraId="7D64A94C" w14:textId="77777777" w:rsidR="007E779A" w:rsidRPr="000D01E1" w:rsidRDefault="007E779A" w:rsidP="00FE5D5E">
            <w:pPr>
              <w:pStyle w:val="Tabletext"/>
              <w:keepNext/>
              <w:keepLines/>
              <w:rPr>
                <w:rFonts w:eastAsia="SimSun"/>
                <w:sz w:val="20"/>
                <w:lang w:val="es-ES_tradnl" w:eastAsia="zh-CN"/>
              </w:rPr>
            </w:pPr>
          </w:p>
        </w:tc>
      </w:tr>
    </w:tbl>
    <w:p w14:paraId="6F2E325F" w14:textId="77777777" w:rsidR="007E779A" w:rsidRPr="000D01E1" w:rsidRDefault="007E779A" w:rsidP="007E779A">
      <w:pPr>
        <w:spacing w:before="0"/>
        <w:rPr>
          <w:sz w:val="16"/>
          <w:szCs w:val="16"/>
          <w:lang w:val="es-ES_tradnl"/>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969"/>
        <w:gridCol w:w="2835"/>
        <w:gridCol w:w="2499"/>
        <w:gridCol w:w="4305"/>
      </w:tblGrid>
      <w:tr w:rsidR="007E779A" w:rsidRPr="00BB255D" w14:paraId="309D8967" w14:textId="77777777" w:rsidTr="00B7397F">
        <w:trPr>
          <w:cantSplit/>
          <w:jc w:val="center"/>
        </w:trPr>
        <w:tc>
          <w:tcPr>
            <w:tcW w:w="14459" w:type="dxa"/>
            <w:gridSpan w:val="5"/>
            <w:vAlign w:val="center"/>
          </w:tcPr>
          <w:p w14:paraId="5A4F55DB" w14:textId="77777777" w:rsidR="007E779A" w:rsidRPr="000D01E1" w:rsidRDefault="007E779A" w:rsidP="00B7397F">
            <w:pPr>
              <w:pStyle w:val="Tablehead"/>
              <w:rPr>
                <w:snapToGrid w:val="0"/>
                <w:sz w:val="20"/>
                <w:lang w:val="es-ES_tradnl"/>
              </w:rPr>
            </w:pPr>
            <w:r w:rsidRPr="000D01E1">
              <w:rPr>
                <w:sz w:val="20"/>
                <w:lang w:val="es-ES_tradnl"/>
              </w:rPr>
              <w:lastRenderedPageBreak/>
              <w:t>Reglamentación técnica para dispositivos de radiocomunicaciones de corto alcance</w:t>
            </w:r>
          </w:p>
        </w:tc>
      </w:tr>
      <w:tr w:rsidR="007E779A" w:rsidRPr="000D01E1" w14:paraId="6B08982D" w14:textId="77777777" w:rsidTr="00B7397F">
        <w:trPr>
          <w:cantSplit/>
          <w:jc w:val="center"/>
        </w:trPr>
        <w:tc>
          <w:tcPr>
            <w:tcW w:w="851" w:type="dxa"/>
            <w:vAlign w:val="center"/>
          </w:tcPr>
          <w:p w14:paraId="26ACFBE7" w14:textId="77777777" w:rsidR="007E779A" w:rsidRPr="000D01E1" w:rsidRDefault="007E779A" w:rsidP="00B7397F">
            <w:pPr>
              <w:pStyle w:val="Tablehead"/>
              <w:rPr>
                <w:snapToGrid w:val="0"/>
                <w:sz w:val="20"/>
                <w:lang w:val="es-ES_tradnl"/>
              </w:rPr>
            </w:pPr>
            <w:r w:rsidRPr="000D01E1">
              <w:rPr>
                <w:snapToGrid w:val="0"/>
                <w:sz w:val="20"/>
                <w:lang w:val="es-ES_tradnl"/>
              </w:rPr>
              <w:t>N°</w:t>
            </w:r>
          </w:p>
        </w:tc>
        <w:tc>
          <w:tcPr>
            <w:tcW w:w="3969" w:type="dxa"/>
            <w:vAlign w:val="center"/>
          </w:tcPr>
          <w:p w14:paraId="55488B55" w14:textId="77777777" w:rsidR="007E779A" w:rsidRPr="000D01E1" w:rsidRDefault="007E779A" w:rsidP="00B7397F">
            <w:pPr>
              <w:pStyle w:val="Tablehead"/>
              <w:rPr>
                <w:snapToGrid w:val="0"/>
                <w:sz w:val="20"/>
                <w:lang w:val="es-ES_tradnl"/>
              </w:rPr>
            </w:pPr>
            <w:r w:rsidRPr="000D01E1">
              <w:rPr>
                <w:snapToGrid w:val="0"/>
                <w:sz w:val="20"/>
                <w:lang w:val="es-ES_tradnl"/>
              </w:rPr>
              <w:t>Aplicación típica</w:t>
            </w:r>
          </w:p>
        </w:tc>
        <w:tc>
          <w:tcPr>
            <w:tcW w:w="2835" w:type="dxa"/>
            <w:vAlign w:val="center"/>
          </w:tcPr>
          <w:p w14:paraId="5B16217B" w14:textId="77777777" w:rsidR="007E779A" w:rsidRPr="000D01E1" w:rsidRDefault="007E779A" w:rsidP="00B7397F">
            <w:pPr>
              <w:pStyle w:val="Tablehead"/>
              <w:rPr>
                <w:snapToGrid w:val="0"/>
                <w:sz w:val="20"/>
                <w:lang w:val="es-ES_tradnl"/>
              </w:rPr>
            </w:pPr>
            <w:r w:rsidRPr="000D01E1">
              <w:rPr>
                <w:sz w:val="20"/>
                <w:lang w:val="es-ES_tradnl"/>
              </w:rPr>
              <w:t>Frecuencias/bandas de frecuencias autorizadas</w:t>
            </w:r>
          </w:p>
        </w:tc>
        <w:tc>
          <w:tcPr>
            <w:tcW w:w="2499" w:type="dxa"/>
            <w:vAlign w:val="center"/>
          </w:tcPr>
          <w:p w14:paraId="7B0F5135" w14:textId="77777777" w:rsidR="007E779A" w:rsidRPr="000D01E1" w:rsidRDefault="007E779A" w:rsidP="00B7397F">
            <w:pPr>
              <w:pStyle w:val="Tablehead"/>
              <w:rPr>
                <w:snapToGrid w:val="0"/>
                <w:sz w:val="20"/>
                <w:lang w:val="es-ES_tradnl"/>
              </w:rPr>
            </w:pPr>
            <w:r w:rsidRPr="000D01E1">
              <w:rPr>
                <w:snapToGrid w:val="0"/>
                <w:sz w:val="20"/>
                <w:lang w:val="es-ES_tradnl"/>
              </w:rPr>
              <w:t>Máxima intensidad</w:t>
            </w:r>
            <w:r w:rsidRPr="000D01E1">
              <w:rPr>
                <w:snapToGrid w:val="0"/>
                <w:sz w:val="20"/>
                <w:lang w:val="es-ES_tradnl"/>
              </w:rPr>
              <w:br/>
              <w:t>de campo/potencia</w:t>
            </w:r>
            <w:r w:rsidRPr="000D01E1">
              <w:rPr>
                <w:snapToGrid w:val="0"/>
                <w:sz w:val="20"/>
                <w:lang w:val="es-ES_tradnl"/>
              </w:rPr>
              <w:br/>
              <w:t>de salida RF</w:t>
            </w:r>
          </w:p>
        </w:tc>
        <w:tc>
          <w:tcPr>
            <w:tcW w:w="4305" w:type="dxa"/>
            <w:vAlign w:val="center"/>
          </w:tcPr>
          <w:p w14:paraId="15AB632E" w14:textId="77777777" w:rsidR="007E779A" w:rsidRPr="000D01E1" w:rsidRDefault="007E779A" w:rsidP="00B7397F">
            <w:pPr>
              <w:pStyle w:val="Tablehead"/>
              <w:rPr>
                <w:snapToGrid w:val="0"/>
                <w:sz w:val="20"/>
                <w:lang w:val="es-ES_tradnl"/>
              </w:rPr>
            </w:pPr>
            <w:r w:rsidRPr="000D01E1">
              <w:rPr>
                <w:snapToGrid w:val="0"/>
                <w:sz w:val="20"/>
                <w:lang w:val="es-ES_tradnl"/>
              </w:rPr>
              <w:t>Observaciones</w:t>
            </w:r>
            <w:r w:rsidRPr="000D01E1">
              <w:rPr>
                <w:rFonts w:ascii="Times New Roman Bold" w:hAnsi="Times New Roman Bold" w:cs="Times New Roman Bold"/>
                <w:snapToGrid w:val="0"/>
                <w:sz w:val="20"/>
                <w:vertAlign w:val="superscript"/>
                <w:lang w:val="es-ES_tradnl"/>
              </w:rPr>
              <w:t>(4)</w:t>
            </w:r>
          </w:p>
        </w:tc>
      </w:tr>
      <w:tr w:rsidR="007E779A" w:rsidRPr="000D01E1" w14:paraId="76EEA513" w14:textId="77777777" w:rsidTr="00B7397F">
        <w:trPr>
          <w:cantSplit/>
          <w:jc w:val="center"/>
        </w:trPr>
        <w:tc>
          <w:tcPr>
            <w:tcW w:w="851" w:type="dxa"/>
            <w:vAlign w:val="center"/>
          </w:tcPr>
          <w:p w14:paraId="43C2E697" w14:textId="77777777" w:rsidR="007E779A" w:rsidRPr="000D01E1" w:rsidRDefault="007E779A" w:rsidP="00B7397F">
            <w:pPr>
              <w:pStyle w:val="Tabletext"/>
              <w:jc w:val="center"/>
              <w:rPr>
                <w:snapToGrid w:val="0"/>
                <w:sz w:val="20"/>
                <w:lang w:val="es-ES_tradnl"/>
              </w:rPr>
            </w:pPr>
            <w:r w:rsidRPr="000D01E1">
              <w:rPr>
                <w:snapToGrid w:val="0"/>
                <w:sz w:val="20"/>
                <w:lang w:val="es-ES_tradnl"/>
              </w:rPr>
              <w:t>2</w:t>
            </w:r>
          </w:p>
        </w:tc>
        <w:tc>
          <w:tcPr>
            <w:tcW w:w="3969" w:type="dxa"/>
            <w:vAlign w:val="center"/>
          </w:tcPr>
          <w:p w14:paraId="27150C98" w14:textId="77777777" w:rsidR="007E779A" w:rsidRPr="000D01E1" w:rsidRDefault="007E779A" w:rsidP="00B7397F">
            <w:pPr>
              <w:pStyle w:val="Tabletext"/>
              <w:jc w:val="left"/>
              <w:rPr>
                <w:sz w:val="20"/>
                <w:lang w:val="es-ES_tradnl" w:eastAsia="en-GB"/>
              </w:rPr>
            </w:pPr>
            <w:r w:rsidRPr="000D01E1">
              <w:rPr>
                <w:sz w:val="20"/>
                <w:lang w:val="es-ES_tradnl" w:eastAsia="en-GB"/>
              </w:rPr>
              <w:t>Telemedida/telemando</w:t>
            </w:r>
          </w:p>
        </w:tc>
        <w:tc>
          <w:tcPr>
            <w:tcW w:w="2835" w:type="dxa"/>
            <w:vAlign w:val="center"/>
          </w:tcPr>
          <w:p w14:paraId="6D90DF9C" w14:textId="77777777" w:rsidR="007E779A" w:rsidRPr="000D01E1" w:rsidRDefault="007E779A" w:rsidP="00B7397F">
            <w:pPr>
              <w:pStyle w:val="Tabletext"/>
              <w:jc w:val="center"/>
              <w:rPr>
                <w:sz w:val="20"/>
                <w:lang w:val="es-ES_tradnl" w:eastAsia="en-GB"/>
              </w:rPr>
            </w:pPr>
            <w:r w:rsidRPr="000D01E1">
              <w:rPr>
                <w:sz w:val="20"/>
                <w:lang w:val="es-ES_tradnl" w:eastAsia="en-GB"/>
              </w:rPr>
              <w:t>0,03-0,19 MHz</w:t>
            </w:r>
          </w:p>
        </w:tc>
        <w:tc>
          <w:tcPr>
            <w:tcW w:w="2499" w:type="dxa"/>
            <w:vAlign w:val="center"/>
          </w:tcPr>
          <w:p w14:paraId="69DF4CF2" w14:textId="77777777" w:rsidR="007E779A" w:rsidRPr="000D01E1" w:rsidRDefault="007E779A" w:rsidP="00B7397F">
            <w:pPr>
              <w:pStyle w:val="Tabletext"/>
              <w:jc w:val="center"/>
              <w:rPr>
                <w:rFonts w:eastAsia="SimSun"/>
                <w:sz w:val="20"/>
                <w:lang w:val="es-ES_tradnl" w:eastAsia="zh-CN"/>
              </w:rPr>
            </w:pPr>
            <w:r w:rsidRPr="000D01E1">
              <w:rPr>
                <w:rFonts w:eastAsia="SimSun"/>
                <w:sz w:val="20"/>
                <w:lang w:val="es-ES_tradnl" w:eastAsia="zh-CN"/>
              </w:rPr>
              <w:t>10 mW de p.i.r.e</w:t>
            </w:r>
          </w:p>
        </w:tc>
        <w:tc>
          <w:tcPr>
            <w:tcW w:w="4305" w:type="dxa"/>
            <w:tcBorders>
              <w:top w:val="nil"/>
              <w:bottom w:val="nil"/>
            </w:tcBorders>
            <w:vAlign w:val="center"/>
          </w:tcPr>
          <w:p w14:paraId="3697C1B2" w14:textId="77777777" w:rsidR="007E779A" w:rsidRPr="000D01E1" w:rsidRDefault="007E779A" w:rsidP="00B7397F">
            <w:pPr>
              <w:pStyle w:val="Tabletext"/>
              <w:rPr>
                <w:rFonts w:eastAsia="SimSun"/>
                <w:sz w:val="20"/>
                <w:lang w:val="es-ES_tradnl" w:eastAsia="zh-CN"/>
              </w:rPr>
            </w:pPr>
          </w:p>
        </w:tc>
      </w:tr>
      <w:tr w:rsidR="007E779A" w:rsidRPr="000D01E1" w14:paraId="67E03E63" w14:textId="77777777" w:rsidTr="00B7397F">
        <w:trPr>
          <w:cantSplit/>
          <w:jc w:val="center"/>
        </w:trPr>
        <w:tc>
          <w:tcPr>
            <w:tcW w:w="851" w:type="dxa"/>
            <w:vAlign w:val="center"/>
          </w:tcPr>
          <w:p w14:paraId="3C3FBAD2" w14:textId="77777777" w:rsidR="007E779A" w:rsidRPr="000D01E1" w:rsidRDefault="007E779A" w:rsidP="00B7397F">
            <w:pPr>
              <w:pStyle w:val="Tabletext"/>
              <w:jc w:val="center"/>
              <w:rPr>
                <w:snapToGrid w:val="0"/>
                <w:sz w:val="20"/>
                <w:lang w:val="es-ES_tradnl"/>
              </w:rPr>
            </w:pPr>
            <w:r w:rsidRPr="000D01E1">
              <w:rPr>
                <w:snapToGrid w:val="0"/>
                <w:sz w:val="20"/>
                <w:lang w:val="es-ES_tradnl"/>
              </w:rPr>
              <w:t>3</w:t>
            </w:r>
          </w:p>
        </w:tc>
        <w:tc>
          <w:tcPr>
            <w:tcW w:w="3969" w:type="dxa"/>
            <w:vAlign w:val="center"/>
          </w:tcPr>
          <w:p w14:paraId="73EED9EF" w14:textId="77777777" w:rsidR="007E779A" w:rsidRPr="000D01E1" w:rsidRDefault="007E779A" w:rsidP="00B7397F">
            <w:pPr>
              <w:pStyle w:val="Tabletext"/>
              <w:jc w:val="left"/>
              <w:rPr>
                <w:sz w:val="20"/>
                <w:lang w:val="es-ES_tradnl" w:eastAsia="en-GB"/>
              </w:rPr>
            </w:pPr>
            <w:r w:rsidRPr="000D01E1">
              <w:rPr>
                <w:sz w:val="20"/>
                <w:lang w:val="es-ES_tradnl" w:eastAsia="en-GB"/>
              </w:rPr>
              <w:t>Telemedida/telemando</w:t>
            </w:r>
          </w:p>
        </w:tc>
        <w:tc>
          <w:tcPr>
            <w:tcW w:w="2835" w:type="dxa"/>
            <w:vAlign w:val="center"/>
          </w:tcPr>
          <w:p w14:paraId="2D2BA940" w14:textId="77777777" w:rsidR="007E779A" w:rsidRPr="000D01E1" w:rsidRDefault="007E779A" w:rsidP="00B7397F">
            <w:pPr>
              <w:pStyle w:val="Tabletext"/>
              <w:jc w:val="center"/>
              <w:rPr>
                <w:rFonts w:eastAsia="SimSun"/>
                <w:sz w:val="20"/>
                <w:lang w:val="es-ES_tradnl" w:eastAsia="zh-CN"/>
              </w:rPr>
            </w:pPr>
            <w:r w:rsidRPr="000D01E1">
              <w:rPr>
                <w:rFonts w:eastAsia="SimSun"/>
                <w:sz w:val="20"/>
                <w:lang w:val="es-ES_tradnl" w:eastAsia="zh-CN"/>
              </w:rPr>
              <w:t>6,765-6,795 MHz</w:t>
            </w:r>
          </w:p>
        </w:tc>
        <w:tc>
          <w:tcPr>
            <w:tcW w:w="2499" w:type="dxa"/>
            <w:vAlign w:val="center"/>
          </w:tcPr>
          <w:p w14:paraId="7F08C6CD" w14:textId="77777777" w:rsidR="007E779A" w:rsidRPr="000D01E1" w:rsidRDefault="007E779A" w:rsidP="00B7397F">
            <w:pPr>
              <w:pStyle w:val="Tabletext"/>
              <w:jc w:val="center"/>
              <w:rPr>
                <w:rFonts w:eastAsia="SimSun"/>
                <w:sz w:val="20"/>
                <w:lang w:val="es-ES_tradnl" w:eastAsia="zh-CN"/>
              </w:rPr>
            </w:pPr>
            <w:r w:rsidRPr="000D01E1">
              <w:rPr>
                <w:rFonts w:eastAsia="SimSun"/>
                <w:sz w:val="20"/>
                <w:lang w:val="es-ES_tradnl" w:eastAsia="zh-CN"/>
              </w:rPr>
              <w:t>10 mW de p.i.r.e</w:t>
            </w:r>
          </w:p>
        </w:tc>
        <w:tc>
          <w:tcPr>
            <w:tcW w:w="4305" w:type="dxa"/>
            <w:tcBorders>
              <w:top w:val="nil"/>
              <w:bottom w:val="nil"/>
            </w:tcBorders>
            <w:vAlign w:val="center"/>
          </w:tcPr>
          <w:p w14:paraId="0EBF9C6A" w14:textId="77777777" w:rsidR="007E779A" w:rsidRPr="000D01E1" w:rsidRDefault="007E779A" w:rsidP="00B7397F">
            <w:pPr>
              <w:pStyle w:val="Tabletext"/>
              <w:rPr>
                <w:rFonts w:eastAsia="SimSun"/>
                <w:sz w:val="20"/>
                <w:lang w:val="es-ES_tradnl" w:eastAsia="zh-CN"/>
              </w:rPr>
            </w:pPr>
          </w:p>
        </w:tc>
      </w:tr>
      <w:tr w:rsidR="007E779A" w:rsidRPr="000D01E1" w14:paraId="0A5E3272" w14:textId="77777777" w:rsidTr="00B7397F">
        <w:trPr>
          <w:cantSplit/>
          <w:jc w:val="center"/>
        </w:trPr>
        <w:tc>
          <w:tcPr>
            <w:tcW w:w="851" w:type="dxa"/>
            <w:vAlign w:val="center"/>
          </w:tcPr>
          <w:p w14:paraId="20C6386E" w14:textId="77777777" w:rsidR="007E779A" w:rsidRPr="000D01E1" w:rsidRDefault="007E779A" w:rsidP="00B7397F">
            <w:pPr>
              <w:pStyle w:val="Tabletext"/>
              <w:jc w:val="center"/>
              <w:rPr>
                <w:snapToGrid w:val="0"/>
                <w:sz w:val="20"/>
                <w:lang w:val="es-ES_tradnl"/>
              </w:rPr>
            </w:pPr>
            <w:r w:rsidRPr="000D01E1">
              <w:rPr>
                <w:snapToGrid w:val="0"/>
                <w:sz w:val="20"/>
                <w:lang w:val="es-ES_tradnl"/>
              </w:rPr>
              <w:t>4</w:t>
            </w:r>
          </w:p>
        </w:tc>
        <w:tc>
          <w:tcPr>
            <w:tcW w:w="3969" w:type="dxa"/>
            <w:vAlign w:val="center"/>
          </w:tcPr>
          <w:p w14:paraId="6F6F8CFB" w14:textId="77777777" w:rsidR="007E779A" w:rsidRPr="000D01E1" w:rsidRDefault="007E779A" w:rsidP="00B7397F">
            <w:pPr>
              <w:pStyle w:val="Tabletext"/>
              <w:jc w:val="left"/>
              <w:rPr>
                <w:sz w:val="20"/>
                <w:lang w:val="es-ES_tradnl" w:eastAsia="en-GB"/>
              </w:rPr>
            </w:pPr>
            <w:r w:rsidRPr="000D01E1">
              <w:rPr>
                <w:sz w:val="20"/>
                <w:lang w:val="es-ES_tradnl" w:eastAsia="en-GB"/>
              </w:rPr>
              <w:t>Telemedida/telemando</w:t>
            </w:r>
          </w:p>
        </w:tc>
        <w:tc>
          <w:tcPr>
            <w:tcW w:w="2835" w:type="dxa"/>
            <w:vAlign w:val="center"/>
          </w:tcPr>
          <w:p w14:paraId="25805BCB" w14:textId="77777777" w:rsidR="007E779A" w:rsidRPr="000D01E1" w:rsidRDefault="007E779A" w:rsidP="00B7397F">
            <w:pPr>
              <w:pStyle w:val="Tabletext"/>
              <w:jc w:val="center"/>
              <w:rPr>
                <w:rFonts w:eastAsia="SimSun"/>
                <w:sz w:val="20"/>
                <w:lang w:val="es-ES_tradnl" w:eastAsia="zh-CN"/>
              </w:rPr>
            </w:pPr>
            <w:r w:rsidRPr="000D01E1">
              <w:rPr>
                <w:rFonts w:eastAsia="SimSun"/>
                <w:sz w:val="20"/>
                <w:lang w:val="es-ES_tradnl" w:eastAsia="zh-CN"/>
              </w:rPr>
              <w:t>13,55-13,57 MHz</w:t>
            </w:r>
          </w:p>
        </w:tc>
        <w:tc>
          <w:tcPr>
            <w:tcW w:w="2499" w:type="dxa"/>
            <w:vAlign w:val="center"/>
          </w:tcPr>
          <w:p w14:paraId="484E2FB8" w14:textId="77777777" w:rsidR="007E779A" w:rsidRPr="000D01E1" w:rsidRDefault="007E779A" w:rsidP="00B7397F">
            <w:pPr>
              <w:pStyle w:val="Tabletext"/>
              <w:jc w:val="center"/>
              <w:rPr>
                <w:rFonts w:eastAsia="SimSun"/>
                <w:sz w:val="20"/>
                <w:lang w:val="es-ES_tradnl" w:eastAsia="zh-CN"/>
              </w:rPr>
            </w:pPr>
            <w:r w:rsidRPr="000D01E1">
              <w:rPr>
                <w:rFonts w:eastAsia="SimSun"/>
                <w:sz w:val="20"/>
                <w:lang w:val="es-ES_tradnl" w:eastAsia="zh-CN"/>
              </w:rPr>
              <w:t>100 mW de p.i.r.e</w:t>
            </w:r>
          </w:p>
        </w:tc>
        <w:tc>
          <w:tcPr>
            <w:tcW w:w="4305" w:type="dxa"/>
            <w:tcBorders>
              <w:top w:val="nil"/>
              <w:bottom w:val="nil"/>
            </w:tcBorders>
            <w:vAlign w:val="center"/>
          </w:tcPr>
          <w:p w14:paraId="7A898FCA" w14:textId="77777777" w:rsidR="007E779A" w:rsidRPr="000D01E1" w:rsidRDefault="007E779A" w:rsidP="00B7397F">
            <w:pPr>
              <w:pStyle w:val="Tabletext"/>
              <w:rPr>
                <w:rFonts w:eastAsia="SimSun"/>
                <w:sz w:val="20"/>
                <w:lang w:val="es-ES_tradnl" w:eastAsia="zh-CN"/>
              </w:rPr>
            </w:pPr>
          </w:p>
        </w:tc>
      </w:tr>
      <w:tr w:rsidR="007E779A" w:rsidRPr="000D01E1" w14:paraId="06AF2524" w14:textId="77777777" w:rsidTr="00B7397F">
        <w:trPr>
          <w:cantSplit/>
          <w:jc w:val="center"/>
        </w:trPr>
        <w:tc>
          <w:tcPr>
            <w:tcW w:w="851" w:type="dxa"/>
            <w:vAlign w:val="center"/>
          </w:tcPr>
          <w:p w14:paraId="5AC1EED8" w14:textId="77777777" w:rsidR="007E779A" w:rsidRPr="000D01E1" w:rsidRDefault="007E779A" w:rsidP="00B7397F">
            <w:pPr>
              <w:pStyle w:val="Tabletext"/>
              <w:jc w:val="center"/>
              <w:rPr>
                <w:snapToGrid w:val="0"/>
                <w:sz w:val="20"/>
                <w:lang w:val="es-ES_tradnl"/>
              </w:rPr>
            </w:pPr>
            <w:r w:rsidRPr="000D01E1">
              <w:rPr>
                <w:snapToGrid w:val="0"/>
                <w:sz w:val="20"/>
                <w:lang w:val="es-ES_tradnl"/>
              </w:rPr>
              <w:t>5</w:t>
            </w:r>
          </w:p>
        </w:tc>
        <w:tc>
          <w:tcPr>
            <w:tcW w:w="3969" w:type="dxa"/>
            <w:vAlign w:val="center"/>
          </w:tcPr>
          <w:p w14:paraId="5CF4AD7B" w14:textId="77777777" w:rsidR="007E779A" w:rsidRPr="000D01E1" w:rsidRDefault="007E779A" w:rsidP="00B7397F">
            <w:pPr>
              <w:pStyle w:val="Tabletext"/>
              <w:jc w:val="left"/>
              <w:rPr>
                <w:sz w:val="20"/>
                <w:lang w:val="es-ES_tradnl" w:eastAsia="en-GB"/>
              </w:rPr>
            </w:pPr>
            <w:r w:rsidRPr="000D01E1">
              <w:rPr>
                <w:sz w:val="20"/>
                <w:lang w:val="es-ES_tradnl" w:eastAsia="en-GB"/>
              </w:rPr>
              <w:t>Sin restricciones</w:t>
            </w:r>
          </w:p>
        </w:tc>
        <w:tc>
          <w:tcPr>
            <w:tcW w:w="2835" w:type="dxa"/>
            <w:vAlign w:val="center"/>
          </w:tcPr>
          <w:p w14:paraId="31B03FCB" w14:textId="77777777" w:rsidR="007E779A" w:rsidRPr="000D01E1" w:rsidRDefault="007E779A" w:rsidP="00B7397F">
            <w:pPr>
              <w:pStyle w:val="Tabletext"/>
              <w:jc w:val="center"/>
              <w:rPr>
                <w:rFonts w:eastAsia="SimSun"/>
                <w:sz w:val="20"/>
                <w:lang w:val="es-ES_tradnl" w:eastAsia="zh-CN"/>
              </w:rPr>
            </w:pPr>
            <w:r w:rsidRPr="000D01E1">
              <w:rPr>
                <w:sz w:val="20"/>
                <w:lang w:val="es-ES_tradnl" w:eastAsia="en-GB"/>
              </w:rPr>
              <w:t>26,95-27,3 MHz</w:t>
            </w:r>
          </w:p>
        </w:tc>
        <w:tc>
          <w:tcPr>
            <w:tcW w:w="2499" w:type="dxa"/>
            <w:vAlign w:val="center"/>
          </w:tcPr>
          <w:p w14:paraId="518C2F1A" w14:textId="77777777" w:rsidR="007E779A" w:rsidRPr="000D01E1" w:rsidRDefault="007E779A" w:rsidP="00B7397F">
            <w:pPr>
              <w:pStyle w:val="Tabletext"/>
              <w:jc w:val="center"/>
              <w:rPr>
                <w:rFonts w:eastAsia="SimSun"/>
                <w:sz w:val="20"/>
                <w:lang w:val="es-ES_tradnl" w:eastAsia="zh-CN"/>
              </w:rPr>
            </w:pPr>
            <w:r w:rsidRPr="000D01E1">
              <w:rPr>
                <w:rFonts w:eastAsia="SimSun"/>
                <w:sz w:val="20"/>
                <w:lang w:val="es-ES_tradnl" w:eastAsia="zh-CN"/>
              </w:rPr>
              <w:t>1 000 mW de p.i.r.e</w:t>
            </w:r>
          </w:p>
        </w:tc>
        <w:tc>
          <w:tcPr>
            <w:tcW w:w="4305" w:type="dxa"/>
            <w:tcBorders>
              <w:top w:val="nil"/>
              <w:bottom w:val="nil"/>
            </w:tcBorders>
            <w:vAlign w:val="center"/>
          </w:tcPr>
          <w:p w14:paraId="09F7E8EB" w14:textId="77777777" w:rsidR="007E779A" w:rsidRPr="000D01E1" w:rsidRDefault="007E779A" w:rsidP="00B7397F">
            <w:pPr>
              <w:pStyle w:val="Tabletext"/>
              <w:rPr>
                <w:rFonts w:eastAsia="SimSun"/>
                <w:sz w:val="20"/>
                <w:lang w:val="es-ES_tradnl" w:eastAsia="zh-CN"/>
              </w:rPr>
            </w:pPr>
          </w:p>
        </w:tc>
      </w:tr>
      <w:tr w:rsidR="007E779A" w:rsidRPr="000D01E1" w14:paraId="0726F340" w14:textId="77777777" w:rsidTr="00B7397F">
        <w:trPr>
          <w:cantSplit/>
          <w:jc w:val="center"/>
        </w:trPr>
        <w:tc>
          <w:tcPr>
            <w:tcW w:w="851" w:type="dxa"/>
            <w:vAlign w:val="center"/>
          </w:tcPr>
          <w:p w14:paraId="0830782D" w14:textId="77777777" w:rsidR="007E779A" w:rsidRPr="000D01E1" w:rsidRDefault="007E779A" w:rsidP="00B7397F">
            <w:pPr>
              <w:pStyle w:val="Tabletext"/>
              <w:jc w:val="center"/>
              <w:rPr>
                <w:snapToGrid w:val="0"/>
                <w:sz w:val="20"/>
                <w:lang w:val="es-ES_tradnl"/>
              </w:rPr>
            </w:pPr>
            <w:r w:rsidRPr="000D01E1">
              <w:rPr>
                <w:snapToGrid w:val="0"/>
                <w:sz w:val="20"/>
                <w:lang w:val="es-ES_tradnl"/>
              </w:rPr>
              <w:t>6</w:t>
            </w:r>
          </w:p>
        </w:tc>
        <w:tc>
          <w:tcPr>
            <w:tcW w:w="3969" w:type="dxa"/>
            <w:vAlign w:val="center"/>
          </w:tcPr>
          <w:p w14:paraId="467EFC43" w14:textId="77777777" w:rsidR="007E779A" w:rsidRPr="000D01E1" w:rsidRDefault="007E779A" w:rsidP="00B7397F">
            <w:pPr>
              <w:pStyle w:val="Tabletext"/>
              <w:jc w:val="left"/>
              <w:rPr>
                <w:sz w:val="20"/>
                <w:lang w:val="es-ES_tradnl"/>
              </w:rPr>
            </w:pPr>
            <w:r w:rsidRPr="000D01E1">
              <w:rPr>
                <w:sz w:val="20"/>
                <w:lang w:val="es-ES_tradnl" w:eastAsia="en-GB"/>
              </w:rPr>
              <w:t>Sin restricciones</w:t>
            </w:r>
          </w:p>
        </w:tc>
        <w:tc>
          <w:tcPr>
            <w:tcW w:w="2835" w:type="dxa"/>
            <w:vAlign w:val="center"/>
          </w:tcPr>
          <w:p w14:paraId="10A06CBC" w14:textId="77777777" w:rsidR="007E779A" w:rsidRPr="000D01E1" w:rsidRDefault="007E779A" w:rsidP="00B7397F">
            <w:pPr>
              <w:pStyle w:val="Tabletext"/>
              <w:jc w:val="center"/>
              <w:rPr>
                <w:sz w:val="20"/>
                <w:lang w:val="es-ES_tradnl" w:eastAsia="en-GB"/>
              </w:rPr>
            </w:pPr>
            <w:r w:rsidRPr="000D01E1">
              <w:rPr>
                <w:sz w:val="20"/>
                <w:lang w:val="es-ES_tradnl" w:eastAsia="en-GB"/>
              </w:rPr>
              <w:t>29,7-30 MHz</w:t>
            </w:r>
          </w:p>
        </w:tc>
        <w:tc>
          <w:tcPr>
            <w:tcW w:w="2499" w:type="dxa"/>
            <w:vAlign w:val="center"/>
          </w:tcPr>
          <w:p w14:paraId="75782C54" w14:textId="77777777" w:rsidR="007E779A" w:rsidRPr="000D01E1" w:rsidRDefault="007E779A" w:rsidP="00B7397F">
            <w:pPr>
              <w:pStyle w:val="Tabletext"/>
              <w:jc w:val="center"/>
              <w:rPr>
                <w:rFonts w:eastAsia="SimSun"/>
                <w:sz w:val="20"/>
                <w:lang w:val="es-ES_tradnl" w:eastAsia="zh-CN"/>
              </w:rPr>
            </w:pPr>
            <w:r w:rsidRPr="000D01E1">
              <w:rPr>
                <w:rFonts w:eastAsia="SimSun"/>
                <w:sz w:val="20"/>
                <w:lang w:val="es-ES_tradnl" w:eastAsia="zh-CN"/>
              </w:rPr>
              <w:t>100 mW de p.i.r.e</w:t>
            </w:r>
          </w:p>
        </w:tc>
        <w:tc>
          <w:tcPr>
            <w:tcW w:w="4305" w:type="dxa"/>
            <w:tcBorders>
              <w:top w:val="nil"/>
              <w:bottom w:val="nil"/>
            </w:tcBorders>
            <w:vAlign w:val="center"/>
          </w:tcPr>
          <w:p w14:paraId="1E499006" w14:textId="77777777" w:rsidR="007E779A" w:rsidRPr="000D01E1" w:rsidRDefault="007E779A" w:rsidP="00B7397F">
            <w:pPr>
              <w:pStyle w:val="Tabletext"/>
              <w:rPr>
                <w:rFonts w:eastAsia="SimSun"/>
                <w:sz w:val="20"/>
                <w:lang w:val="es-ES_tradnl" w:eastAsia="zh-CN"/>
              </w:rPr>
            </w:pPr>
          </w:p>
        </w:tc>
      </w:tr>
      <w:tr w:rsidR="007E779A" w:rsidRPr="000D01E1" w14:paraId="3CB60763" w14:textId="77777777" w:rsidTr="00B7397F">
        <w:trPr>
          <w:cantSplit/>
          <w:jc w:val="center"/>
        </w:trPr>
        <w:tc>
          <w:tcPr>
            <w:tcW w:w="851" w:type="dxa"/>
            <w:vAlign w:val="center"/>
          </w:tcPr>
          <w:p w14:paraId="7C4E9325" w14:textId="77777777" w:rsidR="007E779A" w:rsidRPr="000D01E1" w:rsidRDefault="007E779A" w:rsidP="00B7397F">
            <w:pPr>
              <w:pStyle w:val="Tabletext"/>
              <w:jc w:val="center"/>
              <w:rPr>
                <w:snapToGrid w:val="0"/>
                <w:sz w:val="20"/>
                <w:lang w:val="es-ES_tradnl"/>
              </w:rPr>
            </w:pPr>
            <w:r w:rsidRPr="000D01E1">
              <w:rPr>
                <w:snapToGrid w:val="0"/>
                <w:sz w:val="20"/>
                <w:lang w:val="es-ES_tradnl"/>
              </w:rPr>
              <w:t>7</w:t>
            </w:r>
          </w:p>
        </w:tc>
        <w:tc>
          <w:tcPr>
            <w:tcW w:w="3969" w:type="dxa"/>
            <w:vAlign w:val="center"/>
          </w:tcPr>
          <w:p w14:paraId="6D6FFBC8" w14:textId="77777777" w:rsidR="007E779A" w:rsidRPr="000D01E1" w:rsidRDefault="007E779A" w:rsidP="00B7397F">
            <w:pPr>
              <w:pStyle w:val="Tabletext"/>
              <w:jc w:val="left"/>
              <w:rPr>
                <w:snapToGrid w:val="0"/>
                <w:sz w:val="20"/>
                <w:lang w:val="es-ES_tradnl"/>
              </w:rPr>
            </w:pPr>
            <w:r w:rsidRPr="000D01E1">
              <w:rPr>
                <w:snapToGrid w:val="0"/>
                <w:sz w:val="20"/>
                <w:lang w:val="es-ES_tradnl"/>
              </w:rPr>
              <w:t>Sin restricciones</w:t>
            </w:r>
          </w:p>
        </w:tc>
        <w:tc>
          <w:tcPr>
            <w:tcW w:w="2835" w:type="dxa"/>
            <w:vAlign w:val="center"/>
          </w:tcPr>
          <w:p w14:paraId="7C1B25E8" w14:textId="77777777" w:rsidR="007E779A" w:rsidRPr="000D01E1" w:rsidRDefault="007E779A" w:rsidP="00B7397F">
            <w:pPr>
              <w:pStyle w:val="Tabletext"/>
              <w:jc w:val="center"/>
              <w:rPr>
                <w:snapToGrid w:val="0"/>
                <w:sz w:val="20"/>
                <w:lang w:val="es-ES_tradnl"/>
              </w:rPr>
            </w:pPr>
            <w:r w:rsidRPr="000D01E1">
              <w:rPr>
                <w:snapToGrid w:val="0"/>
                <w:sz w:val="20"/>
                <w:lang w:val="es-ES_tradnl"/>
              </w:rPr>
              <w:t>35,5-37,2 MHz</w:t>
            </w:r>
          </w:p>
        </w:tc>
        <w:tc>
          <w:tcPr>
            <w:tcW w:w="2499" w:type="dxa"/>
            <w:vAlign w:val="center"/>
          </w:tcPr>
          <w:p w14:paraId="388A3808" w14:textId="77777777" w:rsidR="007E779A" w:rsidRPr="000D01E1" w:rsidRDefault="007E779A" w:rsidP="00B7397F">
            <w:pPr>
              <w:pStyle w:val="Tabletext"/>
              <w:jc w:val="center"/>
              <w:rPr>
                <w:snapToGrid w:val="0"/>
                <w:sz w:val="20"/>
                <w:lang w:val="es-ES_tradnl"/>
              </w:rPr>
            </w:pPr>
            <w:r w:rsidRPr="000D01E1">
              <w:rPr>
                <w:snapToGrid w:val="0"/>
                <w:sz w:val="20"/>
                <w:lang w:val="es-ES_tradnl"/>
              </w:rPr>
              <w:t>100</w:t>
            </w:r>
          </w:p>
        </w:tc>
        <w:tc>
          <w:tcPr>
            <w:tcW w:w="4305" w:type="dxa"/>
            <w:tcBorders>
              <w:top w:val="nil"/>
              <w:bottom w:val="nil"/>
            </w:tcBorders>
            <w:vAlign w:val="center"/>
          </w:tcPr>
          <w:p w14:paraId="29946366" w14:textId="77777777" w:rsidR="007E779A" w:rsidRPr="000D01E1" w:rsidRDefault="007E779A" w:rsidP="00B7397F">
            <w:pPr>
              <w:pStyle w:val="Tabletext"/>
              <w:rPr>
                <w:snapToGrid w:val="0"/>
                <w:sz w:val="20"/>
                <w:lang w:val="es-ES_tradnl"/>
              </w:rPr>
            </w:pPr>
          </w:p>
        </w:tc>
      </w:tr>
      <w:tr w:rsidR="007E779A" w:rsidRPr="000D01E1" w14:paraId="3D993975" w14:textId="77777777" w:rsidTr="00B7397F">
        <w:trPr>
          <w:cantSplit/>
          <w:jc w:val="center"/>
        </w:trPr>
        <w:tc>
          <w:tcPr>
            <w:tcW w:w="851" w:type="dxa"/>
            <w:vAlign w:val="center"/>
          </w:tcPr>
          <w:p w14:paraId="2E4637CF" w14:textId="77777777" w:rsidR="007E779A" w:rsidRPr="000D01E1" w:rsidRDefault="007E779A" w:rsidP="00B7397F">
            <w:pPr>
              <w:pStyle w:val="Tabletext"/>
              <w:jc w:val="center"/>
              <w:rPr>
                <w:snapToGrid w:val="0"/>
                <w:sz w:val="20"/>
                <w:lang w:val="es-ES_tradnl"/>
              </w:rPr>
            </w:pPr>
            <w:r w:rsidRPr="000D01E1">
              <w:rPr>
                <w:snapToGrid w:val="0"/>
                <w:sz w:val="20"/>
                <w:lang w:val="es-ES_tradnl"/>
              </w:rPr>
              <w:t>8</w:t>
            </w:r>
          </w:p>
        </w:tc>
        <w:tc>
          <w:tcPr>
            <w:tcW w:w="3969" w:type="dxa"/>
            <w:vAlign w:val="center"/>
          </w:tcPr>
          <w:p w14:paraId="56D7C7AE" w14:textId="77777777" w:rsidR="007E779A" w:rsidRPr="000D01E1" w:rsidRDefault="007E779A" w:rsidP="00B7397F">
            <w:pPr>
              <w:pStyle w:val="Tabletext"/>
              <w:jc w:val="left"/>
              <w:rPr>
                <w:snapToGrid w:val="0"/>
                <w:sz w:val="20"/>
                <w:lang w:val="es-ES_tradnl"/>
              </w:rPr>
            </w:pPr>
            <w:r w:rsidRPr="000D01E1">
              <w:rPr>
                <w:snapToGrid w:val="0"/>
                <w:sz w:val="20"/>
                <w:lang w:val="es-ES_tradnl"/>
              </w:rPr>
              <w:t xml:space="preserve">Sin restricciones </w:t>
            </w:r>
          </w:p>
        </w:tc>
        <w:tc>
          <w:tcPr>
            <w:tcW w:w="2835" w:type="dxa"/>
            <w:vAlign w:val="center"/>
          </w:tcPr>
          <w:p w14:paraId="2F1442FE" w14:textId="77777777" w:rsidR="007E779A" w:rsidRPr="000D01E1" w:rsidRDefault="007E779A" w:rsidP="00B7397F">
            <w:pPr>
              <w:pStyle w:val="Tabletext"/>
              <w:jc w:val="center"/>
              <w:rPr>
                <w:snapToGrid w:val="0"/>
                <w:sz w:val="20"/>
                <w:lang w:val="es-ES_tradnl"/>
              </w:rPr>
            </w:pPr>
            <w:r w:rsidRPr="000D01E1">
              <w:rPr>
                <w:snapToGrid w:val="0"/>
                <w:sz w:val="20"/>
                <w:lang w:val="es-ES_tradnl"/>
              </w:rPr>
              <w:t>40,66-40,7 MHz</w:t>
            </w:r>
          </w:p>
        </w:tc>
        <w:tc>
          <w:tcPr>
            <w:tcW w:w="2499" w:type="dxa"/>
            <w:vAlign w:val="center"/>
          </w:tcPr>
          <w:p w14:paraId="375AC984" w14:textId="77777777" w:rsidR="007E779A" w:rsidRPr="000D01E1" w:rsidRDefault="007E779A" w:rsidP="00B7397F">
            <w:pPr>
              <w:pStyle w:val="Tabletext"/>
              <w:jc w:val="center"/>
              <w:rPr>
                <w:snapToGrid w:val="0"/>
                <w:sz w:val="20"/>
                <w:lang w:val="es-ES_tradnl"/>
              </w:rPr>
            </w:pPr>
            <w:r w:rsidRPr="000D01E1">
              <w:rPr>
                <w:snapToGrid w:val="0"/>
                <w:sz w:val="20"/>
                <w:lang w:val="es-ES_tradnl"/>
              </w:rPr>
              <w:t>1 000 mW de p.i.r.e</w:t>
            </w:r>
          </w:p>
        </w:tc>
        <w:tc>
          <w:tcPr>
            <w:tcW w:w="4305" w:type="dxa"/>
            <w:tcBorders>
              <w:top w:val="nil"/>
              <w:bottom w:val="nil"/>
            </w:tcBorders>
            <w:vAlign w:val="center"/>
          </w:tcPr>
          <w:p w14:paraId="30F18C1E" w14:textId="77777777" w:rsidR="007E779A" w:rsidRPr="000D01E1" w:rsidRDefault="007E779A" w:rsidP="00B7397F">
            <w:pPr>
              <w:pStyle w:val="Tabletext"/>
              <w:rPr>
                <w:snapToGrid w:val="0"/>
                <w:sz w:val="20"/>
                <w:lang w:val="es-ES_tradnl"/>
              </w:rPr>
            </w:pPr>
          </w:p>
        </w:tc>
      </w:tr>
      <w:tr w:rsidR="007E779A" w:rsidRPr="000D01E1" w14:paraId="65357252" w14:textId="77777777" w:rsidTr="00B7397F">
        <w:trPr>
          <w:cantSplit/>
          <w:jc w:val="center"/>
        </w:trPr>
        <w:tc>
          <w:tcPr>
            <w:tcW w:w="851" w:type="dxa"/>
            <w:vAlign w:val="center"/>
          </w:tcPr>
          <w:p w14:paraId="3A3E202F" w14:textId="77777777" w:rsidR="007E779A" w:rsidRPr="000D01E1" w:rsidRDefault="007E779A" w:rsidP="00B7397F">
            <w:pPr>
              <w:pStyle w:val="Tabletext"/>
              <w:jc w:val="center"/>
              <w:rPr>
                <w:snapToGrid w:val="0"/>
                <w:sz w:val="20"/>
                <w:lang w:val="es-ES_tradnl"/>
              </w:rPr>
            </w:pPr>
            <w:r w:rsidRPr="000D01E1">
              <w:rPr>
                <w:snapToGrid w:val="0"/>
                <w:sz w:val="20"/>
                <w:lang w:val="es-ES_tradnl"/>
              </w:rPr>
              <w:t>9</w:t>
            </w:r>
          </w:p>
        </w:tc>
        <w:tc>
          <w:tcPr>
            <w:tcW w:w="3969" w:type="dxa"/>
            <w:vAlign w:val="center"/>
          </w:tcPr>
          <w:p w14:paraId="7C658D60" w14:textId="77777777" w:rsidR="007E779A" w:rsidRPr="000D01E1" w:rsidRDefault="007E779A" w:rsidP="00B7397F">
            <w:pPr>
              <w:pStyle w:val="Tabletext"/>
              <w:jc w:val="left"/>
              <w:rPr>
                <w:snapToGrid w:val="0"/>
                <w:sz w:val="20"/>
                <w:lang w:val="es-ES_tradnl"/>
              </w:rPr>
            </w:pPr>
            <w:r w:rsidRPr="000D01E1">
              <w:rPr>
                <w:snapToGrid w:val="0"/>
                <w:sz w:val="20"/>
                <w:lang w:val="es-ES_tradnl"/>
              </w:rPr>
              <w:t xml:space="preserve">Sin restricciones </w:t>
            </w:r>
          </w:p>
        </w:tc>
        <w:tc>
          <w:tcPr>
            <w:tcW w:w="2835" w:type="dxa"/>
            <w:vAlign w:val="center"/>
          </w:tcPr>
          <w:p w14:paraId="5EEDA810" w14:textId="77777777" w:rsidR="007E779A" w:rsidRPr="000D01E1" w:rsidRDefault="007E779A" w:rsidP="00B7397F">
            <w:pPr>
              <w:pStyle w:val="Tabletext"/>
              <w:jc w:val="center"/>
              <w:rPr>
                <w:snapToGrid w:val="0"/>
                <w:sz w:val="20"/>
                <w:lang w:val="es-ES_tradnl"/>
              </w:rPr>
            </w:pPr>
            <w:r w:rsidRPr="000D01E1">
              <w:rPr>
                <w:snapToGrid w:val="0"/>
                <w:sz w:val="20"/>
                <w:lang w:val="es-ES_tradnl"/>
              </w:rPr>
              <w:t>40,8-41,0 MHz</w:t>
            </w:r>
          </w:p>
        </w:tc>
        <w:tc>
          <w:tcPr>
            <w:tcW w:w="2499" w:type="dxa"/>
            <w:vAlign w:val="center"/>
          </w:tcPr>
          <w:p w14:paraId="5E556852" w14:textId="77777777" w:rsidR="007E779A" w:rsidRPr="000D01E1" w:rsidRDefault="007E779A" w:rsidP="00B7397F">
            <w:pPr>
              <w:pStyle w:val="Tabletext"/>
              <w:jc w:val="center"/>
              <w:rPr>
                <w:snapToGrid w:val="0"/>
                <w:sz w:val="20"/>
                <w:lang w:val="es-ES_tradnl"/>
              </w:rPr>
            </w:pPr>
            <w:r w:rsidRPr="000D01E1">
              <w:rPr>
                <w:snapToGrid w:val="0"/>
                <w:sz w:val="20"/>
                <w:lang w:val="es-ES_tradnl"/>
              </w:rPr>
              <w:t>100 mW de p.i.r.e</w:t>
            </w:r>
          </w:p>
        </w:tc>
        <w:tc>
          <w:tcPr>
            <w:tcW w:w="4305" w:type="dxa"/>
            <w:tcBorders>
              <w:top w:val="nil"/>
              <w:bottom w:val="nil"/>
            </w:tcBorders>
            <w:vAlign w:val="center"/>
          </w:tcPr>
          <w:p w14:paraId="0D8FEAF5" w14:textId="77777777" w:rsidR="007E779A" w:rsidRPr="000D01E1" w:rsidRDefault="007E779A" w:rsidP="00B7397F">
            <w:pPr>
              <w:pStyle w:val="Tabletext"/>
              <w:jc w:val="left"/>
              <w:rPr>
                <w:snapToGrid w:val="0"/>
                <w:sz w:val="20"/>
                <w:lang w:val="es-ES_tradnl"/>
              </w:rPr>
            </w:pPr>
          </w:p>
        </w:tc>
      </w:tr>
      <w:tr w:rsidR="007E779A" w:rsidRPr="000D01E1" w14:paraId="56681C4E" w14:textId="77777777" w:rsidTr="00B7397F">
        <w:trPr>
          <w:cantSplit/>
          <w:jc w:val="center"/>
        </w:trPr>
        <w:tc>
          <w:tcPr>
            <w:tcW w:w="851" w:type="dxa"/>
            <w:vAlign w:val="center"/>
          </w:tcPr>
          <w:p w14:paraId="4E6FB244" w14:textId="77777777" w:rsidR="007E779A" w:rsidRPr="000D01E1" w:rsidRDefault="007E779A" w:rsidP="00B7397F">
            <w:pPr>
              <w:pStyle w:val="Tabletext"/>
              <w:jc w:val="center"/>
              <w:rPr>
                <w:snapToGrid w:val="0"/>
                <w:sz w:val="20"/>
                <w:lang w:val="es-ES_tradnl"/>
              </w:rPr>
            </w:pPr>
            <w:r w:rsidRPr="000D01E1">
              <w:rPr>
                <w:snapToGrid w:val="0"/>
                <w:sz w:val="20"/>
                <w:lang w:val="es-ES_tradnl"/>
              </w:rPr>
              <w:t>10</w:t>
            </w:r>
          </w:p>
        </w:tc>
        <w:tc>
          <w:tcPr>
            <w:tcW w:w="3969" w:type="dxa"/>
            <w:vAlign w:val="center"/>
          </w:tcPr>
          <w:p w14:paraId="2E16CBEC" w14:textId="77777777" w:rsidR="007E779A" w:rsidRPr="000D01E1" w:rsidRDefault="007E779A" w:rsidP="00B7397F">
            <w:pPr>
              <w:pStyle w:val="Tabletext"/>
              <w:jc w:val="left"/>
              <w:rPr>
                <w:snapToGrid w:val="0"/>
                <w:sz w:val="20"/>
                <w:lang w:val="es-ES_tradnl"/>
              </w:rPr>
            </w:pPr>
            <w:r w:rsidRPr="000D01E1">
              <w:rPr>
                <w:snapToGrid w:val="0"/>
                <w:sz w:val="20"/>
                <w:lang w:val="es-ES_tradnl"/>
              </w:rPr>
              <w:t>Ayuda a la audición</w:t>
            </w:r>
          </w:p>
        </w:tc>
        <w:tc>
          <w:tcPr>
            <w:tcW w:w="2835" w:type="dxa"/>
            <w:vAlign w:val="center"/>
          </w:tcPr>
          <w:p w14:paraId="3B99E1D2" w14:textId="77777777" w:rsidR="007E779A" w:rsidRPr="000D01E1" w:rsidRDefault="007E779A" w:rsidP="00B7397F">
            <w:pPr>
              <w:pStyle w:val="Tabletext"/>
              <w:jc w:val="center"/>
              <w:rPr>
                <w:snapToGrid w:val="0"/>
                <w:sz w:val="20"/>
                <w:lang w:val="es-ES_tradnl"/>
              </w:rPr>
            </w:pPr>
            <w:r w:rsidRPr="000D01E1">
              <w:rPr>
                <w:snapToGrid w:val="0"/>
                <w:sz w:val="20"/>
                <w:lang w:val="es-ES_tradnl"/>
              </w:rPr>
              <w:t>72-72,25 MHz</w:t>
            </w:r>
          </w:p>
        </w:tc>
        <w:tc>
          <w:tcPr>
            <w:tcW w:w="2499" w:type="dxa"/>
            <w:vAlign w:val="center"/>
          </w:tcPr>
          <w:p w14:paraId="1978FAE6" w14:textId="77777777" w:rsidR="007E779A" w:rsidRPr="000D01E1" w:rsidRDefault="007E779A" w:rsidP="00B7397F">
            <w:pPr>
              <w:pStyle w:val="Tabletext"/>
              <w:jc w:val="center"/>
              <w:rPr>
                <w:snapToGrid w:val="0"/>
                <w:sz w:val="20"/>
                <w:lang w:val="es-ES_tradnl"/>
              </w:rPr>
            </w:pPr>
            <w:r w:rsidRPr="000D01E1">
              <w:rPr>
                <w:snapToGrid w:val="0"/>
                <w:sz w:val="20"/>
                <w:lang w:val="es-ES_tradnl"/>
              </w:rPr>
              <w:t>100 mW de p.i.r.e</w:t>
            </w:r>
          </w:p>
        </w:tc>
        <w:tc>
          <w:tcPr>
            <w:tcW w:w="4305" w:type="dxa"/>
            <w:tcBorders>
              <w:top w:val="nil"/>
              <w:bottom w:val="nil"/>
            </w:tcBorders>
            <w:vAlign w:val="center"/>
          </w:tcPr>
          <w:p w14:paraId="513E1994" w14:textId="77777777" w:rsidR="007E779A" w:rsidRPr="000D01E1" w:rsidRDefault="007E779A" w:rsidP="00B7397F">
            <w:pPr>
              <w:pStyle w:val="Tabletext"/>
              <w:jc w:val="left"/>
              <w:rPr>
                <w:snapToGrid w:val="0"/>
                <w:sz w:val="20"/>
                <w:lang w:val="es-ES_tradnl"/>
              </w:rPr>
            </w:pPr>
          </w:p>
        </w:tc>
      </w:tr>
      <w:tr w:rsidR="007E779A" w:rsidRPr="000D01E1" w14:paraId="2ABC12F8" w14:textId="77777777" w:rsidTr="00B7397F">
        <w:trPr>
          <w:cantSplit/>
          <w:jc w:val="center"/>
        </w:trPr>
        <w:tc>
          <w:tcPr>
            <w:tcW w:w="851" w:type="dxa"/>
            <w:vAlign w:val="center"/>
          </w:tcPr>
          <w:p w14:paraId="7312B87F" w14:textId="77777777" w:rsidR="007E779A" w:rsidRPr="000D01E1" w:rsidRDefault="007E779A" w:rsidP="00B7397F">
            <w:pPr>
              <w:pStyle w:val="Tabletext"/>
              <w:jc w:val="center"/>
              <w:rPr>
                <w:snapToGrid w:val="0"/>
                <w:sz w:val="20"/>
                <w:lang w:val="es-ES_tradnl"/>
              </w:rPr>
            </w:pPr>
            <w:r w:rsidRPr="000D01E1">
              <w:rPr>
                <w:snapToGrid w:val="0"/>
                <w:sz w:val="20"/>
                <w:lang w:val="es-ES_tradnl"/>
              </w:rPr>
              <w:t>11</w:t>
            </w:r>
          </w:p>
        </w:tc>
        <w:tc>
          <w:tcPr>
            <w:tcW w:w="3969" w:type="dxa"/>
            <w:vAlign w:val="center"/>
          </w:tcPr>
          <w:p w14:paraId="303CCA03" w14:textId="77777777" w:rsidR="007E779A" w:rsidRPr="000D01E1" w:rsidRDefault="007E779A" w:rsidP="00B7397F">
            <w:pPr>
              <w:pStyle w:val="Tabletext"/>
              <w:jc w:val="left"/>
              <w:rPr>
                <w:snapToGrid w:val="0"/>
                <w:sz w:val="20"/>
                <w:lang w:val="es-ES_tradnl"/>
              </w:rPr>
            </w:pPr>
            <w:r w:rsidRPr="000D01E1">
              <w:rPr>
                <w:snapToGrid w:val="0"/>
                <w:sz w:val="20"/>
                <w:lang w:val="es-ES_tradnl"/>
              </w:rPr>
              <w:t xml:space="preserve">Sin restricciones </w:t>
            </w:r>
          </w:p>
        </w:tc>
        <w:tc>
          <w:tcPr>
            <w:tcW w:w="2835" w:type="dxa"/>
            <w:vAlign w:val="center"/>
          </w:tcPr>
          <w:p w14:paraId="271EA1E5" w14:textId="77777777" w:rsidR="007E779A" w:rsidRPr="000D01E1" w:rsidRDefault="007E779A" w:rsidP="00B7397F">
            <w:pPr>
              <w:pStyle w:val="Tabletext"/>
              <w:jc w:val="center"/>
              <w:rPr>
                <w:snapToGrid w:val="0"/>
                <w:sz w:val="20"/>
                <w:lang w:val="es-ES_tradnl"/>
              </w:rPr>
            </w:pPr>
            <w:r w:rsidRPr="000D01E1">
              <w:rPr>
                <w:snapToGrid w:val="0"/>
                <w:sz w:val="20"/>
                <w:lang w:val="es-ES_tradnl"/>
              </w:rPr>
              <w:t>72,25-72,50 MHz</w:t>
            </w:r>
          </w:p>
        </w:tc>
        <w:tc>
          <w:tcPr>
            <w:tcW w:w="2499" w:type="dxa"/>
            <w:vAlign w:val="center"/>
          </w:tcPr>
          <w:p w14:paraId="5D3588A2" w14:textId="77777777" w:rsidR="007E779A" w:rsidRPr="000D01E1" w:rsidRDefault="007E779A" w:rsidP="00B7397F">
            <w:pPr>
              <w:pStyle w:val="Tabletext"/>
              <w:jc w:val="center"/>
              <w:rPr>
                <w:snapToGrid w:val="0"/>
                <w:sz w:val="20"/>
                <w:lang w:val="es-ES_tradnl"/>
              </w:rPr>
            </w:pPr>
            <w:r w:rsidRPr="000D01E1">
              <w:rPr>
                <w:snapToGrid w:val="0"/>
                <w:sz w:val="20"/>
                <w:lang w:val="es-ES_tradnl"/>
              </w:rPr>
              <w:t>100 mW de p.i.r.e</w:t>
            </w:r>
          </w:p>
        </w:tc>
        <w:tc>
          <w:tcPr>
            <w:tcW w:w="4305" w:type="dxa"/>
            <w:tcBorders>
              <w:top w:val="nil"/>
              <w:bottom w:val="nil"/>
            </w:tcBorders>
            <w:vAlign w:val="center"/>
          </w:tcPr>
          <w:p w14:paraId="69C7A2C3" w14:textId="77777777" w:rsidR="007E779A" w:rsidRPr="000D01E1" w:rsidRDefault="007E779A" w:rsidP="00B7397F">
            <w:pPr>
              <w:pStyle w:val="Tabletext"/>
              <w:jc w:val="left"/>
              <w:rPr>
                <w:snapToGrid w:val="0"/>
                <w:sz w:val="20"/>
                <w:lang w:val="es-ES_tradnl"/>
              </w:rPr>
            </w:pPr>
          </w:p>
        </w:tc>
      </w:tr>
      <w:tr w:rsidR="007E779A" w:rsidRPr="000D01E1" w14:paraId="554C142A" w14:textId="77777777" w:rsidTr="00B7397F">
        <w:trPr>
          <w:cantSplit/>
          <w:jc w:val="center"/>
        </w:trPr>
        <w:tc>
          <w:tcPr>
            <w:tcW w:w="851" w:type="dxa"/>
            <w:vAlign w:val="center"/>
          </w:tcPr>
          <w:p w14:paraId="0C307ECD" w14:textId="77777777" w:rsidR="007E779A" w:rsidRPr="000D01E1" w:rsidRDefault="007E779A" w:rsidP="00B7397F">
            <w:pPr>
              <w:pStyle w:val="Tabletext"/>
              <w:jc w:val="center"/>
              <w:rPr>
                <w:snapToGrid w:val="0"/>
                <w:sz w:val="20"/>
                <w:lang w:val="es-ES_tradnl"/>
              </w:rPr>
            </w:pPr>
            <w:r w:rsidRPr="000D01E1">
              <w:rPr>
                <w:snapToGrid w:val="0"/>
                <w:sz w:val="20"/>
                <w:lang w:val="es-ES_tradnl"/>
              </w:rPr>
              <w:t>12</w:t>
            </w:r>
          </w:p>
        </w:tc>
        <w:tc>
          <w:tcPr>
            <w:tcW w:w="3969" w:type="dxa"/>
            <w:vAlign w:val="center"/>
          </w:tcPr>
          <w:p w14:paraId="3B7D359F" w14:textId="77777777" w:rsidR="007E779A" w:rsidRPr="000D01E1" w:rsidRDefault="007E779A" w:rsidP="00B7397F">
            <w:pPr>
              <w:pStyle w:val="Tabletext"/>
              <w:jc w:val="left"/>
              <w:rPr>
                <w:snapToGrid w:val="0"/>
                <w:sz w:val="20"/>
                <w:lang w:val="es-ES_tradnl"/>
              </w:rPr>
            </w:pPr>
            <w:r w:rsidRPr="000D01E1">
              <w:rPr>
                <w:snapToGrid w:val="0"/>
                <w:sz w:val="20"/>
                <w:lang w:val="es-ES_tradnl"/>
              </w:rPr>
              <w:t xml:space="preserve">Emisores de audio </w:t>
            </w:r>
          </w:p>
        </w:tc>
        <w:tc>
          <w:tcPr>
            <w:tcW w:w="2835" w:type="dxa"/>
            <w:vAlign w:val="center"/>
          </w:tcPr>
          <w:p w14:paraId="4D7EE29D" w14:textId="77777777" w:rsidR="007E779A" w:rsidRPr="000D01E1" w:rsidRDefault="007E779A" w:rsidP="00B7397F">
            <w:pPr>
              <w:pStyle w:val="Tabletext"/>
              <w:jc w:val="center"/>
              <w:rPr>
                <w:snapToGrid w:val="0"/>
                <w:sz w:val="20"/>
                <w:lang w:val="es-ES_tradnl"/>
              </w:rPr>
            </w:pPr>
            <w:r w:rsidRPr="000D01E1">
              <w:rPr>
                <w:snapToGrid w:val="0"/>
                <w:sz w:val="20"/>
                <w:lang w:val="es-ES_tradnl"/>
              </w:rPr>
              <w:t>88-108 MHz</w:t>
            </w:r>
          </w:p>
        </w:tc>
        <w:tc>
          <w:tcPr>
            <w:tcW w:w="2499" w:type="dxa"/>
            <w:vAlign w:val="center"/>
          </w:tcPr>
          <w:p w14:paraId="17C87050" w14:textId="77777777" w:rsidR="007E779A" w:rsidRPr="000D01E1" w:rsidRDefault="007E779A" w:rsidP="00B7397F">
            <w:pPr>
              <w:pStyle w:val="Tabletext"/>
              <w:jc w:val="center"/>
              <w:rPr>
                <w:snapToGrid w:val="0"/>
                <w:sz w:val="20"/>
                <w:lang w:val="es-ES_tradnl"/>
              </w:rPr>
            </w:pPr>
            <w:r w:rsidRPr="000D01E1">
              <w:rPr>
                <w:snapToGrid w:val="0"/>
                <w:sz w:val="20"/>
                <w:lang w:val="es-ES_tradnl"/>
              </w:rPr>
              <w:t>0,00002 mW de p.i.r.e</w:t>
            </w:r>
          </w:p>
        </w:tc>
        <w:tc>
          <w:tcPr>
            <w:tcW w:w="4305" w:type="dxa"/>
            <w:tcBorders>
              <w:top w:val="nil"/>
              <w:bottom w:val="nil"/>
            </w:tcBorders>
            <w:vAlign w:val="center"/>
          </w:tcPr>
          <w:p w14:paraId="7F896747" w14:textId="77777777" w:rsidR="007E779A" w:rsidRPr="000D01E1" w:rsidRDefault="007E779A" w:rsidP="00B7397F">
            <w:pPr>
              <w:pStyle w:val="Tabletext"/>
              <w:jc w:val="left"/>
              <w:rPr>
                <w:snapToGrid w:val="0"/>
                <w:sz w:val="20"/>
                <w:lang w:val="es-ES_tradnl"/>
              </w:rPr>
            </w:pPr>
          </w:p>
        </w:tc>
      </w:tr>
      <w:tr w:rsidR="007E779A" w:rsidRPr="000D01E1" w14:paraId="778279E1" w14:textId="77777777" w:rsidTr="00B7397F">
        <w:trPr>
          <w:cantSplit/>
          <w:jc w:val="center"/>
        </w:trPr>
        <w:tc>
          <w:tcPr>
            <w:tcW w:w="851" w:type="dxa"/>
            <w:vAlign w:val="center"/>
          </w:tcPr>
          <w:p w14:paraId="62AE7562" w14:textId="77777777" w:rsidR="007E779A" w:rsidRPr="000D01E1" w:rsidRDefault="007E779A" w:rsidP="00B7397F">
            <w:pPr>
              <w:pStyle w:val="Tabletext"/>
              <w:jc w:val="center"/>
              <w:rPr>
                <w:snapToGrid w:val="0"/>
                <w:sz w:val="20"/>
                <w:lang w:val="es-ES_tradnl"/>
              </w:rPr>
            </w:pPr>
            <w:r w:rsidRPr="000D01E1">
              <w:rPr>
                <w:snapToGrid w:val="0"/>
                <w:sz w:val="20"/>
                <w:lang w:val="es-ES_tradnl"/>
              </w:rPr>
              <w:t>13</w:t>
            </w:r>
          </w:p>
        </w:tc>
        <w:tc>
          <w:tcPr>
            <w:tcW w:w="3969" w:type="dxa"/>
            <w:vAlign w:val="center"/>
          </w:tcPr>
          <w:p w14:paraId="59DA208B" w14:textId="77777777" w:rsidR="007E779A" w:rsidRPr="000D01E1" w:rsidRDefault="007E779A" w:rsidP="00B7397F">
            <w:pPr>
              <w:pStyle w:val="Tabletext"/>
              <w:jc w:val="left"/>
              <w:rPr>
                <w:snapToGrid w:val="0"/>
                <w:sz w:val="20"/>
                <w:lang w:val="es-ES_tradnl"/>
              </w:rPr>
            </w:pPr>
            <w:r w:rsidRPr="000D01E1">
              <w:rPr>
                <w:snapToGrid w:val="0"/>
                <w:sz w:val="20"/>
                <w:lang w:val="es-ES_tradnl"/>
              </w:rPr>
              <w:t xml:space="preserve">Sin restricciones </w:t>
            </w:r>
          </w:p>
        </w:tc>
        <w:tc>
          <w:tcPr>
            <w:tcW w:w="2835" w:type="dxa"/>
            <w:vAlign w:val="center"/>
          </w:tcPr>
          <w:p w14:paraId="201F5C93" w14:textId="77777777" w:rsidR="007E779A" w:rsidRPr="000D01E1" w:rsidRDefault="007E779A" w:rsidP="00B7397F">
            <w:pPr>
              <w:pStyle w:val="Tabletext"/>
              <w:jc w:val="center"/>
              <w:rPr>
                <w:snapToGrid w:val="0"/>
                <w:sz w:val="20"/>
                <w:lang w:val="es-ES_tradnl"/>
              </w:rPr>
            </w:pPr>
            <w:r w:rsidRPr="000D01E1">
              <w:rPr>
                <w:snapToGrid w:val="0"/>
                <w:sz w:val="20"/>
                <w:lang w:val="es-ES_tradnl"/>
              </w:rPr>
              <w:t>107-108 MHz</w:t>
            </w:r>
          </w:p>
        </w:tc>
        <w:tc>
          <w:tcPr>
            <w:tcW w:w="2499" w:type="dxa"/>
            <w:vAlign w:val="center"/>
          </w:tcPr>
          <w:p w14:paraId="6E2F3257" w14:textId="77777777" w:rsidR="007E779A" w:rsidRPr="000D01E1" w:rsidRDefault="007E779A" w:rsidP="00B7397F">
            <w:pPr>
              <w:pStyle w:val="Tabletext"/>
              <w:jc w:val="center"/>
              <w:rPr>
                <w:snapToGrid w:val="0"/>
                <w:sz w:val="20"/>
                <w:lang w:val="es-ES_tradnl"/>
              </w:rPr>
            </w:pPr>
            <w:r w:rsidRPr="000D01E1">
              <w:rPr>
                <w:snapToGrid w:val="0"/>
                <w:sz w:val="20"/>
                <w:lang w:val="es-ES_tradnl"/>
              </w:rPr>
              <w:t>25 mW de p.i.r.e</w:t>
            </w:r>
          </w:p>
        </w:tc>
        <w:tc>
          <w:tcPr>
            <w:tcW w:w="4305" w:type="dxa"/>
            <w:tcBorders>
              <w:top w:val="nil"/>
              <w:bottom w:val="nil"/>
            </w:tcBorders>
            <w:vAlign w:val="center"/>
          </w:tcPr>
          <w:p w14:paraId="23AB23A0" w14:textId="77777777" w:rsidR="007E779A" w:rsidRPr="000D01E1" w:rsidRDefault="007E779A" w:rsidP="00B7397F">
            <w:pPr>
              <w:pStyle w:val="Tabletext"/>
              <w:jc w:val="left"/>
              <w:rPr>
                <w:snapToGrid w:val="0"/>
                <w:sz w:val="20"/>
                <w:lang w:val="es-ES_tradnl"/>
              </w:rPr>
            </w:pPr>
          </w:p>
        </w:tc>
      </w:tr>
      <w:tr w:rsidR="007E779A" w:rsidRPr="000D01E1" w14:paraId="5D94D5E3" w14:textId="77777777" w:rsidTr="00B7397F">
        <w:trPr>
          <w:cantSplit/>
          <w:jc w:val="center"/>
        </w:trPr>
        <w:tc>
          <w:tcPr>
            <w:tcW w:w="851" w:type="dxa"/>
            <w:vAlign w:val="center"/>
          </w:tcPr>
          <w:p w14:paraId="638A94E3" w14:textId="77777777" w:rsidR="007E779A" w:rsidRPr="000D01E1" w:rsidRDefault="007E779A" w:rsidP="00B7397F">
            <w:pPr>
              <w:pStyle w:val="Tabletext"/>
              <w:jc w:val="center"/>
              <w:rPr>
                <w:snapToGrid w:val="0"/>
                <w:sz w:val="20"/>
                <w:lang w:val="es-ES_tradnl"/>
              </w:rPr>
            </w:pPr>
            <w:r w:rsidRPr="000D01E1">
              <w:rPr>
                <w:snapToGrid w:val="0"/>
                <w:sz w:val="20"/>
                <w:lang w:val="es-ES_tradnl"/>
              </w:rPr>
              <w:t>14</w:t>
            </w:r>
          </w:p>
        </w:tc>
        <w:tc>
          <w:tcPr>
            <w:tcW w:w="3969" w:type="dxa"/>
            <w:vAlign w:val="center"/>
          </w:tcPr>
          <w:p w14:paraId="567EB4E3" w14:textId="77777777" w:rsidR="007E779A" w:rsidRPr="000D01E1" w:rsidRDefault="007E779A" w:rsidP="00B7397F">
            <w:pPr>
              <w:pStyle w:val="Tabletext"/>
              <w:jc w:val="left"/>
              <w:rPr>
                <w:snapToGrid w:val="0"/>
                <w:sz w:val="20"/>
                <w:lang w:val="es-ES_tradnl"/>
              </w:rPr>
            </w:pPr>
            <w:r w:rsidRPr="000D01E1">
              <w:rPr>
                <w:snapToGrid w:val="0"/>
                <w:sz w:val="20"/>
                <w:lang w:val="es-ES_tradnl"/>
              </w:rPr>
              <w:t xml:space="preserve">Sin restricciones </w:t>
            </w:r>
          </w:p>
        </w:tc>
        <w:tc>
          <w:tcPr>
            <w:tcW w:w="2835" w:type="dxa"/>
            <w:vAlign w:val="center"/>
          </w:tcPr>
          <w:p w14:paraId="55EE3BEF" w14:textId="77777777" w:rsidR="007E779A" w:rsidRPr="000D01E1" w:rsidRDefault="007E779A" w:rsidP="00B7397F">
            <w:pPr>
              <w:pStyle w:val="Tabletext"/>
              <w:jc w:val="center"/>
              <w:rPr>
                <w:snapToGrid w:val="0"/>
                <w:sz w:val="20"/>
                <w:lang w:val="es-ES_tradnl"/>
              </w:rPr>
            </w:pPr>
            <w:r w:rsidRPr="000D01E1">
              <w:rPr>
                <w:snapToGrid w:val="0"/>
                <w:sz w:val="20"/>
                <w:lang w:val="es-ES_tradnl"/>
              </w:rPr>
              <w:t>160,1-160,6 MHz</w:t>
            </w:r>
          </w:p>
        </w:tc>
        <w:tc>
          <w:tcPr>
            <w:tcW w:w="2499" w:type="dxa"/>
            <w:vAlign w:val="center"/>
          </w:tcPr>
          <w:p w14:paraId="2F7E2700" w14:textId="77777777" w:rsidR="007E779A" w:rsidRPr="000D01E1" w:rsidRDefault="007E779A" w:rsidP="00B7397F">
            <w:pPr>
              <w:pStyle w:val="Tabletext"/>
              <w:jc w:val="center"/>
              <w:rPr>
                <w:snapToGrid w:val="0"/>
                <w:sz w:val="20"/>
                <w:lang w:val="es-ES_tradnl"/>
              </w:rPr>
            </w:pPr>
            <w:r w:rsidRPr="000D01E1">
              <w:rPr>
                <w:snapToGrid w:val="0"/>
                <w:sz w:val="20"/>
                <w:lang w:val="es-ES_tradnl"/>
              </w:rPr>
              <w:t>500 mW de p.i.r.e</w:t>
            </w:r>
          </w:p>
        </w:tc>
        <w:tc>
          <w:tcPr>
            <w:tcW w:w="4305" w:type="dxa"/>
            <w:tcBorders>
              <w:top w:val="nil"/>
              <w:bottom w:val="nil"/>
            </w:tcBorders>
            <w:vAlign w:val="center"/>
          </w:tcPr>
          <w:p w14:paraId="15AB096A" w14:textId="77777777" w:rsidR="007E779A" w:rsidRPr="000D01E1" w:rsidRDefault="007E779A" w:rsidP="00B7397F">
            <w:pPr>
              <w:pStyle w:val="Tabletext"/>
              <w:jc w:val="left"/>
              <w:rPr>
                <w:snapToGrid w:val="0"/>
                <w:sz w:val="20"/>
                <w:lang w:val="es-ES_tradnl"/>
              </w:rPr>
            </w:pPr>
          </w:p>
        </w:tc>
      </w:tr>
      <w:tr w:rsidR="007E779A" w:rsidRPr="000D01E1" w14:paraId="24B2205B" w14:textId="77777777" w:rsidTr="00B7397F">
        <w:trPr>
          <w:cantSplit/>
          <w:jc w:val="center"/>
        </w:trPr>
        <w:tc>
          <w:tcPr>
            <w:tcW w:w="851" w:type="dxa"/>
            <w:vAlign w:val="center"/>
          </w:tcPr>
          <w:p w14:paraId="31DE5004" w14:textId="77777777" w:rsidR="007E779A" w:rsidRPr="000D01E1" w:rsidRDefault="007E779A" w:rsidP="00B7397F">
            <w:pPr>
              <w:pStyle w:val="Tabletext"/>
              <w:jc w:val="center"/>
              <w:rPr>
                <w:snapToGrid w:val="0"/>
                <w:sz w:val="20"/>
                <w:lang w:val="es-ES_tradnl"/>
              </w:rPr>
            </w:pPr>
            <w:r w:rsidRPr="000D01E1">
              <w:rPr>
                <w:snapToGrid w:val="0"/>
                <w:sz w:val="20"/>
                <w:lang w:val="es-ES_tradnl"/>
              </w:rPr>
              <w:t>15</w:t>
            </w:r>
          </w:p>
        </w:tc>
        <w:tc>
          <w:tcPr>
            <w:tcW w:w="3969" w:type="dxa"/>
            <w:vAlign w:val="center"/>
          </w:tcPr>
          <w:p w14:paraId="38B0682B" w14:textId="77777777" w:rsidR="007E779A" w:rsidRPr="000D01E1" w:rsidRDefault="007E779A" w:rsidP="00B7397F">
            <w:pPr>
              <w:pStyle w:val="Tabletext"/>
              <w:jc w:val="left"/>
              <w:rPr>
                <w:snapToGrid w:val="0"/>
                <w:sz w:val="20"/>
                <w:lang w:val="es-ES_tradnl"/>
              </w:rPr>
            </w:pPr>
            <w:r w:rsidRPr="000D01E1">
              <w:rPr>
                <w:snapToGrid w:val="0"/>
                <w:sz w:val="20"/>
                <w:lang w:val="es-ES_tradnl"/>
              </w:rPr>
              <w:t xml:space="preserve">Sin restricciones </w:t>
            </w:r>
          </w:p>
        </w:tc>
        <w:tc>
          <w:tcPr>
            <w:tcW w:w="2835" w:type="dxa"/>
            <w:vAlign w:val="center"/>
          </w:tcPr>
          <w:p w14:paraId="629914BB" w14:textId="77777777" w:rsidR="007E779A" w:rsidRPr="000D01E1" w:rsidRDefault="007E779A" w:rsidP="00B7397F">
            <w:pPr>
              <w:pStyle w:val="Tabletext"/>
              <w:jc w:val="center"/>
              <w:rPr>
                <w:snapToGrid w:val="0"/>
                <w:sz w:val="20"/>
                <w:lang w:val="es-ES_tradnl"/>
              </w:rPr>
            </w:pPr>
            <w:r w:rsidRPr="000D01E1">
              <w:rPr>
                <w:snapToGrid w:val="0"/>
                <w:sz w:val="20"/>
                <w:lang w:val="es-ES_tradnl"/>
              </w:rPr>
              <w:t>173-174 MHz</w:t>
            </w:r>
          </w:p>
        </w:tc>
        <w:tc>
          <w:tcPr>
            <w:tcW w:w="2499" w:type="dxa"/>
            <w:vAlign w:val="center"/>
          </w:tcPr>
          <w:p w14:paraId="25BD4558" w14:textId="77777777" w:rsidR="007E779A" w:rsidRPr="000D01E1" w:rsidRDefault="007E779A" w:rsidP="00B7397F">
            <w:pPr>
              <w:pStyle w:val="Tabletext"/>
              <w:jc w:val="center"/>
              <w:rPr>
                <w:snapToGrid w:val="0"/>
                <w:sz w:val="20"/>
                <w:lang w:val="es-ES_tradnl"/>
              </w:rPr>
            </w:pPr>
            <w:r w:rsidRPr="000D01E1">
              <w:rPr>
                <w:snapToGrid w:val="0"/>
                <w:sz w:val="20"/>
                <w:lang w:val="es-ES_tradnl"/>
              </w:rPr>
              <w:t>100 mW de p.i.r.e</w:t>
            </w:r>
          </w:p>
        </w:tc>
        <w:tc>
          <w:tcPr>
            <w:tcW w:w="4305" w:type="dxa"/>
            <w:tcBorders>
              <w:top w:val="nil"/>
              <w:bottom w:val="nil"/>
            </w:tcBorders>
            <w:vAlign w:val="center"/>
          </w:tcPr>
          <w:p w14:paraId="6919FAA9" w14:textId="77777777" w:rsidR="007E779A" w:rsidRPr="000D01E1" w:rsidRDefault="007E779A" w:rsidP="00B7397F">
            <w:pPr>
              <w:pStyle w:val="Tabletext"/>
              <w:jc w:val="left"/>
              <w:rPr>
                <w:snapToGrid w:val="0"/>
                <w:sz w:val="20"/>
                <w:lang w:val="es-ES_tradnl"/>
              </w:rPr>
            </w:pPr>
          </w:p>
        </w:tc>
      </w:tr>
      <w:tr w:rsidR="007E779A" w:rsidRPr="000D01E1" w14:paraId="4C98593F" w14:textId="77777777" w:rsidTr="00B7397F">
        <w:trPr>
          <w:cantSplit/>
          <w:jc w:val="center"/>
        </w:trPr>
        <w:tc>
          <w:tcPr>
            <w:tcW w:w="851" w:type="dxa"/>
            <w:vAlign w:val="center"/>
          </w:tcPr>
          <w:p w14:paraId="608FF94E" w14:textId="77777777" w:rsidR="007E779A" w:rsidRPr="000D01E1" w:rsidRDefault="007E779A" w:rsidP="00B7397F">
            <w:pPr>
              <w:pStyle w:val="Tabletext"/>
              <w:jc w:val="center"/>
              <w:rPr>
                <w:snapToGrid w:val="0"/>
                <w:sz w:val="20"/>
                <w:lang w:val="es-ES_tradnl"/>
              </w:rPr>
            </w:pPr>
            <w:r w:rsidRPr="000D01E1">
              <w:rPr>
                <w:snapToGrid w:val="0"/>
                <w:sz w:val="20"/>
                <w:lang w:val="es-ES_tradnl"/>
              </w:rPr>
              <w:t>16</w:t>
            </w:r>
          </w:p>
        </w:tc>
        <w:tc>
          <w:tcPr>
            <w:tcW w:w="3969" w:type="dxa"/>
            <w:vAlign w:val="center"/>
          </w:tcPr>
          <w:p w14:paraId="0E5C12A9" w14:textId="77777777" w:rsidR="007E779A" w:rsidRPr="000D01E1" w:rsidRDefault="007E779A" w:rsidP="00B7397F">
            <w:pPr>
              <w:pStyle w:val="Tabletext"/>
              <w:jc w:val="left"/>
              <w:rPr>
                <w:snapToGrid w:val="0"/>
                <w:sz w:val="20"/>
                <w:lang w:val="es-ES_tradnl"/>
              </w:rPr>
            </w:pPr>
            <w:r w:rsidRPr="000D01E1">
              <w:rPr>
                <w:snapToGrid w:val="0"/>
                <w:sz w:val="20"/>
                <w:lang w:val="es-ES_tradnl"/>
              </w:rPr>
              <w:t>Telemedida/telemando</w:t>
            </w:r>
          </w:p>
        </w:tc>
        <w:tc>
          <w:tcPr>
            <w:tcW w:w="2835" w:type="dxa"/>
            <w:vAlign w:val="center"/>
          </w:tcPr>
          <w:p w14:paraId="7D449164" w14:textId="77777777" w:rsidR="007E779A" w:rsidRPr="000D01E1" w:rsidRDefault="007E779A" w:rsidP="00B7397F">
            <w:pPr>
              <w:pStyle w:val="Tabletext"/>
              <w:jc w:val="center"/>
              <w:rPr>
                <w:snapToGrid w:val="0"/>
                <w:sz w:val="20"/>
                <w:lang w:val="es-ES_tradnl"/>
              </w:rPr>
            </w:pPr>
            <w:r w:rsidRPr="000D01E1">
              <w:rPr>
                <w:snapToGrid w:val="0"/>
                <w:sz w:val="20"/>
                <w:lang w:val="es-ES_tradnl"/>
              </w:rPr>
              <w:t>235-300 MHz</w:t>
            </w:r>
          </w:p>
        </w:tc>
        <w:tc>
          <w:tcPr>
            <w:tcW w:w="2499" w:type="dxa"/>
            <w:vAlign w:val="center"/>
          </w:tcPr>
          <w:p w14:paraId="4A8AABC7" w14:textId="77777777" w:rsidR="007E779A" w:rsidRPr="000D01E1" w:rsidRDefault="007E779A" w:rsidP="00B7397F">
            <w:pPr>
              <w:pStyle w:val="Tabletext"/>
              <w:jc w:val="center"/>
              <w:rPr>
                <w:snapToGrid w:val="0"/>
                <w:sz w:val="20"/>
                <w:lang w:val="es-ES_tradnl"/>
              </w:rPr>
            </w:pPr>
            <w:r w:rsidRPr="000D01E1">
              <w:rPr>
                <w:snapToGrid w:val="0"/>
                <w:sz w:val="20"/>
                <w:lang w:val="es-ES_tradnl"/>
              </w:rPr>
              <w:t>1 mW de p.i.r.e</w:t>
            </w:r>
          </w:p>
        </w:tc>
        <w:tc>
          <w:tcPr>
            <w:tcW w:w="4305" w:type="dxa"/>
            <w:tcBorders>
              <w:top w:val="nil"/>
              <w:bottom w:val="nil"/>
            </w:tcBorders>
            <w:vAlign w:val="center"/>
          </w:tcPr>
          <w:p w14:paraId="44ECD446" w14:textId="77777777" w:rsidR="007E779A" w:rsidRPr="000D01E1" w:rsidRDefault="007E779A" w:rsidP="00B7397F">
            <w:pPr>
              <w:pStyle w:val="Tabletext"/>
              <w:jc w:val="left"/>
              <w:rPr>
                <w:snapToGrid w:val="0"/>
                <w:sz w:val="20"/>
                <w:lang w:val="es-ES_tradnl"/>
              </w:rPr>
            </w:pPr>
          </w:p>
        </w:tc>
      </w:tr>
      <w:tr w:rsidR="007E779A" w:rsidRPr="000D01E1" w14:paraId="5C84BDD0" w14:textId="77777777" w:rsidTr="00B7397F">
        <w:trPr>
          <w:cantSplit/>
          <w:jc w:val="center"/>
        </w:trPr>
        <w:tc>
          <w:tcPr>
            <w:tcW w:w="851" w:type="dxa"/>
            <w:vAlign w:val="center"/>
          </w:tcPr>
          <w:p w14:paraId="0BA49B3C" w14:textId="77777777" w:rsidR="007E779A" w:rsidRPr="000D01E1" w:rsidRDefault="007E779A" w:rsidP="00B7397F">
            <w:pPr>
              <w:pStyle w:val="Tabletext"/>
              <w:jc w:val="center"/>
              <w:rPr>
                <w:snapToGrid w:val="0"/>
                <w:sz w:val="20"/>
                <w:lang w:val="es-ES_tradnl"/>
              </w:rPr>
            </w:pPr>
            <w:r w:rsidRPr="000D01E1">
              <w:rPr>
                <w:snapToGrid w:val="0"/>
                <w:sz w:val="20"/>
                <w:lang w:val="es-ES_tradnl"/>
              </w:rPr>
              <w:t>17</w:t>
            </w:r>
          </w:p>
        </w:tc>
        <w:tc>
          <w:tcPr>
            <w:tcW w:w="3969" w:type="dxa"/>
            <w:vAlign w:val="center"/>
          </w:tcPr>
          <w:p w14:paraId="44E3FC00" w14:textId="77777777" w:rsidR="007E779A" w:rsidRPr="000D01E1" w:rsidRDefault="007E779A" w:rsidP="00B7397F">
            <w:pPr>
              <w:pStyle w:val="Tabletext"/>
              <w:jc w:val="left"/>
              <w:rPr>
                <w:snapToGrid w:val="0"/>
                <w:sz w:val="20"/>
                <w:lang w:val="es-ES_tradnl"/>
              </w:rPr>
            </w:pPr>
            <w:r w:rsidRPr="000D01E1">
              <w:rPr>
                <w:snapToGrid w:val="0"/>
                <w:sz w:val="20"/>
                <w:lang w:val="es-ES_tradnl"/>
              </w:rPr>
              <w:t>Telemedida/telemando</w:t>
            </w:r>
          </w:p>
        </w:tc>
        <w:tc>
          <w:tcPr>
            <w:tcW w:w="2835" w:type="dxa"/>
            <w:vAlign w:val="center"/>
          </w:tcPr>
          <w:p w14:paraId="79477678" w14:textId="77777777" w:rsidR="007E779A" w:rsidRPr="000D01E1" w:rsidRDefault="007E779A" w:rsidP="00B7397F">
            <w:pPr>
              <w:pStyle w:val="Tabletext"/>
              <w:jc w:val="center"/>
              <w:rPr>
                <w:snapToGrid w:val="0"/>
                <w:sz w:val="20"/>
                <w:lang w:val="es-ES_tradnl"/>
              </w:rPr>
            </w:pPr>
            <w:r w:rsidRPr="000D01E1">
              <w:rPr>
                <w:snapToGrid w:val="0"/>
                <w:sz w:val="20"/>
                <w:lang w:val="es-ES_tradnl"/>
              </w:rPr>
              <w:t>300-322 MHz</w:t>
            </w:r>
          </w:p>
        </w:tc>
        <w:tc>
          <w:tcPr>
            <w:tcW w:w="2499" w:type="dxa"/>
            <w:vAlign w:val="center"/>
          </w:tcPr>
          <w:p w14:paraId="4598DE11" w14:textId="77777777" w:rsidR="007E779A" w:rsidRPr="000D01E1" w:rsidRDefault="007E779A" w:rsidP="00B7397F">
            <w:pPr>
              <w:pStyle w:val="Tabletext"/>
              <w:jc w:val="center"/>
              <w:rPr>
                <w:snapToGrid w:val="0"/>
                <w:sz w:val="20"/>
                <w:lang w:val="es-ES_tradnl"/>
              </w:rPr>
            </w:pPr>
            <w:r w:rsidRPr="000D01E1">
              <w:rPr>
                <w:snapToGrid w:val="0"/>
                <w:sz w:val="20"/>
                <w:lang w:val="es-ES_tradnl"/>
              </w:rPr>
              <w:t>10 mW de p.i.r.e</w:t>
            </w:r>
          </w:p>
        </w:tc>
        <w:tc>
          <w:tcPr>
            <w:tcW w:w="4305" w:type="dxa"/>
            <w:tcBorders>
              <w:top w:val="nil"/>
              <w:bottom w:val="single" w:sz="4" w:space="0" w:color="auto"/>
            </w:tcBorders>
            <w:vAlign w:val="center"/>
          </w:tcPr>
          <w:p w14:paraId="148C116A" w14:textId="77777777" w:rsidR="007E779A" w:rsidRPr="000D01E1" w:rsidRDefault="007E779A" w:rsidP="00B7397F">
            <w:pPr>
              <w:pStyle w:val="Tabletext"/>
              <w:jc w:val="left"/>
              <w:rPr>
                <w:snapToGrid w:val="0"/>
                <w:sz w:val="20"/>
                <w:lang w:val="es-ES_tradnl"/>
              </w:rPr>
            </w:pPr>
          </w:p>
        </w:tc>
      </w:tr>
      <w:tr w:rsidR="007E779A" w:rsidRPr="00BB255D" w14:paraId="0390C7F1" w14:textId="77777777" w:rsidTr="00B7397F">
        <w:trPr>
          <w:cantSplit/>
          <w:jc w:val="center"/>
        </w:trPr>
        <w:tc>
          <w:tcPr>
            <w:tcW w:w="851" w:type="dxa"/>
            <w:vAlign w:val="center"/>
          </w:tcPr>
          <w:p w14:paraId="6B72B824" w14:textId="77777777" w:rsidR="007E779A" w:rsidRPr="000D01E1" w:rsidRDefault="007E779A" w:rsidP="00B7397F">
            <w:pPr>
              <w:pStyle w:val="Tabletext"/>
              <w:jc w:val="center"/>
              <w:rPr>
                <w:snapToGrid w:val="0"/>
                <w:sz w:val="20"/>
                <w:lang w:val="es-ES_tradnl"/>
              </w:rPr>
            </w:pPr>
            <w:r w:rsidRPr="000D01E1">
              <w:rPr>
                <w:snapToGrid w:val="0"/>
                <w:sz w:val="20"/>
                <w:lang w:val="es-ES_tradnl"/>
              </w:rPr>
              <w:t>18</w:t>
            </w:r>
          </w:p>
        </w:tc>
        <w:tc>
          <w:tcPr>
            <w:tcW w:w="3969" w:type="dxa"/>
            <w:vAlign w:val="center"/>
          </w:tcPr>
          <w:p w14:paraId="2B0F2647" w14:textId="77777777" w:rsidR="007E779A" w:rsidRPr="000D01E1" w:rsidRDefault="007E779A" w:rsidP="00B7397F">
            <w:pPr>
              <w:pStyle w:val="Tabletext"/>
              <w:jc w:val="left"/>
              <w:rPr>
                <w:snapToGrid w:val="0"/>
                <w:sz w:val="20"/>
                <w:lang w:val="es-ES_tradnl"/>
              </w:rPr>
            </w:pPr>
            <w:r w:rsidRPr="000D01E1">
              <w:rPr>
                <w:snapToGrid w:val="0"/>
                <w:sz w:val="20"/>
                <w:lang w:val="es-ES_tradnl"/>
              </w:rPr>
              <w:t>Telemedida biomédica</w:t>
            </w:r>
          </w:p>
        </w:tc>
        <w:tc>
          <w:tcPr>
            <w:tcW w:w="2835" w:type="dxa"/>
            <w:vAlign w:val="center"/>
          </w:tcPr>
          <w:p w14:paraId="7F3C4C87" w14:textId="77777777" w:rsidR="007E779A" w:rsidRPr="000D01E1" w:rsidRDefault="007E779A" w:rsidP="00B7397F">
            <w:pPr>
              <w:pStyle w:val="Tabletext"/>
              <w:jc w:val="center"/>
              <w:rPr>
                <w:snapToGrid w:val="0"/>
                <w:sz w:val="20"/>
                <w:lang w:val="es-ES_tradnl"/>
              </w:rPr>
            </w:pPr>
            <w:r w:rsidRPr="000D01E1">
              <w:rPr>
                <w:snapToGrid w:val="0"/>
                <w:sz w:val="20"/>
                <w:lang w:val="es-ES_tradnl"/>
              </w:rPr>
              <w:t>402-406 MHz</w:t>
            </w:r>
          </w:p>
        </w:tc>
        <w:tc>
          <w:tcPr>
            <w:tcW w:w="2499" w:type="dxa"/>
            <w:vAlign w:val="center"/>
          </w:tcPr>
          <w:p w14:paraId="4750D5F9" w14:textId="77777777" w:rsidR="007E779A" w:rsidRPr="000D01E1" w:rsidRDefault="007E779A" w:rsidP="00B7397F">
            <w:pPr>
              <w:pStyle w:val="Tabletext"/>
              <w:jc w:val="center"/>
              <w:rPr>
                <w:snapToGrid w:val="0"/>
                <w:sz w:val="20"/>
                <w:lang w:val="es-ES_tradnl"/>
              </w:rPr>
            </w:pPr>
            <w:r w:rsidRPr="000D01E1">
              <w:rPr>
                <w:snapToGrid w:val="0"/>
                <w:sz w:val="20"/>
                <w:lang w:val="es-ES_tradnl"/>
              </w:rPr>
              <w:t>0,025 mW de p.i.r.e</w:t>
            </w:r>
          </w:p>
        </w:tc>
        <w:tc>
          <w:tcPr>
            <w:tcW w:w="4305" w:type="dxa"/>
            <w:tcBorders>
              <w:top w:val="single" w:sz="4" w:space="0" w:color="auto"/>
              <w:bottom w:val="single" w:sz="4" w:space="0" w:color="auto"/>
            </w:tcBorders>
            <w:vAlign w:val="center"/>
          </w:tcPr>
          <w:p w14:paraId="032D7FE9" w14:textId="77777777" w:rsidR="007E779A" w:rsidRPr="000D01E1" w:rsidRDefault="007E779A" w:rsidP="00B7397F">
            <w:pPr>
              <w:pStyle w:val="Tabletext"/>
              <w:jc w:val="left"/>
              <w:rPr>
                <w:snapToGrid w:val="0"/>
                <w:sz w:val="20"/>
                <w:lang w:val="es-ES_tradnl"/>
              </w:rPr>
            </w:pPr>
            <w:r w:rsidRPr="000D01E1">
              <w:rPr>
                <w:sz w:val="20"/>
                <w:lang w:val="es-ES_tradnl" w:eastAsia="en-GB"/>
              </w:rPr>
              <w:t>Máximo ciclo de trabajo permitido: 0,1%</w:t>
            </w:r>
          </w:p>
        </w:tc>
      </w:tr>
      <w:tr w:rsidR="007E779A" w:rsidRPr="000D01E1" w14:paraId="0C2BEF9E" w14:textId="77777777" w:rsidTr="00B7397F">
        <w:trPr>
          <w:cantSplit/>
          <w:jc w:val="center"/>
        </w:trPr>
        <w:tc>
          <w:tcPr>
            <w:tcW w:w="851" w:type="dxa"/>
            <w:vAlign w:val="center"/>
          </w:tcPr>
          <w:p w14:paraId="6453282A" w14:textId="77777777" w:rsidR="007E779A" w:rsidRPr="000D01E1" w:rsidRDefault="007E779A" w:rsidP="00B7397F">
            <w:pPr>
              <w:pStyle w:val="Tabletext"/>
              <w:jc w:val="center"/>
              <w:rPr>
                <w:snapToGrid w:val="0"/>
                <w:sz w:val="20"/>
                <w:lang w:val="es-ES_tradnl"/>
              </w:rPr>
            </w:pPr>
            <w:r w:rsidRPr="000D01E1">
              <w:rPr>
                <w:snapToGrid w:val="0"/>
                <w:sz w:val="20"/>
                <w:lang w:val="es-ES_tradnl"/>
              </w:rPr>
              <w:t>19</w:t>
            </w:r>
          </w:p>
        </w:tc>
        <w:tc>
          <w:tcPr>
            <w:tcW w:w="3969" w:type="dxa"/>
            <w:vAlign w:val="center"/>
          </w:tcPr>
          <w:p w14:paraId="6538CC41" w14:textId="77777777" w:rsidR="007E779A" w:rsidRPr="000D01E1" w:rsidRDefault="007E779A" w:rsidP="00B7397F">
            <w:pPr>
              <w:pStyle w:val="Tabletext"/>
              <w:jc w:val="left"/>
              <w:rPr>
                <w:snapToGrid w:val="0"/>
                <w:sz w:val="20"/>
                <w:lang w:val="es-ES_tradnl"/>
              </w:rPr>
            </w:pPr>
            <w:r w:rsidRPr="000D01E1">
              <w:rPr>
                <w:snapToGrid w:val="0"/>
                <w:sz w:val="20"/>
                <w:lang w:val="es-ES_tradnl"/>
              </w:rPr>
              <w:t>Telemedida/telemando</w:t>
            </w:r>
          </w:p>
        </w:tc>
        <w:tc>
          <w:tcPr>
            <w:tcW w:w="2835" w:type="dxa"/>
            <w:vAlign w:val="center"/>
          </w:tcPr>
          <w:p w14:paraId="4F00D7F1" w14:textId="77777777" w:rsidR="007E779A" w:rsidRPr="000D01E1" w:rsidRDefault="007E779A" w:rsidP="00B7397F">
            <w:pPr>
              <w:pStyle w:val="Tabletext"/>
              <w:jc w:val="center"/>
              <w:rPr>
                <w:snapToGrid w:val="0"/>
                <w:sz w:val="20"/>
                <w:lang w:val="es-ES_tradnl"/>
              </w:rPr>
            </w:pPr>
            <w:r w:rsidRPr="000D01E1">
              <w:rPr>
                <w:snapToGrid w:val="0"/>
                <w:sz w:val="20"/>
                <w:lang w:val="es-ES_tradnl"/>
              </w:rPr>
              <w:t>433,05-434,79 MHz</w:t>
            </w:r>
          </w:p>
        </w:tc>
        <w:tc>
          <w:tcPr>
            <w:tcW w:w="2499" w:type="dxa"/>
            <w:vAlign w:val="center"/>
          </w:tcPr>
          <w:p w14:paraId="6E691BD4" w14:textId="77777777" w:rsidR="007E779A" w:rsidRPr="000D01E1" w:rsidRDefault="007E779A" w:rsidP="00B7397F">
            <w:pPr>
              <w:pStyle w:val="Tabletext"/>
              <w:jc w:val="center"/>
              <w:rPr>
                <w:snapToGrid w:val="0"/>
                <w:sz w:val="20"/>
                <w:lang w:val="es-ES_tradnl"/>
              </w:rPr>
            </w:pPr>
            <w:r w:rsidRPr="000D01E1">
              <w:rPr>
                <w:snapToGrid w:val="0"/>
                <w:sz w:val="20"/>
                <w:lang w:val="es-ES_tradnl"/>
              </w:rPr>
              <w:t>25 mW de p.i.r.e</w:t>
            </w:r>
          </w:p>
        </w:tc>
        <w:tc>
          <w:tcPr>
            <w:tcW w:w="4305" w:type="dxa"/>
            <w:tcBorders>
              <w:top w:val="single" w:sz="4" w:space="0" w:color="auto"/>
              <w:bottom w:val="nil"/>
            </w:tcBorders>
            <w:vAlign w:val="center"/>
          </w:tcPr>
          <w:p w14:paraId="515D87B4" w14:textId="77777777" w:rsidR="007E779A" w:rsidRPr="000D01E1" w:rsidRDefault="007E779A" w:rsidP="00B7397F">
            <w:pPr>
              <w:pStyle w:val="Tabletext"/>
              <w:jc w:val="left"/>
              <w:rPr>
                <w:snapToGrid w:val="0"/>
                <w:sz w:val="20"/>
                <w:lang w:val="es-ES_tradnl"/>
              </w:rPr>
            </w:pPr>
          </w:p>
        </w:tc>
      </w:tr>
      <w:tr w:rsidR="007E779A" w:rsidRPr="000D01E1" w14:paraId="0420CFD8" w14:textId="77777777" w:rsidTr="00B7397F">
        <w:trPr>
          <w:cantSplit/>
          <w:jc w:val="center"/>
        </w:trPr>
        <w:tc>
          <w:tcPr>
            <w:tcW w:w="851" w:type="dxa"/>
            <w:vAlign w:val="center"/>
          </w:tcPr>
          <w:p w14:paraId="0C94311B" w14:textId="77777777" w:rsidR="007E779A" w:rsidRPr="000D01E1" w:rsidRDefault="007E779A" w:rsidP="00B7397F">
            <w:pPr>
              <w:pStyle w:val="Tabletext"/>
              <w:jc w:val="center"/>
              <w:rPr>
                <w:snapToGrid w:val="0"/>
                <w:sz w:val="20"/>
                <w:lang w:val="es-ES_tradnl"/>
              </w:rPr>
            </w:pPr>
            <w:r w:rsidRPr="000D01E1">
              <w:rPr>
                <w:snapToGrid w:val="0"/>
                <w:sz w:val="20"/>
                <w:lang w:val="es-ES_tradnl"/>
              </w:rPr>
              <w:t>20</w:t>
            </w:r>
          </w:p>
        </w:tc>
        <w:tc>
          <w:tcPr>
            <w:tcW w:w="3969" w:type="dxa"/>
            <w:vAlign w:val="center"/>
          </w:tcPr>
          <w:p w14:paraId="2C2C8ED5" w14:textId="77777777" w:rsidR="007E779A" w:rsidRPr="000D01E1" w:rsidRDefault="007E779A" w:rsidP="00B7397F">
            <w:pPr>
              <w:pStyle w:val="Tabletext"/>
              <w:jc w:val="left"/>
              <w:rPr>
                <w:snapToGrid w:val="0"/>
                <w:sz w:val="20"/>
                <w:lang w:val="es-ES_tradnl"/>
              </w:rPr>
            </w:pPr>
            <w:r w:rsidRPr="000D01E1">
              <w:rPr>
                <w:snapToGrid w:val="0"/>
                <w:sz w:val="20"/>
                <w:lang w:val="es-ES_tradnl"/>
              </w:rPr>
              <w:t>Telemedida biomédica</w:t>
            </w:r>
          </w:p>
        </w:tc>
        <w:tc>
          <w:tcPr>
            <w:tcW w:w="2835" w:type="dxa"/>
            <w:vAlign w:val="center"/>
          </w:tcPr>
          <w:p w14:paraId="447059CB" w14:textId="77777777" w:rsidR="007E779A" w:rsidRPr="000D01E1" w:rsidRDefault="007E779A" w:rsidP="00B7397F">
            <w:pPr>
              <w:pStyle w:val="Tabletext"/>
              <w:jc w:val="center"/>
              <w:rPr>
                <w:snapToGrid w:val="0"/>
                <w:sz w:val="20"/>
                <w:lang w:val="es-ES_tradnl"/>
              </w:rPr>
            </w:pPr>
            <w:r w:rsidRPr="000D01E1">
              <w:rPr>
                <w:snapToGrid w:val="0"/>
                <w:sz w:val="20"/>
                <w:lang w:val="es-ES_tradnl"/>
              </w:rPr>
              <w:t>444-444,925 MHz</w:t>
            </w:r>
          </w:p>
        </w:tc>
        <w:tc>
          <w:tcPr>
            <w:tcW w:w="2499" w:type="dxa"/>
            <w:vAlign w:val="center"/>
          </w:tcPr>
          <w:p w14:paraId="2531A77A" w14:textId="77777777" w:rsidR="007E779A" w:rsidRPr="000D01E1" w:rsidRDefault="007E779A" w:rsidP="00B7397F">
            <w:pPr>
              <w:pStyle w:val="Tabletext"/>
              <w:jc w:val="center"/>
              <w:rPr>
                <w:snapToGrid w:val="0"/>
                <w:sz w:val="20"/>
                <w:lang w:val="es-ES_tradnl"/>
              </w:rPr>
            </w:pPr>
            <w:r w:rsidRPr="000D01E1">
              <w:rPr>
                <w:snapToGrid w:val="0"/>
                <w:sz w:val="20"/>
                <w:lang w:val="es-ES_tradnl"/>
              </w:rPr>
              <w:t>25 mW de p.i.r.e</w:t>
            </w:r>
          </w:p>
        </w:tc>
        <w:tc>
          <w:tcPr>
            <w:tcW w:w="4305" w:type="dxa"/>
            <w:tcBorders>
              <w:top w:val="nil"/>
              <w:bottom w:val="nil"/>
            </w:tcBorders>
            <w:vAlign w:val="center"/>
          </w:tcPr>
          <w:p w14:paraId="7CF2A7EB" w14:textId="77777777" w:rsidR="007E779A" w:rsidRPr="000D01E1" w:rsidRDefault="007E779A" w:rsidP="00B7397F">
            <w:pPr>
              <w:pStyle w:val="Tabletext"/>
              <w:jc w:val="left"/>
              <w:rPr>
                <w:snapToGrid w:val="0"/>
                <w:sz w:val="20"/>
                <w:lang w:val="es-ES_tradnl"/>
              </w:rPr>
            </w:pPr>
          </w:p>
        </w:tc>
      </w:tr>
      <w:tr w:rsidR="007E779A" w:rsidRPr="000D01E1" w14:paraId="3BA7F4A3" w14:textId="77777777" w:rsidTr="00B7397F">
        <w:trPr>
          <w:cantSplit/>
          <w:jc w:val="center"/>
        </w:trPr>
        <w:tc>
          <w:tcPr>
            <w:tcW w:w="851" w:type="dxa"/>
            <w:vAlign w:val="center"/>
          </w:tcPr>
          <w:p w14:paraId="79D2537A" w14:textId="77777777" w:rsidR="007E779A" w:rsidRPr="000D01E1" w:rsidRDefault="007E779A" w:rsidP="00B7397F">
            <w:pPr>
              <w:pStyle w:val="Tabletext"/>
              <w:jc w:val="center"/>
              <w:rPr>
                <w:snapToGrid w:val="0"/>
                <w:sz w:val="20"/>
                <w:lang w:val="es-ES_tradnl"/>
              </w:rPr>
            </w:pPr>
            <w:r w:rsidRPr="000D01E1">
              <w:rPr>
                <w:snapToGrid w:val="0"/>
                <w:sz w:val="20"/>
                <w:lang w:val="es-ES_tradnl"/>
              </w:rPr>
              <w:t>21</w:t>
            </w:r>
          </w:p>
        </w:tc>
        <w:tc>
          <w:tcPr>
            <w:tcW w:w="3969" w:type="dxa"/>
            <w:vAlign w:val="center"/>
          </w:tcPr>
          <w:p w14:paraId="14D97080" w14:textId="77777777" w:rsidR="007E779A" w:rsidRPr="000D01E1" w:rsidRDefault="007E779A" w:rsidP="00B7397F">
            <w:pPr>
              <w:pStyle w:val="Tabletext"/>
              <w:jc w:val="left"/>
              <w:rPr>
                <w:snapToGrid w:val="0"/>
                <w:sz w:val="20"/>
                <w:lang w:val="es-ES_tradnl"/>
              </w:rPr>
            </w:pPr>
            <w:r w:rsidRPr="000D01E1">
              <w:rPr>
                <w:snapToGrid w:val="0"/>
                <w:sz w:val="20"/>
                <w:lang w:val="es-ES_tradnl"/>
              </w:rPr>
              <w:t>Sin restricciones</w:t>
            </w:r>
          </w:p>
        </w:tc>
        <w:tc>
          <w:tcPr>
            <w:tcW w:w="2835" w:type="dxa"/>
            <w:vAlign w:val="center"/>
          </w:tcPr>
          <w:p w14:paraId="74BD97AB" w14:textId="77777777" w:rsidR="007E779A" w:rsidRPr="000D01E1" w:rsidRDefault="007E779A" w:rsidP="00B7397F">
            <w:pPr>
              <w:pStyle w:val="Tabletext"/>
              <w:jc w:val="center"/>
              <w:rPr>
                <w:snapToGrid w:val="0"/>
                <w:sz w:val="20"/>
                <w:lang w:val="es-ES_tradnl"/>
              </w:rPr>
            </w:pPr>
            <w:r w:rsidRPr="000D01E1">
              <w:rPr>
                <w:snapToGrid w:val="0"/>
                <w:sz w:val="20"/>
                <w:lang w:val="es-ES_tradnl"/>
              </w:rPr>
              <w:t>458,54-458,61 MHz</w:t>
            </w:r>
          </w:p>
        </w:tc>
        <w:tc>
          <w:tcPr>
            <w:tcW w:w="2499" w:type="dxa"/>
            <w:vAlign w:val="center"/>
          </w:tcPr>
          <w:p w14:paraId="28706BAA" w14:textId="77777777" w:rsidR="007E779A" w:rsidRPr="000D01E1" w:rsidRDefault="007E779A" w:rsidP="00B7397F">
            <w:pPr>
              <w:pStyle w:val="Tabletext"/>
              <w:jc w:val="center"/>
              <w:rPr>
                <w:snapToGrid w:val="0"/>
                <w:sz w:val="20"/>
                <w:lang w:val="es-ES_tradnl"/>
              </w:rPr>
            </w:pPr>
            <w:r w:rsidRPr="000D01E1">
              <w:rPr>
                <w:snapToGrid w:val="0"/>
                <w:sz w:val="20"/>
                <w:lang w:val="es-ES_tradnl"/>
              </w:rPr>
              <w:t>500 mW de p.i.r.e</w:t>
            </w:r>
          </w:p>
        </w:tc>
        <w:tc>
          <w:tcPr>
            <w:tcW w:w="4305" w:type="dxa"/>
            <w:tcBorders>
              <w:top w:val="nil"/>
              <w:bottom w:val="nil"/>
            </w:tcBorders>
            <w:vAlign w:val="center"/>
          </w:tcPr>
          <w:p w14:paraId="7BDF2C00" w14:textId="77777777" w:rsidR="007E779A" w:rsidRPr="000D01E1" w:rsidRDefault="007E779A" w:rsidP="00B7397F">
            <w:pPr>
              <w:pStyle w:val="Tabletext"/>
              <w:jc w:val="left"/>
              <w:rPr>
                <w:snapToGrid w:val="0"/>
                <w:sz w:val="20"/>
                <w:lang w:val="es-ES_tradnl"/>
              </w:rPr>
            </w:pPr>
          </w:p>
        </w:tc>
      </w:tr>
      <w:tr w:rsidR="007E779A" w:rsidRPr="000D01E1" w14:paraId="74C59F89" w14:textId="77777777" w:rsidTr="00B7397F">
        <w:trPr>
          <w:cantSplit/>
          <w:jc w:val="center"/>
        </w:trPr>
        <w:tc>
          <w:tcPr>
            <w:tcW w:w="851" w:type="dxa"/>
            <w:vAlign w:val="center"/>
          </w:tcPr>
          <w:p w14:paraId="3560D5C6" w14:textId="77777777" w:rsidR="007E779A" w:rsidRPr="000D01E1" w:rsidRDefault="007E779A" w:rsidP="00B7397F">
            <w:pPr>
              <w:pStyle w:val="Tabletext"/>
              <w:jc w:val="center"/>
              <w:rPr>
                <w:snapToGrid w:val="0"/>
                <w:sz w:val="20"/>
                <w:lang w:val="es-ES_tradnl"/>
              </w:rPr>
            </w:pPr>
            <w:r w:rsidRPr="000D01E1">
              <w:rPr>
                <w:snapToGrid w:val="0"/>
                <w:sz w:val="20"/>
                <w:lang w:val="es-ES_tradnl"/>
              </w:rPr>
              <w:t>22</w:t>
            </w:r>
          </w:p>
        </w:tc>
        <w:tc>
          <w:tcPr>
            <w:tcW w:w="3969" w:type="dxa"/>
            <w:vAlign w:val="center"/>
          </w:tcPr>
          <w:p w14:paraId="5EF5EE7C" w14:textId="77777777" w:rsidR="007E779A" w:rsidRPr="000D01E1" w:rsidRDefault="007E779A" w:rsidP="00B7397F">
            <w:pPr>
              <w:pStyle w:val="Tabletext"/>
              <w:jc w:val="left"/>
              <w:rPr>
                <w:snapToGrid w:val="0"/>
                <w:sz w:val="20"/>
                <w:lang w:val="es-ES_tradnl"/>
              </w:rPr>
            </w:pPr>
            <w:r w:rsidRPr="000D01E1">
              <w:rPr>
                <w:snapToGrid w:val="0"/>
                <w:sz w:val="20"/>
                <w:lang w:val="es-ES_tradnl"/>
              </w:rPr>
              <w:t>Sin restricciones</w:t>
            </w:r>
          </w:p>
        </w:tc>
        <w:tc>
          <w:tcPr>
            <w:tcW w:w="2835" w:type="dxa"/>
            <w:vAlign w:val="center"/>
          </w:tcPr>
          <w:p w14:paraId="1BCAF7EC" w14:textId="77777777" w:rsidR="007E779A" w:rsidRPr="000D01E1" w:rsidRDefault="007E779A" w:rsidP="00B7397F">
            <w:pPr>
              <w:pStyle w:val="Tabletext"/>
              <w:jc w:val="center"/>
              <w:rPr>
                <w:snapToGrid w:val="0"/>
                <w:sz w:val="20"/>
                <w:lang w:val="es-ES_tradnl"/>
              </w:rPr>
            </w:pPr>
            <w:r w:rsidRPr="000D01E1">
              <w:rPr>
                <w:snapToGrid w:val="0"/>
                <w:sz w:val="20"/>
                <w:lang w:val="es-ES_tradnl"/>
              </w:rPr>
              <w:t>466,80-466,85 MHz</w:t>
            </w:r>
          </w:p>
        </w:tc>
        <w:tc>
          <w:tcPr>
            <w:tcW w:w="2499" w:type="dxa"/>
            <w:vAlign w:val="center"/>
          </w:tcPr>
          <w:p w14:paraId="5495C949" w14:textId="77777777" w:rsidR="007E779A" w:rsidRPr="000D01E1" w:rsidRDefault="007E779A" w:rsidP="00B7397F">
            <w:pPr>
              <w:pStyle w:val="Tabletext"/>
              <w:jc w:val="center"/>
              <w:rPr>
                <w:snapToGrid w:val="0"/>
                <w:sz w:val="20"/>
                <w:lang w:val="es-ES_tradnl"/>
              </w:rPr>
            </w:pPr>
            <w:r w:rsidRPr="000D01E1">
              <w:rPr>
                <w:snapToGrid w:val="0"/>
                <w:sz w:val="20"/>
                <w:lang w:val="es-ES_tradnl"/>
              </w:rPr>
              <w:t>500 mW de p.i.r.e</w:t>
            </w:r>
          </w:p>
        </w:tc>
        <w:tc>
          <w:tcPr>
            <w:tcW w:w="4305" w:type="dxa"/>
            <w:tcBorders>
              <w:top w:val="nil"/>
              <w:bottom w:val="nil"/>
            </w:tcBorders>
            <w:vAlign w:val="center"/>
          </w:tcPr>
          <w:p w14:paraId="1157EA56" w14:textId="77777777" w:rsidR="007E779A" w:rsidRPr="000D01E1" w:rsidRDefault="007E779A" w:rsidP="00B7397F">
            <w:pPr>
              <w:pStyle w:val="Tabletext"/>
              <w:jc w:val="left"/>
              <w:rPr>
                <w:snapToGrid w:val="0"/>
                <w:sz w:val="20"/>
                <w:lang w:val="es-ES_tradnl"/>
              </w:rPr>
            </w:pPr>
          </w:p>
        </w:tc>
      </w:tr>
      <w:tr w:rsidR="007E779A" w:rsidRPr="000D01E1" w14:paraId="5DCD97CA" w14:textId="77777777" w:rsidTr="00B7397F">
        <w:trPr>
          <w:cantSplit/>
          <w:jc w:val="center"/>
        </w:trPr>
        <w:tc>
          <w:tcPr>
            <w:tcW w:w="851" w:type="dxa"/>
            <w:vAlign w:val="center"/>
          </w:tcPr>
          <w:p w14:paraId="5C8630BF" w14:textId="77777777" w:rsidR="007E779A" w:rsidRPr="000D01E1" w:rsidRDefault="007E779A" w:rsidP="00B7397F">
            <w:pPr>
              <w:pStyle w:val="Tabletext"/>
              <w:jc w:val="center"/>
              <w:rPr>
                <w:snapToGrid w:val="0"/>
                <w:sz w:val="20"/>
                <w:lang w:val="es-ES_tradnl"/>
              </w:rPr>
            </w:pPr>
            <w:r w:rsidRPr="000D01E1">
              <w:rPr>
                <w:snapToGrid w:val="0"/>
                <w:sz w:val="20"/>
                <w:lang w:val="es-ES_tradnl"/>
              </w:rPr>
              <w:t>23</w:t>
            </w:r>
          </w:p>
        </w:tc>
        <w:tc>
          <w:tcPr>
            <w:tcW w:w="3969" w:type="dxa"/>
            <w:vAlign w:val="center"/>
          </w:tcPr>
          <w:p w14:paraId="2308F178" w14:textId="77777777" w:rsidR="007E779A" w:rsidRPr="000D01E1" w:rsidRDefault="007E779A" w:rsidP="00B7397F">
            <w:pPr>
              <w:pStyle w:val="Tabletext"/>
              <w:jc w:val="left"/>
              <w:rPr>
                <w:snapToGrid w:val="0"/>
                <w:sz w:val="20"/>
                <w:lang w:val="es-ES_tradnl"/>
              </w:rPr>
            </w:pPr>
            <w:r w:rsidRPr="000D01E1">
              <w:rPr>
                <w:snapToGrid w:val="0"/>
                <w:sz w:val="20"/>
                <w:lang w:val="es-ES_tradnl"/>
              </w:rPr>
              <w:t>Telemedida biomédica</w:t>
            </w:r>
          </w:p>
        </w:tc>
        <w:tc>
          <w:tcPr>
            <w:tcW w:w="2835" w:type="dxa"/>
            <w:vAlign w:val="center"/>
          </w:tcPr>
          <w:p w14:paraId="29245985" w14:textId="77777777" w:rsidR="007E779A" w:rsidRPr="000D01E1" w:rsidRDefault="007E779A" w:rsidP="00B7397F">
            <w:pPr>
              <w:pStyle w:val="Tabletext"/>
              <w:jc w:val="center"/>
              <w:rPr>
                <w:snapToGrid w:val="0"/>
                <w:sz w:val="20"/>
                <w:lang w:val="es-ES_tradnl"/>
              </w:rPr>
            </w:pPr>
            <w:r w:rsidRPr="000D01E1">
              <w:rPr>
                <w:snapToGrid w:val="0"/>
                <w:sz w:val="20"/>
                <w:lang w:val="es-ES_tradnl"/>
              </w:rPr>
              <w:t>470-470,5 MHz</w:t>
            </w:r>
          </w:p>
        </w:tc>
        <w:tc>
          <w:tcPr>
            <w:tcW w:w="2499" w:type="dxa"/>
            <w:vAlign w:val="center"/>
          </w:tcPr>
          <w:p w14:paraId="728AFD62" w14:textId="77777777" w:rsidR="007E779A" w:rsidRPr="000D01E1" w:rsidRDefault="007E779A" w:rsidP="00B7397F">
            <w:pPr>
              <w:pStyle w:val="Tabletext"/>
              <w:jc w:val="center"/>
              <w:rPr>
                <w:snapToGrid w:val="0"/>
                <w:sz w:val="20"/>
                <w:lang w:val="es-ES_tradnl"/>
              </w:rPr>
            </w:pPr>
            <w:r w:rsidRPr="000D01E1">
              <w:rPr>
                <w:snapToGrid w:val="0"/>
                <w:sz w:val="20"/>
                <w:lang w:val="es-ES_tradnl"/>
              </w:rPr>
              <w:t>100 mW de p.i.r.e</w:t>
            </w:r>
          </w:p>
        </w:tc>
        <w:tc>
          <w:tcPr>
            <w:tcW w:w="4305" w:type="dxa"/>
            <w:tcBorders>
              <w:top w:val="nil"/>
              <w:bottom w:val="nil"/>
            </w:tcBorders>
            <w:vAlign w:val="center"/>
          </w:tcPr>
          <w:p w14:paraId="59279009" w14:textId="77777777" w:rsidR="007E779A" w:rsidRPr="000D01E1" w:rsidRDefault="007E779A" w:rsidP="00B7397F">
            <w:pPr>
              <w:pStyle w:val="Tabletext"/>
              <w:jc w:val="left"/>
              <w:rPr>
                <w:snapToGrid w:val="0"/>
                <w:sz w:val="20"/>
                <w:lang w:val="es-ES_tradnl"/>
              </w:rPr>
            </w:pPr>
          </w:p>
        </w:tc>
      </w:tr>
      <w:tr w:rsidR="007E779A" w:rsidRPr="000D01E1" w14:paraId="6F56C09C" w14:textId="77777777" w:rsidTr="00B7397F">
        <w:trPr>
          <w:cantSplit/>
          <w:jc w:val="center"/>
        </w:trPr>
        <w:tc>
          <w:tcPr>
            <w:tcW w:w="851" w:type="dxa"/>
            <w:vAlign w:val="center"/>
          </w:tcPr>
          <w:p w14:paraId="3344F727" w14:textId="77777777" w:rsidR="007E779A" w:rsidRPr="000D01E1" w:rsidRDefault="007E779A" w:rsidP="00B7397F">
            <w:pPr>
              <w:pStyle w:val="Tabletext"/>
              <w:jc w:val="center"/>
              <w:rPr>
                <w:snapToGrid w:val="0"/>
                <w:sz w:val="20"/>
                <w:lang w:val="es-ES_tradnl"/>
              </w:rPr>
            </w:pPr>
            <w:r w:rsidRPr="000D01E1">
              <w:rPr>
                <w:snapToGrid w:val="0"/>
                <w:sz w:val="20"/>
                <w:lang w:val="es-ES_tradnl"/>
              </w:rPr>
              <w:t>24</w:t>
            </w:r>
          </w:p>
        </w:tc>
        <w:tc>
          <w:tcPr>
            <w:tcW w:w="3969" w:type="dxa"/>
            <w:vAlign w:val="center"/>
          </w:tcPr>
          <w:p w14:paraId="77CA53AE" w14:textId="77777777" w:rsidR="007E779A" w:rsidRPr="000D01E1" w:rsidRDefault="007E779A" w:rsidP="00B7397F">
            <w:pPr>
              <w:pStyle w:val="Tabletext"/>
              <w:jc w:val="left"/>
              <w:rPr>
                <w:snapToGrid w:val="0"/>
                <w:sz w:val="20"/>
                <w:lang w:val="es-ES_tradnl"/>
              </w:rPr>
            </w:pPr>
            <w:r w:rsidRPr="000D01E1">
              <w:rPr>
                <w:snapToGrid w:val="0"/>
                <w:sz w:val="20"/>
                <w:lang w:val="es-ES_tradnl"/>
              </w:rPr>
              <w:t>Sin restricciones</w:t>
            </w:r>
          </w:p>
        </w:tc>
        <w:tc>
          <w:tcPr>
            <w:tcW w:w="2835" w:type="dxa"/>
            <w:vAlign w:val="center"/>
          </w:tcPr>
          <w:p w14:paraId="27F9231D" w14:textId="77777777" w:rsidR="007E779A" w:rsidRPr="000D01E1" w:rsidRDefault="007E779A" w:rsidP="00B7397F">
            <w:pPr>
              <w:pStyle w:val="Tabletext"/>
              <w:jc w:val="center"/>
              <w:rPr>
                <w:snapToGrid w:val="0"/>
                <w:sz w:val="20"/>
                <w:lang w:val="es-ES_tradnl"/>
              </w:rPr>
            </w:pPr>
            <w:r w:rsidRPr="000D01E1">
              <w:rPr>
                <w:snapToGrid w:val="0"/>
                <w:sz w:val="20"/>
                <w:lang w:val="es-ES_tradnl"/>
              </w:rPr>
              <w:t>471-471,5 MHz</w:t>
            </w:r>
          </w:p>
        </w:tc>
        <w:tc>
          <w:tcPr>
            <w:tcW w:w="2499" w:type="dxa"/>
            <w:vAlign w:val="center"/>
          </w:tcPr>
          <w:p w14:paraId="1BC4CE67" w14:textId="77777777" w:rsidR="007E779A" w:rsidRPr="000D01E1" w:rsidRDefault="007E779A" w:rsidP="00B7397F">
            <w:pPr>
              <w:pStyle w:val="Tabletext"/>
              <w:jc w:val="center"/>
              <w:rPr>
                <w:snapToGrid w:val="0"/>
                <w:sz w:val="20"/>
                <w:lang w:val="es-ES_tradnl"/>
              </w:rPr>
            </w:pPr>
            <w:r w:rsidRPr="000D01E1">
              <w:rPr>
                <w:snapToGrid w:val="0"/>
                <w:sz w:val="20"/>
                <w:lang w:val="es-ES_tradnl"/>
              </w:rPr>
              <w:t>100 mW de p.i.r.e</w:t>
            </w:r>
          </w:p>
        </w:tc>
        <w:tc>
          <w:tcPr>
            <w:tcW w:w="4305" w:type="dxa"/>
            <w:tcBorders>
              <w:top w:val="nil"/>
              <w:bottom w:val="nil"/>
            </w:tcBorders>
            <w:vAlign w:val="center"/>
          </w:tcPr>
          <w:p w14:paraId="682F081A" w14:textId="77777777" w:rsidR="007E779A" w:rsidRPr="000D01E1" w:rsidRDefault="007E779A" w:rsidP="00B7397F">
            <w:pPr>
              <w:pStyle w:val="Tabletext"/>
              <w:jc w:val="left"/>
              <w:rPr>
                <w:snapToGrid w:val="0"/>
                <w:sz w:val="20"/>
                <w:lang w:val="es-ES_tradnl"/>
              </w:rPr>
            </w:pPr>
          </w:p>
        </w:tc>
      </w:tr>
      <w:tr w:rsidR="007E779A" w:rsidRPr="000D01E1" w14:paraId="0CD3B2CA" w14:textId="77777777" w:rsidTr="00B7397F">
        <w:trPr>
          <w:cantSplit/>
          <w:jc w:val="center"/>
        </w:trPr>
        <w:tc>
          <w:tcPr>
            <w:tcW w:w="851" w:type="dxa"/>
            <w:vAlign w:val="center"/>
          </w:tcPr>
          <w:p w14:paraId="6E28017A" w14:textId="77777777" w:rsidR="007E779A" w:rsidRPr="000D01E1" w:rsidRDefault="007E779A" w:rsidP="00B7397F">
            <w:pPr>
              <w:pStyle w:val="Tabletext"/>
              <w:jc w:val="center"/>
              <w:rPr>
                <w:snapToGrid w:val="0"/>
                <w:sz w:val="20"/>
                <w:lang w:val="es-ES_tradnl"/>
              </w:rPr>
            </w:pPr>
            <w:r w:rsidRPr="000D01E1">
              <w:rPr>
                <w:snapToGrid w:val="0"/>
                <w:sz w:val="20"/>
                <w:lang w:val="es-ES_tradnl"/>
              </w:rPr>
              <w:t>25</w:t>
            </w:r>
          </w:p>
        </w:tc>
        <w:tc>
          <w:tcPr>
            <w:tcW w:w="3969" w:type="dxa"/>
            <w:vAlign w:val="center"/>
          </w:tcPr>
          <w:p w14:paraId="0FCD993D" w14:textId="77777777" w:rsidR="007E779A" w:rsidRPr="000D01E1" w:rsidRDefault="007E779A" w:rsidP="00B7397F">
            <w:pPr>
              <w:pStyle w:val="Tabletext"/>
              <w:jc w:val="left"/>
              <w:rPr>
                <w:snapToGrid w:val="0"/>
                <w:sz w:val="20"/>
                <w:lang w:val="es-ES_tradnl"/>
              </w:rPr>
            </w:pPr>
            <w:r w:rsidRPr="000D01E1">
              <w:rPr>
                <w:snapToGrid w:val="0"/>
                <w:sz w:val="20"/>
                <w:lang w:val="es-ES_tradnl"/>
              </w:rPr>
              <w:t>Emisores de audio/vídeo</w:t>
            </w:r>
          </w:p>
        </w:tc>
        <w:tc>
          <w:tcPr>
            <w:tcW w:w="2835" w:type="dxa"/>
            <w:vAlign w:val="center"/>
          </w:tcPr>
          <w:p w14:paraId="5D7C6CA2" w14:textId="77777777" w:rsidR="007E779A" w:rsidRPr="000D01E1" w:rsidRDefault="007E779A" w:rsidP="00B7397F">
            <w:pPr>
              <w:pStyle w:val="Tabletext"/>
              <w:jc w:val="center"/>
              <w:rPr>
                <w:snapToGrid w:val="0"/>
                <w:sz w:val="20"/>
                <w:lang w:val="es-ES_tradnl"/>
              </w:rPr>
            </w:pPr>
            <w:r w:rsidRPr="000D01E1">
              <w:rPr>
                <w:snapToGrid w:val="0"/>
                <w:sz w:val="20"/>
                <w:lang w:val="es-ES_tradnl"/>
              </w:rPr>
              <w:t>614-646 MHz</w:t>
            </w:r>
          </w:p>
        </w:tc>
        <w:tc>
          <w:tcPr>
            <w:tcW w:w="2499" w:type="dxa"/>
            <w:vAlign w:val="center"/>
          </w:tcPr>
          <w:p w14:paraId="09607AE4" w14:textId="77777777" w:rsidR="007E779A" w:rsidRPr="000D01E1" w:rsidRDefault="007E779A" w:rsidP="00B7397F">
            <w:pPr>
              <w:pStyle w:val="Tabletext"/>
              <w:jc w:val="center"/>
              <w:rPr>
                <w:snapToGrid w:val="0"/>
                <w:sz w:val="20"/>
                <w:lang w:val="es-ES_tradnl"/>
              </w:rPr>
            </w:pPr>
            <w:r w:rsidRPr="000D01E1">
              <w:rPr>
                <w:snapToGrid w:val="0"/>
                <w:sz w:val="20"/>
                <w:lang w:val="es-ES_tradnl"/>
              </w:rPr>
              <w:t>25 mW de p.i.r.e</w:t>
            </w:r>
          </w:p>
        </w:tc>
        <w:tc>
          <w:tcPr>
            <w:tcW w:w="4305" w:type="dxa"/>
            <w:tcBorders>
              <w:top w:val="nil"/>
              <w:bottom w:val="nil"/>
            </w:tcBorders>
            <w:vAlign w:val="center"/>
          </w:tcPr>
          <w:p w14:paraId="55572FDA" w14:textId="77777777" w:rsidR="007E779A" w:rsidRPr="000D01E1" w:rsidRDefault="007E779A" w:rsidP="00B7397F">
            <w:pPr>
              <w:pStyle w:val="Tabletext"/>
              <w:jc w:val="left"/>
              <w:rPr>
                <w:snapToGrid w:val="0"/>
                <w:sz w:val="20"/>
                <w:lang w:val="es-ES_tradnl"/>
              </w:rPr>
            </w:pPr>
          </w:p>
        </w:tc>
      </w:tr>
      <w:tr w:rsidR="007E779A" w:rsidRPr="000D01E1" w14:paraId="2813A090" w14:textId="77777777" w:rsidTr="00B7397F">
        <w:trPr>
          <w:cantSplit/>
          <w:jc w:val="center"/>
        </w:trPr>
        <w:tc>
          <w:tcPr>
            <w:tcW w:w="851" w:type="dxa"/>
            <w:vAlign w:val="center"/>
          </w:tcPr>
          <w:p w14:paraId="307E94C6" w14:textId="77777777" w:rsidR="007E779A" w:rsidRPr="000D01E1" w:rsidRDefault="007E779A" w:rsidP="00B7397F">
            <w:pPr>
              <w:pStyle w:val="Tabletext"/>
              <w:jc w:val="center"/>
              <w:rPr>
                <w:snapToGrid w:val="0"/>
                <w:sz w:val="20"/>
                <w:lang w:val="es-ES_tradnl"/>
              </w:rPr>
            </w:pPr>
            <w:r w:rsidRPr="000D01E1">
              <w:rPr>
                <w:snapToGrid w:val="0"/>
                <w:sz w:val="20"/>
                <w:lang w:val="es-ES_tradnl"/>
              </w:rPr>
              <w:t>26</w:t>
            </w:r>
          </w:p>
        </w:tc>
        <w:tc>
          <w:tcPr>
            <w:tcW w:w="3969" w:type="dxa"/>
            <w:vAlign w:val="center"/>
          </w:tcPr>
          <w:p w14:paraId="031E3BE9" w14:textId="77777777" w:rsidR="007E779A" w:rsidRPr="000D01E1" w:rsidRDefault="007E779A" w:rsidP="00B7397F">
            <w:pPr>
              <w:pStyle w:val="Tabletext"/>
              <w:jc w:val="left"/>
              <w:rPr>
                <w:snapToGrid w:val="0"/>
                <w:sz w:val="20"/>
                <w:lang w:val="es-ES_tradnl"/>
              </w:rPr>
            </w:pPr>
            <w:r w:rsidRPr="000D01E1">
              <w:rPr>
                <w:snapToGrid w:val="0"/>
                <w:sz w:val="20"/>
                <w:lang w:val="es-ES_tradnl"/>
              </w:rPr>
              <w:t>Sin restricciones</w:t>
            </w:r>
          </w:p>
        </w:tc>
        <w:tc>
          <w:tcPr>
            <w:tcW w:w="2835" w:type="dxa"/>
            <w:vAlign w:val="center"/>
          </w:tcPr>
          <w:p w14:paraId="39ED142A" w14:textId="77777777" w:rsidR="007E779A" w:rsidRPr="000D01E1" w:rsidRDefault="007E779A" w:rsidP="00B7397F">
            <w:pPr>
              <w:pStyle w:val="Tabletext"/>
              <w:jc w:val="center"/>
              <w:rPr>
                <w:snapToGrid w:val="0"/>
                <w:sz w:val="20"/>
                <w:lang w:val="es-ES_tradnl"/>
              </w:rPr>
            </w:pPr>
            <w:r w:rsidRPr="000D01E1">
              <w:rPr>
                <w:snapToGrid w:val="0"/>
                <w:sz w:val="20"/>
                <w:lang w:val="es-ES_tradnl"/>
              </w:rPr>
              <w:t>819-824 MHz</w:t>
            </w:r>
          </w:p>
        </w:tc>
        <w:tc>
          <w:tcPr>
            <w:tcW w:w="2499" w:type="dxa"/>
            <w:vAlign w:val="center"/>
          </w:tcPr>
          <w:p w14:paraId="572B63C7" w14:textId="77777777" w:rsidR="007E779A" w:rsidRPr="000D01E1" w:rsidRDefault="007E779A" w:rsidP="00B7397F">
            <w:pPr>
              <w:pStyle w:val="Tabletext"/>
              <w:jc w:val="center"/>
              <w:rPr>
                <w:snapToGrid w:val="0"/>
                <w:sz w:val="20"/>
                <w:lang w:val="es-ES_tradnl"/>
              </w:rPr>
            </w:pPr>
            <w:r w:rsidRPr="000D01E1">
              <w:rPr>
                <w:snapToGrid w:val="0"/>
                <w:sz w:val="20"/>
                <w:lang w:val="es-ES_tradnl"/>
              </w:rPr>
              <w:t>100 mW de p.i.r.e</w:t>
            </w:r>
          </w:p>
        </w:tc>
        <w:tc>
          <w:tcPr>
            <w:tcW w:w="4305" w:type="dxa"/>
            <w:tcBorders>
              <w:top w:val="nil"/>
              <w:bottom w:val="single" w:sz="4" w:space="0" w:color="auto"/>
            </w:tcBorders>
            <w:vAlign w:val="center"/>
          </w:tcPr>
          <w:p w14:paraId="369FB5F1" w14:textId="77777777" w:rsidR="007E779A" w:rsidRPr="000D01E1" w:rsidRDefault="007E779A" w:rsidP="00B7397F">
            <w:pPr>
              <w:pStyle w:val="Tabletext"/>
              <w:jc w:val="left"/>
              <w:rPr>
                <w:snapToGrid w:val="0"/>
                <w:sz w:val="20"/>
                <w:lang w:val="es-ES_tradnl"/>
              </w:rPr>
            </w:pPr>
          </w:p>
        </w:tc>
      </w:tr>
    </w:tbl>
    <w:p w14:paraId="14038F21" w14:textId="77777777" w:rsidR="007E779A" w:rsidRPr="000D01E1" w:rsidRDefault="007E779A" w:rsidP="007E779A">
      <w:pPr>
        <w:pStyle w:val="Tablefin"/>
        <w:rPr>
          <w:lang w:val="es-ES_tradnl"/>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969"/>
        <w:gridCol w:w="2835"/>
        <w:gridCol w:w="2499"/>
        <w:gridCol w:w="4305"/>
      </w:tblGrid>
      <w:tr w:rsidR="007E779A" w:rsidRPr="00BB255D" w14:paraId="183E5514" w14:textId="77777777" w:rsidTr="00B7397F">
        <w:trPr>
          <w:cantSplit/>
          <w:jc w:val="center"/>
        </w:trPr>
        <w:tc>
          <w:tcPr>
            <w:tcW w:w="14459" w:type="dxa"/>
            <w:gridSpan w:val="5"/>
            <w:vAlign w:val="center"/>
          </w:tcPr>
          <w:p w14:paraId="67969E28" w14:textId="77777777" w:rsidR="007E779A" w:rsidRPr="000D01E1" w:rsidRDefault="007E779A" w:rsidP="00B7397F">
            <w:pPr>
              <w:pStyle w:val="Tablehead"/>
              <w:rPr>
                <w:snapToGrid w:val="0"/>
                <w:sz w:val="20"/>
                <w:lang w:val="es-ES_tradnl"/>
              </w:rPr>
            </w:pPr>
            <w:r w:rsidRPr="000D01E1">
              <w:rPr>
                <w:sz w:val="20"/>
                <w:lang w:val="es-ES_tradnl"/>
              </w:rPr>
              <w:lastRenderedPageBreak/>
              <w:t>Reglamentación técnica para dispositivos de radiocomunicaciones de corto alcance</w:t>
            </w:r>
          </w:p>
        </w:tc>
      </w:tr>
      <w:tr w:rsidR="007E779A" w:rsidRPr="000D01E1" w14:paraId="657EBE52" w14:textId="77777777" w:rsidTr="00B7397F">
        <w:trPr>
          <w:cantSplit/>
          <w:jc w:val="center"/>
        </w:trPr>
        <w:tc>
          <w:tcPr>
            <w:tcW w:w="851" w:type="dxa"/>
            <w:vAlign w:val="center"/>
          </w:tcPr>
          <w:p w14:paraId="2A528D00" w14:textId="77777777" w:rsidR="007E779A" w:rsidRPr="000D01E1" w:rsidRDefault="007E779A" w:rsidP="00B7397F">
            <w:pPr>
              <w:pStyle w:val="Tablehead"/>
              <w:rPr>
                <w:snapToGrid w:val="0"/>
                <w:sz w:val="20"/>
                <w:lang w:val="es-ES_tradnl"/>
              </w:rPr>
            </w:pPr>
            <w:r w:rsidRPr="000D01E1">
              <w:rPr>
                <w:snapToGrid w:val="0"/>
                <w:sz w:val="20"/>
                <w:lang w:val="es-ES_tradnl"/>
              </w:rPr>
              <w:t>N°</w:t>
            </w:r>
          </w:p>
        </w:tc>
        <w:tc>
          <w:tcPr>
            <w:tcW w:w="3969" w:type="dxa"/>
            <w:vAlign w:val="center"/>
          </w:tcPr>
          <w:p w14:paraId="3BF7FD56" w14:textId="77777777" w:rsidR="007E779A" w:rsidRPr="000D01E1" w:rsidRDefault="007E779A" w:rsidP="00B7397F">
            <w:pPr>
              <w:pStyle w:val="Tablehead"/>
              <w:rPr>
                <w:snapToGrid w:val="0"/>
                <w:sz w:val="20"/>
                <w:lang w:val="es-ES_tradnl"/>
              </w:rPr>
            </w:pPr>
            <w:r w:rsidRPr="000D01E1">
              <w:rPr>
                <w:snapToGrid w:val="0"/>
                <w:sz w:val="20"/>
                <w:lang w:val="es-ES_tradnl"/>
              </w:rPr>
              <w:t>Aplicación típica</w:t>
            </w:r>
          </w:p>
        </w:tc>
        <w:tc>
          <w:tcPr>
            <w:tcW w:w="2835" w:type="dxa"/>
            <w:vAlign w:val="center"/>
          </w:tcPr>
          <w:p w14:paraId="33BE98E5" w14:textId="77777777" w:rsidR="007E779A" w:rsidRPr="000D01E1" w:rsidRDefault="007E779A" w:rsidP="00B7397F">
            <w:pPr>
              <w:pStyle w:val="Tablehead"/>
              <w:rPr>
                <w:snapToGrid w:val="0"/>
                <w:sz w:val="20"/>
                <w:lang w:val="es-ES_tradnl"/>
              </w:rPr>
            </w:pPr>
            <w:r w:rsidRPr="000D01E1">
              <w:rPr>
                <w:sz w:val="20"/>
                <w:lang w:val="es-ES_tradnl"/>
              </w:rPr>
              <w:t>Frecuencias/bandas de frecuencias autorizadas</w:t>
            </w:r>
          </w:p>
        </w:tc>
        <w:tc>
          <w:tcPr>
            <w:tcW w:w="2499" w:type="dxa"/>
            <w:vAlign w:val="center"/>
          </w:tcPr>
          <w:p w14:paraId="31FC5C10" w14:textId="77777777" w:rsidR="007E779A" w:rsidRPr="000D01E1" w:rsidRDefault="007E779A" w:rsidP="00B7397F">
            <w:pPr>
              <w:pStyle w:val="Tablehead"/>
              <w:rPr>
                <w:snapToGrid w:val="0"/>
                <w:sz w:val="20"/>
                <w:lang w:val="es-ES_tradnl"/>
              </w:rPr>
            </w:pPr>
            <w:r w:rsidRPr="000D01E1">
              <w:rPr>
                <w:snapToGrid w:val="0"/>
                <w:sz w:val="20"/>
                <w:lang w:val="es-ES_tradnl"/>
              </w:rPr>
              <w:t>Máxima intensidad</w:t>
            </w:r>
            <w:r w:rsidRPr="000D01E1">
              <w:rPr>
                <w:snapToGrid w:val="0"/>
                <w:sz w:val="20"/>
                <w:lang w:val="es-ES_tradnl"/>
              </w:rPr>
              <w:br/>
              <w:t>de campo/potencia</w:t>
            </w:r>
            <w:r w:rsidRPr="000D01E1">
              <w:rPr>
                <w:snapToGrid w:val="0"/>
                <w:sz w:val="20"/>
                <w:lang w:val="es-ES_tradnl"/>
              </w:rPr>
              <w:br/>
              <w:t>de salida RF</w:t>
            </w:r>
          </w:p>
        </w:tc>
        <w:tc>
          <w:tcPr>
            <w:tcW w:w="4305" w:type="dxa"/>
            <w:vAlign w:val="center"/>
          </w:tcPr>
          <w:p w14:paraId="3964A79B" w14:textId="77777777" w:rsidR="007E779A" w:rsidRPr="000D01E1" w:rsidRDefault="007E779A" w:rsidP="00B7397F">
            <w:pPr>
              <w:pStyle w:val="Tablehead"/>
              <w:rPr>
                <w:snapToGrid w:val="0"/>
                <w:sz w:val="20"/>
                <w:lang w:val="es-ES_tradnl"/>
              </w:rPr>
            </w:pPr>
            <w:r w:rsidRPr="000D01E1">
              <w:rPr>
                <w:snapToGrid w:val="0"/>
                <w:sz w:val="20"/>
                <w:lang w:val="es-ES_tradnl"/>
              </w:rPr>
              <w:t>Observaciones</w:t>
            </w:r>
            <w:r w:rsidRPr="000D01E1">
              <w:rPr>
                <w:rFonts w:ascii="Times New Roman Bold" w:hAnsi="Times New Roman Bold" w:cs="Times New Roman Bold"/>
                <w:snapToGrid w:val="0"/>
                <w:sz w:val="20"/>
                <w:vertAlign w:val="superscript"/>
                <w:lang w:val="es-ES_tradnl"/>
              </w:rPr>
              <w:t>(4)</w:t>
            </w:r>
          </w:p>
        </w:tc>
      </w:tr>
      <w:tr w:rsidR="007E779A" w:rsidRPr="00BB255D" w14:paraId="5D5C5142" w14:textId="77777777" w:rsidTr="00B7397F">
        <w:trPr>
          <w:cantSplit/>
          <w:jc w:val="center"/>
        </w:trPr>
        <w:tc>
          <w:tcPr>
            <w:tcW w:w="851" w:type="dxa"/>
            <w:vAlign w:val="center"/>
          </w:tcPr>
          <w:p w14:paraId="4A5847E6" w14:textId="77777777" w:rsidR="007E779A" w:rsidRPr="000D01E1" w:rsidRDefault="007E779A" w:rsidP="00B7397F">
            <w:pPr>
              <w:pStyle w:val="Tabletext"/>
              <w:jc w:val="center"/>
              <w:rPr>
                <w:snapToGrid w:val="0"/>
                <w:sz w:val="20"/>
                <w:lang w:val="es-ES_tradnl"/>
              </w:rPr>
            </w:pPr>
            <w:r w:rsidRPr="000D01E1">
              <w:rPr>
                <w:snapToGrid w:val="0"/>
                <w:sz w:val="20"/>
                <w:lang w:val="es-ES_tradnl"/>
              </w:rPr>
              <w:t>27</w:t>
            </w:r>
          </w:p>
        </w:tc>
        <w:tc>
          <w:tcPr>
            <w:tcW w:w="3969" w:type="dxa"/>
            <w:vAlign w:val="center"/>
          </w:tcPr>
          <w:p w14:paraId="37CB22EA" w14:textId="77777777" w:rsidR="007E779A" w:rsidRPr="000D01E1" w:rsidRDefault="007E779A" w:rsidP="00B7397F">
            <w:pPr>
              <w:pStyle w:val="Tabletext"/>
              <w:jc w:val="left"/>
              <w:rPr>
                <w:snapToGrid w:val="0"/>
                <w:sz w:val="20"/>
                <w:lang w:val="es-ES_tradnl"/>
              </w:rPr>
            </w:pPr>
            <w:r w:rsidRPr="000D01E1">
              <w:rPr>
                <w:snapToGrid w:val="0"/>
                <w:sz w:val="20"/>
                <w:lang w:val="es-ES_tradnl"/>
              </w:rPr>
              <w:t xml:space="preserve">Sin restricciones </w:t>
            </w:r>
          </w:p>
        </w:tc>
        <w:tc>
          <w:tcPr>
            <w:tcW w:w="2835" w:type="dxa"/>
            <w:vAlign w:val="center"/>
          </w:tcPr>
          <w:p w14:paraId="0707351E" w14:textId="77777777" w:rsidR="007E779A" w:rsidRPr="000D01E1" w:rsidRDefault="007E779A" w:rsidP="00B7397F">
            <w:pPr>
              <w:pStyle w:val="Tabletext"/>
              <w:jc w:val="center"/>
              <w:rPr>
                <w:snapToGrid w:val="0"/>
                <w:sz w:val="20"/>
                <w:lang w:val="es-ES_tradnl"/>
              </w:rPr>
            </w:pPr>
            <w:r w:rsidRPr="000D01E1">
              <w:rPr>
                <w:snapToGrid w:val="0"/>
                <w:sz w:val="20"/>
                <w:lang w:val="es-ES_tradnl"/>
              </w:rPr>
              <w:t>864-868 MHz</w:t>
            </w:r>
          </w:p>
        </w:tc>
        <w:tc>
          <w:tcPr>
            <w:tcW w:w="2499" w:type="dxa"/>
            <w:vAlign w:val="center"/>
          </w:tcPr>
          <w:p w14:paraId="3A8D65AA" w14:textId="77777777" w:rsidR="007E779A" w:rsidRPr="000D01E1" w:rsidRDefault="007E779A" w:rsidP="00B7397F">
            <w:pPr>
              <w:pStyle w:val="Tabletext"/>
              <w:jc w:val="center"/>
              <w:rPr>
                <w:snapToGrid w:val="0"/>
                <w:sz w:val="20"/>
                <w:lang w:val="es-ES_tradnl"/>
              </w:rPr>
            </w:pPr>
            <w:r w:rsidRPr="000D01E1">
              <w:rPr>
                <w:snapToGrid w:val="0"/>
                <w:sz w:val="20"/>
                <w:lang w:val="es-ES_tradnl"/>
              </w:rPr>
              <w:t>1 000 mW de p.i.r.e</w:t>
            </w:r>
          </w:p>
        </w:tc>
        <w:tc>
          <w:tcPr>
            <w:tcW w:w="4305" w:type="dxa"/>
            <w:tcBorders>
              <w:top w:val="single" w:sz="4" w:space="0" w:color="auto"/>
              <w:bottom w:val="single" w:sz="4" w:space="0" w:color="auto"/>
            </w:tcBorders>
            <w:vAlign w:val="center"/>
          </w:tcPr>
          <w:p w14:paraId="5D81F336" w14:textId="77777777" w:rsidR="007E779A" w:rsidRPr="000D01E1" w:rsidRDefault="007E779A" w:rsidP="00B7397F">
            <w:pPr>
              <w:pStyle w:val="Tabletext"/>
              <w:jc w:val="left"/>
              <w:rPr>
                <w:sz w:val="20"/>
                <w:lang w:val="es-ES_tradnl" w:eastAsia="en-GB"/>
              </w:rPr>
            </w:pPr>
            <w:r w:rsidRPr="000D01E1">
              <w:rPr>
                <w:sz w:val="20"/>
                <w:lang w:val="es-ES_tradnl" w:eastAsia="en-GB"/>
              </w:rPr>
              <w:t xml:space="preserve">Puede funcionar con antenas de ganancia siempre que la potencia de cresta no rebase los 4 W </w:t>
            </w:r>
            <w:r w:rsidRPr="000D01E1">
              <w:rPr>
                <w:snapToGrid w:val="0"/>
                <w:sz w:val="20"/>
                <w:lang w:val="es-ES_tradnl"/>
              </w:rPr>
              <w:t>de p.i.r.e</w:t>
            </w:r>
            <w:r w:rsidRPr="000D01E1">
              <w:rPr>
                <w:sz w:val="20"/>
                <w:lang w:val="es-ES_tradnl" w:eastAsia="en-GB"/>
              </w:rPr>
              <w:t>.</w:t>
            </w:r>
          </w:p>
        </w:tc>
      </w:tr>
      <w:tr w:rsidR="007E779A" w:rsidRPr="000D01E1" w14:paraId="6C56CE89" w14:textId="77777777" w:rsidTr="00B7397F">
        <w:trPr>
          <w:cantSplit/>
          <w:jc w:val="center"/>
        </w:trPr>
        <w:tc>
          <w:tcPr>
            <w:tcW w:w="851" w:type="dxa"/>
            <w:vAlign w:val="center"/>
          </w:tcPr>
          <w:p w14:paraId="39A6275F" w14:textId="77777777" w:rsidR="007E779A" w:rsidRPr="000D01E1" w:rsidRDefault="007E779A" w:rsidP="00B7397F">
            <w:pPr>
              <w:pStyle w:val="Tabletext"/>
              <w:jc w:val="center"/>
              <w:rPr>
                <w:snapToGrid w:val="0"/>
                <w:sz w:val="20"/>
                <w:lang w:val="es-ES_tradnl"/>
              </w:rPr>
            </w:pPr>
            <w:r w:rsidRPr="000D01E1">
              <w:rPr>
                <w:snapToGrid w:val="0"/>
                <w:sz w:val="20"/>
                <w:lang w:val="es-ES_tradnl"/>
              </w:rPr>
              <w:t>28</w:t>
            </w:r>
          </w:p>
        </w:tc>
        <w:tc>
          <w:tcPr>
            <w:tcW w:w="3969" w:type="dxa"/>
            <w:vAlign w:val="center"/>
          </w:tcPr>
          <w:p w14:paraId="36412B8C" w14:textId="77777777" w:rsidR="007E779A" w:rsidRPr="000D01E1" w:rsidRDefault="007E779A" w:rsidP="00B7397F">
            <w:pPr>
              <w:pStyle w:val="Tabletext"/>
              <w:jc w:val="left"/>
              <w:rPr>
                <w:snapToGrid w:val="0"/>
                <w:sz w:val="20"/>
                <w:lang w:val="es-ES_tradnl"/>
              </w:rPr>
            </w:pPr>
            <w:r w:rsidRPr="000D01E1">
              <w:rPr>
                <w:snapToGrid w:val="0"/>
                <w:sz w:val="20"/>
                <w:lang w:val="es-ES_tradnl"/>
              </w:rPr>
              <w:t>Telemedida/telemando</w:t>
            </w:r>
            <w:r w:rsidRPr="000D01E1">
              <w:rPr>
                <w:snapToGrid w:val="0"/>
                <w:sz w:val="20"/>
                <w:vertAlign w:val="superscript"/>
                <w:lang w:val="es-ES_tradnl"/>
              </w:rPr>
              <w:t>(1)</w:t>
            </w:r>
          </w:p>
        </w:tc>
        <w:tc>
          <w:tcPr>
            <w:tcW w:w="2835" w:type="dxa"/>
            <w:vAlign w:val="center"/>
          </w:tcPr>
          <w:p w14:paraId="7D3070FF" w14:textId="77777777" w:rsidR="007E779A" w:rsidRPr="000D01E1" w:rsidRDefault="007E779A" w:rsidP="00B7397F">
            <w:pPr>
              <w:pStyle w:val="Tabletext"/>
              <w:jc w:val="center"/>
              <w:rPr>
                <w:snapToGrid w:val="0"/>
                <w:sz w:val="20"/>
                <w:lang w:val="es-ES_tradnl"/>
              </w:rPr>
            </w:pPr>
            <w:r w:rsidRPr="000D01E1">
              <w:rPr>
                <w:snapToGrid w:val="0"/>
                <w:sz w:val="20"/>
                <w:lang w:val="es-ES_tradnl"/>
              </w:rPr>
              <w:t>869,2-869,25 MHz</w:t>
            </w:r>
          </w:p>
        </w:tc>
        <w:tc>
          <w:tcPr>
            <w:tcW w:w="2499" w:type="dxa"/>
            <w:vAlign w:val="center"/>
          </w:tcPr>
          <w:p w14:paraId="466BF05B" w14:textId="77777777" w:rsidR="007E779A" w:rsidRPr="000D01E1" w:rsidRDefault="007E779A" w:rsidP="00B7397F">
            <w:pPr>
              <w:pStyle w:val="Tabletext"/>
              <w:jc w:val="center"/>
              <w:rPr>
                <w:snapToGrid w:val="0"/>
                <w:sz w:val="20"/>
                <w:lang w:val="es-ES_tradnl"/>
              </w:rPr>
            </w:pPr>
            <w:r w:rsidRPr="000D01E1">
              <w:rPr>
                <w:snapToGrid w:val="0"/>
                <w:sz w:val="20"/>
                <w:lang w:val="es-ES_tradnl"/>
              </w:rPr>
              <w:t>10 mW de p.i.r.e</w:t>
            </w:r>
          </w:p>
        </w:tc>
        <w:tc>
          <w:tcPr>
            <w:tcW w:w="4305" w:type="dxa"/>
            <w:tcBorders>
              <w:top w:val="single" w:sz="4" w:space="0" w:color="auto"/>
              <w:bottom w:val="nil"/>
            </w:tcBorders>
            <w:vAlign w:val="center"/>
          </w:tcPr>
          <w:p w14:paraId="35F0A781" w14:textId="77777777" w:rsidR="007E779A" w:rsidRPr="000D01E1" w:rsidRDefault="007E779A" w:rsidP="00B7397F">
            <w:pPr>
              <w:pStyle w:val="Tabletext"/>
              <w:jc w:val="left"/>
              <w:rPr>
                <w:snapToGrid w:val="0"/>
                <w:sz w:val="20"/>
                <w:lang w:val="es-ES_tradnl"/>
              </w:rPr>
            </w:pPr>
          </w:p>
        </w:tc>
      </w:tr>
      <w:tr w:rsidR="007E779A" w:rsidRPr="000D01E1" w14:paraId="3F418B2E" w14:textId="77777777" w:rsidTr="00B7397F">
        <w:trPr>
          <w:cantSplit/>
          <w:jc w:val="center"/>
        </w:trPr>
        <w:tc>
          <w:tcPr>
            <w:tcW w:w="851" w:type="dxa"/>
            <w:vAlign w:val="center"/>
          </w:tcPr>
          <w:p w14:paraId="593E5355" w14:textId="77777777" w:rsidR="007E779A" w:rsidRPr="000D01E1" w:rsidRDefault="007E779A" w:rsidP="00B7397F">
            <w:pPr>
              <w:pStyle w:val="Tabletext"/>
              <w:jc w:val="center"/>
              <w:rPr>
                <w:snapToGrid w:val="0"/>
                <w:sz w:val="20"/>
                <w:lang w:val="es-ES_tradnl"/>
              </w:rPr>
            </w:pPr>
            <w:r w:rsidRPr="000D01E1">
              <w:rPr>
                <w:snapToGrid w:val="0"/>
                <w:sz w:val="20"/>
                <w:lang w:val="es-ES_tradnl"/>
              </w:rPr>
              <w:t>29</w:t>
            </w:r>
          </w:p>
        </w:tc>
        <w:tc>
          <w:tcPr>
            <w:tcW w:w="3969" w:type="dxa"/>
            <w:vAlign w:val="center"/>
          </w:tcPr>
          <w:p w14:paraId="470FBD91" w14:textId="77777777" w:rsidR="007E779A" w:rsidRPr="000D01E1" w:rsidRDefault="007E779A" w:rsidP="00B7397F">
            <w:pPr>
              <w:pStyle w:val="Tabletext"/>
              <w:jc w:val="left"/>
              <w:rPr>
                <w:snapToGrid w:val="0"/>
                <w:sz w:val="20"/>
                <w:lang w:val="es-ES_tradnl"/>
              </w:rPr>
            </w:pPr>
            <w:r w:rsidRPr="000D01E1">
              <w:rPr>
                <w:snapToGrid w:val="0"/>
                <w:sz w:val="20"/>
                <w:lang w:val="es-ES_tradnl"/>
              </w:rPr>
              <w:t>Telemedida/telemando</w:t>
            </w:r>
          </w:p>
        </w:tc>
        <w:tc>
          <w:tcPr>
            <w:tcW w:w="2835" w:type="dxa"/>
            <w:vAlign w:val="center"/>
          </w:tcPr>
          <w:p w14:paraId="41E84DC6" w14:textId="77777777" w:rsidR="007E779A" w:rsidRPr="000D01E1" w:rsidRDefault="007E779A" w:rsidP="00B7397F">
            <w:pPr>
              <w:pStyle w:val="Tabletext"/>
              <w:jc w:val="center"/>
              <w:rPr>
                <w:snapToGrid w:val="0"/>
                <w:sz w:val="20"/>
                <w:lang w:val="es-ES_tradnl"/>
              </w:rPr>
            </w:pPr>
            <w:r w:rsidRPr="000D01E1">
              <w:rPr>
                <w:snapToGrid w:val="0"/>
                <w:sz w:val="20"/>
                <w:lang w:val="es-ES_tradnl"/>
              </w:rPr>
              <w:t>915-921 MHz</w:t>
            </w:r>
          </w:p>
        </w:tc>
        <w:tc>
          <w:tcPr>
            <w:tcW w:w="2499" w:type="dxa"/>
            <w:vAlign w:val="center"/>
          </w:tcPr>
          <w:p w14:paraId="07FC8691" w14:textId="77777777" w:rsidR="007E779A" w:rsidRPr="000D01E1" w:rsidRDefault="007E779A" w:rsidP="00B7397F">
            <w:pPr>
              <w:pStyle w:val="Tabletext"/>
              <w:jc w:val="center"/>
              <w:rPr>
                <w:snapToGrid w:val="0"/>
                <w:sz w:val="20"/>
                <w:lang w:val="es-ES_tradnl"/>
              </w:rPr>
            </w:pPr>
            <w:r w:rsidRPr="000D01E1">
              <w:rPr>
                <w:snapToGrid w:val="0"/>
                <w:sz w:val="20"/>
                <w:lang w:val="es-ES_tradnl"/>
              </w:rPr>
              <w:t>3 mW de p.i.r.e</w:t>
            </w:r>
          </w:p>
        </w:tc>
        <w:tc>
          <w:tcPr>
            <w:tcW w:w="4305" w:type="dxa"/>
            <w:tcBorders>
              <w:top w:val="nil"/>
              <w:bottom w:val="nil"/>
            </w:tcBorders>
            <w:vAlign w:val="center"/>
          </w:tcPr>
          <w:p w14:paraId="7DC30FC9" w14:textId="77777777" w:rsidR="007E779A" w:rsidRPr="000D01E1" w:rsidRDefault="007E779A" w:rsidP="00B7397F">
            <w:pPr>
              <w:pStyle w:val="Tabletext"/>
              <w:jc w:val="left"/>
              <w:rPr>
                <w:snapToGrid w:val="0"/>
                <w:sz w:val="20"/>
                <w:lang w:val="es-ES_tradnl"/>
              </w:rPr>
            </w:pPr>
          </w:p>
        </w:tc>
      </w:tr>
      <w:tr w:rsidR="007E779A" w:rsidRPr="000D01E1" w14:paraId="1A6D5447" w14:textId="77777777" w:rsidTr="00B7397F">
        <w:trPr>
          <w:cantSplit/>
          <w:jc w:val="center"/>
        </w:trPr>
        <w:tc>
          <w:tcPr>
            <w:tcW w:w="851" w:type="dxa"/>
            <w:vAlign w:val="center"/>
          </w:tcPr>
          <w:p w14:paraId="5085329C" w14:textId="77777777" w:rsidR="007E779A" w:rsidRPr="000D01E1" w:rsidRDefault="007E779A" w:rsidP="00B7397F">
            <w:pPr>
              <w:pStyle w:val="Tabletext"/>
              <w:jc w:val="center"/>
              <w:rPr>
                <w:snapToGrid w:val="0"/>
                <w:sz w:val="20"/>
                <w:lang w:val="es-ES_tradnl"/>
              </w:rPr>
            </w:pPr>
            <w:r w:rsidRPr="000D01E1">
              <w:rPr>
                <w:snapToGrid w:val="0"/>
                <w:sz w:val="20"/>
                <w:lang w:val="es-ES_tradnl"/>
              </w:rPr>
              <w:t>30</w:t>
            </w:r>
          </w:p>
        </w:tc>
        <w:tc>
          <w:tcPr>
            <w:tcW w:w="3969" w:type="dxa"/>
            <w:vAlign w:val="center"/>
          </w:tcPr>
          <w:p w14:paraId="20F36EC7" w14:textId="77777777" w:rsidR="007E779A" w:rsidRPr="000D01E1" w:rsidRDefault="007E779A" w:rsidP="00B7397F">
            <w:pPr>
              <w:pStyle w:val="Tabletext"/>
              <w:jc w:val="left"/>
              <w:rPr>
                <w:snapToGrid w:val="0"/>
                <w:sz w:val="20"/>
                <w:lang w:val="es-ES_tradnl"/>
              </w:rPr>
            </w:pPr>
            <w:r w:rsidRPr="000D01E1">
              <w:rPr>
                <w:snapToGrid w:val="0"/>
                <w:sz w:val="20"/>
                <w:lang w:val="es-ES_tradnl"/>
              </w:rPr>
              <w:t>Sin restricciones</w:t>
            </w:r>
          </w:p>
        </w:tc>
        <w:tc>
          <w:tcPr>
            <w:tcW w:w="2835" w:type="dxa"/>
            <w:vAlign w:val="center"/>
          </w:tcPr>
          <w:p w14:paraId="35ED958C" w14:textId="77777777" w:rsidR="007E779A" w:rsidRPr="000D01E1" w:rsidRDefault="007E779A" w:rsidP="00B7397F">
            <w:pPr>
              <w:pStyle w:val="Tabletext"/>
              <w:jc w:val="center"/>
              <w:rPr>
                <w:snapToGrid w:val="0"/>
                <w:sz w:val="20"/>
                <w:lang w:val="es-ES_tradnl"/>
              </w:rPr>
            </w:pPr>
            <w:r w:rsidRPr="000D01E1">
              <w:rPr>
                <w:snapToGrid w:val="0"/>
                <w:sz w:val="20"/>
                <w:lang w:val="es-ES_tradnl"/>
              </w:rPr>
              <w:t>921-929 MHz</w:t>
            </w:r>
          </w:p>
        </w:tc>
        <w:tc>
          <w:tcPr>
            <w:tcW w:w="2499" w:type="dxa"/>
            <w:vAlign w:val="center"/>
          </w:tcPr>
          <w:p w14:paraId="768ED9BF" w14:textId="77777777" w:rsidR="007E779A" w:rsidRPr="000D01E1" w:rsidRDefault="007E779A" w:rsidP="00B7397F">
            <w:pPr>
              <w:pStyle w:val="Tabletext"/>
              <w:jc w:val="center"/>
              <w:rPr>
                <w:snapToGrid w:val="0"/>
                <w:sz w:val="20"/>
                <w:lang w:val="es-ES_tradnl"/>
              </w:rPr>
            </w:pPr>
            <w:r w:rsidRPr="000D01E1">
              <w:rPr>
                <w:snapToGrid w:val="0"/>
                <w:sz w:val="20"/>
                <w:lang w:val="es-ES_tradnl"/>
              </w:rPr>
              <w:t>1 000 mW de p.i.r.e</w:t>
            </w:r>
          </w:p>
        </w:tc>
        <w:tc>
          <w:tcPr>
            <w:tcW w:w="4305" w:type="dxa"/>
            <w:tcBorders>
              <w:top w:val="nil"/>
              <w:bottom w:val="single" w:sz="4" w:space="0" w:color="auto"/>
            </w:tcBorders>
            <w:vAlign w:val="center"/>
          </w:tcPr>
          <w:p w14:paraId="614475F0" w14:textId="77777777" w:rsidR="007E779A" w:rsidRPr="000D01E1" w:rsidRDefault="007E779A" w:rsidP="00B7397F">
            <w:pPr>
              <w:pStyle w:val="Tabletext"/>
              <w:jc w:val="left"/>
              <w:rPr>
                <w:snapToGrid w:val="0"/>
                <w:sz w:val="20"/>
                <w:lang w:val="es-ES_tradnl"/>
              </w:rPr>
            </w:pPr>
          </w:p>
        </w:tc>
      </w:tr>
      <w:tr w:rsidR="007E779A" w:rsidRPr="00BB255D" w14:paraId="34838FC4" w14:textId="77777777" w:rsidTr="00B7397F">
        <w:trPr>
          <w:cantSplit/>
          <w:jc w:val="center"/>
        </w:trPr>
        <w:tc>
          <w:tcPr>
            <w:tcW w:w="851" w:type="dxa"/>
            <w:vAlign w:val="center"/>
          </w:tcPr>
          <w:p w14:paraId="6F46E455" w14:textId="77777777" w:rsidR="007E779A" w:rsidRPr="000D01E1" w:rsidRDefault="007E779A" w:rsidP="00B7397F">
            <w:pPr>
              <w:pStyle w:val="Tabletext"/>
              <w:jc w:val="center"/>
              <w:rPr>
                <w:sz w:val="20"/>
                <w:lang w:val="es-ES_tradnl" w:eastAsia="en-GB"/>
              </w:rPr>
            </w:pPr>
            <w:r w:rsidRPr="000D01E1">
              <w:rPr>
                <w:sz w:val="20"/>
                <w:lang w:val="es-ES_tradnl" w:eastAsia="en-GB"/>
              </w:rPr>
              <w:t>31</w:t>
            </w:r>
          </w:p>
        </w:tc>
        <w:tc>
          <w:tcPr>
            <w:tcW w:w="3969" w:type="dxa"/>
            <w:vAlign w:val="center"/>
          </w:tcPr>
          <w:p w14:paraId="0DB28818" w14:textId="77777777" w:rsidR="007E779A" w:rsidRPr="000D01E1" w:rsidRDefault="007E779A" w:rsidP="00B7397F">
            <w:pPr>
              <w:pStyle w:val="Tabletext"/>
              <w:jc w:val="left"/>
              <w:rPr>
                <w:sz w:val="20"/>
                <w:lang w:val="es-ES_tradnl" w:eastAsia="en-GB"/>
              </w:rPr>
            </w:pPr>
            <w:r w:rsidRPr="000D01E1">
              <w:rPr>
                <w:sz w:val="20"/>
                <w:lang w:val="es-ES_tradnl" w:eastAsia="en-GB"/>
              </w:rPr>
              <w:t>Sin restricciones</w:t>
            </w:r>
          </w:p>
        </w:tc>
        <w:tc>
          <w:tcPr>
            <w:tcW w:w="2835" w:type="dxa"/>
            <w:vAlign w:val="center"/>
          </w:tcPr>
          <w:p w14:paraId="151BB3E6" w14:textId="77777777" w:rsidR="007E779A" w:rsidRPr="000D01E1" w:rsidRDefault="007E779A" w:rsidP="00B7397F">
            <w:pPr>
              <w:pStyle w:val="Tabletext"/>
              <w:jc w:val="center"/>
              <w:rPr>
                <w:sz w:val="20"/>
                <w:lang w:val="es-ES_tradnl" w:eastAsia="en-GB"/>
              </w:rPr>
            </w:pPr>
            <w:r w:rsidRPr="000D01E1">
              <w:rPr>
                <w:sz w:val="20"/>
                <w:lang w:val="es-ES_tradnl" w:eastAsia="en-GB"/>
              </w:rPr>
              <w:t>2,4-2,4835 GHz</w:t>
            </w:r>
          </w:p>
        </w:tc>
        <w:tc>
          <w:tcPr>
            <w:tcW w:w="2499" w:type="dxa"/>
            <w:vAlign w:val="center"/>
          </w:tcPr>
          <w:p w14:paraId="62D1345A" w14:textId="77777777" w:rsidR="007E779A" w:rsidRPr="000D01E1" w:rsidRDefault="007E779A" w:rsidP="00B7397F">
            <w:pPr>
              <w:pStyle w:val="Tabletext"/>
              <w:jc w:val="center"/>
              <w:rPr>
                <w:sz w:val="20"/>
                <w:lang w:val="es-ES_tradnl" w:eastAsia="en-GB"/>
              </w:rPr>
            </w:pPr>
            <w:r w:rsidRPr="000D01E1">
              <w:rPr>
                <w:sz w:val="20"/>
                <w:lang w:val="es-ES_tradnl" w:eastAsia="en-GB"/>
              </w:rPr>
              <w:t xml:space="preserve">1 000 </w:t>
            </w:r>
            <w:r w:rsidRPr="000D01E1">
              <w:rPr>
                <w:snapToGrid w:val="0"/>
                <w:sz w:val="20"/>
                <w:lang w:val="es-ES_tradnl"/>
              </w:rPr>
              <w:t>mW de p.i.r.e</w:t>
            </w:r>
          </w:p>
        </w:tc>
        <w:tc>
          <w:tcPr>
            <w:tcW w:w="4305" w:type="dxa"/>
            <w:tcBorders>
              <w:top w:val="single" w:sz="4" w:space="0" w:color="auto"/>
              <w:bottom w:val="single" w:sz="4" w:space="0" w:color="auto"/>
            </w:tcBorders>
            <w:vAlign w:val="center"/>
          </w:tcPr>
          <w:p w14:paraId="0ED24A93" w14:textId="77777777" w:rsidR="007E779A" w:rsidRPr="000D01E1" w:rsidRDefault="007E779A" w:rsidP="00B7397F">
            <w:pPr>
              <w:pStyle w:val="Tabletext"/>
              <w:jc w:val="left"/>
              <w:rPr>
                <w:sz w:val="20"/>
                <w:lang w:val="es-ES_tradnl" w:eastAsia="en-GB"/>
              </w:rPr>
            </w:pPr>
            <w:r w:rsidRPr="000D01E1">
              <w:rPr>
                <w:sz w:val="20"/>
                <w:lang w:val="es-ES_tradnl" w:eastAsia="en-GB"/>
              </w:rPr>
              <w:t xml:space="preserve">Puede funcionar con antenas de ganancia siempre que la potencia de cresta no rebase los 4 W </w:t>
            </w:r>
            <w:r w:rsidRPr="000D01E1">
              <w:rPr>
                <w:snapToGrid w:val="0"/>
                <w:sz w:val="20"/>
                <w:lang w:val="es-ES_tradnl"/>
              </w:rPr>
              <w:t>de p.i.r.e</w:t>
            </w:r>
            <w:r w:rsidRPr="000D01E1">
              <w:rPr>
                <w:sz w:val="20"/>
                <w:lang w:val="es-ES_tradnl" w:eastAsia="en-GB"/>
              </w:rPr>
              <w:t>.</w:t>
            </w:r>
          </w:p>
        </w:tc>
      </w:tr>
      <w:tr w:rsidR="007E779A" w:rsidRPr="000D01E1" w14:paraId="65D9CF30" w14:textId="77777777" w:rsidTr="00B7397F">
        <w:trPr>
          <w:cantSplit/>
          <w:jc w:val="center"/>
        </w:trPr>
        <w:tc>
          <w:tcPr>
            <w:tcW w:w="851" w:type="dxa"/>
            <w:vAlign w:val="center"/>
          </w:tcPr>
          <w:p w14:paraId="362F2C0B" w14:textId="77777777" w:rsidR="007E779A" w:rsidRPr="000D01E1" w:rsidRDefault="007E779A" w:rsidP="00B7397F">
            <w:pPr>
              <w:pStyle w:val="Tabletext"/>
              <w:jc w:val="center"/>
              <w:rPr>
                <w:sz w:val="20"/>
                <w:lang w:val="es-ES_tradnl" w:eastAsia="en-GB"/>
              </w:rPr>
            </w:pPr>
            <w:r w:rsidRPr="000D01E1">
              <w:rPr>
                <w:sz w:val="20"/>
                <w:lang w:val="es-ES_tradnl" w:eastAsia="en-GB"/>
              </w:rPr>
              <w:t>32</w:t>
            </w:r>
          </w:p>
        </w:tc>
        <w:tc>
          <w:tcPr>
            <w:tcW w:w="3969" w:type="dxa"/>
            <w:vAlign w:val="center"/>
          </w:tcPr>
          <w:p w14:paraId="4AB973AB" w14:textId="77777777" w:rsidR="007E779A" w:rsidRPr="000D01E1" w:rsidRDefault="007E779A" w:rsidP="00B7397F">
            <w:pPr>
              <w:pStyle w:val="Tabletext"/>
              <w:jc w:val="left"/>
              <w:rPr>
                <w:sz w:val="20"/>
                <w:lang w:val="es-ES_tradnl" w:eastAsia="en-GB"/>
              </w:rPr>
            </w:pPr>
            <w:r w:rsidRPr="000D01E1">
              <w:rPr>
                <w:sz w:val="20"/>
                <w:lang w:val="es-ES_tradnl" w:eastAsia="en-GB"/>
              </w:rPr>
              <w:t>Radiolocalización</w:t>
            </w:r>
          </w:p>
        </w:tc>
        <w:tc>
          <w:tcPr>
            <w:tcW w:w="2835" w:type="dxa"/>
            <w:vAlign w:val="center"/>
          </w:tcPr>
          <w:p w14:paraId="47974083" w14:textId="77777777" w:rsidR="007E779A" w:rsidRPr="000D01E1" w:rsidRDefault="007E779A" w:rsidP="00B7397F">
            <w:pPr>
              <w:pStyle w:val="Tabletext"/>
              <w:jc w:val="center"/>
              <w:rPr>
                <w:sz w:val="20"/>
                <w:lang w:val="es-ES_tradnl" w:eastAsia="en-GB"/>
              </w:rPr>
            </w:pPr>
            <w:r w:rsidRPr="000D01E1">
              <w:rPr>
                <w:sz w:val="20"/>
                <w:lang w:val="es-ES_tradnl" w:eastAsia="en-GB"/>
              </w:rPr>
              <w:t>2,9-3,4 GHz</w:t>
            </w:r>
          </w:p>
        </w:tc>
        <w:tc>
          <w:tcPr>
            <w:tcW w:w="2499" w:type="dxa"/>
            <w:vAlign w:val="center"/>
          </w:tcPr>
          <w:p w14:paraId="1092AFD1" w14:textId="77777777" w:rsidR="007E779A" w:rsidRPr="000D01E1" w:rsidRDefault="007E779A" w:rsidP="00B7397F">
            <w:pPr>
              <w:pStyle w:val="Tabletext"/>
              <w:jc w:val="center"/>
              <w:rPr>
                <w:sz w:val="20"/>
                <w:lang w:val="es-ES_tradnl" w:eastAsia="en-GB"/>
              </w:rPr>
            </w:pPr>
            <w:r w:rsidRPr="000D01E1">
              <w:rPr>
                <w:sz w:val="20"/>
                <w:lang w:val="es-ES_tradnl" w:eastAsia="en-GB"/>
              </w:rPr>
              <w:t xml:space="preserve">100 </w:t>
            </w:r>
            <w:r w:rsidRPr="000D01E1">
              <w:rPr>
                <w:snapToGrid w:val="0"/>
                <w:sz w:val="20"/>
                <w:lang w:val="es-ES_tradnl"/>
              </w:rPr>
              <w:t>mW de p.i.r.e</w:t>
            </w:r>
          </w:p>
        </w:tc>
        <w:tc>
          <w:tcPr>
            <w:tcW w:w="4305" w:type="dxa"/>
            <w:tcBorders>
              <w:top w:val="single" w:sz="4" w:space="0" w:color="auto"/>
              <w:bottom w:val="single" w:sz="4" w:space="0" w:color="auto"/>
            </w:tcBorders>
            <w:vAlign w:val="center"/>
          </w:tcPr>
          <w:p w14:paraId="666FB0AD" w14:textId="77777777" w:rsidR="007E779A" w:rsidRPr="000D01E1" w:rsidRDefault="007E779A" w:rsidP="00B7397F">
            <w:pPr>
              <w:pStyle w:val="Tabletext"/>
              <w:jc w:val="left"/>
              <w:rPr>
                <w:sz w:val="20"/>
                <w:lang w:val="es-ES_tradnl" w:eastAsia="en-GB"/>
              </w:rPr>
            </w:pPr>
          </w:p>
        </w:tc>
      </w:tr>
      <w:tr w:rsidR="007E779A" w:rsidRPr="00BB255D" w14:paraId="637C11AE" w14:textId="77777777" w:rsidTr="00B7397F">
        <w:trPr>
          <w:cantSplit/>
          <w:jc w:val="center"/>
        </w:trPr>
        <w:tc>
          <w:tcPr>
            <w:tcW w:w="851" w:type="dxa"/>
            <w:vAlign w:val="center"/>
          </w:tcPr>
          <w:p w14:paraId="6FEE4551" w14:textId="77777777" w:rsidR="007E779A" w:rsidRPr="000D01E1" w:rsidRDefault="007E779A" w:rsidP="00B7397F">
            <w:pPr>
              <w:pStyle w:val="Tabletext"/>
              <w:jc w:val="center"/>
              <w:rPr>
                <w:sz w:val="20"/>
                <w:lang w:val="es-ES_tradnl" w:eastAsia="en-GB"/>
              </w:rPr>
            </w:pPr>
            <w:r w:rsidRPr="000D01E1">
              <w:rPr>
                <w:sz w:val="20"/>
                <w:lang w:val="es-ES_tradnl" w:eastAsia="en-GB"/>
              </w:rPr>
              <w:t>33</w:t>
            </w:r>
          </w:p>
        </w:tc>
        <w:tc>
          <w:tcPr>
            <w:tcW w:w="3969" w:type="dxa"/>
            <w:vAlign w:val="center"/>
          </w:tcPr>
          <w:p w14:paraId="22E62F4F" w14:textId="77777777" w:rsidR="007E779A" w:rsidRPr="000D01E1" w:rsidRDefault="007E779A" w:rsidP="00B7397F">
            <w:pPr>
              <w:pStyle w:val="Tabletext"/>
              <w:jc w:val="left"/>
              <w:rPr>
                <w:sz w:val="20"/>
                <w:lang w:val="es-ES_tradnl" w:eastAsia="en-GB"/>
              </w:rPr>
            </w:pPr>
            <w:r w:rsidRPr="000D01E1">
              <w:rPr>
                <w:sz w:val="20"/>
                <w:lang w:val="es-ES_tradnl" w:eastAsia="en-GB"/>
              </w:rPr>
              <w:t>LAN inalámbrica</w:t>
            </w:r>
          </w:p>
        </w:tc>
        <w:tc>
          <w:tcPr>
            <w:tcW w:w="2835" w:type="dxa"/>
            <w:vAlign w:val="center"/>
          </w:tcPr>
          <w:p w14:paraId="73B1BF57" w14:textId="77777777" w:rsidR="007E779A" w:rsidRPr="000D01E1" w:rsidRDefault="007E779A" w:rsidP="00B7397F">
            <w:pPr>
              <w:pStyle w:val="Tabletext"/>
              <w:jc w:val="center"/>
              <w:rPr>
                <w:sz w:val="20"/>
                <w:lang w:val="es-ES_tradnl" w:eastAsia="en-GB"/>
              </w:rPr>
            </w:pPr>
            <w:r w:rsidRPr="000D01E1">
              <w:rPr>
                <w:sz w:val="20"/>
                <w:lang w:val="es-ES_tradnl" w:eastAsia="en-GB"/>
              </w:rPr>
              <w:t>5,15-5,25 GHz</w:t>
            </w:r>
          </w:p>
        </w:tc>
        <w:tc>
          <w:tcPr>
            <w:tcW w:w="2499" w:type="dxa"/>
            <w:vAlign w:val="center"/>
          </w:tcPr>
          <w:p w14:paraId="05065E0D" w14:textId="77777777" w:rsidR="007E779A" w:rsidRPr="000D01E1" w:rsidRDefault="007E779A" w:rsidP="00B7397F">
            <w:pPr>
              <w:pStyle w:val="Tabletext"/>
              <w:jc w:val="center"/>
              <w:rPr>
                <w:sz w:val="20"/>
                <w:lang w:val="es-ES_tradnl" w:eastAsia="en-GB"/>
              </w:rPr>
            </w:pPr>
            <w:r w:rsidRPr="000D01E1">
              <w:rPr>
                <w:sz w:val="20"/>
                <w:lang w:val="es-ES_tradnl" w:eastAsia="en-GB"/>
              </w:rPr>
              <w:t xml:space="preserve">200 </w:t>
            </w:r>
            <w:r w:rsidRPr="000D01E1">
              <w:rPr>
                <w:snapToGrid w:val="0"/>
                <w:sz w:val="20"/>
                <w:lang w:val="es-ES_tradnl"/>
              </w:rPr>
              <w:t>mW de p.i.r.e</w:t>
            </w:r>
          </w:p>
        </w:tc>
        <w:tc>
          <w:tcPr>
            <w:tcW w:w="4305" w:type="dxa"/>
            <w:tcBorders>
              <w:top w:val="single" w:sz="4" w:space="0" w:color="auto"/>
              <w:bottom w:val="single" w:sz="4" w:space="0" w:color="auto"/>
            </w:tcBorders>
            <w:vAlign w:val="center"/>
          </w:tcPr>
          <w:p w14:paraId="6052CC7F" w14:textId="77777777" w:rsidR="007E779A" w:rsidRPr="000D01E1" w:rsidRDefault="007E779A" w:rsidP="00B7397F">
            <w:pPr>
              <w:pStyle w:val="Tabletext"/>
              <w:jc w:val="left"/>
              <w:rPr>
                <w:sz w:val="20"/>
                <w:lang w:val="es-ES_tradnl" w:eastAsia="en-GB"/>
              </w:rPr>
            </w:pPr>
            <w:r w:rsidRPr="000D01E1">
              <w:rPr>
                <w:sz w:val="20"/>
                <w:lang w:val="es-ES_tradnl" w:eastAsia="en-GB"/>
              </w:rPr>
              <w:t xml:space="preserve">Utilización en interiores – La máxima densidad de potencia autorizada es 10 mW/MHz </w:t>
            </w:r>
            <w:r w:rsidRPr="000D01E1">
              <w:rPr>
                <w:snapToGrid w:val="0"/>
                <w:sz w:val="20"/>
                <w:lang w:val="es-ES_tradnl"/>
              </w:rPr>
              <w:t>de p.i.r.e</w:t>
            </w:r>
            <w:r w:rsidRPr="000D01E1">
              <w:rPr>
                <w:sz w:val="20"/>
                <w:lang w:val="es-ES_tradnl" w:eastAsia="en-GB"/>
              </w:rPr>
              <w:t xml:space="preserve">. o lo que es equivalente 0,25 mW/25 kHz </w:t>
            </w:r>
            <w:r w:rsidRPr="000D01E1">
              <w:rPr>
                <w:snapToGrid w:val="0"/>
                <w:sz w:val="20"/>
                <w:lang w:val="es-ES_tradnl"/>
              </w:rPr>
              <w:t>de p.i.r.e</w:t>
            </w:r>
            <w:r w:rsidRPr="000D01E1">
              <w:rPr>
                <w:sz w:val="20"/>
                <w:lang w:val="es-ES_tradnl" w:eastAsia="en-GB"/>
              </w:rPr>
              <w:t>.</w:t>
            </w:r>
          </w:p>
        </w:tc>
      </w:tr>
    </w:tbl>
    <w:p w14:paraId="29BF2F7B" w14:textId="77777777" w:rsidR="007E779A" w:rsidRPr="000D01E1" w:rsidRDefault="007E779A" w:rsidP="007E779A">
      <w:pPr>
        <w:rPr>
          <w:lang w:val="es-ES_tradnl"/>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969"/>
        <w:gridCol w:w="2835"/>
        <w:gridCol w:w="2499"/>
        <w:gridCol w:w="4305"/>
      </w:tblGrid>
      <w:tr w:rsidR="007E779A" w:rsidRPr="00BB255D" w14:paraId="1678E6D0" w14:textId="77777777" w:rsidTr="00B7397F">
        <w:trPr>
          <w:cantSplit/>
          <w:jc w:val="center"/>
        </w:trPr>
        <w:tc>
          <w:tcPr>
            <w:tcW w:w="14459" w:type="dxa"/>
            <w:gridSpan w:val="5"/>
            <w:vAlign w:val="center"/>
          </w:tcPr>
          <w:p w14:paraId="268D5169" w14:textId="77777777" w:rsidR="007E779A" w:rsidRPr="000D01E1" w:rsidRDefault="007E779A" w:rsidP="00B7397F">
            <w:pPr>
              <w:pStyle w:val="Tablehead"/>
              <w:rPr>
                <w:snapToGrid w:val="0"/>
                <w:sz w:val="20"/>
                <w:lang w:val="es-ES_tradnl"/>
              </w:rPr>
            </w:pPr>
            <w:r w:rsidRPr="000D01E1">
              <w:rPr>
                <w:sz w:val="20"/>
                <w:lang w:val="es-ES_tradnl"/>
              </w:rPr>
              <w:lastRenderedPageBreak/>
              <w:t>Reglamentación técnica para dispositivos de radiocomunicaciones de corto alcance</w:t>
            </w:r>
          </w:p>
        </w:tc>
      </w:tr>
      <w:tr w:rsidR="007E779A" w:rsidRPr="000D01E1" w14:paraId="483AA4FE" w14:textId="77777777" w:rsidTr="00B7397F">
        <w:trPr>
          <w:cantSplit/>
          <w:jc w:val="center"/>
        </w:trPr>
        <w:tc>
          <w:tcPr>
            <w:tcW w:w="851" w:type="dxa"/>
            <w:vAlign w:val="center"/>
          </w:tcPr>
          <w:p w14:paraId="373B7FD9" w14:textId="77777777" w:rsidR="007E779A" w:rsidRPr="000D01E1" w:rsidRDefault="007E779A" w:rsidP="00B7397F">
            <w:pPr>
              <w:pStyle w:val="Tablehead"/>
              <w:rPr>
                <w:snapToGrid w:val="0"/>
                <w:sz w:val="20"/>
                <w:lang w:val="es-ES_tradnl"/>
              </w:rPr>
            </w:pPr>
            <w:r w:rsidRPr="000D01E1">
              <w:rPr>
                <w:snapToGrid w:val="0"/>
                <w:sz w:val="20"/>
                <w:lang w:val="es-ES_tradnl"/>
              </w:rPr>
              <w:t>N°</w:t>
            </w:r>
          </w:p>
        </w:tc>
        <w:tc>
          <w:tcPr>
            <w:tcW w:w="3969" w:type="dxa"/>
            <w:vAlign w:val="center"/>
          </w:tcPr>
          <w:p w14:paraId="00A469D9" w14:textId="77777777" w:rsidR="007E779A" w:rsidRPr="000D01E1" w:rsidRDefault="007E779A" w:rsidP="00B7397F">
            <w:pPr>
              <w:pStyle w:val="Tablehead"/>
              <w:rPr>
                <w:snapToGrid w:val="0"/>
                <w:sz w:val="20"/>
                <w:lang w:val="es-ES_tradnl"/>
              </w:rPr>
            </w:pPr>
            <w:r w:rsidRPr="000D01E1">
              <w:rPr>
                <w:snapToGrid w:val="0"/>
                <w:sz w:val="20"/>
                <w:lang w:val="es-ES_tradnl"/>
              </w:rPr>
              <w:t>Aplicación típica</w:t>
            </w:r>
          </w:p>
        </w:tc>
        <w:tc>
          <w:tcPr>
            <w:tcW w:w="2835" w:type="dxa"/>
            <w:vAlign w:val="center"/>
          </w:tcPr>
          <w:p w14:paraId="3E7D5E48" w14:textId="77777777" w:rsidR="007E779A" w:rsidRPr="000D01E1" w:rsidRDefault="007E779A" w:rsidP="00B7397F">
            <w:pPr>
              <w:pStyle w:val="Tablehead"/>
              <w:rPr>
                <w:snapToGrid w:val="0"/>
                <w:sz w:val="20"/>
                <w:lang w:val="es-ES_tradnl"/>
              </w:rPr>
            </w:pPr>
            <w:r w:rsidRPr="000D01E1">
              <w:rPr>
                <w:sz w:val="20"/>
                <w:lang w:val="es-ES_tradnl"/>
              </w:rPr>
              <w:t>Frecuencias/bandas de frecuencias autorizadas</w:t>
            </w:r>
          </w:p>
        </w:tc>
        <w:tc>
          <w:tcPr>
            <w:tcW w:w="2499" w:type="dxa"/>
            <w:vAlign w:val="center"/>
          </w:tcPr>
          <w:p w14:paraId="6A96CFB0" w14:textId="77777777" w:rsidR="007E779A" w:rsidRPr="000D01E1" w:rsidRDefault="007E779A" w:rsidP="00B7397F">
            <w:pPr>
              <w:pStyle w:val="Tablehead"/>
              <w:rPr>
                <w:snapToGrid w:val="0"/>
                <w:sz w:val="20"/>
                <w:lang w:val="es-ES_tradnl"/>
              </w:rPr>
            </w:pPr>
            <w:r w:rsidRPr="000D01E1">
              <w:rPr>
                <w:snapToGrid w:val="0"/>
                <w:sz w:val="20"/>
                <w:lang w:val="es-ES_tradnl"/>
              </w:rPr>
              <w:t>Máxima intensidad</w:t>
            </w:r>
            <w:r w:rsidRPr="000D01E1">
              <w:rPr>
                <w:snapToGrid w:val="0"/>
                <w:sz w:val="20"/>
                <w:lang w:val="es-ES_tradnl"/>
              </w:rPr>
              <w:br/>
              <w:t>de campo/potencia</w:t>
            </w:r>
            <w:r w:rsidRPr="000D01E1">
              <w:rPr>
                <w:snapToGrid w:val="0"/>
                <w:sz w:val="20"/>
                <w:lang w:val="es-ES_tradnl"/>
              </w:rPr>
              <w:br/>
              <w:t>de salida RF</w:t>
            </w:r>
          </w:p>
        </w:tc>
        <w:tc>
          <w:tcPr>
            <w:tcW w:w="4305" w:type="dxa"/>
            <w:vAlign w:val="center"/>
          </w:tcPr>
          <w:p w14:paraId="36AA8EF2" w14:textId="77777777" w:rsidR="007E779A" w:rsidRPr="000D01E1" w:rsidRDefault="007E779A" w:rsidP="00B7397F">
            <w:pPr>
              <w:pStyle w:val="Tablehead"/>
              <w:rPr>
                <w:snapToGrid w:val="0"/>
                <w:sz w:val="20"/>
                <w:lang w:val="es-ES_tradnl"/>
              </w:rPr>
            </w:pPr>
            <w:r w:rsidRPr="000D01E1">
              <w:rPr>
                <w:snapToGrid w:val="0"/>
                <w:sz w:val="20"/>
                <w:lang w:val="es-ES_tradnl"/>
              </w:rPr>
              <w:t>Observaciones</w:t>
            </w:r>
            <w:r w:rsidRPr="000D01E1">
              <w:rPr>
                <w:rFonts w:ascii="Times New Roman Bold" w:hAnsi="Times New Roman Bold" w:cs="Times New Roman Bold"/>
                <w:snapToGrid w:val="0"/>
                <w:sz w:val="20"/>
                <w:vertAlign w:val="superscript"/>
                <w:lang w:val="es-ES_tradnl"/>
              </w:rPr>
              <w:t>(4)</w:t>
            </w:r>
          </w:p>
        </w:tc>
      </w:tr>
      <w:tr w:rsidR="007E779A" w:rsidRPr="00BB255D" w14:paraId="3C6BB9CA" w14:textId="77777777" w:rsidTr="00B7397F">
        <w:trPr>
          <w:cantSplit/>
          <w:jc w:val="center"/>
        </w:trPr>
        <w:tc>
          <w:tcPr>
            <w:tcW w:w="851" w:type="dxa"/>
            <w:tcBorders>
              <w:bottom w:val="single" w:sz="4" w:space="0" w:color="auto"/>
            </w:tcBorders>
            <w:vAlign w:val="center"/>
          </w:tcPr>
          <w:p w14:paraId="0CD87E44" w14:textId="77777777" w:rsidR="007E779A" w:rsidRPr="000D01E1" w:rsidRDefault="007E779A" w:rsidP="00B7397F">
            <w:pPr>
              <w:pStyle w:val="Tabletext"/>
              <w:jc w:val="center"/>
              <w:rPr>
                <w:sz w:val="20"/>
                <w:lang w:val="es-ES_tradnl" w:eastAsia="en-GB"/>
              </w:rPr>
            </w:pPr>
            <w:r w:rsidRPr="000D01E1">
              <w:rPr>
                <w:sz w:val="20"/>
                <w:lang w:val="es-ES_tradnl" w:eastAsia="en-GB"/>
              </w:rPr>
              <w:t>34</w:t>
            </w:r>
          </w:p>
        </w:tc>
        <w:tc>
          <w:tcPr>
            <w:tcW w:w="3969" w:type="dxa"/>
            <w:tcBorders>
              <w:bottom w:val="single" w:sz="4" w:space="0" w:color="auto"/>
            </w:tcBorders>
            <w:vAlign w:val="center"/>
          </w:tcPr>
          <w:p w14:paraId="6870AFF2" w14:textId="77777777" w:rsidR="007E779A" w:rsidRPr="000D01E1" w:rsidRDefault="007E779A" w:rsidP="00B7397F">
            <w:pPr>
              <w:pStyle w:val="Tabletext"/>
              <w:jc w:val="left"/>
              <w:rPr>
                <w:sz w:val="20"/>
                <w:lang w:val="es-ES_tradnl" w:eastAsia="en-GB"/>
              </w:rPr>
            </w:pPr>
            <w:r w:rsidRPr="000D01E1">
              <w:rPr>
                <w:sz w:val="20"/>
                <w:lang w:val="es-ES_tradnl" w:eastAsia="en-GB"/>
              </w:rPr>
              <w:t>LAN inalámbrica</w:t>
            </w:r>
          </w:p>
        </w:tc>
        <w:tc>
          <w:tcPr>
            <w:tcW w:w="2835" w:type="dxa"/>
            <w:tcBorders>
              <w:bottom w:val="single" w:sz="4" w:space="0" w:color="auto"/>
            </w:tcBorders>
            <w:vAlign w:val="center"/>
          </w:tcPr>
          <w:p w14:paraId="461ACE6D" w14:textId="77777777" w:rsidR="007E779A" w:rsidRPr="000D01E1" w:rsidRDefault="007E779A" w:rsidP="00B7397F">
            <w:pPr>
              <w:pStyle w:val="Tabletext"/>
              <w:jc w:val="center"/>
              <w:rPr>
                <w:sz w:val="20"/>
                <w:lang w:val="es-ES_tradnl" w:eastAsia="en-GB"/>
              </w:rPr>
            </w:pPr>
            <w:r w:rsidRPr="000D01E1">
              <w:rPr>
                <w:sz w:val="20"/>
                <w:lang w:val="es-ES_tradnl" w:eastAsia="en-GB"/>
              </w:rPr>
              <w:t>5,25-5,35 GHz</w:t>
            </w:r>
          </w:p>
        </w:tc>
        <w:tc>
          <w:tcPr>
            <w:tcW w:w="2499" w:type="dxa"/>
            <w:tcBorders>
              <w:bottom w:val="single" w:sz="4" w:space="0" w:color="auto"/>
            </w:tcBorders>
            <w:vAlign w:val="center"/>
          </w:tcPr>
          <w:p w14:paraId="0D6DFA93" w14:textId="77777777" w:rsidR="007E779A" w:rsidRPr="000D01E1" w:rsidRDefault="007E779A" w:rsidP="00B7397F">
            <w:pPr>
              <w:pStyle w:val="Tabletext"/>
              <w:jc w:val="center"/>
              <w:rPr>
                <w:sz w:val="20"/>
                <w:lang w:val="es-ES_tradnl" w:eastAsia="en-GB"/>
              </w:rPr>
            </w:pPr>
            <w:r w:rsidRPr="000D01E1">
              <w:rPr>
                <w:sz w:val="20"/>
                <w:lang w:val="es-ES_tradnl" w:eastAsia="en-GB"/>
              </w:rPr>
              <w:t xml:space="preserve">1 000 </w:t>
            </w:r>
            <w:r w:rsidRPr="000D01E1">
              <w:rPr>
                <w:snapToGrid w:val="0"/>
                <w:sz w:val="20"/>
                <w:lang w:val="es-ES_tradnl"/>
              </w:rPr>
              <w:t>mW de p.i.r.e</w:t>
            </w:r>
          </w:p>
        </w:tc>
        <w:tc>
          <w:tcPr>
            <w:tcW w:w="4305" w:type="dxa"/>
            <w:tcBorders>
              <w:top w:val="single" w:sz="4" w:space="0" w:color="auto"/>
              <w:bottom w:val="single" w:sz="4" w:space="0" w:color="auto"/>
            </w:tcBorders>
            <w:vAlign w:val="center"/>
          </w:tcPr>
          <w:p w14:paraId="4F329E1C" w14:textId="77777777" w:rsidR="007E779A" w:rsidRPr="000D01E1" w:rsidRDefault="007E779A" w:rsidP="00B7397F">
            <w:pPr>
              <w:pStyle w:val="Tabletext"/>
              <w:jc w:val="left"/>
              <w:rPr>
                <w:sz w:val="20"/>
                <w:lang w:val="es-ES_tradnl" w:eastAsia="en-GB"/>
              </w:rPr>
            </w:pPr>
            <w:r w:rsidRPr="000D01E1">
              <w:rPr>
                <w:sz w:val="20"/>
                <w:lang w:val="es-ES_tradnl" w:eastAsia="en-GB"/>
              </w:rPr>
              <w:t xml:space="preserve">Sistemas sólo de interiores: en la banda 5 250 a 5 350 MHz la máxima potencia media permitida es 200 mW </w:t>
            </w:r>
            <w:r w:rsidRPr="000D01E1">
              <w:rPr>
                <w:snapToGrid w:val="0"/>
                <w:sz w:val="20"/>
                <w:lang w:val="es-ES_tradnl"/>
              </w:rPr>
              <w:t>de p.i.r.e</w:t>
            </w:r>
            <w:r w:rsidRPr="000D01E1">
              <w:rPr>
                <w:sz w:val="20"/>
                <w:lang w:val="es-ES_tradnl" w:eastAsia="en-GB"/>
              </w:rPr>
              <w:t xml:space="preserve">. y la máxima densidad de potencia media permitida es 10 mW/MHz </w:t>
            </w:r>
            <w:r w:rsidRPr="000D01E1">
              <w:rPr>
                <w:snapToGrid w:val="0"/>
                <w:sz w:val="20"/>
                <w:lang w:val="es-ES_tradnl"/>
              </w:rPr>
              <w:t>de p.i.r.e</w:t>
            </w:r>
            <w:r w:rsidRPr="000D01E1">
              <w:rPr>
                <w:sz w:val="20"/>
                <w:lang w:val="es-ES_tradnl" w:eastAsia="en-GB"/>
              </w:rPr>
              <w:t>, siempre que se apliquen la selección dinámica de frecuencias y el control de la potencia del transmisor. Si no se utiliza el control de la potencia del transmisor, los valores de p.i.r.e. deberán reducirse 3 dB.</w:t>
            </w:r>
          </w:p>
          <w:p w14:paraId="63E887AA" w14:textId="77777777" w:rsidR="007E779A" w:rsidRPr="000D01E1" w:rsidRDefault="007E779A" w:rsidP="00B7397F">
            <w:pPr>
              <w:pStyle w:val="Tabletext"/>
              <w:jc w:val="left"/>
              <w:rPr>
                <w:sz w:val="20"/>
                <w:lang w:val="es-ES_tradnl" w:eastAsia="en-GB"/>
              </w:rPr>
            </w:pPr>
            <w:r w:rsidRPr="000D01E1">
              <w:rPr>
                <w:sz w:val="20"/>
                <w:lang w:val="es-ES_tradnl" w:eastAsia="en-GB"/>
              </w:rPr>
              <w:t xml:space="preserve">Sistemas de interiores y exteriores: en la banda 5 250 a 5 350 MHz, la máxima potencia media permitida es 1watt </w:t>
            </w:r>
            <w:r w:rsidRPr="000D01E1">
              <w:rPr>
                <w:snapToGrid w:val="0"/>
                <w:sz w:val="20"/>
                <w:lang w:val="es-ES_tradnl"/>
              </w:rPr>
              <w:t>de p.i.r.e</w:t>
            </w:r>
            <w:r w:rsidRPr="000D01E1">
              <w:rPr>
                <w:sz w:val="20"/>
                <w:lang w:val="es-ES_tradnl" w:eastAsia="en-GB"/>
              </w:rPr>
              <w:t xml:space="preserve"> y la máxima densidad de potencia media permitida es 50 mW/MHz, siempre que se apliquen la selección dinámica de frecuencias y el control de la potencia del transmisor junto con la máscara de ángulo de radiación vertical, donde q es el ángulo por encima del plano horizontal local (de la Tierra): </w:t>
            </w:r>
          </w:p>
          <w:p w14:paraId="6AA96962" w14:textId="77777777" w:rsidR="007E779A" w:rsidRPr="000D01E1" w:rsidRDefault="007E779A" w:rsidP="00B7397F">
            <w:pPr>
              <w:pStyle w:val="Tabletext"/>
              <w:jc w:val="left"/>
              <w:rPr>
                <w:sz w:val="20"/>
                <w:lang w:val="es-ES_tradnl" w:eastAsia="en-GB"/>
              </w:rPr>
            </w:pPr>
            <w:r w:rsidRPr="000D01E1">
              <w:rPr>
                <w:sz w:val="20"/>
                <w:lang w:val="es-ES_tradnl" w:eastAsia="en-GB"/>
              </w:rPr>
              <w:t>Máxima densidad de potencia media permitida.</w:t>
            </w:r>
          </w:p>
          <w:p w14:paraId="003CD2A3" w14:textId="77777777" w:rsidR="007E779A" w:rsidRPr="000D01E1" w:rsidRDefault="007E779A" w:rsidP="00B7397F">
            <w:pPr>
              <w:pStyle w:val="Tabletext"/>
              <w:jc w:val="left"/>
              <w:rPr>
                <w:sz w:val="20"/>
                <w:lang w:val="es-ES_tradnl" w:eastAsia="en-GB"/>
              </w:rPr>
            </w:pPr>
            <w:r w:rsidRPr="000D01E1">
              <w:rPr>
                <w:sz w:val="20"/>
                <w:lang w:val="es-ES_tradnl" w:eastAsia="en-GB"/>
              </w:rPr>
              <w:t>Ángulo de elevación sobre la horizontal:</w:t>
            </w:r>
          </w:p>
          <w:p w14:paraId="38695842" w14:textId="77777777" w:rsidR="007E779A" w:rsidRPr="000D01E1" w:rsidRDefault="007E779A" w:rsidP="00B7397F">
            <w:pPr>
              <w:pStyle w:val="Tabletext"/>
              <w:jc w:val="left"/>
              <w:rPr>
                <w:sz w:val="20"/>
                <w:lang w:val="es-ES_tradnl" w:eastAsia="en-GB"/>
              </w:rPr>
            </w:pPr>
            <w:r w:rsidRPr="000D01E1">
              <w:rPr>
                <w:sz w:val="20"/>
                <w:lang w:val="es-ES_tradnl" w:eastAsia="en-GB"/>
              </w:rPr>
              <w:t>–13 dB(W/MHz)</w:t>
            </w:r>
            <w:r w:rsidRPr="000D01E1">
              <w:rPr>
                <w:sz w:val="20"/>
                <w:lang w:val="es-ES_tradnl" w:eastAsia="en-GB"/>
              </w:rPr>
              <w:br/>
            </w:r>
            <w:r w:rsidRPr="000D01E1">
              <w:rPr>
                <w:sz w:val="20"/>
                <w:lang w:val="es-ES_tradnl" w:eastAsia="en-GB"/>
              </w:rPr>
              <w:tab/>
            </w:r>
            <w:r w:rsidRPr="000D01E1">
              <w:rPr>
                <w:sz w:val="20"/>
                <w:lang w:val="es-ES_tradnl" w:eastAsia="en-GB"/>
              </w:rPr>
              <w:tab/>
              <w:t>para 0° &lt;= θ &lt; 8°</w:t>
            </w:r>
            <w:r w:rsidRPr="000D01E1">
              <w:rPr>
                <w:sz w:val="20"/>
                <w:lang w:val="es-ES_tradnl" w:eastAsia="en-GB"/>
              </w:rPr>
              <w:br/>
              <w:t>–13 – 0,716(θ-8) dB(W/MHz)</w:t>
            </w:r>
            <w:r w:rsidRPr="000D01E1">
              <w:rPr>
                <w:sz w:val="20"/>
                <w:lang w:val="es-ES_tradnl" w:eastAsia="en-GB"/>
              </w:rPr>
              <w:br/>
            </w:r>
            <w:r w:rsidRPr="000D01E1">
              <w:rPr>
                <w:sz w:val="20"/>
                <w:lang w:val="es-ES_tradnl" w:eastAsia="en-GB"/>
              </w:rPr>
              <w:tab/>
            </w:r>
            <w:r w:rsidRPr="000D01E1">
              <w:rPr>
                <w:sz w:val="20"/>
                <w:lang w:val="es-ES_tradnl" w:eastAsia="en-GB"/>
              </w:rPr>
              <w:tab/>
              <w:t>para 8° &lt;= θ &lt; 40°</w:t>
            </w:r>
            <w:r w:rsidRPr="000D01E1">
              <w:rPr>
                <w:sz w:val="20"/>
                <w:lang w:val="es-ES_tradnl" w:eastAsia="en-GB"/>
              </w:rPr>
              <w:br/>
              <w:t>–35,9 – 1,22(θ-40) dB(W/MHz)</w:t>
            </w:r>
            <w:r w:rsidRPr="000D01E1">
              <w:rPr>
                <w:sz w:val="20"/>
                <w:lang w:val="es-ES_tradnl" w:eastAsia="en-GB"/>
              </w:rPr>
              <w:br/>
            </w:r>
            <w:r w:rsidRPr="000D01E1">
              <w:rPr>
                <w:sz w:val="20"/>
                <w:lang w:val="es-ES_tradnl" w:eastAsia="en-GB"/>
              </w:rPr>
              <w:tab/>
            </w:r>
            <w:r w:rsidRPr="000D01E1">
              <w:rPr>
                <w:sz w:val="20"/>
                <w:lang w:val="es-ES_tradnl" w:eastAsia="en-GB"/>
              </w:rPr>
              <w:tab/>
              <w:t>para 40° &lt;= θ &lt;= 45°</w:t>
            </w:r>
            <w:r w:rsidRPr="000D01E1">
              <w:rPr>
                <w:sz w:val="20"/>
                <w:lang w:val="es-ES_tradnl" w:eastAsia="en-GB"/>
              </w:rPr>
              <w:br/>
              <w:t>–42 dB(W/MHz)</w:t>
            </w:r>
            <w:r w:rsidRPr="000D01E1">
              <w:rPr>
                <w:sz w:val="20"/>
                <w:lang w:val="es-ES_tradnl" w:eastAsia="en-GB"/>
              </w:rPr>
              <w:br/>
            </w:r>
            <w:r w:rsidRPr="000D01E1">
              <w:rPr>
                <w:sz w:val="20"/>
                <w:lang w:val="es-ES_tradnl" w:eastAsia="en-GB"/>
              </w:rPr>
              <w:tab/>
            </w:r>
            <w:r w:rsidRPr="000D01E1">
              <w:rPr>
                <w:sz w:val="20"/>
                <w:lang w:val="es-ES_tradnl" w:eastAsia="en-GB"/>
              </w:rPr>
              <w:tab/>
              <w:t>para 45° &lt; θ</w:t>
            </w:r>
          </w:p>
        </w:tc>
      </w:tr>
    </w:tbl>
    <w:p w14:paraId="0BC34C22" w14:textId="77777777" w:rsidR="007E779A" w:rsidRPr="000D01E1" w:rsidRDefault="007E779A" w:rsidP="007E779A">
      <w:pPr>
        <w:rPr>
          <w:lang w:val="es-ES_tradnl"/>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969"/>
        <w:gridCol w:w="2835"/>
        <w:gridCol w:w="2499"/>
        <w:gridCol w:w="4305"/>
      </w:tblGrid>
      <w:tr w:rsidR="007E779A" w:rsidRPr="00BB255D" w14:paraId="35321670" w14:textId="77777777" w:rsidTr="00B7397F">
        <w:trPr>
          <w:cantSplit/>
          <w:jc w:val="center"/>
        </w:trPr>
        <w:tc>
          <w:tcPr>
            <w:tcW w:w="14459" w:type="dxa"/>
            <w:gridSpan w:val="5"/>
            <w:vAlign w:val="center"/>
          </w:tcPr>
          <w:p w14:paraId="5E4C6E58" w14:textId="77777777" w:rsidR="007E779A" w:rsidRPr="000D01E1" w:rsidRDefault="007E779A" w:rsidP="00B7397F">
            <w:pPr>
              <w:pStyle w:val="Tablehead"/>
              <w:rPr>
                <w:snapToGrid w:val="0"/>
                <w:sz w:val="20"/>
                <w:lang w:val="es-ES_tradnl"/>
              </w:rPr>
            </w:pPr>
            <w:r w:rsidRPr="000D01E1">
              <w:rPr>
                <w:sz w:val="20"/>
                <w:lang w:val="es-ES_tradnl"/>
              </w:rPr>
              <w:lastRenderedPageBreak/>
              <w:t>Reglamentación técnica para dispositivos de radiocomunicaciones de corto alcance</w:t>
            </w:r>
          </w:p>
        </w:tc>
      </w:tr>
      <w:tr w:rsidR="007E779A" w:rsidRPr="000D01E1" w14:paraId="0C4AAE53" w14:textId="77777777" w:rsidTr="00B7397F">
        <w:trPr>
          <w:cantSplit/>
          <w:jc w:val="center"/>
        </w:trPr>
        <w:tc>
          <w:tcPr>
            <w:tcW w:w="851" w:type="dxa"/>
            <w:vAlign w:val="center"/>
          </w:tcPr>
          <w:p w14:paraId="5D9392D0" w14:textId="77777777" w:rsidR="007E779A" w:rsidRPr="000D01E1" w:rsidRDefault="007E779A" w:rsidP="00B7397F">
            <w:pPr>
              <w:pStyle w:val="Tablehead"/>
              <w:rPr>
                <w:snapToGrid w:val="0"/>
                <w:sz w:val="20"/>
                <w:lang w:val="es-ES_tradnl"/>
              </w:rPr>
            </w:pPr>
            <w:r w:rsidRPr="000D01E1">
              <w:rPr>
                <w:snapToGrid w:val="0"/>
                <w:sz w:val="20"/>
                <w:lang w:val="es-ES_tradnl"/>
              </w:rPr>
              <w:t>N°</w:t>
            </w:r>
          </w:p>
        </w:tc>
        <w:tc>
          <w:tcPr>
            <w:tcW w:w="3969" w:type="dxa"/>
            <w:vAlign w:val="center"/>
          </w:tcPr>
          <w:p w14:paraId="01742463" w14:textId="77777777" w:rsidR="007E779A" w:rsidRPr="000D01E1" w:rsidRDefault="007E779A" w:rsidP="00B7397F">
            <w:pPr>
              <w:pStyle w:val="Tablehead"/>
              <w:rPr>
                <w:snapToGrid w:val="0"/>
                <w:sz w:val="20"/>
                <w:lang w:val="es-ES_tradnl"/>
              </w:rPr>
            </w:pPr>
            <w:r w:rsidRPr="000D01E1">
              <w:rPr>
                <w:snapToGrid w:val="0"/>
                <w:sz w:val="20"/>
                <w:lang w:val="es-ES_tradnl"/>
              </w:rPr>
              <w:t>Aplicación típica</w:t>
            </w:r>
          </w:p>
        </w:tc>
        <w:tc>
          <w:tcPr>
            <w:tcW w:w="2835" w:type="dxa"/>
            <w:vAlign w:val="center"/>
          </w:tcPr>
          <w:p w14:paraId="5FA48FE1" w14:textId="77777777" w:rsidR="007E779A" w:rsidRPr="000D01E1" w:rsidRDefault="007E779A" w:rsidP="00B7397F">
            <w:pPr>
              <w:pStyle w:val="Tablehead"/>
              <w:rPr>
                <w:snapToGrid w:val="0"/>
                <w:sz w:val="20"/>
                <w:lang w:val="es-ES_tradnl"/>
              </w:rPr>
            </w:pPr>
            <w:r w:rsidRPr="000D01E1">
              <w:rPr>
                <w:sz w:val="20"/>
                <w:lang w:val="es-ES_tradnl"/>
              </w:rPr>
              <w:t>Frecuencias/bandas de</w:t>
            </w:r>
            <w:r w:rsidRPr="000D01E1">
              <w:rPr>
                <w:sz w:val="20"/>
                <w:lang w:val="es-ES_tradnl"/>
              </w:rPr>
              <w:br/>
              <w:t>frecuencias autorizadas</w:t>
            </w:r>
          </w:p>
        </w:tc>
        <w:tc>
          <w:tcPr>
            <w:tcW w:w="2499" w:type="dxa"/>
            <w:vAlign w:val="center"/>
          </w:tcPr>
          <w:p w14:paraId="47308122" w14:textId="77777777" w:rsidR="007E779A" w:rsidRPr="000D01E1" w:rsidRDefault="007E779A" w:rsidP="00B7397F">
            <w:pPr>
              <w:pStyle w:val="Tablehead"/>
              <w:rPr>
                <w:snapToGrid w:val="0"/>
                <w:sz w:val="20"/>
                <w:lang w:val="es-ES_tradnl"/>
              </w:rPr>
            </w:pPr>
            <w:r w:rsidRPr="000D01E1">
              <w:rPr>
                <w:snapToGrid w:val="0"/>
                <w:sz w:val="20"/>
                <w:lang w:val="es-ES_tradnl"/>
              </w:rPr>
              <w:t>Máxima intensidad</w:t>
            </w:r>
            <w:r w:rsidRPr="000D01E1">
              <w:rPr>
                <w:snapToGrid w:val="0"/>
                <w:sz w:val="20"/>
                <w:lang w:val="es-ES_tradnl"/>
              </w:rPr>
              <w:br/>
              <w:t>de campo/potencia</w:t>
            </w:r>
            <w:r w:rsidRPr="000D01E1">
              <w:rPr>
                <w:snapToGrid w:val="0"/>
                <w:sz w:val="20"/>
                <w:lang w:val="es-ES_tradnl"/>
              </w:rPr>
              <w:br/>
              <w:t>de salida RF</w:t>
            </w:r>
          </w:p>
        </w:tc>
        <w:tc>
          <w:tcPr>
            <w:tcW w:w="4305" w:type="dxa"/>
            <w:vAlign w:val="center"/>
          </w:tcPr>
          <w:p w14:paraId="2AD6C4DA" w14:textId="77777777" w:rsidR="007E779A" w:rsidRPr="000D01E1" w:rsidRDefault="007E779A" w:rsidP="00B7397F">
            <w:pPr>
              <w:pStyle w:val="Tablehead"/>
              <w:rPr>
                <w:snapToGrid w:val="0"/>
                <w:sz w:val="20"/>
                <w:lang w:val="es-ES_tradnl"/>
              </w:rPr>
            </w:pPr>
            <w:r w:rsidRPr="000D01E1">
              <w:rPr>
                <w:snapToGrid w:val="0"/>
                <w:sz w:val="20"/>
                <w:lang w:val="es-ES_tradnl"/>
              </w:rPr>
              <w:t>Observaciones</w:t>
            </w:r>
            <w:r w:rsidRPr="000D01E1">
              <w:rPr>
                <w:rFonts w:ascii="Times New Roman Bold" w:hAnsi="Times New Roman Bold" w:cs="Times New Roman Bold"/>
                <w:snapToGrid w:val="0"/>
                <w:sz w:val="20"/>
                <w:vertAlign w:val="superscript"/>
                <w:lang w:val="es-ES_tradnl"/>
              </w:rPr>
              <w:t>(4)</w:t>
            </w:r>
          </w:p>
        </w:tc>
      </w:tr>
      <w:tr w:rsidR="007E779A" w:rsidRPr="00BB255D" w14:paraId="228C140A" w14:textId="77777777" w:rsidTr="00B7397F">
        <w:trPr>
          <w:cantSplit/>
          <w:jc w:val="center"/>
        </w:trPr>
        <w:tc>
          <w:tcPr>
            <w:tcW w:w="851" w:type="dxa"/>
            <w:tcBorders>
              <w:top w:val="nil"/>
            </w:tcBorders>
            <w:vAlign w:val="center"/>
          </w:tcPr>
          <w:p w14:paraId="280E5270" w14:textId="77777777" w:rsidR="007E779A" w:rsidRPr="000D01E1" w:rsidRDefault="007E779A" w:rsidP="00B7397F">
            <w:pPr>
              <w:pStyle w:val="Tabletext"/>
              <w:jc w:val="center"/>
              <w:rPr>
                <w:sz w:val="20"/>
                <w:lang w:val="es-ES_tradnl" w:eastAsia="en-GB"/>
              </w:rPr>
            </w:pPr>
            <w:r w:rsidRPr="000D01E1">
              <w:rPr>
                <w:sz w:val="20"/>
                <w:lang w:val="es-ES_tradnl" w:eastAsia="en-GB"/>
              </w:rPr>
              <w:t>35</w:t>
            </w:r>
          </w:p>
        </w:tc>
        <w:tc>
          <w:tcPr>
            <w:tcW w:w="3969" w:type="dxa"/>
            <w:tcBorders>
              <w:top w:val="nil"/>
            </w:tcBorders>
            <w:vAlign w:val="center"/>
          </w:tcPr>
          <w:p w14:paraId="487D5393" w14:textId="77777777" w:rsidR="007E779A" w:rsidRPr="000D01E1" w:rsidRDefault="007E779A" w:rsidP="00B7397F">
            <w:pPr>
              <w:pStyle w:val="Tabletext"/>
              <w:jc w:val="left"/>
              <w:rPr>
                <w:sz w:val="20"/>
                <w:lang w:val="es-ES_tradnl" w:eastAsia="en-GB"/>
              </w:rPr>
            </w:pPr>
            <w:r w:rsidRPr="000D01E1">
              <w:rPr>
                <w:sz w:val="20"/>
                <w:lang w:val="es-ES_tradnl" w:eastAsia="en-GB"/>
              </w:rPr>
              <w:t>LAN inalámbrica</w:t>
            </w:r>
          </w:p>
        </w:tc>
        <w:tc>
          <w:tcPr>
            <w:tcW w:w="2835" w:type="dxa"/>
            <w:tcBorders>
              <w:top w:val="nil"/>
            </w:tcBorders>
            <w:vAlign w:val="center"/>
          </w:tcPr>
          <w:p w14:paraId="0AFC13C9" w14:textId="77777777" w:rsidR="007E779A" w:rsidRPr="000D01E1" w:rsidRDefault="007E779A" w:rsidP="00B7397F">
            <w:pPr>
              <w:pStyle w:val="Tabletext"/>
              <w:jc w:val="center"/>
              <w:rPr>
                <w:sz w:val="20"/>
                <w:lang w:val="es-ES_tradnl" w:eastAsia="en-GB"/>
              </w:rPr>
            </w:pPr>
            <w:r w:rsidRPr="000D01E1">
              <w:rPr>
                <w:sz w:val="20"/>
                <w:lang w:val="es-ES_tradnl" w:eastAsia="en-GB"/>
              </w:rPr>
              <w:t>5,47-5,725 GHz</w:t>
            </w:r>
          </w:p>
        </w:tc>
        <w:tc>
          <w:tcPr>
            <w:tcW w:w="2499" w:type="dxa"/>
            <w:tcBorders>
              <w:top w:val="nil"/>
            </w:tcBorders>
            <w:vAlign w:val="center"/>
          </w:tcPr>
          <w:p w14:paraId="038FB048" w14:textId="77777777" w:rsidR="007E779A" w:rsidRPr="000D01E1" w:rsidRDefault="007E779A" w:rsidP="00B7397F">
            <w:pPr>
              <w:pStyle w:val="Tabletext"/>
              <w:jc w:val="center"/>
              <w:rPr>
                <w:sz w:val="20"/>
                <w:lang w:val="es-ES_tradnl" w:eastAsia="en-GB"/>
              </w:rPr>
            </w:pPr>
            <w:r w:rsidRPr="000D01E1">
              <w:rPr>
                <w:sz w:val="20"/>
                <w:lang w:val="es-ES_tradnl" w:eastAsia="en-GB"/>
              </w:rPr>
              <w:t xml:space="preserve">1 000 </w:t>
            </w:r>
            <w:r w:rsidRPr="000D01E1">
              <w:rPr>
                <w:snapToGrid w:val="0"/>
                <w:sz w:val="20"/>
                <w:lang w:val="es-ES_tradnl"/>
              </w:rPr>
              <w:t>mW de p.i.r.e</w:t>
            </w:r>
          </w:p>
        </w:tc>
        <w:tc>
          <w:tcPr>
            <w:tcW w:w="4305" w:type="dxa"/>
            <w:tcBorders>
              <w:top w:val="nil"/>
              <w:bottom w:val="single" w:sz="4" w:space="0" w:color="auto"/>
            </w:tcBorders>
            <w:vAlign w:val="center"/>
          </w:tcPr>
          <w:p w14:paraId="3A6A7EB7" w14:textId="4D787B68" w:rsidR="007E779A" w:rsidRPr="000D01E1" w:rsidRDefault="007E779A" w:rsidP="00B7397F">
            <w:pPr>
              <w:pStyle w:val="Tabletext"/>
              <w:jc w:val="left"/>
              <w:rPr>
                <w:sz w:val="20"/>
                <w:lang w:val="es-ES_tradnl" w:eastAsia="en-GB"/>
              </w:rPr>
            </w:pPr>
            <w:r w:rsidRPr="000D01E1">
              <w:rPr>
                <w:sz w:val="20"/>
                <w:lang w:val="es-ES_tradnl" w:eastAsia="en-GB"/>
              </w:rPr>
              <w:t xml:space="preserve">La potencia máxima del transmisor es 250 mW con una potencia media permitida de 1 W </w:t>
            </w:r>
            <w:r w:rsidRPr="000D01E1">
              <w:rPr>
                <w:snapToGrid w:val="0"/>
                <w:sz w:val="20"/>
                <w:lang w:val="es-ES_tradnl"/>
              </w:rPr>
              <w:t>de p.i.r.e</w:t>
            </w:r>
            <w:r w:rsidRPr="000D01E1">
              <w:rPr>
                <w:sz w:val="20"/>
                <w:lang w:val="es-ES_tradnl" w:eastAsia="en-GB"/>
              </w:rPr>
              <w:t xml:space="preserve"> y una máxima densidad de potencia media permitida es 50 mW/MHz </w:t>
            </w:r>
            <w:r w:rsidRPr="000D01E1">
              <w:rPr>
                <w:snapToGrid w:val="0"/>
                <w:sz w:val="20"/>
                <w:lang w:val="es-ES_tradnl"/>
              </w:rPr>
              <w:t>de p.i.r.e</w:t>
            </w:r>
            <w:r w:rsidRPr="000D01E1">
              <w:rPr>
                <w:sz w:val="20"/>
                <w:lang w:val="es-ES_tradnl" w:eastAsia="en-GB"/>
              </w:rPr>
              <w:t>, siempre que se apliquen la selección dinámica de frecuencias y el control de la potencia del transmisor. Si no se utiliza el control de la potencia del transmisor, los valores de p.i.r.e. deberán reducirse 3 dB</w:t>
            </w:r>
            <w:r w:rsidR="00A00D47">
              <w:rPr>
                <w:sz w:val="20"/>
                <w:lang w:val="es-ES_tradnl" w:eastAsia="en-GB"/>
              </w:rPr>
              <w:t>.</w:t>
            </w:r>
          </w:p>
        </w:tc>
      </w:tr>
      <w:tr w:rsidR="007E779A" w:rsidRPr="000D01E1" w14:paraId="19762C2A" w14:textId="77777777" w:rsidTr="00B7397F">
        <w:trPr>
          <w:cantSplit/>
          <w:jc w:val="center"/>
        </w:trPr>
        <w:tc>
          <w:tcPr>
            <w:tcW w:w="851" w:type="dxa"/>
            <w:vAlign w:val="center"/>
          </w:tcPr>
          <w:p w14:paraId="72E98A23" w14:textId="77777777" w:rsidR="007E779A" w:rsidRPr="000D01E1" w:rsidRDefault="007E779A" w:rsidP="00B7397F">
            <w:pPr>
              <w:pStyle w:val="Tabletext"/>
              <w:jc w:val="center"/>
              <w:rPr>
                <w:sz w:val="20"/>
                <w:lang w:val="es-ES_tradnl" w:eastAsia="en-GB"/>
              </w:rPr>
            </w:pPr>
            <w:r w:rsidRPr="000D01E1">
              <w:rPr>
                <w:sz w:val="20"/>
                <w:lang w:val="es-ES_tradnl" w:eastAsia="en-GB"/>
              </w:rPr>
              <w:t>36</w:t>
            </w:r>
          </w:p>
        </w:tc>
        <w:tc>
          <w:tcPr>
            <w:tcW w:w="3969" w:type="dxa"/>
            <w:vAlign w:val="center"/>
          </w:tcPr>
          <w:p w14:paraId="04655E00" w14:textId="77777777" w:rsidR="007E779A" w:rsidRPr="000D01E1" w:rsidRDefault="007E779A" w:rsidP="00B7397F">
            <w:pPr>
              <w:pStyle w:val="Tabletext"/>
              <w:jc w:val="left"/>
              <w:rPr>
                <w:sz w:val="20"/>
                <w:lang w:val="es-ES_tradnl" w:eastAsia="en-GB"/>
              </w:rPr>
            </w:pPr>
            <w:r w:rsidRPr="000D01E1">
              <w:rPr>
                <w:sz w:val="20"/>
                <w:lang w:val="es-ES_tradnl" w:eastAsia="en-GB"/>
              </w:rPr>
              <w:t>Radiolocalización</w:t>
            </w:r>
          </w:p>
        </w:tc>
        <w:tc>
          <w:tcPr>
            <w:tcW w:w="2835" w:type="dxa"/>
            <w:vAlign w:val="center"/>
          </w:tcPr>
          <w:p w14:paraId="3FD3CE16" w14:textId="77777777" w:rsidR="007E779A" w:rsidRPr="000D01E1" w:rsidRDefault="007E779A" w:rsidP="00B7397F">
            <w:pPr>
              <w:pStyle w:val="Tabletext"/>
              <w:jc w:val="center"/>
              <w:rPr>
                <w:sz w:val="20"/>
                <w:lang w:val="es-ES_tradnl" w:eastAsia="en-GB"/>
              </w:rPr>
            </w:pPr>
            <w:r w:rsidRPr="000D01E1">
              <w:rPr>
                <w:sz w:val="20"/>
                <w:lang w:val="es-ES_tradnl" w:eastAsia="en-GB"/>
              </w:rPr>
              <w:t>5,47-5,725 GHz</w:t>
            </w:r>
          </w:p>
        </w:tc>
        <w:tc>
          <w:tcPr>
            <w:tcW w:w="2499" w:type="dxa"/>
            <w:vAlign w:val="center"/>
          </w:tcPr>
          <w:p w14:paraId="3B9602A6" w14:textId="77777777" w:rsidR="007E779A" w:rsidRPr="000D01E1" w:rsidRDefault="007E779A" w:rsidP="00B7397F">
            <w:pPr>
              <w:pStyle w:val="Tabletext"/>
              <w:jc w:val="center"/>
              <w:rPr>
                <w:sz w:val="20"/>
                <w:lang w:val="es-ES_tradnl" w:eastAsia="en-GB"/>
              </w:rPr>
            </w:pPr>
            <w:r w:rsidRPr="000D01E1">
              <w:rPr>
                <w:sz w:val="20"/>
                <w:lang w:val="es-ES_tradnl" w:eastAsia="en-GB"/>
              </w:rPr>
              <w:t xml:space="preserve">100 </w:t>
            </w:r>
            <w:r w:rsidRPr="000D01E1">
              <w:rPr>
                <w:snapToGrid w:val="0"/>
                <w:sz w:val="20"/>
                <w:lang w:val="es-ES_tradnl"/>
              </w:rPr>
              <w:t>mW de p.i.r.e</w:t>
            </w:r>
          </w:p>
        </w:tc>
        <w:tc>
          <w:tcPr>
            <w:tcW w:w="4305" w:type="dxa"/>
            <w:tcBorders>
              <w:top w:val="single" w:sz="4" w:space="0" w:color="auto"/>
              <w:bottom w:val="nil"/>
            </w:tcBorders>
            <w:vAlign w:val="center"/>
          </w:tcPr>
          <w:p w14:paraId="04F08049" w14:textId="77777777" w:rsidR="007E779A" w:rsidRPr="000D01E1" w:rsidRDefault="007E779A" w:rsidP="00B7397F">
            <w:pPr>
              <w:pStyle w:val="Tabletext"/>
              <w:jc w:val="left"/>
              <w:rPr>
                <w:sz w:val="20"/>
                <w:lang w:val="es-ES_tradnl" w:eastAsia="en-GB"/>
              </w:rPr>
            </w:pPr>
          </w:p>
        </w:tc>
      </w:tr>
      <w:tr w:rsidR="007E779A" w:rsidRPr="000D01E1" w14:paraId="74EC8CFB" w14:textId="77777777" w:rsidTr="00B7397F">
        <w:trPr>
          <w:cantSplit/>
          <w:jc w:val="center"/>
        </w:trPr>
        <w:tc>
          <w:tcPr>
            <w:tcW w:w="851" w:type="dxa"/>
            <w:vAlign w:val="center"/>
          </w:tcPr>
          <w:p w14:paraId="65891136" w14:textId="77777777" w:rsidR="007E779A" w:rsidRPr="000D01E1" w:rsidRDefault="007E779A" w:rsidP="00B7397F">
            <w:pPr>
              <w:pStyle w:val="Tabletext"/>
              <w:jc w:val="center"/>
              <w:rPr>
                <w:sz w:val="20"/>
                <w:lang w:val="es-ES_tradnl" w:eastAsia="en-GB"/>
              </w:rPr>
            </w:pPr>
            <w:r w:rsidRPr="000D01E1">
              <w:rPr>
                <w:sz w:val="20"/>
                <w:lang w:val="es-ES_tradnl" w:eastAsia="en-GB"/>
              </w:rPr>
              <w:t>37</w:t>
            </w:r>
          </w:p>
        </w:tc>
        <w:tc>
          <w:tcPr>
            <w:tcW w:w="3969" w:type="dxa"/>
            <w:vAlign w:val="center"/>
          </w:tcPr>
          <w:p w14:paraId="5666292B" w14:textId="77777777" w:rsidR="007E779A" w:rsidRPr="000D01E1" w:rsidRDefault="007E779A" w:rsidP="00B7397F">
            <w:pPr>
              <w:pStyle w:val="Tabletext"/>
              <w:jc w:val="left"/>
              <w:rPr>
                <w:sz w:val="20"/>
                <w:lang w:val="es-ES_tradnl" w:eastAsia="en-GB"/>
              </w:rPr>
            </w:pPr>
            <w:r w:rsidRPr="000D01E1">
              <w:rPr>
                <w:sz w:val="20"/>
                <w:lang w:val="es-ES_tradnl" w:eastAsia="en-GB"/>
              </w:rPr>
              <w:t>Sin restricciones (véase la Nota 2)</w:t>
            </w:r>
          </w:p>
        </w:tc>
        <w:tc>
          <w:tcPr>
            <w:tcW w:w="2835" w:type="dxa"/>
            <w:vAlign w:val="center"/>
          </w:tcPr>
          <w:p w14:paraId="28464DAF" w14:textId="77777777" w:rsidR="007E779A" w:rsidRPr="000D01E1" w:rsidRDefault="007E779A" w:rsidP="00B7397F">
            <w:pPr>
              <w:pStyle w:val="Tabletext"/>
              <w:jc w:val="center"/>
              <w:rPr>
                <w:sz w:val="20"/>
                <w:lang w:val="es-ES_tradnl" w:eastAsia="en-GB"/>
              </w:rPr>
            </w:pPr>
            <w:r w:rsidRPr="000D01E1">
              <w:rPr>
                <w:sz w:val="20"/>
                <w:lang w:val="es-ES_tradnl" w:eastAsia="en-GB"/>
              </w:rPr>
              <w:t>5,725-5,875 GHz</w:t>
            </w:r>
          </w:p>
        </w:tc>
        <w:tc>
          <w:tcPr>
            <w:tcW w:w="2499" w:type="dxa"/>
            <w:vAlign w:val="center"/>
          </w:tcPr>
          <w:p w14:paraId="2C1EFE1A" w14:textId="77777777" w:rsidR="007E779A" w:rsidRPr="000D01E1" w:rsidRDefault="007E779A" w:rsidP="00B7397F">
            <w:pPr>
              <w:pStyle w:val="Tabletext"/>
              <w:jc w:val="center"/>
              <w:rPr>
                <w:sz w:val="20"/>
                <w:lang w:val="es-ES_tradnl" w:eastAsia="en-GB"/>
              </w:rPr>
            </w:pPr>
            <w:r w:rsidRPr="000D01E1">
              <w:rPr>
                <w:sz w:val="20"/>
                <w:lang w:val="es-ES_tradnl" w:eastAsia="en-GB"/>
              </w:rPr>
              <w:t xml:space="preserve">1 000 </w:t>
            </w:r>
            <w:r w:rsidRPr="000D01E1">
              <w:rPr>
                <w:snapToGrid w:val="0"/>
                <w:sz w:val="20"/>
                <w:lang w:val="es-ES_tradnl"/>
              </w:rPr>
              <w:t>mW de p.i.r.e</w:t>
            </w:r>
          </w:p>
        </w:tc>
        <w:tc>
          <w:tcPr>
            <w:tcW w:w="4305" w:type="dxa"/>
            <w:tcBorders>
              <w:top w:val="nil"/>
              <w:bottom w:val="nil"/>
            </w:tcBorders>
            <w:vAlign w:val="center"/>
          </w:tcPr>
          <w:p w14:paraId="3C0708E2" w14:textId="77777777" w:rsidR="007E779A" w:rsidRPr="000D01E1" w:rsidRDefault="007E779A" w:rsidP="00B7397F">
            <w:pPr>
              <w:pStyle w:val="Tabletext"/>
              <w:jc w:val="left"/>
              <w:rPr>
                <w:sz w:val="20"/>
                <w:lang w:val="es-ES_tradnl" w:eastAsia="en-GB"/>
              </w:rPr>
            </w:pPr>
          </w:p>
        </w:tc>
      </w:tr>
      <w:tr w:rsidR="007E779A" w:rsidRPr="000D01E1" w14:paraId="60366712" w14:textId="77777777" w:rsidTr="00B7397F">
        <w:trPr>
          <w:cantSplit/>
          <w:jc w:val="center"/>
        </w:trPr>
        <w:tc>
          <w:tcPr>
            <w:tcW w:w="851" w:type="dxa"/>
            <w:vAlign w:val="center"/>
          </w:tcPr>
          <w:p w14:paraId="31E972F1" w14:textId="77777777" w:rsidR="007E779A" w:rsidRPr="000D01E1" w:rsidRDefault="007E779A" w:rsidP="00B7397F">
            <w:pPr>
              <w:pStyle w:val="Tabletext"/>
              <w:jc w:val="center"/>
              <w:rPr>
                <w:sz w:val="20"/>
                <w:lang w:val="es-ES_tradnl" w:eastAsia="en-GB"/>
              </w:rPr>
            </w:pPr>
            <w:r w:rsidRPr="000D01E1">
              <w:rPr>
                <w:sz w:val="20"/>
                <w:lang w:val="es-ES_tradnl" w:eastAsia="en-GB"/>
              </w:rPr>
              <w:t>38</w:t>
            </w:r>
          </w:p>
        </w:tc>
        <w:tc>
          <w:tcPr>
            <w:tcW w:w="3969" w:type="dxa"/>
            <w:vAlign w:val="center"/>
          </w:tcPr>
          <w:p w14:paraId="63EB67D5" w14:textId="77777777" w:rsidR="007E779A" w:rsidRPr="000D01E1" w:rsidRDefault="007E779A" w:rsidP="00B7397F">
            <w:pPr>
              <w:pStyle w:val="Tabletext"/>
              <w:jc w:val="left"/>
              <w:rPr>
                <w:sz w:val="20"/>
                <w:lang w:val="es-ES_tradnl" w:eastAsia="en-GB"/>
              </w:rPr>
            </w:pPr>
            <w:r w:rsidRPr="000D01E1">
              <w:rPr>
                <w:sz w:val="20"/>
                <w:lang w:val="es-ES_tradnl" w:eastAsia="en-GB"/>
              </w:rPr>
              <w:t>Telemática de transporta y tráfico en carretera</w:t>
            </w:r>
          </w:p>
        </w:tc>
        <w:tc>
          <w:tcPr>
            <w:tcW w:w="2835" w:type="dxa"/>
            <w:vAlign w:val="center"/>
          </w:tcPr>
          <w:p w14:paraId="58FB3FE0" w14:textId="77777777" w:rsidR="007E779A" w:rsidRPr="000D01E1" w:rsidRDefault="007E779A" w:rsidP="00B7397F">
            <w:pPr>
              <w:pStyle w:val="Tabletext"/>
              <w:jc w:val="center"/>
              <w:rPr>
                <w:sz w:val="20"/>
                <w:lang w:val="es-ES_tradnl" w:eastAsia="en-GB"/>
              </w:rPr>
            </w:pPr>
            <w:r w:rsidRPr="000D01E1">
              <w:rPr>
                <w:sz w:val="20"/>
                <w:lang w:val="es-ES_tradnl" w:eastAsia="en-GB"/>
              </w:rPr>
              <w:t>5,725-5,875 GHz</w:t>
            </w:r>
          </w:p>
        </w:tc>
        <w:tc>
          <w:tcPr>
            <w:tcW w:w="2499" w:type="dxa"/>
            <w:vAlign w:val="center"/>
          </w:tcPr>
          <w:p w14:paraId="39CE6AFD" w14:textId="77777777" w:rsidR="007E779A" w:rsidRPr="000D01E1" w:rsidRDefault="007E779A" w:rsidP="00B7397F">
            <w:pPr>
              <w:pStyle w:val="Tabletext"/>
              <w:jc w:val="center"/>
              <w:rPr>
                <w:sz w:val="20"/>
                <w:lang w:val="es-ES_tradnl" w:eastAsia="en-GB"/>
              </w:rPr>
            </w:pPr>
            <w:r w:rsidRPr="000D01E1">
              <w:rPr>
                <w:sz w:val="20"/>
                <w:lang w:val="es-ES_tradnl" w:eastAsia="en-GB"/>
              </w:rPr>
              <w:t xml:space="preserve">2 000 </w:t>
            </w:r>
            <w:r w:rsidRPr="000D01E1">
              <w:rPr>
                <w:snapToGrid w:val="0"/>
                <w:sz w:val="20"/>
                <w:lang w:val="es-ES_tradnl"/>
              </w:rPr>
              <w:t>mW de p.i.r.e</w:t>
            </w:r>
          </w:p>
        </w:tc>
        <w:tc>
          <w:tcPr>
            <w:tcW w:w="4305" w:type="dxa"/>
            <w:tcBorders>
              <w:top w:val="nil"/>
              <w:bottom w:val="nil"/>
            </w:tcBorders>
            <w:vAlign w:val="center"/>
          </w:tcPr>
          <w:p w14:paraId="3EEB33FE" w14:textId="77777777" w:rsidR="007E779A" w:rsidRPr="000D01E1" w:rsidRDefault="007E779A" w:rsidP="00B7397F">
            <w:pPr>
              <w:pStyle w:val="Tabletext"/>
              <w:jc w:val="left"/>
              <w:rPr>
                <w:sz w:val="20"/>
                <w:lang w:val="es-ES_tradnl" w:eastAsia="en-GB"/>
              </w:rPr>
            </w:pPr>
          </w:p>
        </w:tc>
      </w:tr>
      <w:tr w:rsidR="007E779A" w:rsidRPr="000D01E1" w14:paraId="40400F61" w14:textId="77777777" w:rsidTr="00B7397F">
        <w:trPr>
          <w:cantSplit/>
          <w:jc w:val="center"/>
        </w:trPr>
        <w:tc>
          <w:tcPr>
            <w:tcW w:w="851" w:type="dxa"/>
            <w:vAlign w:val="center"/>
          </w:tcPr>
          <w:p w14:paraId="221D088A" w14:textId="77777777" w:rsidR="007E779A" w:rsidRPr="000D01E1" w:rsidRDefault="007E779A" w:rsidP="00B7397F">
            <w:pPr>
              <w:pStyle w:val="Tabletext"/>
              <w:jc w:val="center"/>
              <w:rPr>
                <w:sz w:val="20"/>
                <w:lang w:val="es-ES_tradnl" w:eastAsia="en-GB"/>
              </w:rPr>
            </w:pPr>
            <w:r w:rsidRPr="000D01E1">
              <w:rPr>
                <w:sz w:val="20"/>
                <w:lang w:val="es-ES_tradnl" w:eastAsia="en-GB"/>
              </w:rPr>
              <w:t>39</w:t>
            </w:r>
          </w:p>
        </w:tc>
        <w:tc>
          <w:tcPr>
            <w:tcW w:w="3969" w:type="dxa"/>
            <w:vAlign w:val="center"/>
          </w:tcPr>
          <w:p w14:paraId="4EDD584B" w14:textId="77777777" w:rsidR="007E779A" w:rsidRPr="000D01E1" w:rsidRDefault="007E779A" w:rsidP="00B7397F">
            <w:pPr>
              <w:pStyle w:val="Tabletext"/>
              <w:jc w:val="left"/>
              <w:rPr>
                <w:sz w:val="20"/>
                <w:lang w:val="es-ES_tradnl" w:eastAsia="en-GB"/>
              </w:rPr>
            </w:pPr>
            <w:r w:rsidRPr="000D01E1">
              <w:rPr>
                <w:sz w:val="20"/>
                <w:lang w:val="es-ES_tradnl" w:eastAsia="en-GB"/>
              </w:rPr>
              <w:t>Radiolocalización</w:t>
            </w:r>
          </w:p>
        </w:tc>
        <w:tc>
          <w:tcPr>
            <w:tcW w:w="2835" w:type="dxa"/>
            <w:vAlign w:val="center"/>
          </w:tcPr>
          <w:p w14:paraId="1C911E00" w14:textId="77777777" w:rsidR="007E779A" w:rsidRPr="000D01E1" w:rsidRDefault="007E779A" w:rsidP="00B7397F">
            <w:pPr>
              <w:pStyle w:val="Tabletext"/>
              <w:jc w:val="center"/>
              <w:rPr>
                <w:sz w:val="20"/>
                <w:lang w:val="es-ES_tradnl" w:eastAsia="en-GB"/>
              </w:rPr>
            </w:pPr>
            <w:r w:rsidRPr="000D01E1">
              <w:rPr>
                <w:sz w:val="20"/>
                <w:lang w:val="es-ES_tradnl" w:eastAsia="en-GB"/>
              </w:rPr>
              <w:t>8,5-10 GHz</w:t>
            </w:r>
          </w:p>
        </w:tc>
        <w:tc>
          <w:tcPr>
            <w:tcW w:w="2499" w:type="dxa"/>
            <w:vAlign w:val="center"/>
          </w:tcPr>
          <w:p w14:paraId="063896EF" w14:textId="77777777" w:rsidR="007E779A" w:rsidRPr="000D01E1" w:rsidRDefault="007E779A" w:rsidP="00B7397F">
            <w:pPr>
              <w:pStyle w:val="Tabletext"/>
              <w:jc w:val="center"/>
              <w:rPr>
                <w:sz w:val="20"/>
                <w:lang w:val="es-ES_tradnl" w:eastAsia="en-GB"/>
              </w:rPr>
            </w:pPr>
            <w:r w:rsidRPr="000D01E1">
              <w:rPr>
                <w:sz w:val="20"/>
                <w:lang w:val="es-ES_tradnl" w:eastAsia="en-GB"/>
              </w:rPr>
              <w:t xml:space="preserve">100 </w:t>
            </w:r>
            <w:r w:rsidRPr="000D01E1">
              <w:rPr>
                <w:snapToGrid w:val="0"/>
                <w:sz w:val="20"/>
                <w:lang w:val="es-ES_tradnl"/>
              </w:rPr>
              <w:t>mW de p.i.r.e</w:t>
            </w:r>
          </w:p>
        </w:tc>
        <w:tc>
          <w:tcPr>
            <w:tcW w:w="4305" w:type="dxa"/>
            <w:tcBorders>
              <w:top w:val="nil"/>
              <w:bottom w:val="nil"/>
            </w:tcBorders>
            <w:vAlign w:val="center"/>
          </w:tcPr>
          <w:p w14:paraId="4402F364" w14:textId="77777777" w:rsidR="007E779A" w:rsidRPr="000D01E1" w:rsidRDefault="007E779A" w:rsidP="00B7397F">
            <w:pPr>
              <w:pStyle w:val="Tabletext"/>
              <w:jc w:val="left"/>
              <w:rPr>
                <w:sz w:val="20"/>
                <w:lang w:val="es-ES_tradnl" w:eastAsia="en-GB"/>
              </w:rPr>
            </w:pPr>
          </w:p>
        </w:tc>
      </w:tr>
      <w:tr w:rsidR="007E779A" w:rsidRPr="000D01E1" w14:paraId="6FC86F1E" w14:textId="77777777" w:rsidTr="00B7397F">
        <w:trPr>
          <w:cantSplit/>
          <w:jc w:val="center"/>
        </w:trPr>
        <w:tc>
          <w:tcPr>
            <w:tcW w:w="851" w:type="dxa"/>
            <w:vAlign w:val="center"/>
          </w:tcPr>
          <w:p w14:paraId="749AE416" w14:textId="77777777" w:rsidR="007E779A" w:rsidRPr="000D01E1" w:rsidRDefault="007E779A" w:rsidP="00B7397F">
            <w:pPr>
              <w:pStyle w:val="Tabletext"/>
              <w:jc w:val="center"/>
              <w:rPr>
                <w:sz w:val="20"/>
                <w:lang w:val="es-ES_tradnl" w:eastAsia="en-GB"/>
              </w:rPr>
            </w:pPr>
            <w:r w:rsidRPr="000D01E1">
              <w:rPr>
                <w:sz w:val="20"/>
                <w:lang w:val="es-ES_tradnl" w:eastAsia="en-GB"/>
              </w:rPr>
              <w:t>40</w:t>
            </w:r>
          </w:p>
        </w:tc>
        <w:tc>
          <w:tcPr>
            <w:tcW w:w="3969" w:type="dxa"/>
            <w:vAlign w:val="center"/>
          </w:tcPr>
          <w:p w14:paraId="752D16C0" w14:textId="77777777" w:rsidR="007E779A" w:rsidRPr="000D01E1" w:rsidRDefault="007E779A" w:rsidP="00B7397F">
            <w:pPr>
              <w:pStyle w:val="Tabletext"/>
              <w:jc w:val="left"/>
              <w:rPr>
                <w:sz w:val="20"/>
                <w:lang w:val="es-ES_tradnl" w:eastAsia="en-GB"/>
              </w:rPr>
            </w:pPr>
            <w:r w:rsidRPr="000D01E1">
              <w:rPr>
                <w:sz w:val="20"/>
                <w:lang w:val="es-ES_tradnl" w:eastAsia="en-GB"/>
              </w:rPr>
              <w:t xml:space="preserve">Radiolocalización – Sólo sistemas de radar </w:t>
            </w:r>
          </w:p>
        </w:tc>
        <w:tc>
          <w:tcPr>
            <w:tcW w:w="2835" w:type="dxa"/>
            <w:vAlign w:val="center"/>
          </w:tcPr>
          <w:p w14:paraId="5DCEC034" w14:textId="77777777" w:rsidR="007E779A" w:rsidRPr="000D01E1" w:rsidRDefault="007E779A" w:rsidP="00B7397F">
            <w:pPr>
              <w:pStyle w:val="Tabletext"/>
              <w:jc w:val="center"/>
              <w:rPr>
                <w:sz w:val="20"/>
                <w:lang w:val="es-ES_tradnl" w:eastAsia="en-GB"/>
              </w:rPr>
            </w:pPr>
            <w:r w:rsidRPr="000D01E1">
              <w:rPr>
                <w:sz w:val="20"/>
                <w:lang w:val="es-ES_tradnl" w:eastAsia="en-GB"/>
              </w:rPr>
              <w:t>10-10,6 GHz</w:t>
            </w:r>
          </w:p>
        </w:tc>
        <w:tc>
          <w:tcPr>
            <w:tcW w:w="2499" w:type="dxa"/>
            <w:vAlign w:val="center"/>
          </w:tcPr>
          <w:p w14:paraId="5FB07FDA" w14:textId="77777777" w:rsidR="007E779A" w:rsidRPr="000D01E1" w:rsidRDefault="007E779A" w:rsidP="00B7397F">
            <w:pPr>
              <w:pStyle w:val="Tabletext"/>
              <w:jc w:val="center"/>
              <w:rPr>
                <w:sz w:val="20"/>
                <w:lang w:val="es-ES_tradnl" w:eastAsia="en-GB"/>
              </w:rPr>
            </w:pPr>
            <w:r w:rsidRPr="000D01E1">
              <w:rPr>
                <w:sz w:val="20"/>
                <w:lang w:val="es-ES_tradnl" w:eastAsia="en-GB"/>
              </w:rPr>
              <w:t xml:space="preserve">25 </w:t>
            </w:r>
            <w:r w:rsidRPr="000D01E1">
              <w:rPr>
                <w:snapToGrid w:val="0"/>
                <w:sz w:val="20"/>
                <w:lang w:val="es-ES_tradnl"/>
              </w:rPr>
              <w:t>mW de p.i.r.e</w:t>
            </w:r>
          </w:p>
        </w:tc>
        <w:tc>
          <w:tcPr>
            <w:tcW w:w="4305" w:type="dxa"/>
            <w:tcBorders>
              <w:top w:val="nil"/>
              <w:bottom w:val="nil"/>
            </w:tcBorders>
            <w:vAlign w:val="center"/>
          </w:tcPr>
          <w:p w14:paraId="1125BCCB" w14:textId="77777777" w:rsidR="007E779A" w:rsidRPr="000D01E1" w:rsidRDefault="007E779A" w:rsidP="00B7397F">
            <w:pPr>
              <w:pStyle w:val="Tabletext"/>
              <w:jc w:val="left"/>
              <w:rPr>
                <w:sz w:val="20"/>
                <w:lang w:val="es-ES_tradnl" w:eastAsia="en-GB"/>
              </w:rPr>
            </w:pPr>
          </w:p>
        </w:tc>
      </w:tr>
      <w:tr w:rsidR="007E779A" w:rsidRPr="000D01E1" w14:paraId="1EE5D7C9" w14:textId="77777777" w:rsidTr="00B7397F">
        <w:trPr>
          <w:cantSplit/>
          <w:jc w:val="center"/>
        </w:trPr>
        <w:tc>
          <w:tcPr>
            <w:tcW w:w="851" w:type="dxa"/>
            <w:vAlign w:val="center"/>
          </w:tcPr>
          <w:p w14:paraId="775BB4A7" w14:textId="77777777" w:rsidR="007E779A" w:rsidRPr="000D01E1" w:rsidRDefault="007E779A" w:rsidP="00B7397F">
            <w:pPr>
              <w:pStyle w:val="Tabletext"/>
              <w:jc w:val="center"/>
              <w:rPr>
                <w:sz w:val="20"/>
                <w:lang w:val="es-ES_tradnl" w:eastAsia="en-GB"/>
              </w:rPr>
            </w:pPr>
            <w:r w:rsidRPr="000D01E1">
              <w:rPr>
                <w:sz w:val="20"/>
                <w:lang w:val="es-ES_tradnl" w:eastAsia="en-GB"/>
              </w:rPr>
              <w:t>41</w:t>
            </w:r>
          </w:p>
        </w:tc>
        <w:tc>
          <w:tcPr>
            <w:tcW w:w="3969" w:type="dxa"/>
            <w:vAlign w:val="center"/>
          </w:tcPr>
          <w:p w14:paraId="142E5418" w14:textId="77777777" w:rsidR="007E779A" w:rsidRPr="000D01E1" w:rsidRDefault="007E779A" w:rsidP="00B7397F">
            <w:pPr>
              <w:pStyle w:val="Tabletext"/>
              <w:jc w:val="left"/>
              <w:rPr>
                <w:sz w:val="20"/>
                <w:lang w:val="es-ES_tradnl" w:eastAsia="en-GB"/>
              </w:rPr>
            </w:pPr>
            <w:r w:rsidRPr="000D01E1">
              <w:rPr>
                <w:sz w:val="20"/>
                <w:lang w:val="es-ES_tradnl" w:eastAsia="en-GB"/>
              </w:rPr>
              <w:t>Radiolocalización</w:t>
            </w:r>
          </w:p>
        </w:tc>
        <w:tc>
          <w:tcPr>
            <w:tcW w:w="2835" w:type="dxa"/>
            <w:vAlign w:val="center"/>
          </w:tcPr>
          <w:p w14:paraId="505CE613" w14:textId="77777777" w:rsidR="007E779A" w:rsidRPr="000D01E1" w:rsidRDefault="007E779A" w:rsidP="00B7397F">
            <w:pPr>
              <w:pStyle w:val="Tabletext"/>
              <w:jc w:val="center"/>
              <w:rPr>
                <w:sz w:val="20"/>
                <w:lang w:val="es-ES_tradnl" w:eastAsia="en-GB"/>
              </w:rPr>
            </w:pPr>
            <w:r w:rsidRPr="000D01E1">
              <w:rPr>
                <w:sz w:val="20"/>
                <w:lang w:val="es-ES_tradnl" w:eastAsia="en-GB"/>
              </w:rPr>
              <w:t>15,7-17,3 GHz</w:t>
            </w:r>
          </w:p>
        </w:tc>
        <w:tc>
          <w:tcPr>
            <w:tcW w:w="2499" w:type="dxa"/>
            <w:vAlign w:val="center"/>
          </w:tcPr>
          <w:p w14:paraId="16F33A13" w14:textId="77777777" w:rsidR="007E779A" w:rsidRPr="000D01E1" w:rsidRDefault="007E779A" w:rsidP="00B7397F">
            <w:pPr>
              <w:pStyle w:val="Tabletext"/>
              <w:jc w:val="center"/>
              <w:rPr>
                <w:sz w:val="20"/>
                <w:lang w:val="es-ES_tradnl" w:eastAsia="en-GB"/>
              </w:rPr>
            </w:pPr>
            <w:r w:rsidRPr="000D01E1">
              <w:rPr>
                <w:sz w:val="20"/>
                <w:lang w:val="es-ES_tradnl" w:eastAsia="en-GB"/>
              </w:rPr>
              <w:t xml:space="preserve">100 </w:t>
            </w:r>
            <w:r w:rsidRPr="000D01E1">
              <w:rPr>
                <w:snapToGrid w:val="0"/>
                <w:sz w:val="20"/>
                <w:lang w:val="es-ES_tradnl"/>
              </w:rPr>
              <w:t>mW de p.i.r.e</w:t>
            </w:r>
          </w:p>
        </w:tc>
        <w:tc>
          <w:tcPr>
            <w:tcW w:w="4305" w:type="dxa"/>
            <w:tcBorders>
              <w:top w:val="nil"/>
              <w:bottom w:val="nil"/>
            </w:tcBorders>
            <w:vAlign w:val="center"/>
          </w:tcPr>
          <w:p w14:paraId="0C07B635" w14:textId="77777777" w:rsidR="007E779A" w:rsidRPr="000D01E1" w:rsidRDefault="007E779A" w:rsidP="00B7397F">
            <w:pPr>
              <w:pStyle w:val="Tabletext"/>
              <w:jc w:val="left"/>
              <w:rPr>
                <w:sz w:val="20"/>
                <w:lang w:val="es-ES_tradnl" w:eastAsia="en-GB"/>
              </w:rPr>
            </w:pPr>
          </w:p>
        </w:tc>
      </w:tr>
      <w:tr w:rsidR="007E779A" w:rsidRPr="000D01E1" w14:paraId="2E018851" w14:textId="77777777" w:rsidTr="00B7397F">
        <w:trPr>
          <w:cantSplit/>
          <w:jc w:val="center"/>
        </w:trPr>
        <w:tc>
          <w:tcPr>
            <w:tcW w:w="851" w:type="dxa"/>
            <w:vAlign w:val="center"/>
          </w:tcPr>
          <w:p w14:paraId="72940D43" w14:textId="77777777" w:rsidR="007E779A" w:rsidRPr="000D01E1" w:rsidRDefault="007E779A" w:rsidP="00B7397F">
            <w:pPr>
              <w:pStyle w:val="Tabletext"/>
              <w:jc w:val="center"/>
              <w:rPr>
                <w:sz w:val="20"/>
                <w:lang w:val="es-ES_tradnl" w:eastAsia="en-GB"/>
              </w:rPr>
            </w:pPr>
            <w:r w:rsidRPr="000D01E1">
              <w:rPr>
                <w:sz w:val="20"/>
                <w:lang w:val="es-ES_tradnl" w:eastAsia="en-GB"/>
              </w:rPr>
              <w:t>42</w:t>
            </w:r>
          </w:p>
        </w:tc>
        <w:tc>
          <w:tcPr>
            <w:tcW w:w="3969" w:type="dxa"/>
            <w:vAlign w:val="center"/>
          </w:tcPr>
          <w:p w14:paraId="34CDBBFA" w14:textId="77777777" w:rsidR="007E779A" w:rsidRPr="000D01E1" w:rsidRDefault="007E779A" w:rsidP="00B7397F">
            <w:pPr>
              <w:pStyle w:val="Tabletext"/>
              <w:jc w:val="left"/>
              <w:rPr>
                <w:sz w:val="20"/>
                <w:lang w:val="es-ES_tradnl" w:eastAsia="en-GB"/>
              </w:rPr>
            </w:pPr>
            <w:r w:rsidRPr="000D01E1">
              <w:rPr>
                <w:sz w:val="20"/>
                <w:lang w:val="es-ES_tradnl" w:eastAsia="en-GB"/>
              </w:rPr>
              <w:t>Sin restricciones</w:t>
            </w:r>
          </w:p>
        </w:tc>
        <w:tc>
          <w:tcPr>
            <w:tcW w:w="2835" w:type="dxa"/>
            <w:vAlign w:val="center"/>
          </w:tcPr>
          <w:p w14:paraId="53B12A61" w14:textId="77777777" w:rsidR="007E779A" w:rsidRPr="000D01E1" w:rsidRDefault="007E779A" w:rsidP="00B7397F">
            <w:pPr>
              <w:pStyle w:val="Tabletext"/>
              <w:jc w:val="center"/>
              <w:rPr>
                <w:sz w:val="20"/>
                <w:lang w:val="es-ES_tradnl" w:eastAsia="en-GB"/>
              </w:rPr>
            </w:pPr>
            <w:r w:rsidRPr="000D01E1">
              <w:rPr>
                <w:sz w:val="20"/>
                <w:lang w:val="es-ES_tradnl" w:eastAsia="en-GB"/>
              </w:rPr>
              <w:t>24-24,25 GHz</w:t>
            </w:r>
          </w:p>
        </w:tc>
        <w:tc>
          <w:tcPr>
            <w:tcW w:w="2499" w:type="dxa"/>
            <w:vAlign w:val="center"/>
          </w:tcPr>
          <w:p w14:paraId="4EB3ACCB" w14:textId="77777777" w:rsidR="007E779A" w:rsidRPr="000D01E1" w:rsidRDefault="007E779A" w:rsidP="00B7397F">
            <w:pPr>
              <w:pStyle w:val="Tabletext"/>
              <w:jc w:val="center"/>
              <w:rPr>
                <w:sz w:val="20"/>
                <w:lang w:val="es-ES_tradnl" w:eastAsia="en-GB"/>
              </w:rPr>
            </w:pPr>
            <w:r w:rsidRPr="000D01E1">
              <w:rPr>
                <w:sz w:val="20"/>
                <w:lang w:val="es-ES_tradnl" w:eastAsia="en-GB"/>
              </w:rPr>
              <w:t xml:space="preserve">1 000 </w:t>
            </w:r>
            <w:r w:rsidRPr="000D01E1">
              <w:rPr>
                <w:snapToGrid w:val="0"/>
                <w:sz w:val="20"/>
                <w:lang w:val="es-ES_tradnl"/>
              </w:rPr>
              <w:t>mW de p.i.r.e</w:t>
            </w:r>
          </w:p>
        </w:tc>
        <w:tc>
          <w:tcPr>
            <w:tcW w:w="4305" w:type="dxa"/>
            <w:tcBorders>
              <w:top w:val="nil"/>
              <w:bottom w:val="nil"/>
            </w:tcBorders>
            <w:vAlign w:val="center"/>
          </w:tcPr>
          <w:p w14:paraId="5DF8D49E" w14:textId="77777777" w:rsidR="007E779A" w:rsidRPr="000D01E1" w:rsidRDefault="007E779A" w:rsidP="00B7397F">
            <w:pPr>
              <w:pStyle w:val="Tabletext"/>
              <w:jc w:val="left"/>
              <w:rPr>
                <w:sz w:val="20"/>
                <w:lang w:val="es-ES_tradnl" w:eastAsia="en-GB"/>
              </w:rPr>
            </w:pPr>
          </w:p>
        </w:tc>
      </w:tr>
      <w:tr w:rsidR="007E779A" w:rsidRPr="000D01E1" w14:paraId="1DA2EB2E" w14:textId="77777777" w:rsidTr="00B7397F">
        <w:trPr>
          <w:cantSplit/>
          <w:jc w:val="center"/>
        </w:trPr>
        <w:tc>
          <w:tcPr>
            <w:tcW w:w="851" w:type="dxa"/>
            <w:vAlign w:val="center"/>
          </w:tcPr>
          <w:p w14:paraId="0BD759E1" w14:textId="77777777" w:rsidR="007E779A" w:rsidRPr="000D01E1" w:rsidRDefault="007E779A" w:rsidP="00B7397F">
            <w:pPr>
              <w:pStyle w:val="Tabletext"/>
              <w:jc w:val="center"/>
              <w:rPr>
                <w:sz w:val="20"/>
                <w:lang w:val="es-ES_tradnl" w:eastAsia="en-GB"/>
              </w:rPr>
            </w:pPr>
            <w:r w:rsidRPr="000D01E1">
              <w:rPr>
                <w:sz w:val="20"/>
                <w:lang w:val="es-ES_tradnl" w:eastAsia="en-GB"/>
              </w:rPr>
              <w:t>43</w:t>
            </w:r>
          </w:p>
        </w:tc>
        <w:tc>
          <w:tcPr>
            <w:tcW w:w="3969" w:type="dxa"/>
            <w:vAlign w:val="center"/>
          </w:tcPr>
          <w:p w14:paraId="5F9FC708" w14:textId="77777777" w:rsidR="007E779A" w:rsidRPr="000D01E1" w:rsidRDefault="007E779A" w:rsidP="00B7397F">
            <w:pPr>
              <w:pStyle w:val="Tabletext"/>
              <w:jc w:val="left"/>
              <w:rPr>
                <w:sz w:val="20"/>
                <w:lang w:val="es-ES_tradnl" w:eastAsia="en-GB"/>
              </w:rPr>
            </w:pPr>
            <w:r w:rsidRPr="000D01E1">
              <w:rPr>
                <w:sz w:val="20"/>
                <w:lang w:val="es-ES_tradnl" w:eastAsia="en-GB"/>
              </w:rPr>
              <w:t>Radiolocalización</w:t>
            </w:r>
          </w:p>
        </w:tc>
        <w:tc>
          <w:tcPr>
            <w:tcW w:w="2835" w:type="dxa"/>
            <w:vAlign w:val="center"/>
          </w:tcPr>
          <w:p w14:paraId="0FA363E3" w14:textId="77777777" w:rsidR="007E779A" w:rsidRPr="000D01E1" w:rsidRDefault="007E779A" w:rsidP="00B7397F">
            <w:pPr>
              <w:pStyle w:val="Tabletext"/>
              <w:jc w:val="center"/>
              <w:rPr>
                <w:sz w:val="20"/>
                <w:lang w:val="es-ES_tradnl" w:eastAsia="en-GB"/>
              </w:rPr>
            </w:pPr>
            <w:r w:rsidRPr="000D01E1">
              <w:rPr>
                <w:sz w:val="20"/>
                <w:lang w:val="es-ES_tradnl" w:eastAsia="en-GB"/>
              </w:rPr>
              <w:t>33,4-36 GHz</w:t>
            </w:r>
          </w:p>
        </w:tc>
        <w:tc>
          <w:tcPr>
            <w:tcW w:w="2499" w:type="dxa"/>
            <w:vAlign w:val="center"/>
          </w:tcPr>
          <w:p w14:paraId="0A3BB71D" w14:textId="77777777" w:rsidR="007E779A" w:rsidRPr="000D01E1" w:rsidRDefault="007E779A" w:rsidP="00B7397F">
            <w:pPr>
              <w:pStyle w:val="Tabletext"/>
              <w:jc w:val="center"/>
              <w:rPr>
                <w:sz w:val="20"/>
                <w:lang w:val="es-ES_tradnl" w:eastAsia="en-GB"/>
              </w:rPr>
            </w:pPr>
            <w:r w:rsidRPr="000D01E1">
              <w:rPr>
                <w:sz w:val="20"/>
                <w:lang w:val="es-ES_tradnl" w:eastAsia="en-GB"/>
              </w:rPr>
              <w:t xml:space="preserve">100 </w:t>
            </w:r>
            <w:r w:rsidRPr="000D01E1">
              <w:rPr>
                <w:snapToGrid w:val="0"/>
                <w:sz w:val="20"/>
                <w:lang w:val="es-ES_tradnl"/>
              </w:rPr>
              <w:t>mW de p.i.r.e</w:t>
            </w:r>
          </w:p>
        </w:tc>
        <w:tc>
          <w:tcPr>
            <w:tcW w:w="4305" w:type="dxa"/>
            <w:tcBorders>
              <w:top w:val="nil"/>
              <w:bottom w:val="nil"/>
            </w:tcBorders>
            <w:vAlign w:val="center"/>
          </w:tcPr>
          <w:p w14:paraId="2FEC7721" w14:textId="77777777" w:rsidR="007E779A" w:rsidRPr="000D01E1" w:rsidRDefault="007E779A" w:rsidP="00B7397F">
            <w:pPr>
              <w:pStyle w:val="Tabletext"/>
              <w:jc w:val="left"/>
              <w:rPr>
                <w:sz w:val="20"/>
                <w:lang w:val="es-ES_tradnl" w:eastAsia="en-GB"/>
              </w:rPr>
            </w:pPr>
          </w:p>
        </w:tc>
      </w:tr>
      <w:tr w:rsidR="007E779A" w:rsidRPr="000D01E1" w14:paraId="1985F9F5" w14:textId="77777777" w:rsidTr="00B7397F">
        <w:trPr>
          <w:cantSplit/>
          <w:jc w:val="center"/>
        </w:trPr>
        <w:tc>
          <w:tcPr>
            <w:tcW w:w="851" w:type="dxa"/>
            <w:vAlign w:val="center"/>
          </w:tcPr>
          <w:p w14:paraId="0E251469" w14:textId="77777777" w:rsidR="007E779A" w:rsidRPr="000D01E1" w:rsidRDefault="007E779A" w:rsidP="00B7397F">
            <w:pPr>
              <w:pStyle w:val="Tabletext"/>
              <w:jc w:val="center"/>
              <w:rPr>
                <w:sz w:val="20"/>
                <w:lang w:val="es-ES_tradnl" w:eastAsia="en-GB"/>
              </w:rPr>
            </w:pPr>
            <w:r w:rsidRPr="000D01E1">
              <w:rPr>
                <w:sz w:val="20"/>
                <w:lang w:val="es-ES_tradnl" w:eastAsia="en-GB"/>
              </w:rPr>
              <w:t>44</w:t>
            </w:r>
          </w:p>
        </w:tc>
        <w:tc>
          <w:tcPr>
            <w:tcW w:w="3969" w:type="dxa"/>
            <w:vAlign w:val="center"/>
          </w:tcPr>
          <w:p w14:paraId="3F8CCBAC" w14:textId="77777777" w:rsidR="007E779A" w:rsidRPr="000D01E1" w:rsidRDefault="007E779A" w:rsidP="00B7397F">
            <w:pPr>
              <w:pStyle w:val="Tabletext"/>
              <w:jc w:val="left"/>
              <w:rPr>
                <w:sz w:val="20"/>
                <w:lang w:val="es-ES_tradnl" w:eastAsia="en-GB"/>
              </w:rPr>
            </w:pPr>
            <w:r w:rsidRPr="000D01E1">
              <w:rPr>
                <w:sz w:val="20"/>
                <w:lang w:val="es-ES_tradnl" w:eastAsia="en-GB"/>
              </w:rPr>
              <w:t>Sensores de perturbación de campo</w:t>
            </w:r>
          </w:p>
        </w:tc>
        <w:tc>
          <w:tcPr>
            <w:tcW w:w="2835" w:type="dxa"/>
            <w:vAlign w:val="center"/>
          </w:tcPr>
          <w:p w14:paraId="176E62EC" w14:textId="77777777" w:rsidR="007E779A" w:rsidRPr="000D01E1" w:rsidRDefault="007E779A" w:rsidP="00B7397F">
            <w:pPr>
              <w:pStyle w:val="Tabletext"/>
              <w:jc w:val="center"/>
              <w:rPr>
                <w:sz w:val="20"/>
                <w:lang w:val="es-ES_tradnl" w:eastAsia="en-GB"/>
              </w:rPr>
            </w:pPr>
            <w:r w:rsidRPr="000D01E1">
              <w:rPr>
                <w:sz w:val="20"/>
                <w:lang w:val="es-ES_tradnl" w:eastAsia="en-GB"/>
              </w:rPr>
              <w:t>46,7-46,9 GHz</w:t>
            </w:r>
          </w:p>
        </w:tc>
        <w:tc>
          <w:tcPr>
            <w:tcW w:w="2499" w:type="dxa"/>
            <w:vAlign w:val="center"/>
          </w:tcPr>
          <w:p w14:paraId="00D5BE9F" w14:textId="77777777" w:rsidR="007E779A" w:rsidRPr="000D01E1" w:rsidRDefault="007E779A" w:rsidP="00B7397F">
            <w:pPr>
              <w:pStyle w:val="Tabletext"/>
              <w:jc w:val="center"/>
              <w:rPr>
                <w:sz w:val="20"/>
                <w:lang w:val="es-ES_tradnl" w:eastAsia="en-GB"/>
              </w:rPr>
            </w:pPr>
            <w:r w:rsidRPr="000D01E1">
              <w:rPr>
                <w:sz w:val="20"/>
                <w:lang w:val="es-ES_tradnl" w:eastAsia="en-GB"/>
              </w:rPr>
              <w:t xml:space="preserve">100 </w:t>
            </w:r>
            <w:r w:rsidRPr="000D01E1">
              <w:rPr>
                <w:snapToGrid w:val="0"/>
                <w:sz w:val="20"/>
                <w:lang w:val="es-ES_tradnl"/>
              </w:rPr>
              <w:t>mW de p.i.r.e</w:t>
            </w:r>
          </w:p>
        </w:tc>
        <w:tc>
          <w:tcPr>
            <w:tcW w:w="4305" w:type="dxa"/>
            <w:tcBorders>
              <w:top w:val="nil"/>
              <w:bottom w:val="single" w:sz="4" w:space="0" w:color="auto"/>
            </w:tcBorders>
            <w:vAlign w:val="center"/>
          </w:tcPr>
          <w:p w14:paraId="22FE86CC" w14:textId="77777777" w:rsidR="007E779A" w:rsidRPr="000D01E1" w:rsidRDefault="007E779A" w:rsidP="00B7397F">
            <w:pPr>
              <w:pStyle w:val="Tabletext"/>
              <w:jc w:val="left"/>
              <w:rPr>
                <w:sz w:val="20"/>
                <w:lang w:val="es-ES_tradnl" w:eastAsia="en-GB"/>
              </w:rPr>
            </w:pPr>
          </w:p>
        </w:tc>
      </w:tr>
      <w:tr w:rsidR="007E779A" w:rsidRPr="00BB255D" w14:paraId="27BF6953" w14:textId="77777777" w:rsidTr="00B7397F">
        <w:trPr>
          <w:cantSplit/>
          <w:jc w:val="center"/>
        </w:trPr>
        <w:tc>
          <w:tcPr>
            <w:tcW w:w="851" w:type="dxa"/>
            <w:vAlign w:val="center"/>
          </w:tcPr>
          <w:p w14:paraId="43D2F3AC" w14:textId="77777777" w:rsidR="007E779A" w:rsidRPr="000D01E1" w:rsidRDefault="007E779A" w:rsidP="00B7397F">
            <w:pPr>
              <w:pStyle w:val="Tabletext"/>
              <w:jc w:val="center"/>
              <w:rPr>
                <w:sz w:val="20"/>
                <w:lang w:val="es-ES_tradnl" w:eastAsia="en-GB"/>
              </w:rPr>
            </w:pPr>
            <w:r w:rsidRPr="000D01E1">
              <w:rPr>
                <w:sz w:val="20"/>
                <w:lang w:val="es-ES_tradnl" w:eastAsia="en-GB"/>
              </w:rPr>
              <w:t>45</w:t>
            </w:r>
          </w:p>
        </w:tc>
        <w:tc>
          <w:tcPr>
            <w:tcW w:w="3969" w:type="dxa"/>
            <w:vAlign w:val="center"/>
          </w:tcPr>
          <w:p w14:paraId="0EDAF081" w14:textId="77777777" w:rsidR="007E779A" w:rsidRPr="000D01E1" w:rsidRDefault="007E779A" w:rsidP="00B7397F">
            <w:pPr>
              <w:pStyle w:val="Tabletext"/>
              <w:jc w:val="left"/>
              <w:rPr>
                <w:sz w:val="20"/>
                <w:lang w:val="es-ES_tradnl" w:eastAsia="en-GB"/>
              </w:rPr>
            </w:pPr>
            <w:r w:rsidRPr="000D01E1">
              <w:rPr>
                <w:sz w:val="20"/>
                <w:lang w:val="es-ES_tradnl" w:eastAsia="en-GB"/>
              </w:rPr>
              <w:t>Enlaces fijos punto a punto</w:t>
            </w:r>
          </w:p>
        </w:tc>
        <w:tc>
          <w:tcPr>
            <w:tcW w:w="2835" w:type="dxa"/>
            <w:vAlign w:val="center"/>
          </w:tcPr>
          <w:p w14:paraId="00494CF3" w14:textId="77777777" w:rsidR="007E779A" w:rsidRPr="000D01E1" w:rsidRDefault="007E779A" w:rsidP="00B7397F">
            <w:pPr>
              <w:pStyle w:val="Tabletext"/>
              <w:jc w:val="center"/>
              <w:rPr>
                <w:sz w:val="20"/>
                <w:lang w:val="es-ES_tradnl" w:eastAsia="en-GB"/>
              </w:rPr>
            </w:pPr>
            <w:r w:rsidRPr="000D01E1">
              <w:rPr>
                <w:sz w:val="20"/>
                <w:lang w:val="es-ES_tradnl" w:eastAsia="en-GB"/>
              </w:rPr>
              <w:t>57-64 GHz</w:t>
            </w:r>
          </w:p>
        </w:tc>
        <w:tc>
          <w:tcPr>
            <w:tcW w:w="2499" w:type="dxa"/>
            <w:vAlign w:val="center"/>
          </w:tcPr>
          <w:p w14:paraId="1719AFB7" w14:textId="77777777" w:rsidR="007E779A" w:rsidRPr="000D01E1" w:rsidRDefault="007E779A" w:rsidP="00B7397F">
            <w:pPr>
              <w:pStyle w:val="Tabletext"/>
              <w:jc w:val="center"/>
              <w:rPr>
                <w:sz w:val="20"/>
                <w:lang w:val="es-ES_tradnl" w:eastAsia="en-GB"/>
              </w:rPr>
            </w:pPr>
            <w:r w:rsidRPr="000D01E1">
              <w:rPr>
                <w:sz w:val="20"/>
                <w:lang w:val="es-ES_tradnl" w:eastAsia="en-GB"/>
              </w:rPr>
              <w:t xml:space="preserve">20 000 </w:t>
            </w:r>
            <w:r w:rsidRPr="000D01E1">
              <w:rPr>
                <w:snapToGrid w:val="0"/>
                <w:sz w:val="20"/>
                <w:lang w:val="es-ES_tradnl"/>
              </w:rPr>
              <w:t>mW de p.i.r.e</w:t>
            </w:r>
          </w:p>
        </w:tc>
        <w:tc>
          <w:tcPr>
            <w:tcW w:w="4305" w:type="dxa"/>
            <w:tcBorders>
              <w:top w:val="single" w:sz="4" w:space="0" w:color="auto"/>
              <w:bottom w:val="single" w:sz="4" w:space="0" w:color="auto"/>
            </w:tcBorders>
            <w:vAlign w:val="center"/>
          </w:tcPr>
          <w:p w14:paraId="4F76C41E" w14:textId="77777777" w:rsidR="007E779A" w:rsidRPr="000D01E1" w:rsidRDefault="007E779A" w:rsidP="00B7397F">
            <w:pPr>
              <w:pStyle w:val="Tabletext"/>
              <w:jc w:val="left"/>
              <w:rPr>
                <w:sz w:val="20"/>
                <w:lang w:val="es-ES_tradnl" w:eastAsia="en-GB"/>
              </w:rPr>
            </w:pPr>
            <w:r w:rsidRPr="000D01E1">
              <w:rPr>
                <w:sz w:val="20"/>
                <w:lang w:val="es-ES_tradnl" w:eastAsia="en-GB"/>
              </w:rPr>
              <w:t>La densidad de potencia media de cualquier emisión, medido durante el intervalo de transmisión no rebasará 9 µW/cm</w:t>
            </w:r>
            <w:r w:rsidRPr="000D01E1">
              <w:rPr>
                <w:sz w:val="20"/>
                <w:vertAlign w:val="superscript"/>
                <w:lang w:val="es-ES_tradnl" w:eastAsia="en-GB"/>
              </w:rPr>
              <w:t>2</w:t>
            </w:r>
            <w:r w:rsidRPr="000D01E1">
              <w:rPr>
                <w:sz w:val="20"/>
                <w:lang w:val="es-ES_tradnl" w:eastAsia="en-GB"/>
              </w:rPr>
              <w:t xml:space="preserve"> a una distancia de 3 m y la densidad de potencia de cresta de cualquier emisión no rebasará 18 µW/cm</w:t>
            </w:r>
            <w:r w:rsidRPr="000D01E1">
              <w:rPr>
                <w:sz w:val="20"/>
                <w:vertAlign w:val="superscript"/>
                <w:lang w:val="es-ES_tradnl" w:eastAsia="en-GB"/>
              </w:rPr>
              <w:t>2</w:t>
            </w:r>
            <w:r w:rsidRPr="000D01E1">
              <w:rPr>
                <w:sz w:val="20"/>
                <w:lang w:val="es-ES_tradnl" w:eastAsia="en-GB"/>
              </w:rPr>
              <w:t xml:space="preserve"> a una distancia de 3 m.</w:t>
            </w:r>
          </w:p>
          <w:p w14:paraId="1A4E836E" w14:textId="77777777" w:rsidR="007E779A" w:rsidRPr="000D01E1" w:rsidRDefault="007E779A" w:rsidP="00B7397F">
            <w:pPr>
              <w:pStyle w:val="Tabletext"/>
              <w:jc w:val="left"/>
              <w:rPr>
                <w:sz w:val="20"/>
                <w:lang w:val="es-ES_tradnl" w:eastAsia="en-GB"/>
              </w:rPr>
            </w:pPr>
            <w:r w:rsidRPr="000D01E1">
              <w:rPr>
                <w:sz w:val="20"/>
                <w:lang w:val="es-ES_tradnl" w:eastAsia="en-GB"/>
              </w:rPr>
              <w:t>En la banda 57-64 GHz, la potencia de creta total del transmisor no rebasará 500 mW.</w:t>
            </w:r>
          </w:p>
          <w:p w14:paraId="5114D86B" w14:textId="461F54D1" w:rsidR="007E779A" w:rsidRPr="000D01E1" w:rsidRDefault="007E779A" w:rsidP="00B7397F">
            <w:pPr>
              <w:pStyle w:val="Tabletext"/>
              <w:jc w:val="left"/>
              <w:rPr>
                <w:sz w:val="20"/>
                <w:lang w:val="es-ES_tradnl" w:eastAsia="en-GB"/>
              </w:rPr>
            </w:pPr>
            <w:r w:rsidRPr="000D01E1">
              <w:rPr>
                <w:sz w:val="20"/>
                <w:lang w:val="es-ES_tradnl" w:eastAsia="en-GB"/>
              </w:rPr>
              <w:t>En la banda 57-64 GHz, para emisiones de ancho de banda inferior a 100 MHz, la potencia de cresta del transmisor debe limitarse a 500 mW x (ancho de banda (MHz)/100 (MHz))</w:t>
            </w:r>
            <w:r w:rsidR="00A00D47">
              <w:rPr>
                <w:sz w:val="20"/>
                <w:lang w:val="es-ES_tradnl" w:eastAsia="en-GB"/>
              </w:rPr>
              <w:t>.</w:t>
            </w:r>
          </w:p>
        </w:tc>
      </w:tr>
      <w:tr w:rsidR="007E779A" w:rsidRPr="00BB255D" w14:paraId="0C77CC74" w14:textId="77777777" w:rsidTr="00B7397F">
        <w:trPr>
          <w:cantSplit/>
          <w:jc w:val="center"/>
        </w:trPr>
        <w:tc>
          <w:tcPr>
            <w:tcW w:w="14459" w:type="dxa"/>
            <w:gridSpan w:val="5"/>
            <w:vAlign w:val="center"/>
          </w:tcPr>
          <w:p w14:paraId="75385091" w14:textId="77777777" w:rsidR="007E779A" w:rsidRPr="000D01E1" w:rsidRDefault="007E779A" w:rsidP="00B7397F">
            <w:pPr>
              <w:pStyle w:val="Tablehead"/>
              <w:rPr>
                <w:snapToGrid w:val="0"/>
                <w:sz w:val="20"/>
                <w:lang w:val="es-ES_tradnl"/>
              </w:rPr>
            </w:pPr>
            <w:r w:rsidRPr="000D01E1">
              <w:rPr>
                <w:sz w:val="20"/>
                <w:lang w:val="es-ES_tradnl"/>
              </w:rPr>
              <w:lastRenderedPageBreak/>
              <w:t>Reglamentación técnica para dispositivos de radiocomunicaciones de corto alcance</w:t>
            </w:r>
          </w:p>
        </w:tc>
      </w:tr>
      <w:tr w:rsidR="007E779A" w:rsidRPr="000D01E1" w14:paraId="0A8E0BF2" w14:textId="77777777" w:rsidTr="00B7397F">
        <w:trPr>
          <w:cantSplit/>
          <w:jc w:val="center"/>
        </w:trPr>
        <w:tc>
          <w:tcPr>
            <w:tcW w:w="851" w:type="dxa"/>
            <w:vAlign w:val="center"/>
          </w:tcPr>
          <w:p w14:paraId="6AEB48B1" w14:textId="77777777" w:rsidR="007E779A" w:rsidRPr="000D01E1" w:rsidRDefault="007E779A" w:rsidP="00B7397F">
            <w:pPr>
              <w:pStyle w:val="Tablehead"/>
              <w:rPr>
                <w:snapToGrid w:val="0"/>
                <w:sz w:val="20"/>
                <w:lang w:val="es-ES_tradnl"/>
              </w:rPr>
            </w:pPr>
            <w:r w:rsidRPr="000D01E1">
              <w:rPr>
                <w:snapToGrid w:val="0"/>
                <w:sz w:val="20"/>
                <w:lang w:val="es-ES_tradnl"/>
              </w:rPr>
              <w:t>N°</w:t>
            </w:r>
          </w:p>
        </w:tc>
        <w:tc>
          <w:tcPr>
            <w:tcW w:w="3969" w:type="dxa"/>
            <w:vAlign w:val="center"/>
          </w:tcPr>
          <w:p w14:paraId="5F50A43D" w14:textId="77777777" w:rsidR="007E779A" w:rsidRPr="000D01E1" w:rsidRDefault="007E779A" w:rsidP="00B7397F">
            <w:pPr>
              <w:pStyle w:val="Tablehead"/>
              <w:rPr>
                <w:snapToGrid w:val="0"/>
                <w:sz w:val="20"/>
                <w:lang w:val="es-ES_tradnl"/>
              </w:rPr>
            </w:pPr>
            <w:r w:rsidRPr="000D01E1">
              <w:rPr>
                <w:snapToGrid w:val="0"/>
                <w:sz w:val="20"/>
                <w:lang w:val="es-ES_tradnl"/>
              </w:rPr>
              <w:t>Aplicación típica</w:t>
            </w:r>
          </w:p>
        </w:tc>
        <w:tc>
          <w:tcPr>
            <w:tcW w:w="2835" w:type="dxa"/>
            <w:vAlign w:val="center"/>
          </w:tcPr>
          <w:p w14:paraId="33B98E67" w14:textId="77777777" w:rsidR="007E779A" w:rsidRPr="000D01E1" w:rsidRDefault="007E779A" w:rsidP="00B7397F">
            <w:pPr>
              <w:pStyle w:val="Tablehead"/>
              <w:rPr>
                <w:snapToGrid w:val="0"/>
                <w:sz w:val="20"/>
                <w:lang w:val="es-ES_tradnl"/>
              </w:rPr>
            </w:pPr>
            <w:r w:rsidRPr="000D01E1">
              <w:rPr>
                <w:sz w:val="20"/>
                <w:lang w:val="es-ES_tradnl"/>
              </w:rPr>
              <w:t>Frecuencias/bandas de</w:t>
            </w:r>
            <w:r w:rsidRPr="000D01E1">
              <w:rPr>
                <w:sz w:val="20"/>
                <w:lang w:val="es-ES_tradnl"/>
              </w:rPr>
              <w:br/>
              <w:t>frecuencias autorizadas</w:t>
            </w:r>
          </w:p>
        </w:tc>
        <w:tc>
          <w:tcPr>
            <w:tcW w:w="2499" w:type="dxa"/>
            <w:vAlign w:val="center"/>
          </w:tcPr>
          <w:p w14:paraId="7098E1E0" w14:textId="77777777" w:rsidR="007E779A" w:rsidRPr="000D01E1" w:rsidRDefault="007E779A" w:rsidP="00B7397F">
            <w:pPr>
              <w:pStyle w:val="Tablehead"/>
              <w:rPr>
                <w:snapToGrid w:val="0"/>
                <w:sz w:val="20"/>
                <w:lang w:val="es-ES_tradnl"/>
              </w:rPr>
            </w:pPr>
            <w:r w:rsidRPr="000D01E1">
              <w:rPr>
                <w:snapToGrid w:val="0"/>
                <w:sz w:val="20"/>
                <w:lang w:val="es-ES_tradnl"/>
              </w:rPr>
              <w:t>Máxima intensidad</w:t>
            </w:r>
            <w:r w:rsidRPr="000D01E1">
              <w:rPr>
                <w:snapToGrid w:val="0"/>
                <w:sz w:val="20"/>
                <w:lang w:val="es-ES_tradnl"/>
              </w:rPr>
              <w:br/>
              <w:t>de campo/potencia</w:t>
            </w:r>
            <w:r w:rsidRPr="000D01E1">
              <w:rPr>
                <w:snapToGrid w:val="0"/>
                <w:sz w:val="20"/>
                <w:lang w:val="es-ES_tradnl"/>
              </w:rPr>
              <w:br/>
              <w:t>de salida RF</w:t>
            </w:r>
          </w:p>
        </w:tc>
        <w:tc>
          <w:tcPr>
            <w:tcW w:w="4305" w:type="dxa"/>
            <w:tcBorders>
              <w:bottom w:val="single" w:sz="4" w:space="0" w:color="auto"/>
            </w:tcBorders>
            <w:vAlign w:val="center"/>
          </w:tcPr>
          <w:p w14:paraId="341E5420" w14:textId="77777777" w:rsidR="007E779A" w:rsidRPr="000D01E1" w:rsidRDefault="007E779A" w:rsidP="00B7397F">
            <w:pPr>
              <w:pStyle w:val="Tablehead"/>
              <w:rPr>
                <w:snapToGrid w:val="0"/>
                <w:sz w:val="20"/>
                <w:lang w:val="es-ES_tradnl"/>
              </w:rPr>
            </w:pPr>
            <w:r w:rsidRPr="000D01E1">
              <w:rPr>
                <w:snapToGrid w:val="0"/>
                <w:sz w:val="20"/>
                <w:lang w:val="es-ES_tradnl"/>
              </w:rPr>
              <w:t>Observaciones</w:t>
            </w:r>
            <w:r w:rsidRPr="000D01E1">
              <w:rPr>
                <w:rFonts w:ascii="Times New Roman Bold" w:hAnsi="Times New Roman Bold" w:cs="Times New Roman Bold"/>
                <w:snapToGrid w:val="0"/>
                <w:sz w:val="20"/>
                <w:vertAlign w:val="superscript"/>
                <w:lang w:val="es-ES_tradnl"/>
              </w:rPr>
              <w:t>(4)</w:t>
            </w:r>
          </w:p>
        </w:tc>
      </w:tr>
      <w:tr w:rsidR="007E779A" w:rsidRPr="000D01E1" w14:paraId="26490803" w14:textId="77777777" w:rsidTr="00B7397F">
        <w:trPr>
          <w:cantSplit/>
          <w:jc w:val="center"/>
        </w:trPr>
        <w:tc>
          <w:tcPr>
            <w:tcW w:w="851" w:type="dxa"/>
            <w:vAlign w:val="center"/>
          </w:tcPr>
          <w:p w14:paraId="066CFEDC" w14:textId="77777777" w:rsidR="007E779A" w:rsidRPr="000D01E1" w:rsidRDefault="007E779A" w:rsidP="00B7397F">
            <w:pPr>
              <w:pStyle w:val="Tabletext"/>
              <w:jc w:val="center"/>
              <w:rPr>
                <w:sz w:val="20"/>
                <w:lang w:val="es-ES_tradnl" w:eastAsia="en-GB"/>
              </w:rPr>
            </w:pPr>
            <w:r w:rsidRPr="000D01E1">
              <w:rPr>
                <w:sz w:val="20"/>
                <w:lang w:val="es-ES_tradnl" w:eastAsia="en-GB"/>
              </w:rPr>
              <w:t>46</w:t>
            </w:r>
          </w:p>
        </w:tc>
        <w:tc>
          <w:tcPr>
            <w:tcW w:w="3969" w:type="dxa"/>
            <w:vAlign w:val="center"/>
          </w:tcPr>
          <w:p w14:paraId="1E79FD63" w14:textId="77777777" w:rsidR="007E779A" w:rsidRPr="000D01E1" w:rsidRDefault="007E779A" w:rsidP="00B7397F">
            <w:pPr>
              <w:pStyle w:val="Tabletext"/>
              <w:jc w:val="left"/>
              <w:rPr>
                <w:sz w:val="20"/>
                <w:lang w:val="es-ES_tradnl" w:eastAsia="en-GB"/>
              </w:rPr>
            </w:pPr>
            <w:r w:rsidRPr="000D01E1">
              <w:rPr>
                <w:sz w:val="20"/>
                <w:lang w:val="es-ES_tradnl" w:eastAsia="en-GB"/>
              </w:rPr>
              <w:t>Radiolocalización</w:t>
            </w:r>
          </w:p>
        </w:tc>
        <w:tc>
          <w:tcPr>
            <w:tcW w:w="2835" w:type="dxa"/>
            <w:vAlign w:val="center"/>
          </w:tcPr>
          <w:p w14:paraId="48FA9309" w14:textId="77777777" w:rsidR="007E779A" w:rsidRPr="000D01E1" w:rsidRDefault="007E779A" w:rsidP="00B7397F">
            <w:pPr>
              <w:pStyle w:val="Tabletext"/>
              <w:jc w:val="center"/>
              <w:rPr>
                <w:sz w:val="20"/>
                <w:lang w:val="es-ES_tradnl" w:eastAsia="en-GB"/>
              </w:rPr>
            </w:pPr>
            <w:r w:rsidRPr="000D01E1">
              <w:rPr>
                <w:sz w:val="20"/>
                <w:lang w:val="es-ES_tradnl" w:eastAsia="en-GB"/>
              </w:rPr>
              <w:t>59-64 GHz</w:t>
            </w:r>
          </w:p>
        </w:tc>
        <w:tc>
          <w:tcPr>
            <w:tcW w:w="2499" w:type="dxa"/>
            <w:vAlign w:val="center"/>
          </w:tcPr>
          <w:p w14:paraId="4FE79277" w14:textId="77777777" w:rsidR="007E779A" w:rsidRPr="000D01E1" w:rsidRDefault="007E779A" w:rsidP="00B7397F">
            <w:pPr>
              <w:pStyle w:val="Tabletext"/>
              <w:jc w:val="center"/>
              <w:rPr>
                <w:sz w:val="20"/>
                <w:lang w:val="es-ES_tradnl" w:eastAsia="en-GB"/>
              </w:rPr>
            </w:pPr>
            <w:r w:rsidRPr="000D01E1">
              <w:rPr>
                <w:sz w:val="20"/>
                <w:lang w:val="es-ES_tradnl" w:eastAsia="en-GB"/>
              </w:rPr>
              <w:t xml:space="preserve">100 </w:t>
            </w:r>
            <w:r w:rsidRPr="000D01E1">
              <w:rPr>
                <w:snapToGrid w:val="0"/>
                <w:sz w:val="20"/>
                <w:lang w:val="es-ES_tradnl"/>
              </w:rPr>
              <w:t>mW de p.i.r.e</w:t>
            </w:r>
          </w:p>
        </w:tc>
        <w:tc>
          <w:tcPr>
            <w:tcW w:w="4305" w:type="dxa"/>
            <w:tcBorders>
              <w:top w:val="single" w:sz="4" w:space="0" w:color="auto"/>
              <w:bottom w:val="nil"/>
            </w:tcBorders>
            <w:vAlign w:val="center"/>
          </w:tcPr>
          <w:p w14:paraId="01EAC30A" w14:textId="77777777" w:rsidR="007E779A" w:rsidRPr="000D01E1" w:rsidRDefault="007E779A" w:rsidP="00B7397F">
            <w:pPr>
              <w:pStyle w:val="Tabletext"/>
              <w:jc w:val="left"/>
              <w:rPr>
                <w:sz w:val="20"/>
                <w:lang w:val="es-ES_tradnl" w:eastAsia="en-GB"/>
              </w:rPr>
            </w:pPr>
          </w:p>
        </w:tc>
      </w:tr>
      <w:tr w:rsidR="007E779A" w:rsidRPr="000D01E1" w14:paraId="4E5AC6AD" w14:textId="77777777" w:rsidTr="00B7397F">
        <w:trPr>
          <w:cantSplit/>
          <w:jc w:val="center"/>
        </w:trPr>
        <w:tc>
          <w:tcPr>
            <w:tcW w:w="851" w:type="dxa"/>
            <w:vAlign w:val="center"/>
          </w:tcPr>
          <w:p w14:paraId="5AC52977" w14:textId="77777777" w:rsidR="007E779A" w:rsidRPr="000D01E1" w:rsidRDefault="007E779A" w:rsidP="00B7397F">
            <w:pPr>
              <w:pStyle w:val="Tabletext"/>
              <w:jc w:val="center"/>
              <w:rPr>
                <w:sz w:val="20"/>
                <w:lang w:val="es-ES_tradnl" w:eastAsia="en-GB"/>
              </w:rPr>
            </w:pPr>
            <w:r w:rsidRPr="000D01E1">
              <w:rPr>
                <w:sz w:val="20"/>
                <w:lang w:val="es-ES_tradnl" w:eastAsia="en-GB"/>
              </w:rPr>
              <w:t>47</w:t>
            </w:r>
          </w:p>
        </w:tc>
        <w:tc>
          <w:tcPr>
            <w:tcW w:w="3969" w:type="dxa"/>
            <w:vAlign w:val="center"/>
          </w:tcPr>
          <w:p w14:paraId="58D4AAEC" w14:textId="77777777" w:rsidR="007E779A" w:rsidRPr="000D01E1" w:rsidRDefault="007E779A" w:rsidP="00B7397F">
            <w:pPr>
              <w:pStyle w:val="Tabletext"/>
              <w:jc w:val="left"/>
              <w:rPr>
                <w:sz w:val="20"/>
                <w:lang w:val="es-ES_tradnl" w:eastAsia="en-GB"/>
              </w:rPr>
            </w:pPr>
            <w:r w:rsidRPr="000D01E1">
              <w:rPr>
                <w:sz w:val="20"/>
                <w:lang w:val="es-ES_tradnl" w:eastAsia="en-GB"/>
              </w:rPr>
              <w:t>Sensores de perturbación de campo</w:t>
            </w:r>
          </w:p>
        </w:tc>
        <w:tc>
          <w:tcPr>
            <w:tcW w:w="2835" w:type="dxa"/>
            <w:vAlign w:val="center"/>
          </w:tcPr>
          <w:p w14:paraId="71AE00C4" w14:textId="77777777" w:rsidR="007E779A" w:rsidRPr="000D01E1" w:rsidRDefault="007E779A" w:rsidP="00B7397F">
            <w:pPr>
              <w:pStyle w:val="Tabletext"/>
              <w:jc w:val="center"/>
              <w:rPr>
                <w:sz w:val="20"/>
                <w:lang w:val="es-ES_tradnl" w:eastAsia="en-GB"/>
              </w:rPr>
            </w:pPr>
            <w:r w:rsidRPr="000D01E1">
              <w:rPr>
                <w:sz w:val="20"/>
                <w:lang w:val="es-ES_tradnl" w:eastAsia="en-GB"/>
              </w:rPr>
              <w:t>76-77 GHz</w:t>
            </w:r>
          </w:p>
        </w:tc>
        <w:tc>
          <w:tcPr>
            <w:tcW w:w="2499" w:type="dxa"/>
            <w:vAlign w:val="center"/>
          </w:tcPr>
          <w:p w14:paraId="3B6041A9" w14:textId="77777777" w:rsidR="007E779A" w:rsidRPr="000D01E1" w:rsidRDefault="007E779A" w:rsidP="00B7397F">
            <w:pPr>
              <w:pStyle w:val="Tabletext"/>
              <w:jc w:val="center"/>
              <w:rPr>
                <w:sz w:val="20"/>
                <w:lang w:val="es-ES_tradnl" w:eastAsia="en-GB"/>
              </w:rPr>
            </w:pPr>
            <w:r w:rsidRPr="000D01E1">
              <w:rPr>
                <w:sz w:val="20"/>
                <w:lang w:val="es-ES_tradnl" w:eastAsia="en-GB"/>
              </w:rPr>
              <w:t xml:space="preserve">1 000 </w:t>
            </w:r>
            <w:r w:rsidRPr="000D01E1">
              <w:rPr>
                <w:snapToGrid w:val="0"/>
                <w:sz w:val="20"/>
                <w:lang w:val="es-ES_tradnl"/>
              </w:rPr>
              <w:t>mW de p.i.r.e</w:t>
            </w:r>
          </w:p>
        </w:tc>
        <w:tc>
          <w:tcPr>
            <w:tcW w:w="4305" w:type="dxa"/>
            <w:tcBorders>
              <w:top w:val="nil"/>
              <w:bottom w:val="nil"/>
            </w:tcBorders>
            <w:vAlign w:val="center"/>
          </w:tcPr>
          <w:p w14:paraId="76C3BDF1" w14:textId="77777777" w:rsidR="007E779A" w:rsidRPr="000D01E1" w:rsidRDefault="007E779A" w:rsidP="00B7397F">
            <w:pPr>
              <w:pStyle w:val="Tabletext"/>
              <w:jc w:val="left"/>
              <w:rPr>
                <w:sz w:val="20"/>
                <w:lang w:val="es-ES_tradnl" w:eastAsia="en-GB"/>
              </w:rPr>
            </w:pPr>
          </w:p>
        </w:tc>
      </w:tr>
      <w:tr w:rsidR="007E779A" w:rsidRPr="000D01E1" w14:paraId="39E4B2E9" w14:textId="77777777" w:rsidTr="00B7397F">
        <w:trPr>
          <w:cantSplit/>
          <w:jc w:val="center"/>
        </w:trPr>
        <w:tc>
          <w:tcPr>
            <w:tcW w:w="851" w:type="dxa"/>
            <w:vAlign w:val="center"/>
          </w:tcPr>
          <w:p w14:paraId="0B84CC11" w14:textId="77777777" w:rsidR="007E779A" w:rsidRPr="000D01E1" w:rsidRDefault="007E779A" w:rsidP="00B7397F">
            <w:pPr>
              <w:pStyle w:val="Tabletext"/>
              <w:jc w:val="center"/>
              <w:rPr>
                <w:sz w:val="20"/>
                <w:lang w:val="es-ES_tradnl" w:eastAsia="en-GB"/>
              </w:rPr>
            </w:pPr>
            <w:r w:rsidRPr="000D01E1">
              <w:rPr>
                <w:sz w:val="20"/>
                <w:lang w:val="es-ES_tradnl" w:eastAsia="en-GB"/>
              </w:rPr>
              <w:t>48</w:t>
            </w:r>
          </w:p>
        </w:tc>
        <w:tc>
          <w:tcPr>
            <w:tcW w:w="3969" w:type="dxa"/>
            <w:vAlign w:val="center"/>
          </w:tcPr>
          <w:p w14:paraId="00956D44" w14:textId="77777777" w:rsidR="007E779A" w:rsidRPr="000D01E1" w:rsidRDefault="007E779A" w:rsidP="00B7397F">
            <w:pPr>
              <w:pStyle w:val="Tabletext"/>
              <w:jc w:val="left"/>
              <w:rPr>
                <w:sz w:val="20"/>
                <w:lang w:val="es-ES_tradnl" w:eastAsia="en-GB"/>
              </w:rPr>
            </w:pPr>
            <w:r w:rsidRPr="000D01E1">
              <w:rPr>
                <w:sz w:val="20"/>
                <w:lang w:val="es-ES_tradnl" w:eastAsia="en-GB"/>
              </w:rPr>
              <w:t>Sin restricciones</w:t>
            </w:r>
          </w:p>
        </w:tc>
        <w:tc>
          <w:tcPr>
            <w:tcW w:w="2835" w:type="dxa"/>
            <w:vAlign w:val="center"/>
          </w:tcPr>
          <w:p w14:paraId="7F8D68F2" w14:textId="77777777" w:rsidR="007E779A" w:rsidRPr="000D01E1" w:rsidRDefault="007E779A" w:rsidP="00B7397F">
            <w:pPr>
              <w:pStyle w:val="Tabletext"/>
              <w:jc w:val="center"/>
              <w:rPr>
                <w:sz w:val="20"/>
                <w:lang w:val="es-ES_tradnl" w:eastAsia="en-GB"/>
              </w:rPr>
            </w:pPr>
            <w:r w:rsidRPr="000D01E1">
              <w:rPr>
                <w:sz w:val="20"/>
                <w:lang w:val="es-ES_tradnl" w:eastAsia="en-GB"/>
              </w:rPr>
              <w:t>122-123 GHz</w:t>
            </w:r>
          </w:p>
        </w:tc>
        <w:tc>
          <w:tcPr>
            <w:tcW w:w="2499" w:type="dxa"/>
            <w:vAlign w:val="center"/>
          </w:tcPr>
          <w:p w14:paraId="6F00024D" w14:textId="77777777" w:rsidR="007E779A" w:rsidRPr="000D01E1" w:rsidRDefault="007E779A" w:rsidP="00B7397F">
            <w:pPr>
              <w:pStyle w:val="Tabletext"/>
              <w:jc w:val="center"/>
              <w:rPr>
                <w:sz w:val="20"/>
                <w:lang w:val="es-ES_tradnl" w:eastAsia="en-GB"/>
              </w:rPr>
            </w:pPr>
            <w:r w:rsidRPr="000D01E1">
              <w:rPr>
                <w:sz w:val="20"/>
                <w:lang w:val="es-ES_tradnl" w:eastAsia="en-GB"/>
              </w:rPr>
              <w:t xml:space="preserve">1 000 </w:t>
            </w:r>
            <w:r w:rsidRPr="000D01E1">
              <w:rPr>
                <w:snapToGrid w:val="0"/>
                <w:sz w:val="20"/>
                <w:lang w:val="es-ES_tradnl"/>
              </w:rPr>
              <w:t>mW de p.i.r.e</w:t>
            </w:r>
          </w:p>
        </w:tc>
        <w:tc>
          <w:tcPr>
            <w:tcW w:w="4305" w:type="dxa"/>
            <w:tcBorders>
              <w:top w:val="nil"/>
              <w:bottom w:val="nil"/>
            </w:tcBorders>
            <w:vAlign w:val="center"/>
          </w:tcPr>
          <w:p w14:paraId="6E65290C" w14:textId="77777777" w:rsidR="007E779A" w:rsidRPr="000D01E1" w:rsidRDefault="007E779A" w:rsidP="00B7397F">
            <w:pPr>
              <w:pStyle w:val="Tabletext"/>
              <w:jc w:val="left"/>
              <w:rPr>
                <w:sz w:val="20"/>
                <w:lang w:val="es-ES_tradnl" w:eastAsia="en-GB"/>
              </w:rPr>
            </w:pPr>
          </w:p>
        </w:tc>
      </w:tr>
      <w:tr w:rsidR="007E779A" w:rsidRPr="000D01E1" w14:paraId="131924FF" w14:textId="77777777" w:rsidTr="00B7397F">
        <w:trPr>
          <w:cantSplit/>
          <w:jc w:val="center"/>
        </w:trPr>
        <w:tc>
          <w:tcPr>
            <w:tcW w:w="851" w:type="dxa"/>
            <w:tcBorders>
              <w:bottom w:val="single" w:sz="4" w:space="0" w:color="auto"/>
            </w:tcBorders>
            <w:vAlign w:val="center"/>
          </w:tcPr>
          <w:p w14:paraId="15B070BC" w14:textId="77777777" w:rsidR="007E779A" w:rsidRPr="000D01E1" w:rsidRDefault="007E779A" w:rsidP="00B7397F">
            <w:pPr>
              <w:pStyle w:val="Tabletext"/>
              <w:jc w:val="center"/>
              <w:rPr>
                <w:sz w:val="20"/>
                <w:lang w:val="es-ES_tradnl" w:eastAsia="en-GB"/>
              </w:rPr>
            </w:pPr>
            <w:r w:rsidRPr="000D01E1">
              <w:rPr>
                <w:sz w:val="20"/>
                <w:lang w:val="es-ES_tradnl" w:eastAsia="en-GB"/>
              </w:rPr>
              <w:t>49</w:t>
            </w:r>
          </w:p>
        </w:tc>
        <w:tc>
          <w:tcPr>
            <w:tcW w:w="3969" w:type="dxa"/>
            <w:tcBorders>
              <w:bottom w:val="single" w:sz="4" w:space="0" w:color="auto"/>
            </w:tcBorders>
            <w:vAlign w:val="center"/>
          </w:tcPr>
          <w:p w14:paraId="2CE198D7" w14:textId="77777777" w:rsidR="007E779A" w:rsidRPr="000D01E1" w:rsidRDefault="007E779A" w:rsidP="00B7397F">
            <w:pPr>
              <w:pStyle w:val="Tabletext"/>
              <w:rPr>
                <w:sz w:val="20"/>
                <w:lang w:val="es-ES_tradnl" w:eastAsia="en-GB"/>
              </w:rPr>
            </w:pPr>
            <w:r w:rsidRPr="000D01E1">
              <w:rPr>
                <w:sz w:val="20"/>
                <w:lang w:val="es-ES_tradnl" w:eastAsia="en-GB"/>
              </w:rPr>
              <w:t>Sin restricciones</w:t>
            </w:r>
          </w:p>
        </w:tc>
        <w:tc>
          <w:tcPr>
            <w:tcW w:w="2835" w:type="dxa"/>
            <w:tcBorders>
              <w:bottom w:val="single" w:sz="4" w:space="0" w:color="auto"/>
            </w:tcBorders>
            <w:vAlign w:val="center"/>
          </w:tcPr>
          <w:p w14:paraId="65B140F3" w14:textId="77777777" w:rsidR="007E779A" w:rsidRPr="000D01E1" w:rsidRDefault="007E779A" w:rsidP="00B7397F">
            <w:pPr>
              <w:pStyle w:val="Tabletext"/>
              <w:jc w:val="center"/>
              <w:rPr>
                <w:sz w:val="20"/>
                <w:lang w:val="es-ES_tradnl" w:eastAsia="en-GB"/>
              </w:rPr>
            </w:pPr>
            <w:r w:rsidRPr="000D01E1">
              <w:rPr>
                <w:sz w:val="20"/>
                <w:lang w:val="es-ES_tradnl" w:eastAsia="en-GB"/>
              </w:rPr>
              <w:t>244-246 GHz</w:t>
            </w:r>
          </w:p>
        </w:tc>
        <w:tc>
          <w:tcPr>
            <w:tcW w:w="2499" w:type="dxa"/>
            <w:tcBorders>
              <w:bottom w:val="single" w:sz="4" w:space="0" w:color="auto"/>
            </w:tcBorders>
            <w:vAlign w:val="center"/>
          </w:tcPr>
          <w:p w14:paraId="5C15AA1B" w14:textId="77777777" w:rsidR="007E779A" w:rsidRPr="000D01E1" w:rsidRDefault="007E779A" w:rsidP="00B7397F">
            <w:pPr>
              <w:pStyle w:val="Tabletext"/>
              <w:jc w:val="center"/>
              <w:rPr>
                <w:sz w:val="20"/>
                <w:lang w:val="es-ES_tradnl" w:eastAsia="en-GB"/>
              </w:rPr>
            </w:pPr>
            <w:r w:rsidRPr="000D01E1">
              <w:rPr>
                <w:sz w:val="20"/>
                <w:lang w:val="es-ES_tradnl" w:eastAsia="en-GB"/>
              </w:rPr>
              <w:t xml:space="preserve">1 000 </w:t>
            </w:r>
            <w:r w:rsidRPr="000D01E1">
              <w:rPr>
                <w:snapToGrid w:val="0"/>
                <w:sz w:val="20"/>
                <w:lang w:val="es-ES_tradnl"/>
              </w:rPr>
              <w:t>mW de p.i.r.e</w:t>
            </w:r>
          </w:p>
        </w:tc>
        <w:tc>
          <w:tcPr>
            <w:tcW w:w="4305" w:type="dxa"/>
            <w:tcBorders>
              <w:top w:val="nil"/>
              <w:bottom w:val="single" w:sz="4" w:space="0" w:color="auto"/>
            </w:tcBorders>
            <w:vAlign w:val="center"/>
          </w:tcPr>
          <w:p w14:paraId="462BA301" w14:textId="77777777" w:rsidR="007E779A" w:rsidRPr="000D01E1" w:rsidRDefault="007E779A" w:rsidP="00B7397F">
            <w:pPr>
              <w:pStyle w:val="Tabletext"/>
              <w:rPr>
                <w:sz w:val="20"/>
                <w:lang w:val="es-ES_tradnl" w:eastAsia="en-GB"/>
              </w:rPr>
            </w:pPr>
          </w:p>
        </w:tc>
      </w:tr>
      <w:tr w:rsidR="007E779A" w:rsidRPr="00BB255D" w14:paraId="7957C545" w14:textId="77777777" w:rsidTr="00B7397F">
        <w:trPr>
          <w:cantSplit/>
          <w:jc w:val="center"/>
        </w:trPr>
        <w:tc>
          <w:tcPr>
            <w:tcW w:w="14459" w:type="dxa"/>
            <w:gridSpan w:val="5"/>
            <w:tcBorders>
              <w:left w:val="nil"/>
              <w:bottom w:val="nil"/>
              <w:right w:val="nil"/>
            </w:tcBorders>
            <w:vAlign w:val="center"/>
          </w:tcPr>
          <w:p w14:paraId="46AD16FD" w14:textId="77777777" w:rsidR="007E779A" w:rsidRPr="000D01E1" w:rsidRDefault="007E779A" w:rsidP="00B7397F">
            <w:pPr>
              <w:pStyle w:val="Tablelegend"/>
              <w:rPr>
                <w:sz w:val="20"/>
                <w:lang w:val="es-ES_tradnl" w:eastAsia="en-GB"/>
              </w:rPr>
            </w:pPr>
            <w:r w:rsidRPr="000D01E1">
              <w:rPr>
                <w:sz w:val="20"/>
                <w:vertAlign w:val="superscript"/>
                <w:lang w:val="es-ES_tradnl" w:eastAsia="en-GB"/>
              </w:rPr>
              <w:t>(4)</w:t>
            </w:r>
            <w:r w:rsidRPr="000D01E1">
              <w:rPr>
                <w:sz w:val="20"/>
                <w:lang w:val="es-ES_tradnl" w:eastAsia="en-GB"/>
              </w:rPr>
              <w:tab/>
            </w:r>
            <w:r w:rsidRPr="000D01E1">
              <w:rPr>
                <w:rFonts w:eastAsia="SimSun"/>
                <w:sz w:val="20"/>
                <w:lang w:val="es-ES_tradnl" w:eastAsia="zh-CN"/>
              </w:rPr>
              <w:t>Las administraciones pueden indicar información adicional sobre la separación de canales, el ancho de banda necesari</w:t>
            </w:r>
            <w:r>
              <w:rPr>
                <w:rFonts w:eastAsia="SimSun"/>
                <w:sz w:val="20"/>
                <w:lang w:val="es-ES_tradnl" w:eastAsia="zh-CN"/>
              </w:rPr>
              <w:t>o</w:t>
            </w:r>
            <w:r w:rsidRPr="000D01E1">
              <w:rPr>
                <w:rFonts w:eastAsia="SimSun"/>
                <w:sz w:val="20"/>
                <w:lang w:val="es-ES_tradnl" w:eastAsia="zh-CN"/>
              </w:rPr>
              <w:t>, la reducción de interferencia requerida, el límite de emisiones no deseadas y las normas de radiocomunicaciones aplicables</w:t>
            </w:r>
            <w:r w:rsidRPr="000D01E1">
              <w:rPr>
                <w:sz w:val="20"/>
                <w:lang w:val="es-ES_tradnl" w:eastAsia="en-GB"/>
              </w:rPr>
              <w:t>.</w:t>
            </w:r>
          </w:p>
        </w:tc>
      </w:tr>
    </w:tbl>
    <w:p w14:paraId="3737CE58" w14:textId="77777777" w:rsidR="007E779A" w:rsidRPr="000D01E1" w:rsidRDefault="007E779A" w:rsidP="007E779A">
      <w:pPr>
        <w:pStyle w:val="Tablefin"/>
        <w:rPr>
          <w:lang w:val="es-ES_tradnl" w:eastAsia="ko-KR"/>
        </w:rPr>
      </w:pPr>
    </w:p>
    <w:p w14:paraId="72F3DD8F" w14:textId="77777777" w:rsidR="007E779A" w:rsidRPr="000D01E1" w:rsidRDefault="007E779A" w:rsidP="007E779A">
      <w:pPr>
        <w:rPr>
          <w:lang w:val="es-ES_tradnl"/>
        </w:rPr>
      </w:pPr>
    </w:p>
    <w:p w14:paraId="10879DC1" w14:textId="77777777" w:rsidR="007E779A" w:rsidRPr="000D01E1" w:rsidRDefault="007E779A" w:rsidP="007E779A">
      <w:pPr>
        <w:pStyle w:val="Headingb"/>
        <w:rPr>
          <w:lang w:val="es-ES_tradnl"/>
        </w:rPr>
      </w:pPr>
      <w:r w:rsidRPr="000D01E1">
        <w:rPr>
          <w:lang w:val="es-ES_tradnl"/>
        </w:rPr>
        <w:t>Reglamentación técnica en Filipinas</w:t>
      </w:r>
    </w:p>
    <w:p w14:paraId="3DBBB0AF" w14:textId="77777777" w:rsidR="007E779A" w:rsidRPr="000D01E1" w:rsidRDefault="007E779A" w:rsidP="007E779A">
      <w:pPr>
        <w:pStyle w:val="Blanc"/>
        <w:rPr>
          <w:lang w:val="es-ES_tradnl"/>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969"/>
        <w:gridCol w:w="2835"/>
        <w:gridCol w:w="2835"/>
        <w:gridCol w:w="3969"/>
      </w:tblGrid>
      <w:tr w:rsidR="007E779A" w:rsidRPr="00BB255D" w14:paraId="1B0112A0" w14:textId="77777777" w:rsidTr="00B7397F">
        <w:trPr>
          <w:jc w:val="center"/>
        </w:trPr>
        <w:tc>
          <w:tcPr>
            <w:tcW w:w="14459" w:type="dxa"/>
            <w:gridSpan w:val="5"/>
            <w:vAlign w:val="center"/>
          </w:tcPr>
          <w:p w14:paraId="6475EC8F" w14:textId="77777777" w:rsidR="007E779A" w:rsidRPr="000D01E1" w:rsidRDefault="007E779A" w:rsidP="00B7397F">
            <w:pPr>
              <w:pStyle w:val="Tablehead"/>
              <w:rPr>
                <w:snapToGrid w:val="0"/>
                <w:sz w:val="20"/>
                <w:lang w:val="es-ES_tradnl"/>
              </w:rPr>
            </w:pPr>
            <w:r w:rsidRPr="000D01E1">
              <w:rPr>
                <w:sz w:val="20"/>
                <w:lang w:val="es-ES_tradnl"/>
              </w:rPr>
              <w:t>Reglamentación técnica para dispositivos de radiocomunicaciones de corto alcance</w:t>
            </w:r>
          </w:p>
        </w:tc>
      </w:tr>
      <w:tr w:rsidR="007E779A" w:rsidRPr="000D01E1" w14:paraId="43FF258F" w14:textId="77777777" w:rsidTr="00B7397F">
        <w:trPr>
          <w:jc w:val="center"/>
        </w:trPr>
        <w:tc>
          <w:tcPr>
            <w:tcW w:w="851" w:type="dxa"/>
            <w:vAlign w:val="center"/>
          </w:tcPr>
          <w:p w14:paraId="13345474" w14:textId="77777777" w:rsidR="007E779A" w:rsidRPr="000D01E1" w:rsidRDefault="007E779A" w:rsidP="00B7397F">
            <w:pPr>
              <w:pStyle w:val="Tablehead"/>
              <w:rPr>
                <w:snapToGrid w:val="0"/>
                <w:sz w:val="20"/>
                <w:lang w:val="es-ES_tradnl"/>
              </w:rPr>
            </w:pPr>
            <w:r w:rsidRPr="000D01E1">
              <w:rPr>
                <w:snapToGrid w:val="0"/>
                <w:sz w:val="20"/>
                <w:lang w:val="es-ES_tradnl"/>
              </w:rPr>
              <w:t>N°</w:t>
            </w:r>
          </w:p>
        </w:tc>
        <w:tc>
          <w:tcPr>
            <w:tcW w:w="3969" w:type="dxa"/>
            <w:vAlign w:val="center"/>
          </w:tcPr>
          <w:p w14:paraId="59988ED3" w14:textId="77777777" w:rsidR="007E779A" w:rsidRPr="000D01E1" w:rsidRDefault="007E779A" w:rsidP="00B7397F">
            <w:pPr>
              <w:pStyle w:val="Tablehead"/>
              <w:rPr>
                <w:snapToGrid w:val="0"/>
                <w:sz w:val="20"/>
                <w:lang w:val="es-ES_tradnl"/>
              </w:rPr>
            </w:pPr>
            <w:r w:rsidRPr="000D01E1">
              <w:rPr>
                <w:snapToGrid w:val="0"/>
                <w:sz w:val="20"/>
                <w:lang w:val="es-ES_tradnl"/>
              </w:rPr>
              <w:t>Aplicación típica</w:t>
            </w:r>
          </w:p>
        </w:tc>
        <w:tc>
          <w:tcPr>
            <w:tcW w:w="2835" w:type="dxa"/>
            <w:vAlign w:val="center"/>
          </w:tcPr>
          <w:p w14:paraId="4CAC26B1" w14:textId="77777777" w:rsidR="007E779A" w:rsidRPr="000D01E1" w:rsidRDefault="007E779A" w:rsidP="00B7397F">
            <w:pPr>
              <w:pStyle w:val="Tablehead"/>
              <w:rPr>
                <w:snapToGrid w:val="0"/>
                <w:sz w:val="20"/>
                <w:lang w:val="es-ES_tradnl"/>
              </w:rPr>
            </w:pPr>
            <w:r w:rsidRPr="000D01E1">
              <w:rPr>
                <w:sz w:val="20"/>
                <w:lang w:val="es-ES_tradnl"/>
              </w:rPr>
              <w:t>Frecuencias/bandas de</w:t>
            </w:r>
            <w:r w:rsidRPr="000D01E1">
              <w:rPr>
                <w:sz w:val="20"/>
                <w:lang w:val="es-ES_tradnl"/>
              </w:rPr>
              <w:br/>
              <w:t>frecuencias autorizadas</w:t>
            </w:r>
          </w:p>
        </w:tc>
        <w:tc>
          <w:tcPr>
            <w:tcW w:w="2835" w:type="dxa"/>
            <w:vAlign w:val="center"/>
          </w:tcPr>
          <w:p w14:paraId="03553FAD" w14:textId="77777777" w:rsidR="007E779A" w:rsidRPr="000D01E1" w:rsidRDefault="007E779A" w:rsidP="00B7397F">
            <w:pPr>
              <w:pStyle w:val="Tablehead"/>
              <w:rPr>
                <w:snapToGrid w:val="0"/>
                <w:sz w:val="20"/>
                <w:lang w:val="es-ES_tradnl"/>
              </w:rPr>
            </w:pPr>
            <w:r w:rsidRPr="000D01E1">
              <w:rPr>
                <w:snapToGrid w:val="0"/>
                <w:sz w:val="20"/>
                <w:lang w:val="es-ES_tradnl"/>
              </w:rPr>
              <w:t>Máxima intensidad</w:t>
            </w:r>
            <w:r w:rsidRPr="000D01E1">
              <w:rPr>
                <w:snapToGrid w:val="0"/>
                <w:sz w:val="20"/>
                <w:lang w:val="es-ES_tradnl"/>
              </w:rPr>
              <w:br/>
              <w:t>de campo/potencia</w:t>
            </w:r>
            <w:r w:rsidRPr="000D01E1">
              <w:rPr>
                <w:snapToGrid w:val="0"/>
                <w:sz w:val="20"/>
                <w:lang w:val="es-ES_tradnl"/>
              </w:rPr>
              <w:br/>
              <w:t xml:space="preserve">de salida RF </w:t>
            </w:r>
          </w:p>
        </w:tc>
        <w:tc>
          <w:tcPr>
            <w:tcW w:w="3969" w:type="dxa"/>
            <w:vAlign w:val="center"/>
          </w:tcPr>
          <w:p w14:paraId="78788E7C" w14:textId="77777777" w:rsidR="007E779A" w:rsidRPr="000D01E1" w:rsidRDefault="007E779A" w:rsidP="00B7397F">
            <w:pPr>
              <w:pStyle w:val="Tablehead"/>
              <w:rPr>
                <w:snapToGrid w:val="0"/>
                <w:sz w:val="20"/>
                <w:lang w:val="es-ES_tradnl"/>
              </w:rPr>
            </w:pPr>
            <w:r w:rsidRPr="000D01E1">
              <w:rPr>
                <w:snapToGrid w:val="0"/>
                <w:sz w:val="20"/>
                <w:lang w:val="es-ES_tradnl"/>
              </w:rPr>
              <w:t>Observaciones</w:t>
            </w:r>
          </w:p>
        </w:tc>
      </w:tr>
      <w:tr w:rsidR="007E779A" w:rsidRPr="00BB255D" w14:paraId="63A131C6" w14:textId="77777777" w:rsidTr="00B7397F">
        <w:trPr>
          <w:jc w:val="center"/>
        </w:trPr>
        <w:tc>
          <w:tcPr>
            <w:tcW w:w="851" w:type="dxa"/>
            <w:vMerge w:val="restart"/>
            <w:vAlign w:val="center"/>
          </w:tcPr>
          <w:p w14:paraId="2E50A8C1" w14:textId="77777777" w:rsidR="007E779A" w:rsidRPr="000D01E1" w:rsidRDefault="007E779A" w:rsidP="00B7397F">
            <w:pPr>
              <w:pStyle w:val="Tabletext"/>
              <w:jc w:val="center"/>
              <w:rPr>
                <w:snapToGrid w:val="0"/>
                <w:sz w:val="20"/>
                <w:lang w:val="es-ES_tradnl"/>
              </w:rPr>
            </w:pPr>
            <w:r w:rsidRPr="000D01E1">
              <w:rPr>
                <w:snapToGrid w:val="0"/>
                <w:sz w:val="20"/>
                <w:lang w:val="es-ES_tradnl"/>
              </w:rPr>
              <w:t>1</w:t>
            </w:r>
          </w:p>
        </w:tc>
        <w:tc>
          <w:tcPr>
            <w:tcW w:w="3969" w:type="dxa"/>
            <w:vMerge w:val="restart"/>
            <w:vAlign w:val="center"/>
          </w:tcPr>
          <w:p w14:paraId="6766CABA" w14:textId="77777777" w:rsidR="007E779A" w:rsidRPr="000D01E1" w:rsidRDefault="007E779A" w:rsidP="00B7397F">
            <w:pPr>
              <w:pStyle w:val="Tabletext"/>
              <w:jc w:val="left"/>
              <w:rPr>
                <w:sz w:val="20"/>
                <w:lang w:val="es-ES_tradnl" w:eastAsia="ko-KR"/>
              </w:rPr>
            </w:pPr>
            <w:r w:rsidRPr="000D01E1">
              <w:rPr>
                <w:sz w:val="20"/>
                <w:lang w:val="es-ES_tradnl" w:eastAsia="ko-KR"/>
              </w:rPr>
              <w:t>MICS activos de potencia ultrabaja</w:t>
            </w:r>
          </w:p>
        </w:tc>
        <w:tc>
          <w:tcPr>
            <w:tcW w:w="2835" w:type="dxa"/>
            <w:vAlign w:val="center"/>
          </w:tcPr>
          <w:p w14:paraId="6D7C40DF" w14:textId="77777777" w:rsidR="007E779A" w:rsidRPr="000D01E1" w:rsidRDefault="007E779A" w:rsidP="00B7397F">
            <w:pPr>
              <w:pStyle w:val="Tabletext"/>
              <w:jc w:val="center"/>
              <w:rPr>
                <w:rFonts w:eastAsia="SimSun"/>
                <w:sz w:val="20"/>
                <w:lang w:val="es-ES_tradnl" w:eastAsia="ko-KR"/>
              </w:rPr>
            </w:pPr>
            <w:r w:rsidRPr="000D01E1">
              <w:rPr>
                <w:rFonts w:eastAsia="GulimChe"/>
                <w:sz w:val="20"/>
                <w:lang w:val="es-ES_tradnl"/>
              </w:rPr>
              <w:t>9-315 kHz</w:t>
            </w:r>
          </w:p>
        </w:tc>
        <w:tc>
          <w:tcPr>
            <w:tcW w:w="2835" w:type="dxa"/>
            <w:vAlign w:val="center"/>
          </w:tcPr>
          <w:p w14:paraId="52D19C27" w14:textId="77777777" w:rsidR="007E779A" w:rsidRPr="000D01E1" w:rsidRDefault="007E779A" w:rsidP="00B7397F">
            <w:pPr>
              <w:pStyle w:val="Tabletext"/>
              <w:jc w:val="center"/>
              <w:rPr>
                <w:rFonts w:eastAsia="Batang"/>
                <w:sz w:val="20"/>
                <w:lang w:val="es-ES_tradnl" w:eastAsia="ko-KR"/>
              </w:rPr>
            </w:pPr>
            <w:r w:rsidRPr="000D01E1">
              <w:rPr>
                <w:rFonts w:eastAsia="Batang"/>
                <w:sz w:val="20"/>
                <w:lang w:val="es-ES_tradnl" w:eastAsia="ko-KR"/>
              </w:rPr>
              <w:t>30 dB(</w:t>
            </w:r>
            <w:r w:rsidRPr="000D01E1">
              <w:rPr>
                <w:rFonts w:eastAsia="Batang"/>
                <w:sz w:val="20"/>
                <w:lang w:val="es-ES_tradnl" w:eastAsia="ko-KR"/>
              </w:rPr>
              <w:sym w:font="Symbol" w:char="F06D"/>
            </w:r>
            <w:r w:rsidRPr="000D01E1">
              <w:rPr>
                <w:rFonts w:eastAsia="Batang"/>
                <w:sz w:val="20"/>
                <w:lang w:val="es-ES_tradnl" w:eastAsia="ko-KR"/>
              </w:rPr>
              <w:t>A/m) @ 10 m</w:t>
            </w:r>
          </w:p>
        </w:tc>
        <w:tc>
          <w:tcPr>
            <w:tcW w:w="3969" w:type="dxa"/>
            <w:vMerge w:val="restart"/>
            <w:vAlign w:val="center"/>
          </w:tcPr>
          <w:p w14:paraId="4E6068CC" w14:textId="1D9C9F93" w:rsidR="007E779A" w:rsidRPr="000D01E1" w:rsidRDefault="007E779A" w:rsidP="00B7397F">
            <w:pPr>
              <w:pStyle w:val="Tabletext"/>
              <w:ind w:left="284" w:hanging="284"/>
              <w:jc w:val="left"/>
              <w:rPr>
                <w:rFonts w:eastAsia="Batang"/>
                <w:sz w:val="20"/>
                <w:lang w:val="es-ES_tradnl" w:eastAsia="ko-KR"/>
              </w:rPr>
            </w:pPr>
            <w:r w:rsidRPr="000D01E1">
              <w:rPr>
                <w:rFonts w:eastAsia="Batang"/>
                <w:sz w:val="20"/>
                <w:lang w:val="es-ES_tradnl" w:eastAsia="ko-KR"/>
              </w:rPr>
              <w:t>*</w:t>
            </w:r>
            <w:r w:rsidRPr="000D01E1">
              <w:rPr>
                <w:rFonts w:eastAsia="Batang"/>
                <w:sz w:val="20"/>
                <w:lang w:val="es-ES_tradnl" w:eastAsia="ko-KR"/>
              </w:rPr>
              <w:tab/>
              <w:t>Los transmisores individuales pueden combinar canales adyacentes para aumentar el ancho de banda hasta 300 kHz</w:t>
            </w:r>
            <w:r w:rsidR="00A00D47">
              <w:rPr>
                <w:rFonts w:eastAsia="Batang"/>
                <w:sz w:val="20"/>
                <w:lang w:val="es-ES_tradnl" w:eastAsia="ko-KR"/>
              </w:rPr>
              <w:t>.</w:t>
            </w:r>
          </w:p>
        </w:tc>
      </w:tr>
      <w:tr w:rsidR="007E779A" w:rsidRPr="000D01E1" w14:paraId="10ABC680" w14:textId="77777777" w:rsidTr="00B7397F">
        <w:trPr>
          <w:jc w:val="center"/>
        </w:trPr>
        <w:tc>
          <w:tcPr>
            <w:tcW w:w="851" w:type="dxa"/>
            <w:vMerge/>
            <w:vAlign w:val="center"/>
          </w:tcPr>
          <w:p w14:paraId="39FF66B3" w14:textId="77777777" w:rsidR="007E779A" w:rsidRPr="000D01E1" w:rsidRDefault="007E779A" w:rsidP="00B7397F">
            <w:pPr>
              <w:pStyle w:val="Tabletext"/>
              <w:jc w:val="center"/>
              <w:rPr>
                <w:snapToGrid w:val="0"/>
                <w:sz w:val="20"/>
                <w:lang w:val="es-ES_tradnl"/>
              </w:rPr>
            </w:pPr>
          </w:p>
        </w:tc>
        <w:tc>
          <w:tcPr>
            <w:tcW w:w="3969" w:type="dxa"/>
            <w:vMerge/>
            <w:vAlign w:val="center"/>
          </w:tcPr>
          <w:p w14:paraId="1613BED7" w14:textId="77777777" w:rsidR="007E779A" w:rsidRPr="000D01E1" w:rsidRDefault="007E779A" w:rsidP="00B7397F">
            <w:pPr>
              <w:pStyle w:val="Tabletext"/>
              <w:jc w:val="left"/>
              <w:rPr>
                <w:sz w:val="20"/>
                <w:lang w:val="es-ES_tradnl" w:eastAsia="ko-KR"/>
              </w:rPr>
            </w:pPr>
          </w:p>
        </w:tc>
        <w:tc>
          <w:tcPr>
            <w:tcW w:w="2835" w:type="dxa"/>
            <w:vAlign w:val="center"/>
          </w:tcPr>
          <w:p w14:paraId="0E8D0178" w14:textId="77777777" w:rsidR="007E779A" w:rsidRPr="000D01E1" w:rsidRDefault="007E779A" w:rsidP="00B7397F">
            <w:pPr>
              <w:pStyle w:val="Tabletext"/>
              <w:jc w:val="center"/>
              <w:rPr>
                <w:rFonts w:eastAsia="GulimChe"/>
                <w:sz w:val="20"/>
                <w:lang w:val="es-ES_tradnl"/>
              </w:rPr>
            </w:pPr>
            <w:r w:rsidRPr="000D01E1">
              <w:rPr>
                <w:rFonts w:eastAsia="GulimChe"/>
                <w:sz w:val="20"/>
                <w:lang w:val="es-ES_tradnl"/>
              </w:rPr>
              <w:t>402-405</w:t>
            </w:r>
            <w:r w:rsidRPr="000D01E1">
              <w:rPr>
                <w:rFonts w:eastAsia="GulimChe"/>
                <w:sz w:val="20"/>
                <w:lang w:val="es-ES_tradnl" w:eastAsia="ko-KR"/>
              </w:rPr>
              <w:t xml:space="preserve"> MHz*</w:t>
            </w:r>
          </w:p>
        </w:tc>
        <w:tc>
          <w:tcPr>
            <w:tcW w:w="2835" w:type="dxa"/>
            <w:vAlign w:val="center"/>
          </w:tcPr>
          <w:p w14:paraId="527E1762" w14:textId="77777777" w:rsidR="007E779A" w:rsidRPr="000D01E1" w:rsidRDefault="007E779A" w:rsidP="00B7397F">
            <w:pPr>
              <w:pStyle w:val="Tabletext"/>
              <w:jc w:val="center"/>
              <w:rPr>
                <w:rFonts w:eastAsia="Batang"/>
                <w:sz w:val="20"/>
                <w:lang w:val="es-ES_tradnl" w:eastAsia="ko-KR"/>
              </w:rPr>
            </w:pPr>
            <w:r w:rsidRPr="000D01E1">
              <w:rPr>
                <w:rFonts w:eastAsia="Batang"/>
                <w:sz w:val="20"/>
                <w:lang w:val="es-ES_tradnl" w:eastAsia="ko-KR"/>
              </w:rPr>
              <w:t xml:space="preserve">25 </w:t>
            </w:r>
            <w:r w:rsidRPr="000D01E1">
              <w:rPr>
                <w:rFonts w:eastAsia="Batang"/>
                <w:sz w:val="20"/>
                <w:lang w:val="es-ES_tradnl" w:eastAsia="ko-KR"/>
              </w:rPr>
              <w:sym w:font="Symbol" w:char="F06D"/>
            </w:r>
            <w:r w:rsidRPr="000D01E1">
              <w:rPr>
                <w:rFonts w:eastAsia="Batang"/>
                <w:sz w:val="20"/>
                <w:lang w:val="es-ES_tradnl" w:eastAsia="ko-KR"/>
              </w:rPr>
              <w:t>W (</w:t>
            </w:r>
            <w:r w:rsidRPr="000D01E1">
              <w:rPr>
                <w:sz w:val="20"/>
                <w:lang w:val="es-ES_tradnl"/>
              </w:rPr>
              <w:t>p.r.a.</w:t>
            </w:r>
            <w:r w:rsidRPr="000D01E1">
              <w:rPr>
                <w:rFonts w:eastAsia="Batang"/>
                <w:sz w:val="20"/>
                <w:lang w:val="es-ES_tradnl" w:eastAsia="ko-KR"/>
              </w:rPr>
              <w:t>)</w:t>
            </w:r>
          </w:p>
        </w:tc>
        <w:tc>
          <w:tcPr>
            <w:tcW w:w="3969" w:type="dxa"/>
            <w:vMerge/>
            <w:tcBorders>
              <w:bottom w:val="single" w:sz="4" w:space="0" w:color="auto"/>
            </w:tcBorders>
            <w:vAlign w:val="center"/>
          </w:tcPr>
          <w:p w14:paraId="4A53ECAF" w14:textId="77777777" w:rsidR="007E779A" w:rsidRPr="000D01E1" w:rsidRDefault="007E779A" w:rsidP="00B7397F">
            <w:pPr>
              <w:pStyle w:val="Tabletext"/>
              <w:rPr>
                <w:rFonts w:eastAsia="Batang"/>
                <w:sz w:val="20"/>
                <w:lang w:val="es-ES_tradnl" w:eastAsia="ko-KR"/>
              </w:rPr>
            </w:pPr>
          </w:p>
        </w:tc>
      </w:tr>
      <w:tr w:rsidR="007E779A" w:rsidRPr="000D01E1" w14:paraId="688D1737" w14:textId="77777777" w:rsidTr="00B7397F">
        <w:trPr>
          <w:jc w:val="center"/>
        </w:trPr>
        <w:tc>
          <w:tcPr>
            <w:tcW w:w="851" w:type="dxa"/>
            <w:vAlign w:val="center"/>
          </w:tcPr>
          <w:p w14:paraId="28EAD692" w14:textId="77777777" w:rsidR="007E779A" w:rsidRPr="000D01E1" w:rsidRDefault="007E779A" w:rsidP="00B7397F">
            <w:pPr>
              <w:pStyle w:val="Tabletext"/>
              <w:jc w:val="center"/>
              <w:rPr>
                <w:snapToGrid w:val="0"/>
                <w:sz w:val="20"/>
                <w:lang w:val="es-ES_tradnl"/>
              </w:rPr>
            </w:pPr>
            <w:r w:rsidRPr="000D01E1">
              <w:rPr>
                <w:snapToGrid w:val="0"/>
                <w:sz w:val="20"/>
                <w:lang w:val="es-ES_tradnl"/>
              </w:rPr>
              <w:t>2</w:t>
            </w:r>
          </w:p>
        </w:tc>
        <w:tc>
          <w:tcPr>
            <w:tcW w:w="3969" w:type="dxa"/>
            <w:vAlign w:val="center"/>
          </w:tcPr>
          <w:p w14:paraId="5436701C" w14:textId="77777777" w:rsidR="007E779A" w:rsidRPr="000D01E1" w:rsidRDefault="007E779A" w:rsidP="00B7397F">
            <w:pPr>
              <w:pStyle w:val="Tabletext"/>
              <w:jc w:val="left"/>
              <w:rPr>
                <w:sz w:val="20"/>
                <w:lang w:val="es-ES_tradnl" w:eastAsia="ko-KR"/>
              </w:rPr>
            </w:pPr>
            <w:r w:rsidRPr="000D01E1">
              <w:rPr>
                <w:sz w:val="20"/>
                <w:lang w:val="es-ES_tradnl" w:eastAsia="ko-KR"/>
              </w:rPr>
              <w:t>Dispositivos biomédicos</w:t>
            </w:r>
          </w:p>
        </w:tc>
        <w:tc>
          <w:tcPr>
            <w:tcW w:w="2835" w:type="dxa"/>
            <w:vAlign w:val="center"/>
          </w:tcPr>
          <w:p w14:paraId="4777D08B" w14:textId="77777777" w:rsidR="007E779A" w:rsidRPr="000D01E1" w:rsidRDefault="007E779A" w:rsidP="00B7397F">
            <w:pPr>
              <w:pStyle w:val="Tabletext"/>
              <w:jc w:val="center"/>
              <w:rPr>
                <w:rFonts w:eastAsia="GulimChe"/>
                <w:sz w:val="20"/>
                <w:lang w:val="es-ES_tradnl" w:eastAsia="ko-KR"/>
              </w:rPr>
            </w:pPr>
            <w:r w:rsidRPr="000D01E1">
              <w:rPr>
                <w:rFonts w:eastAsia="GulimChe"/>
                <w:sz w:val="20"/>
                <w:lang w:val="es-ES_tradnl"/>
              </w:rPr>
              <w:t xml:space="preserve">40,66-40,70 </w:t>
            </w:r>
            <w:r w:rsidRPr="000D01E1">
              <w:rPr>
                <w:rFonts w:eastAsia="GulimChe"/>
                <w:sz w:val="20"/>
                <w:lang w:val="es-ES_tradnl" w:eastAsia="ko-KR"/>
              </w:rPr>
              <w:t>MHz</w:t>
            </w:r>
          </w:p>
        </w:tc>
        <w:tc>
          <w:tcPr>
            <w:tcW w:w="2835" w:type="dxa"/>
            <w:vAlign w:val="center"/>
          </w:tcPr>
          <w:p w14:paraId="5A882D53" w14:textId="77777777" w:rsidR="007E779A" w:rsidRPr="000D01E1" w:rsidRDefault="007E779A" w:rsidP="00B7397F">
            <w:pPr>
              <w:pStyle w:val="Tabletext"/>
              <w:jc w:val="center"/>
              <w:rPr>
                <w:rFonts w:eastAsia="Batang"/>
                <w:sz w:val="20"/>
                <w:lang w:val="es-ES_tradnl" w:eastAsia="ko-KR"/>
              </w:rPr>
            </w:pPr>
            <w:r w:rsidRPr="000D01E1">
              <w:rPr>
                <w:rFonts w:eastAsia="Batang"/>
                <w:sz w:val="20"/>
                <w:lang w:val="es-ES_tradnl" w:eastAsia="ko-KR"/>
              </w:rPr>
              <w:t xml:space="preserve">1 000 </w:t>
            </w:r>
            <w:r w:rsidRPr="000D01E1">
              <w:rPr>
                <w:snapToGrid w:val="0"/>
                <w:sz w:val="20"/>
                <w:lang w:val="es-ES_tradnl"/>
              </w:rPr>
              <w:sym w:font="Symbol" w:char="F06D"/>
            </w:r>
            <w:r w:rsidRPr="000D01E1">
              <w:rPr>
                <w:snapToGrid w:val="0"/>
                <w:sz w:val="20"/>
                <w:lang w:val="es-ES_tradnl" w:eastAsia="ko-KR"/>
              </w:rPr>
              <w:t>V</w:t>
            </w:r>
            <w:r w:rsidRPr="000D01E1">
              <w:rPr>
                <w:snapToGrid w:val="0"/>
                <w:sz w:val="20"/>
                <w:lang w:val="es-ES_tradnl"/>
              </w:rPr>
              <w:t xml:space="preserve">/m @ </w:t>
            </w:r>
            <w:r w:rsidRPr="000D01E1">
              <w:rPr>
                <w:snapToGrid w:val="0"/>
                <w:sz w:val="20"/>
                <w:lang w:val="es-ES_tradnl" w:eastAsia="ko-KR"/>
              </w:rPr>
              <w:t xml:space="preserve">3 </w:t>
            </w:r>
            <w:r w:rsidRPr="000D01E1">
              <w:rPr>
                <w:snapToGrid w:val="0"/>
                <w:sz w:val="20"/>
                <w:lang w:val="es-ES_tradnl"/>
              </w:rPr>
              <w:t>m</w:t>
            </w:r>
          </w:p>
        </w:tc>
        <w:tc>
          <w:tcPr>
            <w:tcW w:w="3969" w:type="dxa"/>
            <w:tcBorders>
              <w:top w:val="single" w:sz="4" w:space="0" w:color="auto"/>
              <w:bottom w:val="nil"/>
            </w:tcBorders>
            <w:vAlign w:val="center"/>
          </w:tcPr>
          <w:p w14:paraId="353FB846" w14:textId="77777777" w:rsidR="007E779A" w:rsidRPr="000D01E1" w:rsidRDefault="007E779A" w:rsidP="00B7397F">
            <w:pPr>
              <w:pStyle w:val="Tabletext"/>
              <w:rPr>
                <w:rFonts w:eastAsia="Batang"/>
                <w:sz w:val="20"/>
                <w:lang w:val="es-ES_tradnl" w:eastAsia="ko-KR"/>
              </w:rPr>
            </w:pPr>
          </w:p>
        </w:tc>
      </w:tr>
      <w:tr w:rsidR="007E779A" w:rsidRPr="000D01E1" w14:paraId="3C1F2E72" w14:textId="77777777" w:rsidTr="00B7397F">
        <w:trPr>
          <w:jc w:val="center"/>
        </w:trPr>
        <w:tc>
          <w:tcPr>
            <w:tcW w:w="851" w:type="dxa"/>
            <w:vMerge w:val="restart"/>
            <w:vAlign w:val="center"/>
          </w:tcPr>
          <w:p w14:paraId="07C08541" w14:textId="77777777" w:rsidR="007E779A" w:rsidRPr="000D01E1" w:rsidRDefault="007E779A" w:rsidP="00B7397F">
            <w:pPr>
              <w:pStyle w:val="Tabletext"/>
              <w:jc w:val="center"/>
              <w:rPr>
                <w:snapToGrid w:val="0"/>
                <w:sz w:val="20"/>
                <w:lang w:val="es-ES_tradnl"/>
              </w:rPr>
            </w:pPr>
            <w:r w:rsidRPr="000D01E1">
              <w:rPr>
                <w:snapToGrid w:val="0"/>
                <w:sz w:val="20"/>
                <w:lang w:val="es-ES_tradnl"/>
              </w:rPr>
              <w:t>3</w:t>
            </w:r>
          </w:p>
        </w:tc>
        <w:tc>
          <w:tcPr>
            <w:tcW w:w="3969" w:type="dxa"/>
            <w:vMerge w:val="restart"/>
            <w:vAlign w:val="center"/>
          </w:tcPr>
          <w:p w14:paraId="7FC4D425" w14:textId="77777777" w:rsidR="007E779A" w:rsidRPr="000D01E1" w:rsidRDefault="007E779A" w:rsidP="00B7397F">
            <w:pPr>
              <w:pStyle w:val="Tabletext"/>
              <w:jc w:val="left"/>
              <w:rPr>
                <w:sz w:val="20"/>
                <w:lang w:val="es-ES_tradnl" w:eastAsia="ko-KR"/>
              </w:rPr>
            </w:pPr>
            <w:r w:rsidRPr="000D01E1">
              <w:rPr>
                <w:sz w:val="20"/>
                <w:lang w:val="es-ES_tradnl" w:eastAsia="ko-KR"/>
              </w:rPr>
              <w:t>Alarmas</w:t>
            </w:r>
          </w:p>
        </w:tc>
        <w:tc>
          <w:tcPr>
            <w:tcW w:w="2835" w:type="dxa"/>
            <w:vAlign w:val="center"/>
          </w:tcPr>
          <w:p w14:paraId="3D0B7EDC" w14:textId="77777777" w:rsidR="007E779A" w:rsidRPr="000D01E1" w:rsidRDefault="007E779A" w:rsidP="00B7397F">
            <w:pPr>
              <w:pStyle w:val="Tabletext"/>
              <w:jc w:val="center"/>
              <w:rPr>
                <w:rFonts w:eastAsia="GulimChe"/>
                <w:sz w:val="20"/>
                <w:lang w:val="es-ES_tradnl" w:eastAsia="ko-KR"/>
              </w:rPr>
            </w:pPr>
            <w:r w:rsidRPr="000D01E1">
              <w:rPr>
                <w:rFonts w:eastAsia="GulimChe"/>
                <w:sz w:val="20"/>
                <w:lang w:val="es-ES_tradnl" w:eastAsia="ko-KR"/>
              </w:rPr>
              <w:t>868,6-868,7 MHz</w:t>
            </w:r>
          </w:p>
        </w:tc>
        <w:tc>
          <w:tcPr>
            <w:tcW w:w="2835" w:type="dxa"/>
            <w:vAlign w:val="center"/>
          </w:tcPr>
          <w:p w14:paraId="7D0E9BA7" w14:textId="77777777" w:rsidR="007E779A" w:rsidRPr="000D01E1" w:rsidRDefault="007E779A" w:rsidP="00B7397F">
            <w:pPr>
              <w:pStyle w:val="Tabletext"/>
              <w:jc w:val="center"/>
              <w:rPr>
                <w:rFonts w:eastAsia="SimSun"/>
                <w:sz w:val="20"/>
                <w:lang w:val="es-ES_tradnl" w:eastAsia="zh-CN"/>
              </w:rPr>
            </w:pPr>
            <w:r w:rsidRPr="000D01E1">
              <w:rPr>
                <w:rFonts w:eastAsia="Batang"/>
                <w:sz w:val="20"/>
                <w:lang w:val="es-ES_tradnl" w:eastAsia="ko-KR"/>
              </w:rPr>
              <w:t>10 mW (</w:t>
            </w:r>
            <w:r w:rsidRPr="000D01E1">
              <w:rPr>
                <w:sz w:val="20"/>
                <w:lang w:val="es-ES_tradnl"/>
              </w:rPr>
              <w:t>p.r.a.</w:t>
            </w:r>
            <w:r w:rsidRPr="000D01E1">
              <w:rPr>
                <w:rFonts w:eastAsia="Batang"/>
                <w:sz w:val="20"/>
                <w:lang w:val="es-ES_tradnl" w:eastAsia="ko-KR"/>
              </w:rPr>
              <w:t>)</w:t>
            </w:r>
          </w:p>
        </w:tc>
        <w:tc>
          <w:tcPr>
            <w:tcW w:w="3969" w:type="dxa"/>
            <w:vMerge w:val="restart"/>
            <w:tcBorders>
              <w:top w:val="nil"/>
            </w:tcBorders>
            <w:vAlign w:val="center"/>
          </w:tcPr>
          <w:p w14:paraId="34765ECA" w14:textId="77777777" w:rsidR="007E779A" w:rsidRPr="000D01E1" w:rsidRDefault="007E779A" w:rsidP="00B7397F">
            <w:pPr>
              <w:pStyle w:val="Tabletext"/>
              <w:rPr>
                <w:rFonts w:eastAsia="Batang"/>
                <w:sz w:val="20"/>
                <w:lang w:val="es-ES_tradnl" w:eastAsia="ko-KR"/>
              </w:rPr>
            </w:pPr>
          </w:p>
        </w:tc>
      </w:tr>
      <w:tr w:rsidR="007E779A" w:rsidRPr="000D01E1" w14:paraId="2D17EBDC" w14:textId="77777777" w:rsidTr="00B7397F">
        <w:trPr>
          <w:jc w:val="center"/>
        </w:trPr>
        <w:tc>
          <w:tcPr>
            <w:tcW w:w="851" w:type="dxa"/>
            <w:vMerge/>
            <w:vAlign w:val="center"/>
          </w:tcPr>
          <w:p w14:paraId="134594B2" w14:textId="77777777" w:rsidR="007E779A" w:rsidRPr="000D01E1" w:rsidRDefault="007E779A" w:rsidP="00B7397F">
            <w:pPr>
              <w:pStyle w:val="Tabletext"/>
              <w:jc w:val="center"/>
              <w:rPr>
                <w:snapToGrid w:val="0"/>
                <w:sz w:val="20"/>
                <w:lang w:val="es-ES_tradnl"/>
              </w:rPr>
            </w:pPr>
          </w:p>
        </w:tc>
        <w:tc>
          <w:tcPr>
            <w:tcW w:w="3969" w:type="dxa"/>
            <w:vMerge/>
            <w:vAlign w:val="center"/>
          </w:tcPr>
          <w:p w14:paraId="6F663CDD" w14:textId="77777777" w:rsidR="007E779A" w:rsidRPr="000D01E1" w:rsidRDefault="007E779A" w:rsidP="00B7397F">
            <w:pPr>
              <w:pStyle w:val="Tabletext"/>
              <w:jc w:val="left"/>
              <w:rPr>
                <w:sz w:val="20"/>
                <w:lang w:val="es-ES_tradnl" w:eastAsia="ko-KR"/>
              </w:rPr>
            </w:pPr>
          </w:p>
        </w:tc>
        <w:tc>
          <w:tcPr>
            <w:tcW w:w="2835" w:type="dxa"/>
            <w:vAlign w:val="center"/>
          </w:tcPr>
          <w:p w14:paraId="4039E013" w14:textId="77777777" w:rsidR="007E779A" w:rsidRPr="000D01E1" w:rsidRDefault="007E779A" w:rsidP="00B7397F">
            <w:pPr>
              <w:pStyle w:val="Tabletext"/>
              <w:jc w:val="center"/>
              <w:rPr>
                <w:rFonts w:eastAsia="GulimChe"/>
                <w:sz w:val="20"/>
                <w:lang w:val="es-ES_tradnl" w:eastAsia="ko-KR"/>
              </w:rPr>
            </w:pPr>
            <w:r w:rsidRPr="000D01E1">
              <w:rPr>
                <w:rFonts w:eastAsia="GulimChe"/>
                <w:sz w:val="20"/>
                <w:lang w:val="es-ES_tradnl" w:eastAsia="ko-KR"/>
              </w:rPr>
              <w:t>869,2-869,25 MHz</w:t>
            </w:r>
          </w:p>
        </w:tc>
        <w:tc>
          <w:tcPr>
            <w:tcW w:w="2835" w:type="dxa"/>
            <w:vAlign w:val="center"/>
          </w:tcPr>
          <w:p w14:paraId="07560110" w14:textId="77777777" w:rsidR="007E779A" w:rsidRPr="000D01E1" w:rsidRDefault="007E779A" w:rsidP="00B7397F">
            <w:pPr>
              <w:pStyle w:val="Tabletext"/>
              <w:jc w:val="center"/>
              <w:rPr>
                <w:rFonts w:eastAsia="Batang"/>
                <w:sz w:val="20"/>
                <w:lang w:val="es-ES_tradnl" w:eastAsia="ko-KR"/>
              </w:rPr>
            </w:pPr>
            <w:r w:rsidRPr="000D01E1">
              <w:rPr>
                <w:rFonts w:eastAsia="Batang"/>
                <w:sz w:val="20"/>
                <w:lang w:val="es-ES_tradnl" w:eastAsia="ko-KR"/>
              </w:rPr>
              <w:t>10 mW (</w:t>
            </w:r>
            <w:r w:rsidRPr="000D01E1">
              <w:rPr>
                <w:sz w:val="20"/>
                <w:lang w:val="es-ES_tradnl"/>
              </w:rPr>
              <w:t>p.r.a.</w:t>
            </w:r>
            <w:r w:rsidRPr="000D01E1">
              <w:rPr>
                <w:rFonts w:eastAsia="Batang"/>
                <w:sz w:val="20"/>
                <w:lang w:val="es-ES_tradnl" w:eastAsia="ko-KR"/>
              </w:rPr>
              <w:t>)</w:t>
            </w:r>
          </w:p>
        </w:tc>
        <w:tc>
          <w:tcPr>
            <w:tcW w:w="3969" w:type="dxa"/>
            <w:vMerge/>
            <w:vAlign w:val="center"/>
          </w:tcPr>
          <w:p w14:paraId="09737338" w14:textId="77777777" w:rsidR="007E779A" w:rsidRPr="000D01E1" w:rsidRDefault="007E779A" w:rsidP="00B7397F">
            <w:pPr>
              <w:pStyle w:val="Tabletext"/>
              <w:rPr>
                <w:rFonts w:eastAsia="Batang"/>
                <w:sz w:val="20"/>
                <w:lang w:val="es-ES_tradnl" w:eastAsia="ko-KR"/>
              </w:rPr>
            </w:pPr>
          </w:p>
        </w:tc>
      </w:tr>
      <w:tr w:rsidR="007E779A" w:rsidRPr="000D01E1" w14:paraId="3B6705A2" w14:textId="77777777" w:rsidTr="00B7397F">
        <w:trPr>
          <w:jc w:val="center"/>
        </w:trPr>
        <w:tc>
          <w:tcPr>
            <w:tcW w:w="851" w:type="dxa"/>
            <w:vMerge/>
            <w:vAlign w:val="center"/>
          </w:tcPr>
          <w:p w14:paraId="09C01976" w14:textId="77777777" w:rsidR="007E779A" w:rsidRPr="000D01E1" w:rsidRDefault="007E779A" w:rsidP="00B7397F">
            <w:pPr>
              <w:pStyle w:val="Tabletext"/>
              <w:jc w:val="center"/>
              <w:rPr>
                <w:snapToGrid w:val="0"/>
                <w:sz w:val="20"/>
                <w:lang w:val="es-ES_tradnl"/>
              </w:rPr>
            </w:pPr>
          </w:p>
        </w:tc>
        <w:tc>
          <w:tcPr>
            <w:tcW w:w="3969" w:type="dxa"/>
            <w:vMerge/>
            <w:vAlign w:val="center"/>
          </w:tcPr>
          <w:p w14:paraId="299D82BC" w14:textId="77777777" w:rsidR="007E779A" w:rsidRPr="000D01E1" w:rsidRDefault="007E779A" w:rsidP="00B7397F">
            <w:pPr>
              <w:pStyle w:val="Tabletext"/>
              <w:jc w:val="left"/>
              <w:rPr>
                <w:sz w:val="20"/>
                <w:lang w:val="es-ES_tradnl" w:eastAsia="ko-KR"/>
              </w:rPr>
            </w:pPr>
          </w:p>
        </w:tc>
        <w:tc>
          <w:tcPr>
            <w:tcW w:w="2835" w:type="dxa"/>
            <w:vAlign w:val="center"/>
          </w:tcPr>
          <w:p w14:paraId="1AAD28FC" w14:textId="77777777" w:rsidR="007E779A" w:rsidRPr="000D01E1" w:rsidRDefault="007E779A" w:rsidP="00B7397F">
            <w:pPr>
              <w:pStyle w:val="Tabletext"/>
              <w:jc w:val="center"/>
              <w:rPr>
                <w:rFonts w:eastAsia="GulimChe"/>
                <w:sz w:val="20"/>
                <w:lang w:val="es-ES_tradnl" w:eastAsia="ko-KR"/>
              </w:rPr>
            </w:pPr>
            <w:r w:rsidRPr="000D01E1">
              <w:rPr>
                <w:rFonts w:eastAsia="GulimChe"/>
                <w:sz w:val="20"/>
                <w:lang w:val="es-ES_tradnl" w:eastAsia="ko-KR"/>
              </w:rPr>
              <w:t>869,25-869,3 MHz</w:t>
            </w:r>
          </w:p>
        </w:tc>
        <w:tc>
          <w:tcPr>
            <w:tcW w:w="2835" w:type="dxa"/>
            <w:vAlign w:val="center"/>
          </w:tcPr>
          <w:p w14:paraId="000A185A" w14:textId="77777777" w:rsidR="007E779A" w:rsidRPr="000D01E1" w:rsidRDefault="007E779A" w:rsidP="00B7397F">
            <w:pPr>
              <w:pStyle w:val="Tabletext"/>
              <w:jc w:val="center"/>
              <w:rPr>
                <w:rFonts w:eastAsia="Batang"/>
                <w:sz w:val="20"/>
                <w:lang w:val="es-ES_tradnl" w:eastAsia="ko-KR"/>
              </w:rPr>
            </w:pPr>
            <w:r w:rsidRPr="000D01E1">
              <w:rPr>
                <w:rFonts w:eastAsia="Batang"/>
                <w:sz w:val="20"/>
                <w:lang w:val="es-ES_tradnl" w:eastAsia="ko-KR"/>
              </w:rPr>
              <w:t>10 mW (</w:t>
            </w:r>
            <w:r w:rsidRPr="000D01E1">
              <w:rPr>
                <w:sz w:val="20"/>
                <w:lang w:val="es-ES_tradnl"/>
              </w:rPr>
              <w:t>p.r.a.</w:t>
            </w:r>
            <w:r w:rsidRPr="000D01E1">
              <w:rPr>
                <w:rFonts w:eastAsia="Batang"/>
                <w:sz w:val="20"/>
                <w:lang w:val="es-ES_tradnl" w:eastAsia="ko-KR"/>
              </w:rPr>
              <w:t>)</w:t>
            </w:r>
          </w:p>
        </w:tc>
        <w:tc>
          <w:tcPr>
            <w:tcW w:w="3969" w:type="dxa"/>
            <w:vMerge/>
            <w:vAlign w:val="center"/>
          </w:tcPr>
          <w:p w14:paraId="1E54EF24" w14:textId="77777777" w:rsidR="007E779A" w:rsidRPr="000D01E1" w:rsidRDefault="007E779A" w:rsidP="00B7397F">
            <w:pPr>
              <w:pStyle w:val="Tabletext"/>
              <w:rPr>
                <w:rFonts w:eastAsia="Batang"/>
                <w:sz w:val="20"/>
                <w:lang w:val="es-ES_tradnl" w:eastAsia="ko-KR"/>
              </w:rPr>
            </w:pPr>
          </w:p>
        </w:tc>
      </w:tr>
      <w:tr w:rsidR="007E779A" w:rsidRPr="000D01E1" w14:paraId="6D3E801C" w14:textId="77777777" w:rsidTr="00B7397F">
        <w:trPr>
          <w:jc w:val="center"/>
        </w:trPr>
        <w:tc>
          <w:tcPr>
            <w:tcW w:w="851" w:type="dxa"/>
            <w:vMerge/>
            <w:vAlign w:val="center"/>
          </w:tcPr>
          <w:p w14:paraId="7A4FD8E3" w14:textId="77777777" w:rsidR="007E779A" w:rsidRPr="000D01E1" w:rsidRDefault="007E779A" w:rsidP="00B7397F">
            <w:pPr>
              <w:pStyle w:val="Tabletext"/>
              <w:jc w:val="center"/>
              <w:rPr>
                <w:snapToGrid w:val="0"/>
                <w:sz w:val="20"/>
                <w:lang w:val="es-ES_tradnl"/>
              </w:rPr>
            </w:pPr>
          </w:p>
        </w:tc>
        <w:tc>
          <w:tcPr>
            <w:tcW w:w="3969" w:type="dxa"/>
            <w:vMerge/>
            <w:vAlign w:val="center"/>
          </w:tcPr>
          <w:p w14:paraId="64406FC7" w14:textId="77777777" w:rsidR="007E779A" w:rsidRPr="000D01E1" w:rsidRDefault="007E779A" w:rsidP="00B7397F">
            <w:pPr>
              <w:pStyle w:val="Tabletext"/>
              <w:jc w:val="left"/>
              <w:rPr>
                <w:sz w:val="20"/>
                <w:lang w:val="es-ES_tradnl" w:eastAsia="ko-KR"/>
              </w:rPr>
            </w:pPr>
          </w:p>
        </w:tc>
        <w:tc>
          <w:tcPr>
            <w:tcW w:w="2835" w:type="dxa"/>
            <w:vAlign w:val="center"/>
          </w:tcPr>
          <w:p w14:paraId="170D141D" w14:textId="77777777" w:rsidR="007E779A" w:rsidRPr="000D01E1" w:rsidRDefault="007E779A" w:rsidP="00B7397F">
            <w:pPr>
              <w:pStyle w:val="Tabletext"/>
              <w:jc w:val="center"/>
              <w:rPr>
                <w:rFonts w:eastAsia="GulimChe"/>
                <w:sz w:val="20"/>
                <w:lang w:val="es-ES_tradnl" w:eastAsia="ko-KR"/>
              </w:rPr>
            </w:pPr>
            <w:r w:rsidRPr="000D01E1">
              <w:rPr>
                <w:rFonts w:eastAsia="GulimChe"/>
                <w:sz w:val="20"/>
                <w:lang w:val="es-ES_tradnl" w:eastAsia="ko-KR"/>
              </w:rPr>
              <w:t>869,65-869,7 MHz</w:t>
            </w:r>
          </w:p>
        </w:tc>
        <w:tc>
          <w:tcPr>
            <w:tcW w:w="2835" w:type="dxa"/>
            <w:vAlign w:val="center"/>
          </w:tcPr>
          <w:p w14:paraId="6BC968CF" w14:textId="77777777" w:rsidR="007E779A" w:rsidRPr="000D01E1" w:rsidRDefault="007E779A" w:rsidP="00B7397F">
            <w:pPr>
              <w:pStyle w:val="Tabletext"/>
              <w:jc w:val="center"/>
              <w:rPr>
                <w:rFonts w:eastAsia="Batang"/>
                <w:sz w:val="20"/>
                <w:lang w:val="es-ES_tradnl" w:eastAsia="ko-KR"/>
              </w:rPr>
            </w:pPr>
            <w:r w:rsidRPr="000D01E1">
              <w:rPr>
                <w:rFonts w:eastAsia="Batang"/>
                <w:sz w:val="20"/>
                <w:lang w:val="es-ES_tradnl" w:eastAsia="ko-KR"/>
              </w:rPr>
              <w:t>25 mW (</w:t>
            </w:r>
            <w:r w:rsidRPr="000D01E1">
              <w:rPr>
                <w:sz w:val="20"/>
                <w:lang w:val="es-ES_tradnl"/>
              </w:rPr>
              <w:t>p.r.a.</w:t>
            </w:r>
            <w:r w:rsidRPr="000D01E1">
              <w:rPr>
                <w:rFonts w:eastAsia="Batang"/>
                <w:sz w:val="20"/>
                <w:lang w:val="es-ES_tradnl" w:eastAsia="ko-KR"/>
              </w:rPr>
              <w:t>)</w:t>
            </w:r>
          </w:p>
        </w:tc>
        <w:tc>
          <w:tcPr>
            <w:tcW w:w="3969" w:type="dxa"/>
            <w:vMerge/>
            <w:vAlign w:val="center"/>
          </w:tcPr>
          <w:p w14:paraId="28C6C9F5" w14:textId="77777777" w:rsidR="007E779A" w:rsidRPr="000D01E1" w:rsidRDefault="007E779A" w:rsidP="00B7397F">
            <w:pPr>
              <w:pStyle w:val="Tabletext"/>
              <w:rPr>
                <w:rFonts w:eastAsia="Batang"/>
                <w:sz w:val="20"/>
                <w:lang w:val="es-ES_tradnl" w:eastAsia="ko-KR"/>
              </w:rPr>
            </w:pPr>
          </w:p>
        </w:tc>
      </w:tr>
    </w:tbl>
    <w:p w14:paraId="11C5B6A6" w14:textId="77777777" w:rsidR="007E779A" w:rsidRPr="000D01E1" w:rsidRDefault="007E779A" w:rsidP="007E779A">
      <w:pPr>
        <w:rPr>
          <w:lang w:val="es-ES_tradnl" w:eastAsia="ko-KR"/>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969"/>
        <w:gridCol w:w="2835"/>
        <w:gridCol w:w="2835"/>
        <w:gridCol w:w="3969"/>
      </w:tblGrid>
      <w:tr w:rsidR="007E779A" w:rsidRPr="00BB255D" w14:paraId="420C0E04" w14:textId="77777777" w:rsidTr="00B7397F">
        <w:trPr>
          <w:jc w:val="center"/>
        </w:trPr>
        <w:tc>
          <w:tcPr>
            <w:tcW w:w="14459" w:type="dxa"/>
            <w:gridSpan w:val="5"/>
            <w:vAlign w:val="center"/>
          </w:tcPr>
          <w:p w14:paraId="68FCB72C" w14:textId="77777777" w:rsidR="007E779A" w:rsidRPr="000D01E1" w:rsidRDefault="007E779A" w:rsidP="00B7397F">
            <w:pPr>
              <w:pStyle w:val="Tablehead"/>
              <w:keepLines/>
              <w:rPr>
                <w:snapToGrid w:val="0"/>
                <w:sz w:val="20"/>
                <w:lang w:val="es-ES_tradnl"/>
              </w:rPr>
            </w:pPr>
            <w:r w:rsidRPr="000D01E1">
              <w:rPr>
                <w:sz w:val="20"/>
                <w:lang w:val="es-ES_tradnl"/>
              </w:rPr>
              <w:lastRenderedPageBreak/>
              <w:t>Reglamentación técnica para dispositivos de radiocomunicaciones de corto alcance</w:t>
            </w:r>
          </w:p>
        </w:tc>
      </w:tr>
      <w:tr w:rsidR="007E779A" w:rsidRPr="000D01E1" w14:paraId="79F01D46" w14:textId="77777777" w:rsidTr="00B7397F">
        <w:trPr>
          <w:jc w:val="center"/>
        </w:trPr>
        <w:tc>
          <w:tcPr>
            <w:tcW w:w="851" w:type="dxa"/>
            <w:vAlign w:val="center"/>
          </w:tcPr>
          <w:p w14:paraId="63829308" w14:textId="77777777" w:rsidR="007E779A" w:rsidRPr="000D01E1" w:rsidRDefault="007E779A" w:rsidP="00B7397F">
            <w:pPr>
              <w:pStyle w:val="Tablehead"/>
              <w:keepLines/>
              <w:rPr>
                <w:snapToGrid w:val="0"/>
                <w:sz w:val="20"/>
                <w:lang w:val="es-ES_tradnl"/>
              </w:rPr>
            </w:pPr>
            <w:r w:rsidRPr="000D01E1">
              <w:rPr>
                <w:snapToGrid w:val="0"/>
                <w:sz w:val="20"/>
                <w:lang w:val="es-ES_tradnl"/>
              </w:rPr>
              <w:t>N°</w:t>
            </w:r>
          </w:p>
        </w:tc>
        <w:tc>
          <w:tcPr>
            <w:tcW w:w="3969" w:type="dxa"/>
            <w:vAlign w:val="center"/>
          </w:tcPr>
          <w:p w14:paraId="234F831C" w14:textId="77777777" w:rsidR="007E779A" w:rsidRPr="000D01E1" w:rsidRDefault="007E779A" w:rsidP="00B7397F">
            <w:pPr>
              <w:pStyle w:val="Tablehead"/>
              <w:keepLines/>
              <w:rPr>
                <w:snapToGrid w:val="0"/>
                <w:sz w:val="20"/>
                <w:lang w:val="es-ES_tradnl"/>
              </w:rPr>
            </w:pPr>
            <w:r w:rsidRPr="000D01E1">
              <w:rPr>
                <w:snapToGrid w:val="0"/>
                <w:sz w:val="20"/>
                <w:lang w:val="es-ES_tradnl"/>
              </w:rPr>
              <w:t>Aplicación típica</w:t>
            </w:r>
          </w:p>
        </w:tc>
        <w:tc>
          <w:tcPr>
            <w:tcW w:w="2835" w:type="dxa"/>
            <w:vAlign w:val="center"/>
          </w:tcPr>
          <w:p w14:paraId="3C657D8C" w14:textId="77777777" w:rsidR="007E779A" w:rsidRPr="000D01E1" w:rsidRDefault="007E779A" w:rsidP="00B7397F">
            <w:pPr>
              <w:pStyle w:val="Tablehead"/>
              <w:keepLines/>
              <w:rPr>
                <w:snapToGrid w:val="0"/>
                <w:sz w:val="20"/>
                <w:lang w:val="es-ES_tradnl"/>
              </w:rPr>
            </w:pPr>
            <w:r w:rsidRPr="000D01E1">
              <w:rPr>
                <w:sz w:val="20"/>
                <w:lang w:val="es-ES_tradnl"/>
              </w:rPr>
              <w:t>Frecuencias/bandas de</w:t>
            </w:r>
            <w:r w:rsidRPr="000D01E1">
              <w:rPr>
                <w:sz w:val="20"/>
                <w:lang w:val="es-ES_tradnl"/>
              </w:rPr>
              <w:br/>
              <w:t>frecuencias autorizadas</w:t>
            </w:r>
          </w:p>
        </w:tc>
        <w:tc>
          <w:tcPr>
            <w:tcW w:w="2835" w:type="dxa"/>
            <w:vAlign w:val="center"/>
          </w:tcPr>
          <w:p w14:paraId="1C8E3C6D" w14:textId="77777777" w:rsidR="007E779A" w:rsidRPr="000D01E1" w:rsidRDefault="007E779A" w:rsidP="00B7397F">
            <w:pPr>
              <w:pStyle w:val="Tablehead"/>
              <w:keepLines/>
              <w:rPr>
                <w:snapToGrid w:val="0"/>
                <w:sz w:val="20"/>
                <w:lang w:val="es-ES_tradnl"/>
              </w:rPr>
            </w:pPr>
            <w:r w:rsidRPr="000D01E1">
              <w:rPr>
                <w:snapToGrid w:val="0"/>
                <w:sz w:val="20"/>
                <w:lang w:val="es-ES_tradnl"/>
              </w:rPr>
              <w:t>Máxima intensidad</w:t>
            </w:r>
            <w:r w:rsidRPr="000D01E1">
              <w:rPr>
                <w:snapToGrid w:val="0"/>
                <w:sz w:val="20"/>
                <w:lang w:val="es-ES_tradnl"/>
              </w:rPr>
              <w:br/>
              <w:t>de campo/potencia</w:t>
            </w:r>
            <w:r w:rsidRPr="000D01E1">
              <w:rPr>
                <w:snapToGrid w:val="0"/>
                <w:sz w:val="20"/>
                <w:lang w:val="es-ES_tradnl"/>
              </w:rPr>
              <w:br/>
              <w:t xml:space="preserve">de salida RF </w:t>
            </w:r>
          </w:p>
        </w:tc>
        <w:tc>
          <w:tcPr>
            <w:tcW w:w="3969" w:type="dxa"/>
            <w:vAlign w:val="center"/>
          </w:tcPr>
          <w:p w14:paraId="17B0EFE7" w14:textId="77777777" w:rsidR="007E779A" w:rsidRPr="000D01E1" w:rsidRDefault="007E779A" w:rsidP="00B7397F">
            <w:pPr>
              <w:pStyle w:val="Tablehead"/>
              <w:keepLines/>
              <w:rPr>
                <w:snapToGrid w:val="0"/>
                <w:sz w:val="20"/>
                <w:lang w:val="es-ES_tradnl"/>
              </w:rPr>
            </w:pPr>
            <w:r w:rsidRPr="000D01E1">
              <w:rPr>
                <w:snapToGrid w:val="0"/>
                <w:sz w:val="20"/>
                <w:lang w:val="es-ES_tradnl"/>
              </w:rPr>
              <w:t>Observaciones</w:t>
            </w:r>
          </w:p>
        </w:tc>
      </w:tr>
      <w:tr w:rsidR="007E779A" w:rsidRPr="000D01E1" w14:paraId="703F2ECD" w14:textId="77777777" w:rsidTr="00B7397F">
        <w:trPr>
          <w:jc w:val="center"/>
        </w:trPr>
        <w:tc>
          <w:tcPr>
            <w:tcW w:w="851" w:type="dxa"/>
            <w:vMerge w:val="restart"/>
            <w:vAlign w:val="center"/>
          </w:tcPr>
          <w:p w14:paraId="0B9FF4A7" w14:textId="77777777" w:rsidR="007E779A" w:rsidRPr="000D01E1" w:rsidRDefault="007E779A" w:rsidP="00B7397F">
            <w:pPr>
              <w:pStyle w:val="Tabletext"/>
              <w:jc w:val="center"/>
              <w:rPr>
                <w:snapToGrid w:val="0"/>
                <w:sz w:val="20"/>
                <w:lang w:val="es-ES_tradnl"/>
              </w:rPr>
            </w:pPr>
            <w:r w:rsidRPr="000D01E1">
              <w:rPr>
                <w:snapToGrid w:val="0"/>
                <w:sz w:val="20"/>
                <w:lang w:val="es-ES_tradnl"/>
              </w:rPr>
              <w:t>4</w:t>
            </w:r>
          </w:p>
        </w:tc>
        <w:tc>
          <w:tcPr>
            <w:tcW w:w="3969" w:type="dxa"/>
            <w:vMerge w:val="restart"/>
            <w:vAlign w:val="center"/>
          </w:tcPr>
          <w:p w14:paraId="127965A4" w14:textId="77777777" w:rsidR="007E779A" w:rsidRPr="000D01E1" w:rsidRDefault="007E779A" w:rsidP="00B7397F">
            <w:pPr>
              <w:pStyle w:val="Tabletext"/>
              <w:jc w:val="left"/>
              <w:rPr>
                <w:sz w:val="20"/>
                <w:lang w:val="es-ES_tradnl" w:eastAsia="ko-KR"/>
              </w:rPr>
            </w:pPr>
            <w:r w:rsidRPr="000D01E1">
              <w:rPr>
                <w:sz w:val="20"/>
                <w:lang w:val="es-ES_tradnl" w:eastAsia="ko-KR"/>
              </w:rPr>
              <w:t>Equipos de detección de movimiento y alarmas</w:t>
            </w:r>
          </w:p>
        </w:tc>
        <w:tc>
          <w:tcPr>
            <w:tcW w:w="2835" w:type="dxa"/>
            <w:vAlign w:val="center"/>
          </w:tcPr>
          <w:p w14:paraId="563CF62E" w14:textId="77777777" w:rsidR="007E779A" w:rsidRPr="000D01E1" w:rsidRDefault="007E779A" w:rsidP="00B7397F">
            <w:pPr>
              <w:pStyle w:val="Tabletext"/>
              <w:jc w:val="center"/>
              <w:rPr>
                <w:rFonts w:eastAsia="GulimChe"/>
                <w:sz w:val="20"/>
                <w:lang w:val="es-ES_tradnl" w:eastAsia="ko-KR"/>
              </w:rPr>
            </w:pPr>
            <w:r w:rsidRPr="000D01E1">
              <w:rPr>
                <w:rFonts w:eastAsia="GulimChe"/>
                <w:sz w:val="20"/>
                <w:lang w:val="es-ES_tradnl" w:eastAsia="ko-KR"/>
              </w:rPr>
              <w:t>2 400-2 483,5 MHz</w:t>
            </w:r>
          </w:p>
        </w:tc>
        <w:tc>
          <w:tcPr>
            <w:tcW w:w="2835" w:type="dxa"/>
            <w:vAlign w:val="center"/>
          </w:tcPr>
          <w:p w14:paraId="7BBD25FD" w14:textId="77777777" w:rsidR="007E779A" w:rsidRPr="000D01E1" w:rsidRDefault="007E779A" w:rsidP="00B7397F">
            <w:pPr>
              <w:pStyle w:val="Tabletext"/>
              <w:jc w:val="center"/>
              <w:rPr>
                <w:rFonts w:eastAsia="SimSun"/>
                <w:sz w:val="20"/>
                <w:lang w:val="es-ES_tradnl" w:eastAsia="zh-CN"/>
              </w:rPr>
            </w:pPr>
            <w:r w:rsidRPr="000D01E1">
              <w:rPr>
                <w:rFonts w:eastAsia="Batang"/>
                <w:sz w:val="20"/>
                <w:lang w:val="es-ES_tradnl" w:eastAsia="ko-KR"/>
              </w:rPr>
              <w:t>25 mW (p.i.r.e.)</w:t>
            </w:r>
          </w:p>
        </w:tc>
        <w:tc>
          <w:tcPr>
            <w:tcW w:w="3969" w:type="dxa"/>
            <w:vMerge w:val="restart"/>
            <w:vAlign w:val="center"/>
          </w:tcPr>
          <w:p w14:paraId="22674E9A" w14:textId="77777777" w:rsidR="007E779A" w:rsidRPr="000D01E1" w:rsidRDefault="007E779A" w:rsidP="00B7397F">
            <w:pPr>
              <w:pStyle w:val="Tabletext"/>
              <w:rPr>
                <w:rFonts w:eastAsia="Batang"/>
                <w:sz w:val="20"/>
                <w:lang w:val="es-ES_tradnl" w:eastAsia="ko-KR"/>
              </w:rPr>
            </w:pPr>
          </w:p>
        </w:tc>
      </w:tr>
      <w:tr w:rsidR="007E779A" w:rsidRPr="000D01E1" w14:paraId="5B107A5D" w14:textId="77777777" w:rsidTr="00B7397F">
        <w:trPr>
          <w:jc w:val="center"/>
        </w:trPr>
        <w:tc>
          <w:tcPr>
            <w:tcW w:w="851" w:type="dxa"/>
            <w:vMerge/>
            <w:vAlign w:val="center"/>
          </w:tcPr>
          <w:p w14:paraId="42F36BE7" w14:textId="77777777" w:rsidR="007E779A" w:rsidRPr="000D01E1" w:rsidRDefault="007E779A" w:rsidP="00B7397F">
            <w:pPr>
              <w:pStyle w:val="Tabletext"/>
              <w:rPr>
                <w:snapToGrid w:val="0"/>
                <w:sz w:val="20"/>
                <w:lang w:val="es-ES_tradnl"/>
              </w:rPr>
            </w:pPr>
          </w:p>
        </w:tc>
        <w:tc>
          <w:tcPr>
            <w:tcW w:w="3969" w:type="dxa"/>
            <w:vMerge/>
            <w:vAlign w:val="center"/>
          </w:tcPr>
          <w:p w14:paraId="0F7F5975" w14:textId="77777777" w:rsidR="007E779A" w:rsidRPr="000D01E1" w:rsidRDefault="007E779A" w:rsidP="00B7397F">
            <w:pPr>
              <w:pStyle w:val="Tabletext"/>
              <w:jc w:val="left"/>
              <w:rPr>
                <w:sz w:val="20"/>
                <w:lang w:val="es-ES_tradnl" w:eastAsia="ko-KR"/>
              </w:rPr>
            </w:pPr>
          </w:p>
        </w:tc>
        <w:tc>
          <w:tcPr>
            <w:tcW w:w="2835" w:type="dxa"/>
            <w:vAlign w:val="center"/>
          </w:tcPr>
          <w:p w14:paraId="23979D7F" w14:textId="77777777" w:rsidR="007E779A" w:rsidRPr="000D01E1" w:rsidRDefault="007E779A" w:rsidP="00B7397F">
            <w:pPr>
              <w:pStyle w:val="Tabletext"/>
              <w:jc w:val="center"/>
              <w:rPr>
                <w:rFonts w:eastAsia="GulimChe"/>
                <w:sz w:val="20"/>
                <w:lang w:val="es-ES_tradnl" w:eastAsia="ko-KR"/>
              </w:rPr>
            </w:pPr>
            <w:r w:rsidRPr="000D01E1">
              <w:rPr>
                <w:rFonts w:eastAsia="GulimChe"/>
                <w:sz w:val="20"/>
                <w:lang w:val="es-ES_tradnl" w:eastAsia="ko-KR"/>
              </w:rPr>
              <w:t>9 200-9 500 MHz</w:t>
            </w:r>
          </w:p>
        </w:tc>
        <w:tc>
          <w:tcPr>
            <w:tcW w:w="2835" w:type="dxa"/>
            <w:vAlign w:val="center"/>
          </w:tcPr>
          <w:p w14:paraId="0A81C943" w14:textId="77777777" w:rsidR="007E779A" w:rsidRPr="000D01E1" w:rsidRDefault="007E779A" w:rsidP="00B7397F">
            <w:pPr>
              <w:pStyle w:val="Tabletext"/>
              <w:jc w:val="center"/>
              <w:rPr>
                <w:rFonts w:eastAsia="Batang"/>
                <w:sz w:val="20"/>
                <w:lang w:val="es-ES_tradnl" w:eastAsia="ko-KR"/>
              </w:rPr>
            </w:pPr>
            <w:r w:rsidRPr="000D01E1">
              <w:rPr>
                <w:rFonts w:eastAsia="Batang"/>
                <w:sz w:val="20"/>
                <w:lang w:val="es-ES_tradnl" w:eastAsia="ko-KR"/>
              </w:rPr>
              <w:t>25 mW (p.i.r.e.)</w:t>
            </w:r>
          </w:p>
        </w:tc>
        <w:tc>
          <w:tcPr>
            <w:tcW w:w="3969" w:type="dxa"/>
            <w:vMerge/>
            <w:vAlign w:val="center"/>
          </w:tcPr>
          <w:p w14:paraId="3012C4B1" w14:textId="77777777" w:rsidR="007E779A" w:rsidRPr="000D01E1" w:rsidRDefault="007E779A" w:rsidP="00B7397F">
            <w:pPr>
              <w:pStyle w:val="Tabletext"/>
              <w:rPr>
                <w:rFonts w:eastAsia="Batang"/>
                <w:sz w:val="20"/>
                <w:lang w:val="es-ES_tradnl" w:eastAsia="ko-KR"/>
              </w:rPr>
            </w:pPr>
          </w:p>
        </w:tc>
      </w:tr>
      <w:tr w:rsidR="007E779A" w:rsidRPr="000D01E1" w14:paraId="4BA36A80" w14:textId="77777777" w:rsidTr="00B7397F">
        <w:trPr>
          <w:jc w:val="center"/>
        </w:trPr>
        <w:tc>
          <w:tcPr>
            <w:tcW w:w="851" w:type="dxa"/>
            <w:vMerge/>
            <w:vAlign w:val="center"/>
          </w:tcPr>
          <w:p w14:paraId="2233273D" w14:textId="77777777" w:rsidR="007E779A" w:rsidRPr="000D01E1" w:rsidRDefault="007E779A" w:rsidP="00B7397F">
            <w:pPr>
              <w:pStyle w:val="Tabletext"/>
              <w:rPr>
                <w:snapToGrid w:val="0"/>
                <w:sz w:val="20"/>
                <w:lang w:val="es-ES_tradnl"/>
              </w:rPr>
            </w:pPr>
          </w:p>
        </w:tc>
        <w:tc>
          <w:tcPr>
            <w:tcW w:w="3969" w:type="dxa"/>
            <w:vMerge/>
            <w:vAlign w:val="center"/>
          </w:tcPr>
          <w:p w14:paraId="1F7526C1" w14:textId="77777777" w:rsidR="007E779A" w:rsidRPr="000D01E1" w:rsidRDefault="007E779A" w:rsidP="00B7397F">
            <w:pPr>
              <w:pStyle w:val="Tabletext"/>
              <w:jc w:val="left"/>
              <w:rPr>
                <w:sz w:val="20"/>
                <w:lang w:val="es-ES_tradnl" w:eastAsia="ko-KR"/>
              </w:rPr>
            </w:pPr>
          </w:p>
        </w:tc>
        <w:tc>
          <w:tcPr>
            <w:tcW w:w="2835" w:type="dxa"/>
            <w:vAlign w:val="center"/>
          </w:tcPr>
          <w:p w14:paraId="6C5C7A8D" w14:textId="77777777" w:rsidR="007E779A" w:rsidRPr="000D01E1" w:rsidRDefault="007E779A" w:rsidP="00B7397F">
            <w:pPr>
              <w:pStyle w:val="Tabletext"/>
              <w:jc w:val="center"/>
              <w:rPr>
                <w:rFonts w:eastAsia="GulimChe"/>
                <w:sz w:val="20"/>
                <w:lang w:val="es-ES_tradnl" w:eastAsia="ko-KR"/>
              </w:rPr>
            </w:pPr>
            <w:r w:rsidRPr="000D01E1">
              <w:rPr>
                <w:rFonts w:eastAsia="GulimChe"/>
                <w:sz w:val="20"/>
                <w:lang w:val="es-ES_tradnl" w:eastAsia="ko-KR"/>
              </w:rPr>
              <w:t>9 500-9 975 MHz</w:t>
            </w:r>
          </w:p>
        </w:tc>
        <w:tc>
          <w:tcPr>
            <w:tcW w:w="2835" w:type="dxa"/>
            <w:vAlign w:val="center"/>
          </w:tcPr>
          <w:p w14:paraId="32D65528" w14:textId="77777777" w:rsidR="007E779A" w:rsidRPr="000D01E1" w:rsidRDefault="007E779A" w:rsidP="00B7397F">
            <w:pPr>
              <w:pStyle w:val="Tabletext"/>
              <w:jc w:val="center"/>
              <w:rPr>
                <w:rFonts w:eastAsia="Batang"/>
                <w:sz w:val="20"/>
                <w:lang w:val="es-ES_tradnl" w:eastAsia="ko-KR"/>
              </w:rPr>
            </w:pPr>
            <w:r w:rsidRPr="000D01E1">
              <w:rPr>
                <w:rFonts w:eastAsia="Batang"/>
                <w:sz w:val="20"/>
                <w:lang w:val="es-ES_tradnl" w:eastAsia="ko-KR"/>
              </w:rPr>
              <w:t>25 mW (p.i.r.e.)</w:t>
            </w:r>
          </w:p>
        </w:tc>
        <w:tc>
          <w:tcPr>
            <w:tcW w:w="3969" w:type="dxa"/>
            <w:vMerge/>
            <w:vAlign w:val="center"/>
          </w:tcPr>
          <w:p w14:paraId="638DA297" w14:textId="77777777" w:rsidR="007E779A" w:rsidRPr="000D01E1" w:rsidRDefault="007E779A" w:rsidP="00B7397F">
            <w:pPr>
              <w:pStyle w:val="Tabletext"/>
              <w:rPr>
                <w:rFonts w:eastAsia="Batang"/>
                <w:sz w:val="20"/>
                <w:lang w:val="es-ES_tradnl" w:eastAsia="ko-KR"/>
              </w:rPr>
            </w:pPr>
          </w:p>
        </w:tc>
      </w:tr>
      <w:tr w:rsidR="007E779A" w:rsidRPr="000D01E1" w14:paraId="04A75A94" w14:textId="77777777" w:rsidTr="00B7397F">
        <w:trPr>
          <w:jc w:val="center"/>
        </w:trPr>
        <w:tc>
          <w:tcPr>
            <w:tcW w:w="851" w:type="dxa"/>
            <w:vMerge/>
            <w:vAlign w:val="center"/>
          </w:tcPr>
          <w:p w14:paraId="57397CB3" w14:textId="77777777" w:rsidR="007E779A" w:rsidRPr="000D01E1" w:rsidRDefault="007E779A" w:rsidP="00B7397F">
            <w:pPr>
              <w:pStyle w:val="Tabletext"/>
              <w:rPr>
                <w:snapToGrid w:val="0"/>
                <w:sz w:val="20"/>
                <w:lang w:val="es-ES_tradnl"/>
              </w:rPr>
            </w:pPr>
          </w:p>
        </w:tc>
        <w:tc>
          <w:tcPr>
            <w:tcW w:w="3969" w:type="dxa"/>
            <w:vMerge/>
            <w:vAlign w:val="center"/>
          </w:tcPr>
          <w:p w14:paraId="5371D4D0" w14:textId="77777777" w:rsidR="007E779A" w:rsidRPr="000D01E1" w:rsidRDefault="007E779A" w:rsidP="00B7397F">
            <w:pPr>
              <w:pStyle w:val="Tabletext"/>
              <w:jc w:val="left"/>
              <w:rPr>
                <w:sz w:val="20"/>
                <w:lang w:val="es-ES_tradnl" w:eastAsia="ko-KR"/>
              </w:rPr>
            </w:pPr>
          </w:p>
        </w:tc>
        <w:tc>
          <w:tcPr>
            <w:tcW w:w="2835" w:type="dxa"/>
            <w:vAlign w:val="center"/>
          </w:tcPr>
          <w:p w14:paraId="50FE1E15" w14:textId="77777777" w:rsidR="007E779A" w:rsidRPr="000D01E1" w:rsidRDefault="007E779A" w:rsidP="00B7397F">
            <w:pPr>
              <w:pStyle w:val="Tabletext"/>
              <w:jc w:val="center"/>
              <w:rPr>
                <w:rFonts w:eastAsia="GulimChe"/>
                <w:sz w:val="20"/>
                <w:lang w:val="es-ES_tradnl" w:eastAsia="ko-KR"/>
              </w:rPr>
            </w:pPr>
            <w:r w:rsidRPr="000D01E1">
              <w:rPr>
                <w:rFonts w:eastAsia="GulimChe"/>
                <w:sz w:val="20"/>
                <w:lang w:val="es-ES_tradnl" w:eastAsia="ko-KR"/>
              </w:rPr>
              <w:t>13,4-14,0 GHz</w:t>
            </w:r>
          </w:p>
        </w:tc>
        <w:tc>
          <w:tcPr>
            <w:tcW w:w="2835" w:type="dxa"/>
            <w:vAlign w:val="center"/>
          </w:tcPr>
          <w:p w14:paraId="3FD4E265" w14:textId="77777777" w:rsidR="007E779A" w:rsidRPr="000D01E1" w:rsidRDefault="007E779A" w:rsidP="00B7397F">
            <w:pPr>
              <w:pStyle w:val="Tabletext"/>
              <w:jc w:val="center"/>
              <w:rPr>
                <w:rFonts w:eastAsia="Batang"/>
                <w:sz w:val="20"/>
                <w:lang w:val="es-ES_tradnl" w:eastAsia="ko-KR"/>
              </w:rPr>
            </w:pPr>
            <w:r w:rsidRPr="000D01E1">
              <w:rPr>
                <w:rFonts w:eastAsia="Batang"/>
                <w:sz w:val="20"/>
                <w:lang w:val="es-ES_tradnl" w:eastAsia="ko-KR"/>
              </w:rPr>
              <w:t>25 mW (p.i.r.e.)</w:t>
            </w:r>
          </w:p>
        </w:tc>
        <w:tc>
          <w:tcPr>
            <w:tcW w:w="3969" w:type="dxa"/>
            <w:vMerge/>
            <w:vAlign w:val="center"/>
          </w:tcPr>
          <w:p w14:paraId="64FE2391" w14:textId="77777777" w:rsidR="007E779A" w:rsidRPr="000D01E1" w:rsidRDefault="007E779A" w:rsidP="00B7397F">
            <w:pPr>
              <w:pStyle w:val="Tabletext"/>
              <w:rPr>
                <w:rFonts w:eastAsia="Batang"/>
                <w:sz w:val="20"/>
                <w:lang w:val="es-ES_tradnl" w:eastAsia="ko-KR"/>
              </w:rPr>
            </w:pPr>
          </w:p>
        </w:tc>
      </w:tr>
      <w:tr w:rsidR="007E779A" w:rsidRPr="000D01E1" w14:paraId="1E1CC356" w14:textId="77777777" w:rsidTr="00B7397F">
        <w:trPr>
          <w:jc w:val="center"/>
        </w:trPr>
        <w:tc>
          <w:tcPr>
            <w:tcW w:w="851" w:type="dxa"/>
            <w:vMerge/>
            <w:vAlign w:val="center"/>
          </w:tcPr>
          <w:p w14:paraId="234A9EA2" w14:textId="77777777" w:rsidR="007E779A" w:rsidRPr="000D01E1" w:rsidRDefault="007E779A" w:rsidP="00B7397F">
            <w:pPr>
              <w:pStyle w:val="Tabletext"/>
              <w:rPr>
                <w:snapToGrid w:val="0"/>
                <w:sz w:val="20"/>
                <w:lang w:val="es-ES_tradnl"/>
              </w:rPr>
            </w:pPr>
          </w:p>
        </w:tc>
        <w:tc>
          <w:tcPr>
            <w:tcW w:w="3969" w:type="dxa"/>
            <w:vMerge/>
            <w:vAlign w:val="center"/>
          </w:tcPr>
          <w:p w14:paraId="00B46F8B" w14:textId="77777777" w:rsidR="007E779A" w:rsidRPr="000D01E1" w:rsidRDefault="007E779A" w:rsidP="00B7397F">
            <w:pPr>
              <w:pStyle w:val="Tabletext"/>
              <w:jc w:val="left"/>
              <w:rPr>
                <w:sz w:val="20"/>
                <w:lang w:val="es-ES_tradnl" w:eastAsia="ko-KR"/>
              </w:rPr>
            </w:pPr>
          </w:p>
        </w:tc>
        <w:tc>
          <w:tcPr>
            <w:tcW w:w="2835" w:type="dxa"/>
            <w:vAlign w:val="center"/>
          </w:tcPr>
          <w:p w14:paraId="2527CDF0" w14:textId="77777777" w:rsidR="007E779A" w:rsidRPr="000D01E1" w:rsidRDefault="007E779A" w:rsidP="00B7397F">
            <w:pPr>
              <w:pStyle w:val="Tabletext"/>
              <w:jc w:val="center"/>
              <w:rPr>
                <w:rFonts w:eastAsia="GulimChe"/>
                <w:sz w:val="20"/>
                <w:lang w:val="es-ES_tradnl" w:eastAsia="ko-KR"/>
              </w:rPr>
            </w:pPr>
            <w:r w:rsidRPr="000D01E1">
              <w:rPr>
                <w:rFonts w:eastAsia="GulimChe"/>
                <w:sz w:val="20"/>
                <w:lang w:val="es-ES_tradnl" w:eastAsia="ko-KR"/>
              </w:rPr>
              <w:t>24,05-24,25 GHz</w:t>
            </w:r>
          </w:p>
        </w:tc>
        <w:tc>
          <w:tcPr>
            <w:tcW w:w="2835" w:type="dxa"/>
            <w:vAlign w:val="center"/>
          </w:tcPr>
          <w:p w14:paraId="03142AA3" w14:textId="77777777" w:rsidR="007E779A" w:rsidRPr="000D01E1" w:rsidRDefault="007E779A" w:rsidP="00B7397F">
            <w:pPr>
              <w:pStyle w:val="Tabletext"/>
              <w:jc w:val="center"/>
              <w:rPr>
                <w:rFonts w:eastAsia="SimSun"/>
                <w:sz w:val="20"/>
                <w:lang w:val="es-ES_tradnl" w:eastAsia="zh-CN"/>
              </w:rPr>
            </w:pPr>
            <w:r w:rsidRPr="000D01E1">
              <w:rPr>
                <w:rFonts w:eastAsia="Batang"/>
                <w:sz w:val="20"/>
                <w:lang w:val="es-ES_tradnl" w:eastAsia="ko-KR"/>
              </w:rPr>
              <w:t>100 mW (p.i.r.e.)</w:t>
            </w:r>
          </w:p>
        </w:tc>
        <w:tc>
          <w:tcPr>
            <w:tcW w:w="3969" w:type="dxa"/>
            <w:vMerge/>
            <w:tcBorders>
              <w:bottom w:val="nil"/>
            </w:tcBorders>
            <w:vAlign w:val="center"/>
          </w:tcPr>
          <w:p w14:paraId="37B461E8" w14:textId="77777777" w:rsidR="007E779A" w:rsidRPr="000D01E1" w:rsidRDefault="007E779A" w:rsidP="00B7397F">
            <w:pPr>
              <w:pStyle w:val="Tabletext"/>
              <w:rPr>
                <w:rFonts w:eastAsia="Batang"/>
                <w:sz w:val="20"/>
                <w:lang w:val="es-ES_tradnl" w:eastAsia="ko-KR"/>
              </w:rPr>
            </w:pPr>
          </w:p>
        </w:tc>
      </w:tr>
      <w:tr w:rsidR="007E779A" w:rsidRPr="000D01E1" w14:paraId="21FB680F" w14:textId="77777777" w:rsidTr="00B7397F">
        <w:trPr>
          <w:jc w:val="center"/>
        </w:trPr>
        <w:tc>
          <w:tcPr>
            <w:tcW w:w="851" w:type="dxa"/>
            <w:vMerge w:val="restart"/>
            <w:vAlign w:val="center"/>
          </w:tcPr>
          <w:p w14:paraId="507E75F6" w14:textId="77777777" w:rsidR="007E779A" w:rsidRPr="000D01E1" w:rsidRDefault="007E779A" w:rsidP="00B7397F">
            <w:pPr>
              <w:pStyle w:val="Tabletext"/>
              <w:keepNext/>
              <w:keepLines/>
              <w:jc w:val="center"/>
              <w:rPr>
                <w:snapToGrid w:val="0"/>
                <w:sz w:val="20"/>
                <w:lang w:val="es-ES_tradnl"/>
              </w:rPr>
            </w:pPr>
            <w:r w:rsidRPr="000D01E1">
              <w:rPr>
                <w:snapToGrid w:val="0"/>
                <w:sz w:val="20"/>
                <w:lang w:val="es-ES_tradnl"/>
              </w:rPr>
              <w:t>5</w:t>
            </w:r>
          </w:p>
        </w:tc>
        <w:tc>
          <w:tcPr>
            <w:tcW w:w="3969" w:type="dxa"/>
            <w:vMerge w:val="restart"/>
            <w:vAlign w:val="center"/>
          </w:tcPr>
          <w:p w14:paraId="1E802F4B" w14:textId="77777777" w:rsidR="007E779A" w:rsidRPr="000D01E1" w:rsidRDefault="007E779A" w:rsidP="00B7397F">
            <w:pPr>
              <w:pStyle w:val="Tabletext"/>
              <w:keepNext/>
              <w:keepLines/>
              <w:jc w:val="left"/>
              <w:rPr>
                <w:sz w:val="20"/>
                <w:lang w:val="es-ES_tradnl" w:eastAsia="ko-KR"/>
              </w:rPr>
            </w:pPr>
            <w:r w:rsidRPr="000D01E1">
              <w:rPr>
                <w:sz w:val="20"/>
                <w:lang w:val="es-ES_tradnl" w:eastAsia="ko-KR"/>
              </w:rPr>
              <w:t>Equipos de detección de movimiento y alarmas</w:t>
            </w:r>
          </w:p>
        </w:tc>
        <w:tc>
          <w:tcPr>
            <w:tcW w:w="2835" w:type="dxa"/>
            <w:vAlign w:val="center"/>
          </w:tcPr>
          <w:p w14:paraId="36A30A51" w14:textId="77777777" w:rsidR="007E779A" w:rsidRPr="000D01E1" w:rsidRDefault="007E779A" w:rsidP="00B7397F">
            <w:pPr>
              <w:pStyle w:val="Tabletext"/>
              <w:keepNext/>
              <w:keepLines/>
              <w:jc w:val="center"/>
              <w:rPr>
                <w:rFonts w:eastAsia="GulimChe"/>
                <w:sz w:val="20"/>
                <w:lang w:val="es-ES_tradnl" w:eastAsia="ko-KR"/>
              </w:rPr>
            </w:pPr>
            <w:r w:rsidRPr="000D01E1">
              <w:rPr>
                <w:rFonts w:eastAsia="GulimChe"/>
                <w:sz w:val="20"/>
                <w:lang w:val="es-ES_tradnl" w:eastAsia="ko-KR"/>
              </w:rPr>
              <w:t>2 400-2 483,5 MHz</w:t>
            </w:r>
          </w:p>
        </w:tc>
        <w:tc>
          <w:tcPr>
            <w:tcW w:w="2835" w:type="dxa"/>
            <w:vAlign w:val="center"/>
          </w:tcPr>
          <w:p w14:paraId="27CF9680" w14:textId="77777777" w:rsidR="007E779A" w:rsidRPr="000D01E1" w:rsidRDefault="007E779A" w:rsidP="00B7397F">
            <w:pPr>
              <w:pStyle w:val="Tabletext"/>
              <w:keepNext/>
              <w:keepLines/>
              <w:jc w:val="center"/>
              <w:rPr>
                <w:rFonts w:eastAsia="SimSun"/>
                <w:sz w:val="20"/>
                <w:lang w:val="es-ES_tradnl" w:eastAsia="zh-CN"/>
              </w:rPr>
            </w:pPr>
            <w:r w:rsidRPr="000D01E1">
              <w:rPr>
                <w:rFonts w:eastAsia="Batang"/>
                <w:sz w:val="20"/>
                <w:lang w:val="es-ES_tradnl" w:eastAsia="ko-KR"/>
              </w:rPr>
              <w:t>25 mW (p.i.r.e.)</w:t>
            </w:r>
          </w:p>
        </w:tc>
        <w:tc>
          <w:tcPr>
            <w:tcW w:w="3969" w:type="dxa"/>
            <w:vMerge w:val="restart"/>
            <w:tcBorders>
              <w:top w:val="nil"/>
              <w:bottom w:val="nil"/>
            </w:tcBorders>
            <w:vAlign w:val="center"/>
          </w:tcPr>
          <w:p w14:paraId="61CD7481" w14:textId="77777777" w:rsidR="007E779A" w:rsidRPr="000D01E1" w:rsidRDefault="007E779A" w:rsidP="00B7397F">
            <w:pPr>
              <w:pStyle w:val="Tabletext"/>
              <w:keepNext/>
              <w:keepLines/>
              <w:rPr>
                <w:rFonts w:eastAsia="Batang"/>
                <w:sz w:val="20"/>
                <w:lang w:val="es-ES_tradnl" w:eastAsia="ko-KR"/>
              </w:rPr>
            </w:pPr>
          </w:p>
        </w:tc>
      </w:tr>
      <w:tr w:rsidR="007E779A" w:rsidRPr="000D01E1" w14:paraId="1E2E47EC" w14:textId="77777777" w:rsidTr="00B7397F">
        <w:trPr>
          <w:jc w:val="center"/>
        </w:trPr>
        <w:tc>
          <w:tcPr>
            <w:tcW w:w="851" w:type="dxa"/>
            <w:vMerge/>
            <w:vAlign w:val="center"/>
          </w:tcPr>
          <w:p w14:paraId="44D3D034" w14:textId="77777777" w:rsidR="007E779A" w:rsidRPr="000D01E1" w:rsidRDefault="007E779A" w:rsidP="00B7397F">
            <w:pPr>
              <w:pStyle w:val="Tabletext"/>
              <w:jc w:val="center"/>
              <w:rPr>
                <w:snapToGrid w:val="0"/>
                <w:sz w:val="20"/>
                <w:lang w:val="es-ES_tradnl"/>
              </w:rPr>
            </w:pPr>
          </w:p>
        </w:tc>
        <w:tc>
          <w:tcPr>
            <w:tcW w:w="3969" w:type="dxa"/>
            <w:vMerge/>
            <w:vAlign w:val="center"/>
          </w:tcPr>
          <w:p w14:paraId="0CE7430B" w14:textId="77777777" w:rsidR="007E779A" w:rsidRPr="000D01E1" w:rsidRDefault="007E779A" w:rsidP="00B7397F">
            <w:pPr>
              <w:pStyle w:val="Tabletext"/>
              <w:jc w:val="left"/>
              <w:rPr>
                <w:sz w:val="20"/>
                <w:lang w:val="es-ES_tradnl" w:eastAsia="ko-KR"/>
              </w:rPr>
            </w:pPr>
          </w:p>
        </w:tc>
        <w:tc>
          <w:tcPr>
            <w:tcW w:w="2835" w:type="dxa"/>
            <w:vAlign w:val="center"/>
          </w:tcPr>
          <w:p w14:paraId="1F03C2E8" w14:textId="77777777" w:rsidR="007E779A" w:rsidRPr="000D01E1" w:rsidRDefault="007E779A" w:rsidP="00B7397F">
            <w:pPr>
              <w:pStyle w:val="Tabletext"/>
              <w:jc w:val="center"/>
              <w:rPr>
                <w:rFonts w:eastAsia="GulimChe"/>
                <w:sz w:val="20"/>
                <w:lang w:val="es-ES_tradnl" w:eastAsia="ko-KR"/>
              </w:rPr>
            </w:pPr>
            <w:r w:rsidRPr="000D01E1">
              <w:rPr>
                <w:rFonts w:eastAsia="GulimChe"/>
                <w:sz w:val="20"/>
                <w:lang w:val="es-ES_tradnl" w:eastAsia="ko-KR"/>
              </w:rPr>
              <w:t>9 200-9 500 MHz</w:t>
            </w:r>
          </w:p>
        </w:tc>
        <w:tc>
          <w:tcPr>
            <w:tcW w:w="2835" w:type="dxa"/>
            <w:vAlign w:val="center"/>
          </w:tcPr>
          <w:p w14:paraId="6E5903D0" w14:textId="77777777" w:rsidR="007E779A" w:rsidRPr="000D01E1" w:rsidRDefault="007E779A" w:rsidP="00B7397F">
            <w:pPr>
              <w:pStyle w:val="Tabletext"/>
              <w:jc w:val="center"/>
              <w:rPr>
                <w:rFonts w:eastAsia="Batang"/>
                <w:sz w:val="20"/>
                <w:lang w:val="es-ES_tradnl" w:eastAsia="ko-KR"/>
              </w:rPr>
            </w:pPr>
            <w:r w:rsidRPr="000D01E1">
              <w:rPr>
                <w:rFonts w:eastAsia="Batang"/>
                <w:sz w:val="20"/>
                <w:lang w:val="es-ES_tradnl" w:eastAsia="ko-KR"/>
              </w:rPr>
              <w:t>25 mW (p.i.r.e.)</w:t>
            </w:r>
          </w:p>
        </w:tc>
        <w:tc>
          <w:tcPr>
            <w:tcW w:w="3969" w:type="dxa"/>
            <w:vMerge/>
            <w:tcBorders>
              <w:bottom w:val="nil"/>
            </w:tcBorders>
            <w:vAlign w:val="center"/>
          </w:tcPr>
          <w:p w14:paraId="67F431FB" w14:textId="77777777" w:rsidR="007E779A" w:rsidRPr="000D01E1" w:rsidRDefault="007E779A" w:rsidP="00B7397F">
            <w:pPr>
              <w:pStyle w:val="Tabletext"/>
              <w:rPr>
                <w:rFonts w:eastAsia="Batang"/>
                <w:sz w:val="20"/>
                <w:lang w:val="es-ES_tradnl" w:eastAsia="ko-KR"/>
              </w:rPr>
            </w:pPr>
          </w:p>
        </w:tc>
      </w:tr>
      <w:tr w:rsidR="007E779A" w:rsidRPr="000D01E1" w14:paraId="46844EF5" w14:textId="77777777" w:rsidTr="00B7397F">
        <w:trPr>
          <w:jc w:val="center"/>
        </w:trPr>
        <w:tc>
          <w:tcPr>
            <w:tcW w:w="851" w:type="dxa"/>
            <w:vMerge/>
            <w:vAlign w:val="center"/>
          </w:tcPr>
          <w:p w14:paraId="7089E520" w14:textId="77777777" w:rsidR="007E779A" w:rsidRPr="000D01E1" w:rsidRDefault="007E779A" w:rsidP="00B7397F">
            <w:pPr>
              <w:pStyle w:val="Tabletext"/>
              <w:jc w:val="center"/>
              <w:rPr>
                <w:snapToGrid w:val="0"/>
                <w:sz w:val="20"/>
                <w:lang w:val="es-ES_tradnl"/>
              </w:rPr>
            </w:pPr>
          </w:p>
        </w:tc>
        <w:tc>
          <w:tcPr>
            <w:tcW w:w="3969" w:type="dxa"/>
            <w:vMerge/>
            <w:vAlign w:val="center"/>
          </w:tcPr>
          <w:p w14:paraId="7527E5E5" w14:textId="77777777" w:rsidR="007E779A" w:rsidRPr="000D01E1" w:rsidRDefault="007E779A" w:rsidP="00B7397F">
            <w:pPr>
              <w:pStyle w:val="Tabletext"/>
              <w:jc w:val="left"/>
              <w:rPr>
                <w:sz w:val="20"/>
                <w:lang w:val="es-ES_tradnl" w:eastAsia="ko-KR"/>
              </w:rPr>
            </w:pPr>
          </w:p>
        </w:tc>
        <w:tc>
          <w:tcPr>
            <w:tcW w:w="2835" w:type="dxa"/>
            <w:vAlign w:val="center"/>
          </w:tcPr>
          <w:p w14:paraId="16AB8A57" w14:textId="77777777" w:rsidR="007E779A" w:rsidRPr="000D01E1" w:rsidRDefault="007E779A" w:rsidP="00B7397F">
            <w:pPr>
              <w:pStyle w:val="Tabletext"/>
              <w:jc w:val="center"/>
              <w:rPr>
                <w:rFonts w:eastAsia="GulimChe"/>
                <w:sz w:val="20"/>
                <w:lang w:val="es-ES_tradnl" w:eastAsia="ko-KR"/>
              </w:rPr>
            </w:pPr>
            <w:r w:rsidRPr="000D01E1">
              <w:rPr>
                <w:rFonts w:eastAsia="GulimChe"/>
                <w:sz w:val="20"/>
                <w:lang w:val="es-ES_tradnl" w:eastAsia="ko-KR"/>
              </w:rPr>
              <w:t>9 500-9 975 MHz</w:t>
            </w:r>
          </w:p>
        </w:tc>
        <w:tc>
          <w:tcPr>
            <w:tcW w:w="2835" w:type="dxa"/>
            <w:vAlign w:val="center"/>
          </w:tcPr>
          <w:p w14:paraId="4DE6E0BB" w14:textId="77777777" w:rsidR="007E779A" w:rsidRPr="000D01E1" w:rsidRDefault="007E779A" w:rsidP="00B7397F">
            <w:pPr>
              <w:pStyle w:val="Tabletext"/>
              <w:jc w:val="center"/>
              <w:rPr>
                <w:rFonts w:eastAsia="Batang"/>
                <w:sz w:val="20"/>
                <w:lang w:val="es-ES_tradnl" w:eastAsia="ko-KR"/>
              </w:rPr>
            </w:pPr>
            <w:r w:rsidRPr="000D01E1">
              <w:rPr>
                <w:rFonts w:eastAsia="Batang"/>
                <w:sz w:val="20"/>
                <w:lang w:val="es-ES_tradnl" w:eastAsia="ko-KR"/>
              </w:rPr>
              <w:t>25 mW (p.i.r.e.)</w:t>
            </w:r>
          </w:p>
        </w:tc>
        <w:tc>
          <w:tcPr>
            <w:tcW w:w="3969" w:type="dxa"/>
            <w:vMerge/>
            <w:tcBorders>
              <w:bottom w:val="nil"/>
            </w:tcBorders>
            <w:vAlign w:val="center"/>
          </w:tcPr>
          <w:p w14:paraId="2D483775" w14:textId="77777777" w:rsidR="007E779A" w:rsidRPr="000D01E1" w:rsidRDefault="007E779A" w:rsidP="00B7397F">
            <w:pPr>
              <w:pStyle w:val="Tabletext"/>
              <w:rPr>
                <w:rFonts w:eastAsia="Batang"/>
                <w:sz w:val="20"/>
                <w:lang w:val="es-ES_tradnl" w:eastAsia="ko-KR"/>
              </w:rPr>
            </w:pPr>
          </w:p>
        </w:tc>
      </w:tr>
      <w:tr w:rsidR="007E779A" w:rsidRPr="000D01E1" w14:paraId="69BF882E" w14:textId="77777777" w:rsidTr="00B7397F">
        <w:trPr>
          <w:jc w:val="center"/>
        </w:trPr>
        <w:tc>
          <w:tcPr>
            <w:tcW w:w="851" w:type="dxa"/>
            <w:vMerge/>
            <w:vAlign w:val="center"/>
          </w:tcPr>
          <w:p w14:paraId="5CD5E378" w14:textId="77777777" w:rsidR="007E779A" w:rsidRPr="000D01E1" w:rsidRDefault="007E779A" w:rsidP="00B7397F">
            <w:pPr>
              <w:pStyle w:val="Tabletext"/>
              <w:jc w:val="center"/>
              <w:rPr>
                <w:snapToGrid w:val="0"/>
                <w:sz w:val="20"/>
                <w:lang w:val="es-ES_tradnl"/>
              </w:rPr>
            </w:pPr>
          </w:p>
        </w:tc>
        <w:tc>
          <w:tcPr>
            <w:tcW w:w="3969" w:type="dxa"/>
            <w:vMerge/>
            <w:vAlign w:val="center"/>
          </w:tcPr>
          <w:p w14:paraId="148463F7" w14:textId="77777777" w:rsidR="007E779A" w:rsidRPr="000D01E1" w:rsidRDefault="007E779A" w:rsidP="00B7397F">
            <w:pPr>
              <w:pStyle w:val="Tabletext"/>
              <w:jc w:val="left"/>
              <w:rPr>
                <w:sz w:val="20"/>
                <w:lang w:val="es-ES_tradnl" w:eastAsia="ko-KR"/>
              </w:rPr>
            </w:pPr>
          </w:p>
        </w:tc>
        <w:tc>
          <w:tcPr>
            <w:tcW w:w="2835" w:type="dxa"/>
            <w:vAlign w:val="center"/>
          </w:tcPr>
          <w:p w14:paraId="35FBA764" w14:textId="77777777" w:rsidR="007E779A" w:rsidRPr="000D01E1" w:rsidRDefault="007E779A" w:rsidP="00B7397F">
            <w:pPr>
              <w:pStyle w:val="Tabletext"/>
              <w:jc w:val="center"/>
              <w:rPr>
                <w:rFonts w:eastAsia="GulimChe"/>
                <w:sz w:val="20"/>
                <w:lang w:val="es-ES_tradnl" w:eastAsia="ko-KR"/>
              </w:rPr>
            </w:pPr>
            <w:r w:rsidRPr="000D01E1">
              <w:rPr>
                <w:rFonts w:eastAsia="GulimChe"/>
                <w:sz w:val="20"/>
                <w:lang w:val="es-ES_tradnl" w:eastAsia="ko-KR"/>
              </w:rPr>
              <w:t>13,4-14,0 GHz</w:t>
            </w:r>
          </w:p>
        </w:tc>
        <w:tc>
          <w:tcPr>
            <w:tcW w:w="2835" w:type="dxa"/>
            <w:vAlign w:val="center"/>
          </w:tcPr>
          <w:p w14:paraId="125164B3" w14:textId="77777777" w:rsidR="007E779A" w:rsidRPr="000D01E1" w:rsidRDefault="007E779A" w:rsidP="00B7397F">
            <w:pPr>
              <w:pStyle w:val="Tabletext"/>
              <w:jc w:val="center"/>
              <w:rPr>
                <w:rFonts w:eastAsia="Batang"/>
                <w:sz w:val="20"/>
                <w:lang w:val="es-ES_tradnl" w:eastAsia="ko-KR"/>
              </w:rPr>
            </w:pPr>
            <w:r w:rsidRPr="000D01E1">
              <w:rPr>
                <w:rFonts w:eastAsia="Batang"/>
                <w:sz w:val="20"/>
                <w:lang w:val="es-ES_tradnl" w:eastAsia="ko-KR"/>
              </w:rPr>
              <w:t>25 mW (p.i.r.e.)</w:t>
            </w:r>
          </w:p>
        </w:tc>
        <w:tc>
          <w:tcPr>
            <w:tcW w:w="3969" w:type="dxa"/>
            <w:vMerge/>
            <w:tcBorders>
              <w:bottom w:val="nil"/>
            </w:tcBorders>
            <w:vAlign w:val="center"/>
          </w:tcPr>
          <w:p w14:paraId="5790D170" w14:textId="77777777" w:rsidR="007E779A" w:rsidRPr="000D01E1" w:rsidRDefault="007E779A" w:rsidP="00B7397F">
            <w:pPr>
              <w:pStyle w:val="Tabletext"/>
              <w:rPr>
                <w:rFonts w:eastAsia="Batang"/>
                <w:sz w:val="20"/>
                <w:lang w:val="es-ES_tradnl" w:eastAsia="ko-KR"/>
              </w:rPr>
            </w:pPr>
          </w:p>
        </w:tc>
      </w:tr>
      <w:tr w:rsidR="007E779A" w:rsidRPr="000D01E1" w14:paraId="2EA93D3D" w14:textId="77777777" w:rsidTr="00B7397F">
        <w:trPr>
          <w:jc w:val="center"/>
        </w:trPr>
        <w:tc>
          <w:tcPr>
            <w:tcW w:w="851" w:type="dxa"/>
            <w:vMerge/>
            <w:vAlign w:val="center"/>
          </w:tcPr>
          <w:p w14:paraId="73D84C63" w14:textId="77777777" w:rsidR="007E779A" w:rsidRPr="000D01E1" w:rsidRDefault="007E779A" w:rsidP="00B7397F">
            <w:pPr>
              <w:pStyle w:val="Tabletext"/>
              <w:jc w:val="center"/>
              <w:rPr>
                <w:snapToGrid w:val="0"/>
                <w:sz w:val="20"/>
                <w:lang w:val="es-ES_tradnl"/>
              </w:rPr>
            </w:pPr>
          </w:p>
        </w:tc>
        <w:tc>
          <w:tcPr>
            <w:tcW w:w="3969" w:type="dxa"/>
            <w:vMerge/>
            <w:vAlign w:val="center"/>
          </w:tcPr>
          <w:p w14:paraId="4BF75F96" w14:textId="77777777" w:rsidR="007E779A" w:rsidRPr="000D01E1" w:rsidRDefault="007E779A" w:rsidP="00B7397F">
            <w:pPr>
              <w:pStyle w:val="Tabletext"/>
              <w:jc w:val="left"/>
              <w:rPr>
                <w:sz w:val="20"/>
                <w:lang w:val="es-ES_tradnl" w:eastAsia="ko-KR"/>
              </w:rPr>
            </w:pPr>
          </w:p>
        </w:tc>
        <w:tc>
          <w:tcPr>
            <w:tcW w:w="2835" w:type="dxa"/>
            <w:vAlign w:val="center"/>
          </w:tcPr>
          <w:p w14:paraId="6C1ACD70" w14:textId="77777777" w:rsidR="007E779A" w:rsidRPr="000D01E1" w:rsidRDefault="007E779A" w:rsidP="00B7397F">
            <w:pPr>
              <w:pStyle w:val="Tabletext"/>
              <w:jc w:val="center"/>
              <w:rPr>
                <w:rFonts w:eastAsia="GulimChe"/>
                <w:sz w:val="20"/>
                <w:lang w:val="es-ES_tradnl" w:eastAsia="ko-KR"/>
              </w:rPr>
            </w:pPr>
            <w:r w:rsidRPr="000D01E1">
              <w:rPr>
                <w:rFonts w:eastAsia="GulimChe"/>
                <w:sz w:val="20"/>
                <w:lang w:val="es-ES_tradnl" w:eastAsia="ko-KR"/>
              </w:rPr>
              <w:t>24,05-24,25 GHz</w:t>
            </w:r>
          </w:p>
        </w:tc>
        <w:tc>
          <w:tcPr>
            <w:tcW w:w="2835" w:type="dxa"/>
            <w:vAlign w:val="center"/>
          </w:tcPr>
          <w:p w14:paraId="5B483A9F" w14:textId="77777777" w:rsidR="007E779A" w:rsidRPr="000D01E1" w:rsidRDefault="007E779A" w:rsidP="00B7397F">
            <w:pPr>
              <w:pStyle w:val="Tabletext"/>
              <w:jc w:val="center"/>
              <w:rPr>
                <w:rFonts w:eastAsia="SimSun"/>
                <w:sz w:val="20"/>
                <w:lang w:val="es-ES_tradnl" w:eastAsia="zh-CN"/>
              </w:rPr>
            </w:pPr>
            <w:r w:rsidRPr="000D01E1">
              <w:rPr>
                <w:rFonts w:eastAsia="Batang"/>
                <w:sz w:val="20"/>
                <w:lang w:val="es-ES_tradnl" w:eastAsia="ko-KR"/>
              </w:rPr>
              <w:t>100 mW (p.i.r.e.)</w:t>
            </w:r>
          </w:p>
        </w:tc>
        <w:tc>
          <w:tcPr>
            <w:tcW w:w="3969" w:type="dxa"/>
            <w:vMerge/>
            <w:tcBorders>
              <w:bottom w:val="nil"/>
            </w:tcBorders>
            <w:vAlign w:val="center"/>
          </w:tcPr>
          <w:p w14:paraId="7CFDC631" w14:textId="77777777" w:rsidR="007E779A" w:rsidRPr="000D01E1" w:rsidRDefault="007E779A" w:rsidP="00B7397F">
            <w:pPr>
              <w:pStyle w:val="Tabletext"/>
              <w:rPr>
                <w:rFonts w:eastAsia="Batang"/>
                <w:sz w:val="20"/>
                <w:lang w:val="es-ES_tradnl" w:eastAsia="ko-KR"/>
              </w:rPr>
            </w:pPr>
          </w:p>
        </w:tc>
      </w:tr>
      <w:tr w:rsidR="007E779A" w:rsidRPr="000D01E1" w14:paraId="3E116216" w14:textId="77777777" w:rsidTr="00B7397F">
        <w:trPr>
          <w:jc w:val="center"/>
        </w:trPr>
        <w:tc>
          <w:tcPr>
            <w:tcW w:w="851" w:type="dxa"/>
            <w:vMerge w:val="restart"/>
            <w:vAlign w:val="center"/>
          </w:tcPr>
          <w:p w14:paraId="2D9F1551" w14:textId="77777777" w:rsidR="007E779A" w:rsidRPr="000D01E1" w:rsidRDefault="007E779A" w:rsidP="00B7397F">
            <w:pPr>
              <w:pStyle w:val="Tabletext"/>
              <w:jc w:val="center"/>
              <w:rPr>
                <w:snapToGrid w:val="0"/>
                <w:sz w:val="20"/>
                <w:lang w:val="es-ES_tradnl"/>
              </w:rPr>
            </w:pPr>
            <w:r w:rsidRPr="000D01E1">
              <w:rPr>
                <w:snapToGrid w:val="0"/>
                <w:sz w:val="20"/>
                <w:lang w:val="es-ES_tradnl"/>
              </w:rPr>
              <w:t>6</w:t>
            </w:r>
          </w:p>
        </w:tc>
        <w:tc>
          <w:tcPr>
            <w:tcW w:w="3969" w:type="dxa"/>
            <w:vMerge w:val="restart"/>
            <w:vAlign w:val="center"/>
          </w:tcPr>
          <w:p w14:paraId="4B019B31" w14:textId="77777777" w:rsidR="007E779A" w:rsidRPr="000D01E1" w:rsidRDefault="007E779A" w:rsidP="00B7397F">
            <w:pPr>
              <w:pStyle w:val="Tabletext"/>
              <w:jc w:val="left"/>
              <w:rPr>
                <w:sz w:val="20"/>
                <w:lang w:val="es-ES_tradnl" w:eastAsia="ko-KR"/>
              </w:rPr>
            </w:pPr>
            <w:r w:rsidRPr="000D01E1">
              <w:rPr>
                <w:sz w:val="20"/>
                <w:lang w:val="es-ES_tradnl" w:eastAsia="ko-KR"/>
              </w:rPr>
              <w:t>Aplicaciones inductivas</w:t>
            </w:r>
          </w:p>
        </w:tc>
        <w:tc>
          <w:tcPr>
            <w:tcW w:w="2835" w:type="dxa"/>
            <w:vAlign w:val="center"/>
          </w:tcPr>
          <w:p w14:paraId="17AB8DAE" w14:textId="77777777" w:rsidR="007E779A" w:rsidRPr="000D01E1" w:rsidRDefault="007E779A" w:rsidP="00B7397F">
            <w:pPr>
              <w:pStyle w:val="Tabletext"/>
              <w:jc w:val="center"/>
              <w:rPr>
                <w:rFonts w:eastAsia="GulimChe"/>
                <w:sz w:val="20"/>
                <w:lang w:val="es-ES_tradnl" w:eastAsia="ko-KR"/>
              </w:rPr>
            </w:pPr>
            <w:r w:rsidRPr="000D01E1">
              <w:rPr>
                <w:rFonts w:eastAsia="GulimChe"/>
                <w:sz w:val="20"/>
                <w:lang w:val="es-ES_tradnl" w:eastAsia="ko-KR"/>
              </w:rPr>
              <w:t>9-59,750 kHz</w:t>
            </w:r>
          </w:p>
        </w:tc>
        <w:tc>
          <w:tcPr>
            <w:tcW w:w="2835" w:type="dxa"/>
            <w:vAlign w:val="center"/>
          </w:tcPr>
          <w:p w14:paraId="2B670EC0" w14:textId="77777777" w:rsidR="007E779A" w:rsidRPr="000D01E1" w:rsidRDefault="007E779A" w:rsidP="00B7397F">
            <w:pPr>
              <w:pStyle w:val="Tabletext"/>
              <w:jc w:val="center"/>
              <w:rPr>
                <w:rFonts w:eastAsia="SimSun"/>
                <w:sz w:val="20"/>
                <w:lang w:val="es-ES_tradnl" w:eastAsia="zh-CN"/>
              </w:rPr>
            </w:pPr>
            <w:r w:rsidRPr="000D01E1">
              <w:rPr>
                <w:rFonts w:eastAsia="Batang"/>
                <w:sz w:val="20"/>
                <w:lang w:val="es-ES_tradnl" w:eastAsia="ko-KR"/>
              </w:rPr>
              <w:t>72 dB(μA/m) @ 10 m</w:t>
            </w:r>
          </w:p>
        </w:tc>
        <w:tc>
          <w:tcPr>
            <w:tcW w:w="3969" w:type="dxa"/>
            <w:vMerge w:val="restart"/>
            <w:tcBorders>
              <w:top w:val="nil"/>
            </w:tcBorders>
            <w:vAlign w:val="center"/>
          </w:tcPr>
          <w:p w14:paraId="2BAD9A9E" w14:textId="77777777" w:rsidR="007E779A" w:rsidRPr="000D01E1" w:rsidRDefault="007E779A" w:rsidP="00B7397F">
            <w:pPr>
              <w:pStyle w:val="Tabletext"/>
              <w:rPr>
                <w:rFonts w:eastAsia="Batang"/>
                <w:sz w:val="20"/>
                <w:lang w:val="es-ES_tradnl" w:eastAsia="ko-KR"/>
              </w:rPr>
            </w:pPr>
          </w:p>
        </w:tc>
      </w:tr>
      <w:tr w:rsidR="007E779A" w:rsidRPr="000D01E1" w14:paraId="7A20BE4D" w14:textId="77777777" w:rsidTr="00B7397F">
        <w:trPr>
          <w:jc w:val="center"/>
        </w:trPr>
        <w:tc>
          <w:tcPr>
            <w:tcW w:w="851" w:type="dxa"/>
            <w:vMerge/>
            <w:vAlign w:val="center"/>
          </w:tcPr>
          <w:p w14:paraId="3BECB2CB" w14:textId="77777777" w:rsidR="007E779A" w:rsidRPr="000D01E1" w:rsidRDefault="007E779A" w:rsidP="00B7397F">
            <w:pPr>
              <w:pStyle w:val="Tabletext"/>
              <w:jc w:val="center"/>
              <w:rPr>
                <w:snapToGrid w:val="0"/>
                <w:sz w:val="20"/>
                <w:lang w:val="es-ES_tradnl"/>
              </w:rPr>
            </w:pPr>
          </w:p>
        </w:tc>
        <w:tc>
          <w:tcPr>
            <w:tcW w:w="3969" w:type="dxa"/>
            <w:vMerge/>
            <w:vAlign w:val="center"/>
          </w:tcPr>
          <w:p w14:paraId="0293F68F" w14:textId="77777777" w:rsidR="007E779A" w:rsidRPr="000D01E1" w:rsidRDefault="007E779A" w:rsidP="00B7397F">
            <w:pPr>
              <w:pStyle w:val="Tabletext"/>
              <w:jc w:val="left"/>
              <w:rPr>
                <w:sz w:val="20"/>
                <w:lang w:val="es-ES_tradnl" w:eastAsia="ko-KR"/>
              </w:rPr>
            </w:pPr>
          </w:p>
        </w:tc>
        <w:tc>
          <w:tcPr>
            <w:tcW w:w="2835" w:type="dxa"/>
            <w:vAlign w:val="center"/>
          </w:tcPr>
          <w:p w14:paraId="01667324" w14:textId="77777777" w:rsidR="007E779A" w:rsidRPr="000D01E1" w:rsidRDefault="007E779A" w:rsidP="00B7397F">
            <w:pPr>
              <w:pStyle w:val="Tabletext"/>
              <w:jc w:val="center"/>
              <w:rPr>
                <w:rFonts w:eastAsia="GulimChe"/>
                <w:sz w:val="20"/>
                <w:lang w:val="es-ES_tradnl" w:eastAsia="ko-KR"/>
              </w:rPr>
            </w:pPr>
            <w:r w:rsidRPr="000D01E1">
              <w:rPr>
                <w:rFonts w:eastAsia="GulimChe"/>
                <w:sz w:val="20"/>
                <w:lang w:val="es-ES_tradnl" w:eastAsia="ko-KR"/>
              </w:rPr>
              <w:t>59,750-60,250 kHz</w:t>
            </w:r>
          </w:p>
        </w:tc>
        <w:tc>
          <w:tcPr>
            <w:tcW w:w="2835" w:type="dxa"/>
            <w:vAlign w:val="center"/>
          </w:tcPr>
          <w:p w14:paraId="525BDF7B" w14:textId="77777777" w:rsidR="007E779A" w:rsidRPr="000D01E1" w:rsidRDefault="007E779A" w:rsidP="00B7397F">
            <w:pPr>
              <w:pStyle w:val="Tabletext"/>
              <w:jc w:val="center"/>
              <w:rPr>
                <w:rFonts w:eastAsia="Batang"/>
                <w:sz w:val="20"/>
                <w:lang w:val="es-ES_tradnl" w:eastAsia="ko-KR"/>
              </w:rPr>
            </w:pPr>
            <w:r w:rsidRPr="000D01E1">
              <w:rPr>
                <w:rFonts w:eastAsia="Batang"/>
                <w:sz w:val="20"/>
                <w:lang w:val="es-ES_tradnl" w:eastAsia="ko-KR"/>
              </w:rPr>
              <w:t>42 dB(μA/m) @ 10 m</w:t>
            </w:r>
          </w:p>
        </w:tc>
        <w:tc>
          <w:tcPr>
            <w:tcW w:w="3969" w:type="dxa"/>
            <w:vMerge/>
            <w:vAlign w:val="center"/>
          </w:tcPr>
          <w:p w14:paraId="29995363" w14:textId="77777777" w:rsidR="007E779A" w:rsidRPr="000D01E1" w:rsidRDefault="007E779A" w:rsidP="00B7397F">
            <w:pPr>
              <w:pStyle w:val="Tabletext"/>
              <w:rPr>
                <w:rFonts w:eastAsia="Batang"/>
                <w:sz w:val="20"/>
                <w:lang w:val="es-ES_tradnl" w:eastAsia="ko-KR"/>
              </w:rPr>
            </w:pPr>
          </w:p>
        </w:tc>
      </w:tr>
      <w:tr w:rsidR="007E779A" w:rsidRPr="000D01E1" w14:paraId="57B4C739" w14:textId="77777777" w:rsidTr="00B7397F">
        <w:trPr>
          <w:jc w:val="center"/>
        </w:trPr>
        <w:tc>
          <w:tcPr>
            <w:tcW w:w="851" w:type="dxa"/>
            <w:vMerge/>
            <w:vAlign w:val="center"/>
          </w:tcPr>
          <w:p w14:paraId="553178CC" w14:textId="77777777" w:rsidR="007E779A" w:rsidRPr="000D01E1" w:rsidRDefault="007E779A" w:rsidP="00B7397F">
            <w:pPr>
              <w:pStyle w:val="Tabletext"/>
              <w:jc w:val="center"/>
              <w:rPr>
                <w:snapToGrid w:val="0"/>
                <w:sz w:val="20"/>
                <w:lang w:val="es-ES_tradnl"/>
              </w:rPr>
            </w:pPr>
          </w:p>
        </w:tc>
        <w:tc>
          <w:tcPr>
            <w:tcW w:w="3969" w:type="dxa"/>
            <w:vMerge/>
            <w:vAlign w:val="center"/>
          </w:tcPr>
          <w:p w14:paraId="65F40871" w14:textId="77777777" w:rsidR="007E779A" w:rsidRPr="000D01E1" w:rsidRDefault="007E779A" w:rsidP="00B7397F">
            <w:pPr>
              <w:pStyle w:val="Tabletext"/>
              <w:jc w:val="left"/>
              <w:rPr>
                <w:sz w:val="20"/>
                <w:lang w:val="es-ES_tradnl" w:eastAsia="ko-KR"/>
              </w:rPr>
            </w:pPr>
          </w:p>
        </w:tc>
        <w:tc>
          <w:tcPr>
            <w:tcW w:w="2835" w:type="dxa"/>
            <w:vAlign w:val="center"/>
          </w:tcPr>
          <w:p w14:paraId="5DF4CB30" w14:textId="77777777" w:rsidR="007E779A" w:rsidRPr="000D01E1" w:rsidRDefault="007E779A" w:rsidP="00B7397F">
            <w:pPr>
              <w:pStyle w:val="Tabletext"/>
              <w:jc w:val="center"/>
              <w:rPr>
                <w:rFonts w:eastAsia="GulimChe"/>
                <w:sz w:val="20"/>
                <w:lang w:val="es-ES_tradnl" w:eastAsia="ko-KR"/>
              </w:rPr>
            </w:pPr>
            <w:r w:rsidRPr="000D01E1">
              <w:rPr>
                <w:rFonts w:eastAsia="GulimChe"/>
                <w:sz w:val="20"/>
                <w:lang w:val="es-ES_tradnl" w:eastAsia="ko-KR"/>
              </w:rPr>
              <w:t>60,250-70 kHz</w:t>
            </w:r>
          </w:p>
        </w:tc>
        <w:tc>
          <w:tcPr>
            <w:tcW w:w="2835" w:type="dxa"/>
            <w:vAlign w:val="center"/>
          </w:tcPr>
          <w:p w14:paraId="1323DF1C" w14:textId="77777777" w:rsidR="007E779A" w:rsidRPr="000D01E1" w:rsidRDefault="007E779A" w:rsidP="00B7397F">
            <w:pPr>
              <w:pStyle w:val="Tabletext"/>
              <w:jc w:val="center"/>
              <w:rPr>
                <w:rFonts w:eastAsia="Batang"/>
                <w:sz w:val="20"/>
                <w:lang w:val="es-ES_tradnl" w:eastAsia="ko-KR"/>
              </w:rPr>
            </w:pPr>
            <w:r w:rsidRPr="000D01E1">
              <w:rPr>
                <w:rFonts w:eastAsia="Batang"/>
                <w:sz w:val="20"/>
                <w:lang w:val="es-ES_tradnl" w:eastAsia="ko-KR"/>
              </w:rPr>
              <w:t>69 dB(μA/m) @ 10 m</w:t>
            </w:r>
          </w:p>
        </w:tc>
        <w:tc>
          <w:tcPr>
            <w:tcW w:w="3969" w:type="dxa"/>
            <w:vMerge/>
            <w:vAlign w:val="center"/>
          </w:tcPr>
          <w:p w14:paraId="6232F383" w14:textId="77777777" w:rsidR="007E779A" w:rsidRPr="000D01E1" w:rsidRDefault="007E779A" w:rsidP="00B7397F">
            <w:pPr>
              <w:pStyle w:val="Tabletext"/>
              <w:rPr>
                <w:rFonts w:eastAsia="Batang"/>
                <w:sz w:val="20"/>
                <w:lang w:val="es-ES_tradnl" w:eastAsia="ko-KR"/>
              </w:rPr>
            </w:pPr>
          </w:p>
        </w:tc>
      </w:tr>
      <w:tr w:rsidR="007E779A" w:rsidRPr="000D01E1" w14:paraId="0AC97D43" w14:textId="77777777" w:rsidTr="00B7397F">
        <w:trPr>
          <w:jc w:val="center"/>
        </w:trPr>
        <w:tc>
          <w:tcPr>
            <w:tcW w:w="851" w:type="dxa"/>
            <w:vMerge/>
            <w:vAlign w:val="center"/>
          </w:tcPr>
          <w:p w14:paraId="4D4BBF5B" w14:textId="77777777" w:rsidR="007E779A" w:rsidRPr="000D01E1" w:rsidRDefault="007E779A" w:rsidP="00B7397F">
            <w:pPr>
              <w:pStyle w:val="Tabletext"/>
              <w:jc w:val="center"/>
              <w:rPr>
                <w:snapToGrid w:val="0"/>
                <w:sz w:val="20"/>
                <w:lang w:val="es-ES_tradnl"/>
              </w:rPr>
            </w:pPr>
          </w:p>
        </w:tc>
        <w:tc>
          <w:tcPr>
            <w:tcW w:w="3969" w:type="dxa"/>
            <w:vMerge/>
            <w:vAlign w:val="center"/>
          </w:tcPr>
          <w:p w14:paraId="6DF8E43E" w14:textId="77777777" w:rsidR="007E779A" w:rsidRPr="000D01E1" w:rsidRDefault="007E779A" w:rsidP="00B7397F">
            <w:pPr>
              <w:pStyle w:val="Tabletext"/>
              <w:jc w:val="left"/>
              <w:rPr>
                <w:sz w:val="20"/>
                <w:lang w:val="es-ES_tradnl" w:eastAsia="ko-KR"/>
              </w:rPr>
            </w:pPr>
          </w:p>
        </w:tc>
        <w:tc>
          <w:tcPr>
            <w:tcW w:w="2835" w:type="dxa"/>
            <w:vAlign w:val="center"/>
          </w:tcPr>
          <w:p w14:paraId="005904BB" w14:textId="77777777" w:rsidR="007E779A" w:rsidRPr="000D01E1" w:rsidRDefault="007E779A" w:rsidP="00B7397F">
            <w:pPr>
              <w:pStyle w:val="Tabletext"/>
              <w:jc w:val="center"/>
              <w:rPr>
                <w:rFonts w:eastAsia="GulimChe"/>
                <w:sz w:val="20"/>
                <w:lang w:val="es-ES_tradnl" w:eastAsia="ko-KR"/>
              </w:rPr>
            </w:pPr>
            <w:r w:rsidRPr="000D01E1">
              <w:rPr>
                <w:rFonts w:eastAsia="GulimChe"/>
                <w:sz w:val="20"/>
                <w:lang w:val="es-ES_tradnl" w:eastAsia="ko-KR"/>
              </w:rPr>
              <w:t>70-119 kHz</w:t>
            </w:r>
          </w:p>
        </w:tc>
        <w:tc>
          <w:tcPr>
            <w:tcW w:w="2835" w:type="dxa"/>
            <w:vAlign w:val="center"/>
          </w:tcPr>
          <w:p w14:paraId="7217241E" w14:textId="77777777" w:rsidR="007E779A" w:rsidRPr="000D01E1" w:rsidRDefault="007E779A" w:rsidP="00B7397F">
            <w:pPr>
              <w:pStyle w:val="Tabletext"/>
              <w:jc w:val="center"/>
              <w:rPr>
                <w:rFonts w:eastAsia="Batang"/>
                <w:sz w:val="20"/>
                <w:lang w:val="es-ES_tradnl" w:eastAsia="ko-KR"/>
              </w:rPr>
            </w:pPr>
            <w:r w:rsidRPr="000D01E1">
              <w:rPr>
                <w:rFonts w:eastAsia="Batang"/>
                <w:sz w:val="20"/>
                <w:lang w:val="es-ES_tradnl" w:eastAsia="ko-KR"/>
              </w:rPr>
              <w:t>42 dB(μA/m) @ 10 m</w:t>
            </w:r>
          </w:p>
        </w:tc>
        <w:tc>
          <w:tcPr>
            <w:tcW w:w="3969" w:type="dxa"/>
            <w:vMerge/>
            <w:vAlign w:val="center"/>
          </w:tcPr>
          <w:p w14:paraId="7CD176DA" w14:textId="77777777" w:rsidR="007E779A" w:rsidRPr="000D01E1" w:rsidRDefault="007E779A" w:rsidP="00B7397F">
            <w:pPr>
              <w:pStyle w:val="Tabletext"/>
              <w:rPr>
                <w:rFonts w:eastAsia="Batang"/>
                <w:sz w:val="20"/>
                <w:lang w:val="es-ES_tradnl" w:eastAsia="ko-KR"/>
              </w:rPr>
            </w:pPr>
          </w:p>
        </w:tc>
      </w:tr>
      <w:tr w:rsidR="007E779A" w:rsidRPr="000D01E1" w14:paraId="0866FD18" w14:textId="77777777" w:rsidTr="00B7397F">
        <w:trPr>
          <w:jc w:val="center"/>
        </w:trPr>
        <w:tc>
          <w:tcPr>
            <w:tcW w:w="851" w:type="dxa"/>
            <w:vMerge/>
            <w:vAlign w:val="center"/>
          </w:tcPr>
          <w:p w14:paraId="6ED734C0" w14:textId="77777777" w:rsidR="007E779A" w:rsidRPr="000D01E1" w:rsidRDefault="007E779A" w:rsidP="00B7397F">
            <w:pPr>
              <w:pStyle w:val="Tabletext"/>
              <w:jc w:val="center"/>
              <w:rPr>
                <w:snapToGrid w:val="0"/>
                <w:sz w:val="20"/>
                <w:lang w:val="es-ES_tradnl"/>
              </w:rPr>
            </w:pPr>
          </w:p>
        </w:tc>
        <w:tc>
          <w:tcPr>
            <w:tcW w:w="3969" w:type="dxa"/>
            <w:vMerge/>
            <w:vAlign w:val="center"/>
          </w:tcPr>
          <w:p w14:paraId="510F998B" w14:textId="77777777" w:rsidR="007E779A" w:rsidRPr="000D01E1" w:rsidRDefault="007E779A" w:rsidP="00B7397F">
            <w:pPr>
              <w:pStyle w:val="Tabletext"/>
              <w:jc w:val="left"/>
              <w:rPr>
                <w:sz w:val="20"/>
                <w:lang w:val="es-ES_tradnl" w:eastAsia="ko-KR"/>
              </w:rPr>
            </w:pPr>
          </w:p>
        </w:tc>
        <w:tc>
          <w:tcPr>
            <w:tcW w:w="2835" w:type="dxa"/>
            <w:vAlign w:val="center"/>
          </w:tcPr>
          <w:p w14:paraId="5E8243A2" w14:textId="77777777" w:rsidR="007E779A" w:rsidRPr="000D01E1" w:rsidRDefault="007E779A" w:rsidP="00B7397F">
            <w:pPr>
              <w:pStyle w:val="Tabletext"/>
              <w:jc w:val="center"/>
              <w:rPr>
                <w:rFonts w:eastAsia="GulimChe"/>
                <w:sz w:val="20"/>
                <w:lang w:val="es-ES_tradnl" w:eastAsia="ko-KR"/>
              </w:rPr>
            </w:pPr>
            <w:r w:rsidRPr="000D01E1">
              <w:rPr>
                <w:rFonts w:eastAsia="GulimChe"/>
                <w:sz w:val="20"/>
                <w:lang w:val="es-ES_tradnl" w:eastAsia="ko-KR"/>
              </w:rPr>
              <w:t>119-135 kHz</w:t>
            </w:r>
          </w:p>
        </w:tc>
        <w:tc>
          <w:tcPr>
            <w:tcW w:w="2835" w:type="dxa"/>
            <w:vAlign w:val="center"/>
          </w:tcPr>
          <w:p w14:paraId="46698B66" w14:textId="77777777" w:rsidR="007E779A" w:rsidRPr="000D01E1" w:rsidRDefault="007E779A" w:rsidP="00B7397F">
            <w:pPr>
              <w:pStyle w:val="Tabletext"/>
              <w:jc w:val="center"/>
              <w:rPr>
                <w:rFonts w:eastAsia="Batang"/>
                <w:sz w:val="20"/>
                <w:lang w:val="es-ES_tradnl" w:eastAsia="ko-KR"/>
              </w:rPr>
            </w:pPr>
            <w:r w:rsidRPr="000D01E1">
              <w:rPr>
                <w:rFonts w:eastAsia="Batang"/>
                <w:sz w:val="20"/>
                <w:lang w:val="es-ES_tradnl" w:eastAsia="ko-KR"/>
              </w:rPr>
              <w:t>66 dB(μA/m) @ 10 m</w:t>
            </w:r>
          </w:p>
        </w:tc>
        <w:tc>
          <w:tcPr>
            <w:tcW w:w="3969" w:type="dxa"/>
            <w:vMerge/>
            <w:vAlign w:val="center"/>
          </w:tcPr>
          <w:p w14:paraId="5A1590F5" w14:textId="77777777" w:rsidR="007E779A" w:rsidRPr="000D01E1" w:rsidRDefault="007E779A" w:rsidP="00B7397F">
            <w:pPr>
              <w:pStyle w:val="Tabletext"/>
              <w:rPr>
                <w:rFonts w:eastAsia="Batang"/>
                <w:sz w:val="20"/>
                <w:lang w:val="es-ES_tradnl" w:eastAsia="ko-KR"/>
              </w:rPr>
            </w:pPr>
          </w:p>
        </w:tc>
      </w:tr>
      <w:tr w:rsidR="007E779A" w:rsidRPr="000D01E1" w14:paraId="4CEE17FA" w14:textId="77777777" w:rsidTr="00B7397F">
        <w:trPr>
          <w:jc w:val="center"/>
        </w:trPr>
        <w:tc>
          <w:tcPr>
            <w:tcW w:w="851" w:type="dxa"/>
            <w:vMerge/>
            <w:vAlign w:val="center"/>
          </w:tcPr>
          <w:p w14:paraId="72083F62" w14:textId="77777777" w:rsidR="007E779A" w:rsidRPr="000D01E1" w:rsidRDefault="007E779A" w:rsidP="00B7397F">
            <w:pPr>
              <w:pStyle w:val="Tabletext"/>
              <w:jc w:val="center"/>
              <w:rPr>
                <w:snapToGrid w:val="0"/>
                <w:sz w:val="20"/>
                <w:lang w:val="es-ES_tradnl"/>
              </w:rPr>
            </w:pPr>
          </w:p>
        </w:tc>
        <w:tc>
          <w:tcPr>
            <w:tcW w:w="3969" w:type="dxa"/>
            <w:vMerge/>
            <w:vAlign w:val="center"/>
          </w:tcPr>
          <w:p w14:paraId="41747F3F" w14:textId="77777777" w:rsidR="007E779A" w:rsidRPr="000D01E1" w:rsidRDefault="007E779A" w:rsidP="00B7397F">
            <w:pPr>
              <w:pStyle w:val="Tabletext"/>
              <w:jc w:val="left"/>
              <w:rPr>
                <w:sz w:val="20"/>
                <w:lang w:val="es-ES_tradnl" w:eastAsia="ko-KR"/>
              </w:rPr>
            </w:pPr>
          </w:p>
        </w:tc>
        <w:tc>
          <w:tcPr>
            <w:tcW w:w="2835" w:type="dxa"/>
            <w:vAlign w:val="center"/>
          </w:tcPr>
          <w:p w14:paraId="2D427C6A" w14:textId="77777777" w:rsidR="007E779A" w:rsidRPr="000D01E1" w:rsidRDefault="007E779A" w:rsidP="00B7397F">
            <w:pPr>
              <w:pStyle w:val="Tabletext"/>
              <w:jc w:val="center"/>
              <w:rPr>
                <w:rFonts w:eastAsia="GulimChe"/>
                <w:sz w:val="20"/>
                <w:lang w:val="es-ES_tradnl" w:eastAsia="ko-KR"/>
              </w:rPr>
            </w:pPr>
            <w:r w:rsidRPr="000D01E1">
              <w:rPr>
                <w:rFonts w:eastAsia="GulimChe"/>
                <w:sz w:val="20"/>
                <w:lang w:val="es-ES_tradnl" w:eastAsia="ko-KR"/>
              </w:rPr>
              <w:t>135-140 kHz</w:t>
            </w:r>
          </w:p>
        </w:tc>
        <w:tc>
          <w:tcPr>
            <w:tcW w:w="2835" w:type="dxa"/>
            <w:vAlign w:val="center"/>
          </w:tcPr>
          <w:p w14:paraId="6AABB0E4" w14:textId="77777777" w:rsidR="007E779A" w:rsidRPr="000D01E1" w:rsidRDefault="007E779A" w:rsidP="00B7397F">
            <w:pPr>
              <w:pStyle w:val="Tabletext"/>
              <w:jc w:val="center"/>
              <w:rPr>
                <w:rFonts w:eastAsia="Batang"/>
                <w:sz w:val="20"/>
                <w:lang w:val="es-ES_tradnl" w:eastAsia="ko-KR"/>
              </w:rPr>
            </w:pPr>
            <w:r w:rsidRPr="000D01E1">
              <w:rPr>
                <w:rFonts w:eastAsia="Batang"/>
                <w:sz w:val="20"/>
                <w:lang w:val="es-ES_tradnl" w:eastAsia="ko-KR"/>
              </w:rPr>
              <w:t>42 dB(μA/m) @ 10 m</w:t>
            </w:r>
          </w:p>
        </w:tc>
        <w:tc>
          <w:tcPr>
            <w:tcW w:w="3969" w:type="dxa"/>
            <w:vMerge/>
            <w:vAlign w:val="center"/>
          </w:tcPr>
          <w:p w14:paraId="57AE187B" w14:textId="77777777" w:rsidR="007E779A" w:rsidRPr="000D01E1" w:rsidRDefault="007E779A" w:rsidP="00B7397F">
            <w:pPr>
              <w:pStyle w:val="Tabletext"/>
              <w:rPr>
                <w:rFonts w:eastAsia="Batang"/>
                <w:sz w:val="20"/>
                <w:lang w:val="es-ES_tradnl" w:eastAsia="ko-KR"/>
              </w:rPr>
            </w:pPr>
          </w:p>
        </w:tc>
      </w:tr>
      <w:tr w:rsidR="007E779A" w:rsidRPr="000D01E1" w14:paraId="197AE5AE" w14:textId="77777777" w:rsidTr="00B7397F">
        <w:trPr>
          <w:jc w:val="center"/>
        </w:trPr>
        <w:tc>
          <w:tcPr>
            <w:tcW w:w="851" w:type="dxa"/>
            <w:vMerge/>
            <w:vAlign w:val="center"/>
          </w:tcPr>
          <w:p w14:paraId="651A9DDF" w14:textId="77777777" w:rsidR="007E779A" w:rsidRPr="000D01E1" w:rsidRDefault="007E779A" w:rsidP="00B7397F">
            <w:pPr>
              <w:pStyle w:val="Tabletext"/>
              <w:jc w:val="center"/>
              <w:rPr>
                <w:snapToGrid w:val="0"/>
                <w:sz w:val="20"/>
                <w:lang w:val="es-ES_tradnl"/>
              </w:rPr>
            </w:pPr>
          </w:p>
        </w:tc>
        <w:tc>
          <w:tcPr>
            <w:tcW w:w="3969" w:type="dxa"/>
            <w:vMerge/>
            <w:vAlign w:val="center"/>
          </w:tcPr>
          <w:p w14:paraId="49275BDD" w14:textId="77777777" w:rsidR="007E779A" w:rsidRPr="000D01E1" w:rsidRDefault="007E779A" w:rsidP="00B7397F">
            <w:pPr>
              <w:pStyle w:val="Tabletext"/>
              <w:jc w:val="left"/>
              <w:rPr>
                <w:sz w:val="20"/>
                <w:lang w:val="es-ES_tradnl" w:eastAsia="ko-KR"/>
              </w:rPr>
            </w:pPr>
          </w:p>
        </w:tc>
        <w:tc>
          <w:tcPr>
            <w:tcW w:w="2835" w:type="dxa"/>
            <w:vAlign w:val="center"/>
          </w:tcPr>
          <w:p w14:paraId="05FBFDB0" w14:textId="77777777" w:rsidR="007E779A" w:rsidRPr="000D01E1" w:rsidRDefault="007E779A" w:rsidP="00B7397F">
            <w:pPr>
              <w:pStyle w:val="Tabletext"/>
              <w:jc w:val="center"/>
              <w:rPr>
                <w:rFonts w:eastAsia="GulimChe"/>
                <w:sz w:val="20"/>
                <w:lang w:val="es-ES_tradnl" w:eastAsia="ko-KR"/>
              </w:rPr>
            </w:pPr>
            <w:r w:rsidRPr="000D01E1">
              <w:rPr>
                <w:rFonts w:eastAsia="GulimChe"/>
                <w:sz w:val="20"/>
                <w:lang w:val="es-ES_tradnl" w:eastAsia="ko-KR"/>
              </w:rPr>
              <w:t>140-148,5 kHz</w:t>
            </w:r>
          </w:p>
        </w:tc>
        <w:tc>
          <w:tcPr>
            <w:tcW w:w="2835" w:type="dxa"/>
            <w:vAlign w:val="center"/>
          </w:tcPr>
          <w:p w14:paraId="2F3FF898" w14:textId="77777777" w:rsidR="007E779A" w:rsidRPr="000D01E1" w:rsidRDefault="007E779A" w:rsidP="00B7397F">
            <w:pPr>
              <w:pStyle w:val="Tabletext"/>
              <w:jc w:val="center"/>
              <w:rPr>
                <w:rFonts w:eastAsia="Batang"/>
                <w:sz w:val="20"/>
                <w:lang w:val="es-ES_tradnl" w:eastAsia="ko-KR"/>
              </w:rPr>
            </w:pPr>
            <w:r w:rsidRPr="000D01E1">
              <w:rPr>
                <w:rFonts w:eastAsia="Batang"/>
                <w:sz w:val="20"/>
                <w:lang w:val="es-ES_tradnl" w:eastAsia="ko-KR"/>
              </w:rPr>
              <w:t>37,7 dB(μA/m) @ 10 m</w:t>
            </w:r>
          </w:p>
        </w:tc>
        <w:tc>
          <w:tcPr>
            <w:tcW w:w="3969" w:type="dxa"/>
            <w:vMerge/>
            <w:vAlign w:val="center"/>
          </w:tcPr>
          <w:p w14:paraId="4430A6C6" w14:textId="77777777" w:rsidR="007E779A" w:rsidRPr="000D01E1" w:rsidRDefault="007E779A" w:rsidP="00B7397F">
            <w:pPr>
              <w:pStyle w:val="Tabletext"/>
              <w:rPr>
                <w:rFonts w:eastAsia="Batang"/>
                <w:sz w:val="20"/>
                <w:lang w:val="es-ES_tradnl" w:eastAsia="ko-KR"/>
              </w:rPr>
            </w:pPr>
          </w:p>
        </w:tc>
      </w:tr>
      <w:tr w:rsidR="007E779A" w:rsidRPr="000D01E1" w14:paraId="5E9A2B66" w14:textId="77777777" w:rsidTr="00B7397F">
        <w:trPr>
          <w:jc w:val="center"/>
        </w:trPr>
        <w:tc>
          <w:tcPr>
            <w:tcW w:w="851" w:type="dxa"/>
            <w:vMerge/>
            <w:vAlign w:val="center"/>
          </w:tcPr>
          <w:p w14:paraId="1AC9FF55" w14:textId="77777777" w:rsidR="007E779A" w:rsidRPr="000D01E1" w:rsidRDefault="007E779A" w:rsidP="00B7397F">
            <w:pPr>
              <w:pStyle w:val="Tabletext"/>
              <w:jc w:val="center"/>
              <w:rPr>
                <w:snapToGrid w:val="0"/>
                <w:sz w:val="20"/>
                <w:lang w:val="es-ES_tradnl"/>
              </w:rPr>
            </w:pPr>
          </w:p>
        </w:tc>
        <w:tc>
          <w:tcPr>
            <w:tcW w:w="3969" w:type="dxa"/>
            <w:vMerge/>
            <w:vAlign w:val="center"/>
          </w:tcPr>
          <w:p w14:paraId="52551F6B" w14:textId="77777777" w:rsidR="007E779A" w:rsidRPr="000D01E1" w:rsidRDefault="007E779A" w:rsidP="00B7397F">
            <w:pPr>
              <w:pStyle w:val="Tabletext"/>
              <w:jc w:val="left"/>
              <w:rPr>
                <w:sz w:val="20"/>
                <w:lang w:val="es-ES_tradnl" w:eastAsia="ko-KR"/>
              </w:rPr>
            </w:pPr>
          </w:p>
        </w:tc>
        <w:tc>
          <w:tcPr>
            <w:tcW w:w="2835" w:type="dxa"/>
            <w:vAlign w:val="center"/>
          </w:tcPr>
          <w:p w14:paraId="26A326E9" w14:textId="77777777" w:rsidR="007E779A" w:rsidRPr="000D01E1" w:rsidRDefault="007E779A" w:rsidP="00B7397F">
            <w:pPr>
              <w:pStyle w:val="Tabletext"/>
              <w:jc w:val="center"/>
              <w:rPr>
                <w:rFonts w:eastAsia="GulimChe"/>
                <w:sz w:val="20"/>
                <w:lang w:val="es-ES_tradnl" w:eastAsia="ko-KR"/>
              </w:rPr>
            </w:pPr>
            <w:r w:rsidRPr="000D01E1">
              <w:rPr>
                <w:rFonts w:eastAsia="GulimChe"/>
                <w:sz w:val="20"/>
                <w:lang w:val="es-ES_tradnl" w:eastAsia="ko-KR"/>
              </w:rPr>
              <w:t>3 155-3 400 kHz</w:t>
            </w:r>
          </w:p>
        </w:tc>
        <w:tc>
          <w:tcPr>
            <w:tcW w:w="2835" w:type="dxa"/>
            <w:vAlign w:val="center"/>
          </w:tcPr>
          <w:p w14:paraId="5C1886B8" w14:textId="77777777" w:rsidR="007E779A" w:rsidRPr="000D01E1" w:rsidRDefault="007E779A" w:rsidP="00B7397F">
            <w:pPr>
              <w:pStyle w:val="Tabletext"/>
              <w:jc w:val="center"/>
              <w:rPr>
                <w:rFonts w:eastAsia="Batang"/>
                <w:sz w:val="20"/>
                <w:lang w:val="es-ES_tradnl" w:eastAsia="ko-KR"/>
              </w:rPr>
            </w:pPr>
            <w:r w:rsidRPr="000D01E1">
              <w:rPr>
                <w:rFonts w:eastAsia="Batang"/>
                <w:sz w:val="20"/>
                <w:lang w:val="es-ES_tradnl" w:eastAsia="ko-KR"/>
              </w:rPr>
              <w:t>13,5 dB(μA/m) @ 10 m</w:t>
            </w:r>
          </w:p>
        </w:tc>
        <w:tc>
          <w:tcPr>
            <w:tcW w:w="3969" w:type="dxa"/>
            <w:vMerge/>
            <w:vAlign w:val="center"/>
          </w:tcPr>
          <w:p w14:paraId="33F52506" w14:textId="77777777" w:rsidR="007E779A" w:rsidRPr="000D01E1" w:rsidRDefault="007E779A" w:rsidP="00B7397F">
            <w:pPr>
              <w:pStyle w:val="Tabletext"/>
              <w:rPr>
                <w:rFonts w:eastAsia="Batang"/>
                <w:sz w:val="20"/>
                <w:lang w:val="es-ES_tradnl" w:eastAsia="ko-KR"/>
              </w:rPr>
            </w:pPr>
          </w:p>
        </w:tc>
      </w:tr>
      <w:tr w:rsidR="007E779A" w:rsidRPr="000D01E1" w14:paraId="153A9627" w14:textId="77777777" w:rsidTr="00B7397F">
        <w:trPr>
          <w:jc w:val="center"/>
        </w:trPr>
        <w:tc>
          <w:tcPr>
            <w:tcW w:w="851" w:type="dxa"/>
            <w:vMerge/>
            <w:vAlign w:val="center"/>
          </w:tcPr>
          <w:p w14:paraId="5B7FC830" w14:textId="77777777" w:rsidR="007E779A" w:rsidRPr="000D01E1" w:rsidRDefault="007E779A" w:rsidP="00B7397F">
            <w:pPr>
              <w:pStyle w:val="Tabletext"/>
              <w:jc w:val="center"/>
              <w:rPr>
                <w:snapToGrid w:val="0"/>
                <w:sz w:val="20"/>
                <w:lang w:val="es-ES_tradnl"/>
              </w:rPr>
            </w:pPr>
          </w:p>
        </w:tc>
        <w:tc>
          <w:tcPr>
            <w:tcW w:w="3969" w:type="dxa"/>
            <w:vMerge/>
            <w:vAlign w:val="center"/>
          </w:tcPr>
          <w:p w14:paraId="502FB500" w14:textId="77777777" w:rsidR="007E779A" w:rsidRPr="000D01E1" w:rsidRDefault="007E779A" w:rsidP="00B7397F">
            <w:pPr>
              <w:pStyle w:val="Tabletext"/>
              <w:jc w:val="left"/>
              <w:rPr>
                <w:sz w:val="20"/>
                <w:lang w:val="es-ES_tradnl" w:eastAsia="ko-KR"/>
              </w:rPr>
            </w:pPr>
          </w:p>
        </w:tc>
        <w:tc>
          <w:tcPr>
            <w:tcW w:w="2835" w:type="dxa"/>
            <w:vAlign w:val="center"/>
          </w:tcPr>
          <w:p w14:paraId="513F997D" w14:textId="77777777" w:rsidR="007E779A" w:rsidRPr="000D01E1" w:rsidRDefault="007E779A" w:rsidP="00B7397F">
            <w:pPr>
              <w:pStyle w:val="Tabletext"/>
              <w:jc w:val="center"/>
              <w:rPr>
                <w:rFonts w:eastAsia="GulimChe"/>
                <w:sz w:val="20"/>
                <w:lang w:val="es-ES_tradnl" w:eastAsia="ko-KR"/>
              </w:rPr>
            </w:pPr>
            <w:r w:rsidRPr="000D01E1">
              <w:rPr>
                <w:rFonts w:eastAsia="GulimChe"/>
                <w:sz w:val="20"/>
                <w:lang w:val="es-ES_tradnl" w:eastAsia="ko-KR"/>
              </w:rPr>
              <w:t>6 765-6 795 kHz</w:t>
            </w:r>
          </w:p>
        </w:tc>
        <w:tc>
          <w:tcPr>
            <w:tcW w:w="2835" w:type="dxa"/>
            <w:vAlign w:val="center"/>
          </w:tcPr>
          <w:p w14:paraId="0FF03E1C" w14:textId="77777777" w:rsidR="007E779A" w:rsidRPr="000D01E1" w:rsidRDefault="007E779A" w:rsidP="00B7397F">
            <w:pPr>
              <w:pStyle w:val="Tabletext"/>
              <w:jc w:val="center"/>
              <w:rPr>
                <w:rFonts w:eastAsia="Batang"/>
                <w:sz w:val="20"/>
                <w:lang w:val="es-ES_tradnl" w:eastAsia="ko-KR"/>
              </w:rPr>
            </w:pPr>
            <w:r w:rsidRPr="000D01E1">
              <w:rPr>
                <w:rFonts w:eastAsia="Batang"/>
                <w:sz w:val="20"/>
                <w:lang w:val="es-ES_tradnl" w:eastAsia="ko-KR"/>
              </w:rPr>
              <w:t>42 dB(μA/m) @ 10 m</w:t>
            </w:r>
          </w:p>
        </w:tc>
        <w:tc>
          <w:tcPr>
            <w:tcW w:w="3969" w:type="dxa"/>
            <w:vMerge/>
            <w:vAlign w:val="center"/>
          </w:tcPr>
          <w:p w14:paraId="0E8B68A7" w14:textId="77777777" w:rsidR="007E779A" w:rsidRPr="000D01E1" w:rsidRDefault="007E779A" w:rsidP="00B7397F">
            <w:pPr>
              <w:pStyle w:val="Tabletext"/>
              <w:rPr>
                <w:rFonts w:eastAsia="Batang"/>
                <w:sz w:val="20"/>
                <w:lang w:val="es-ES_tradnl" w:eastAsia="ko-KR"/>
              </w:rPr>
            </w:pPr>
          </w:p>
        </w:tc>
      </w:tr>
      <w:tr w:rsidR="007E779A" w:rsidRPr="000D01E1" w14:paraId="40253719" w14:textId="77777777" w:rsidTr="00B7397F">
        <w:trPr>
          <w:jc w:val="center"/>
        </w:trPr>
        <w:tc>
          <w:tcPr>
            <w:tcW w:w="851" w:type="dxa"/>
            <w:vMerge/>
            <w:vAlign w:val="center"/>
          </w:tcPr>
          <w:p w14:paraId="039F1496" w14:textId="77777777" w:rsidR="007E779A" w:rsidRPr="000D01E1" w:rsidRDefault="007E779A" w:rsidP="00B7397F">
            <w:pPr>
              <w:pStyle w:val="Tabletext"/>
              <w:jc w:val="center"/>
              <w:rPr>
                <w:snapToGrid w:val="0"/>
                <w:sz w:val="20"/>
                <w:lang w:val="es-ES_tradnl"/>
              </w:rPr>
            </w:pPr>
          </w:p>
        </w:tc>
        <w:tc>
          <w:tcPr>
            <w:tcW w:w="3969" w:type="dxa"/>
            <w:vMerge/>
            <w:vAlign w:val="center"/>
          </w:tcPr>
          <w:p w14:paraId="08E57DBC" w14:textId="77777777" w:rsidR="007E779A" w:rsidRPr="000D01E1" w:rsidRDefault="007E779A" w:rsidP="00B7397F">
            <w:pPr>
              <w:pStyle w:val="Tabletext"/>
              <w:jc w:val="left"/>
              <w:rPr>
                <w:sz w:val="20"/>
                <w:lang w:val="es-ES_tradnl" w:eastAsia="ko-KR"/>
              </w:rPr>
            </w:pPr>
          </w:p>
        </w:tc>
        <w:tc>
          <w:tcPr>
            <w:tcW w:w="2835" w:type="dxa"/>
            <w:vAlign w:val="center"/>
          </w:tcPr>
          <w:p w14:paraId="67155476" w14:textId="77777777" w:rsidR="007E779A" w:rsidRPr="000D01E1" w:rsidRDefault="007E779A" w:rsidP="00B7397F">
            <w:pPr>
              <w:pStyle w:val="Tabletext"/>
              <w:jc w:val="center"/>
              <w:rPr>
                <w:rFonts w:eastAsia="GulimChe"/>
                <w:sz w:val="20"/>
                <w:lang w:val="es-ES_tradnl" w:eastAsia="ko-KR"/>
              </w:rPr>
            </w:pPr>
            <w:r w:rsidRPr="000D01E1">
              <w:rPr>
                <w:rFonts w:eastAsia="GulimChe"/>
                <w:sz w:val="20"/>
                <w:lang w:val="es-ES_tradnl" w:eastAsia="ko-KR"/>
              </w:rPr>
              <w:t>7 400-8 800 kHz</w:t>
            </w:r>
          </w:p>
        </w:tc>
        <w:tc>
          <w:tcPr>
            <w:tcW w:w="2835" w:type="dxa"/>
            <w:vAlign w:val="center"/>
          </w:tcPr>
          <w:p w14:paraId="3856116D" w14:textId="77777777" w:rsidR="007E779A" w:rsidRPr="000D01E1" w:rsidRDefault="007E779A" w:rsidP="00B7397F">
            <w:pPr>
              <w:pStyle w:val="Tabletext"/>
              <w:jc w:val="center"/>
              <w:rPr>
                <w:rFonts w:eastAsia="Batang"/>
                <w:sz w:val="20"/>
                <w:lang w:val="es-ES_tradnl" w:eastAsia="ko-KR"/>
              </w:rPr>
            </w:pPr>
            <w:r w:rsidRPr="000D01E1">
              <w:rPr>
                <w:rFonts w:eastAsia="Batang"/>
                <w:sz w:val="20"/>
                <w:lang w:val="es-ES_tradnl" w:eastAsia="ko-KR"/>
              </w:rPr>
              <w:t>9 dB(μA/m) @ 10 m</w:t>
            </w:r>
          </w:p>
        </w:tc>
        <w:tc>
          <w:tcPr>
            <w:tcW w:w="3969" w:type="dxa"/>
            <w:vMerge/>
            <w:vAlign w:val="center"/>
          </w:tcPr>
          <w:p w14:paraId="58E76547" w14:textId="77777777" w:rsidR="007E779A" w:rsidRPr="000D01E1" w:rsidRDefault="007E779A" w:rsidP="00B7397F">
            <w:pPr>
              <w:pStyle w:val="Tabletext"/>
              <w:rPr>
                <w:rFonts w:eastAsia="Batang"/>
                <w:sz w:val="20"/>
                <w:lang w:val="es-ES_tradnl" w:eastAsia="ko-KR"/>
              </w:rPr>
            </w:pPr>
          </w:p>
        </w:tc>
      </w:tr>
      <w:tr w:rsidR="007E779A" w:rsidRPr="000D01E1" w14:paraId="5243A7ED" w14:textId="77777777" w:rsidTr="00B7397F">
        <w:trPr>
          <w:jc w:val="center"/>
        </w:trPr>
        <w:tc>
          <w:tcPr>
            <w:tcW w:w="851" w:type="dxa"/>
            <w:vMerge/>
            <w:vAlign w:val="center"/>
          </w:tcPr>
          <w:p w14:paraId="6EBF9FE8" w14:textId="77777777" w:rsidR="007E779A" w:rsidRPr="000D01E1" w:rsidRDefault="007E779A" w:rsidP="00B7397F">
            <w:pPr>
              <w:pStyle w:val="Tabletext"/>
              <w:jc w:val="center"/>
              <w:rPr>
                <w:snapToGrid w:val="0"/>
                <w:sz w:val="20"/>
                <w:lang w:val="es-ES_tradnl"/>
              </w:rPr>
            </w:pPr>
          </w:p>
        </w:tc>
        <w:tc>
          <w:tcPr>
            <w:tcW w:w="3969" w:type="dxa"/>
            <w:vMerge/>
            <w:vAlign w:val="center"/>
          </w:tcPr>
          <w:p w14:paraId="486681B7" w14:textId="77777777" w:rsidR="007E779A" w:rsidRPr="000D01E1" w:rsidRDefault="007E779A" w:rsidP="00B7397F">
            <w:pPr>
              <w:pStyle w:val="Tabletext"/>
              <w:jc w:val="left"/>
              <w:rPr>
                <w:sz w:val="20"/>
                <w:lang w:val="es-ES_tradnl" w:eastAsia="ko-KR"/>
              </w:rPr>
            </w:pPr>
          </w:p>
        </w:tc>
        <w:tc>
          <w:tcPr>
            <w:tcW w:w="2835" w:type="dxa"/>
            <w:vAlign w:val="center"/>
          </w:tcPr>
          <w:p w14:paraId="1F8B1BD4" w14:textId="77777777" w:rsidR="007E779A" w:rsidRPr="000D01E1" w:rsidRDefault="007E779A" w:rsidP="00B7397F">
            <w:pPr>
              <w:pStyle w:val="Tabletext"/>
              <w:jc w:val="center"/>
              <w:rPr>
                <w:rFonts w:eastAsia="GulimChe"/>
                <w:sz w:val="20"/>
                <w:lang w:val="es-ES_tradnl" w:eastAsia="ko-KR"/>
              </w:rPr>
            </w:pPr>
            <w:r w:rsidRPr="000D01E1">
              <w:rPr>
                <w:rFonts w:eastAsia="GulimChe"/>
                <w:sz w:val="20"/>
                <w:lang w:val="es-ES_tradnl" w:eastAsia="ko-KR"/>
              </w:rPr>
              <w:t>13,553-13,567 MHz</w:t>
            </w:r>
          </w:p>
        </w:tc>
        <w:tc>
          <w:tcPr>
            <w:tcW w:w="2835" w:type="dxa"/>
            <w:vAlign w:val="center"/>
          </w:tcPr>
          <w:p w14:paraId="36B75F65" w14:textId="77777777" w:rsidR="007E779A" w:rsidRPr="000D01E1" w:rsidRDefault="007E779A" w:rsidP="00B7397F">
            <w:pPr>
              <w:pStyle w:val="Tabletext"/>
              <w:jc w:val="center"/>
              <w:rPr>
                <w:rFonts w:eastAsia="Batang"/>
                <w:sz w:val="20"/>
                <w:lang w:val="es-ES_tradnl" w:eastAsia="ko-KR"/>
              </w:rPr>
            </w:pPr>
            <w:r w:rsidRPr="000D01E1">
              <w:rPr>
                <w:rFonts w:eastAsia="Batang"/>
                <w:sz w:val="20"/>
                <w:lang w:val="es-ES_tradnl" w:eastAsia="ko-KR"/>
              </w:rPr>
              <w:t>42 dB(μA/m) @ 10 m</w:t>
            </w:r>
          </w:p>
        </w:tc>
        <w:tc>
          <w:tcPr>
            <w:tcW w:w="3969" w:type="dxa"/>
            <w:vMerge/>
            <w:vAlign w:val="center"/>
          </w:tcPr>
          <w:p w14:paraId="33D37531" w14:textId="77777777" w:rsidR="007E779A" w:rsidRPr="000D01E1" w:rsidRDefault="007E779A" w:rsidP="00B7397F">
            <w:pPr>
              <w:pStyle w:val="Tabletext"/>
              <w:rPr>
                <w:rFonts w:eastAsia="Batang"/>
                <w:sz w:val="20"/>
                <w:lang w:val="es-ES_tradnl" w:eastAsia="ko-KR"/>
              </w:rPr>
            </w:pPr>
          </w:p>
        </w:tc>
      </w:tr>
      <w:tr w:rsidR="007E779A" w:rsidRPr="000D01E1" w14:paraId="7431642C" w14:textId="77777777" w:rsidTr="00B7397F">
        <w:trPr>
          <w:jc w:val="center"/>
        </w:trPr>
        <w:tc>
          <w:tcPr>
            <w:tcW w:w="851" w:type="dxa"/>
            <w:vMerge/>
            <w:vAlign w:val="center"/>
          </w:tcPr>
          <w:p w14:paraId="088E01BF" w14:textId="77777777" w:rsidR="007E779A" w:rsidRPr="000D01E1" w:rsidRDefault="007E779A" w:rsidP="00B7397F">
            <w:pPr>
              <w:pStyle w:val="Tabletext"/>
              <w:jc w:val="center"/>
              <w:rPr>
                <w:snapToGrid w:val="0"/>
                <w:sz w:val="20"/>
                <w:lang w:val="es-ES_tradnl"/>
              </w:rPr>
            </w:pPr>
          </w:p>
        </w:tc>
        <w:tc>
          <w:tcPr>
            <w:tcW w:w="3969" w:type="dxa"/>
            <w:vMerge/>
            <w:vAlign w:val="center"/>
          </w:tcPr>
          <w:p w14:paraId="4AE5BD46" w14:textId="77777777" w:rsidR="007E779A" w:rsidRPr="000D01E1" w:rsidRDefault="007E779A" w:rsidP="00B7397F">
            <w:pPr>
              <w:pStyle w:val="Tabletext"/>
              <w:jc w:val="left"/>
              <w:rPr>
                <w:sz w:val="20"/>
                <w:lang w:val="es-ES_tradnl" w:eastAsia="ko-KR"/>
              </w:rPr>
            </w:pPr>
          </w:p>
        </w:tc>
        <w:tc>
          <w:tcPr>
            <w:tcW w:w="2835" w:type="dxa"/>
            <w:vAlign w:val="center"/>
          </w:tcPr>
          <w:p w14:paraId="6A9B0BCE" w14:textId="77777777" w:rsidR="007E779A" w:rsidRPr="000D01E1" w:rsidRDefault="007E779A" w:rsidP="00B7397F">
            <w:pPr>
              <w:pStyle w:val="Tabletext"/>
              <w:jc w:val="center"/>
              <w:rPr>
                <w:rFonts w:eastAsia="GulimChe"/>
                <w:sz w:val="20"/>
                <w:lang w:val="es-ES_tradnl" w:eastAsia="ko-KR"/>
              </w:rPr>
            </w:pPr>
            <w:r w:rsidRPr="000D01E1">
              <w:rPr>
                <w:rFonts w:eastAsia="GulimChe"/>
                <w:sz w:val="20"/>
                <w:lang w:val="es-ES_tradnl" w:eastAsia="ko-KR"/>
              </w:rPr>
              <w:t>26,957-27,283 MHz</w:t>
            </w:r>
          </w:p>
        </w:tc>
        <w:tc>
          <w:tcPr>
            <w:tcW w:w="2835" w:type="dxa"/>
            <w:vAlign w:val="center"/>
          </w:tcPr>
          <w:p w14:paraId="5920D4D2" w14:textId="77777777" w:rsidR="007E779A" w:rsidRPr="000D01E1" w:rsidRDefault="007E779A" w:rsidP="00B7397F">
            <w:pPr>
              <w:pStyle w:val="Tabletext"/>
              <w:jc w:val="center"/>
              <w:rPr>
                <w:rFonts w:eastAsia="Batang"/>
                <w:sz w:val="20"/>
                <w:lang w:val="es-ES_tradnl" w:eastAsia="ko-KR"/>
              </w:rPr>
            </w:pPr>
            <w:r w:rsidRPr="000D01E1">
              <w:rPr>
                <w:rFonts w:eastAsia="Batang"/>
                <w:sz w:val="20"/>
                <w:lang w:val="es-ES_tradnl" w:eastAsia="ko-KR"/>
              </w:rPr>
              <w:t>42 dB(μA/m) @ 10 m</w:t>
            </w:r>
          </w:p>
        </w:tc>
        <w:tc>
          <w:tcPr>
            <w:tcW w:w="3969" w:type="dxa"/>
            <w:vMerge/>
            <w:vAlign w:val="center"/>
          </w:tcPr>
          <w:p w14:paraId="5B916736" w14:textId="77777777" w:rsidR="007E779A" w:rsidRPr="000D01E1" w:rsidRDefault="007E779A" w:rsidP="00B7397F">
            <w:pPr>
              <w:pStyle w:val="Tabletext"/>
              <w:rPr>
                <w:rFonts w:eastAsia="Batang"/>
                <w:sz w:val="20"/>
                <w:lang w:val="es-ES_tradnl" w:eastAsia="ko-KR"/>
              </w:rPr>
            </w:pPr>
          </w:p>
        </w:tc>
      </w:tr>
      <w:tr w:rsidR="007E779A" w:rsidRPr="000D01E1" w14:paraId="708746F2" w14:textId="77777777" w:rsidTr="00B7397F">
        <w:trPr>
          <w:jc w:val="center"/>
        </w:trPr>
        <w:tc>
          <w:tcPr>
            <w:tcW w:w="851" w:type="dxa"/>
            <w:vMerge/>
            <w:vAlign w:val="center"/>
          </w:tcPr>
          <w:p w14:paraId="25DCD8DB" w14:textId="77777777" w:rsidR="007E779A" w:rsidRPr="000D01E1" w:rsidRDefault="007E779A" w:rsidP="00B7397F">
            <w:pPr>
              <w:pStyle w:val="Tabletext"/>
              <w:jc w:val="center"/>
              <w:rPr>
                <w:snapToGrid w:val="0"/>
                <w:sz w:val="20"/>
                <w:lang w:val="es-ES_tradnl"/>
              </w:rPr>
            </w:pPr>
          </w:p>
        </w:tc>
        <w:tc>
          <w:tcPr>
            <w:tcW w:w="3969" w:type="dxa"/>
            <w:vMerge/>
            <w:vAlign w:val="center"/>
          </w:tcPr>
          <w:p w14:paraId="2478208D" w14:textId="77777777" w:rsidR="007E779A" w:rsidRPr="000D01E1" w:rsidRDefault="007E779A" w:rsidP="00B7397F">
            <w:pPr>
              <w:pStyle w:val="Tabletext"/>
              <w:jc w:val="left"/>
              <w:rPr>
                <w:sz w:val="20"/>
                <w:lang w:val="es-ES_tradnl" w:eastAsia="ko-KR"/>
              </w:rPr>
            </w:pPr>
          </w:p>
        </w:tc>
        <w:tc>
          <w:tcPr>
            <w:tcW w:w="2835" w:type="dxa"/>
            <w:vAlign w:val="center"/>
          </w:tcPr>
          <w:p w14:paraId="2F8596A4" w14:textId="77777777" w:rsidR="007E779A" w:rsidRPr="000D01E1" w:rsidRDefault="007E779A" w:rsidP="00B7397F">
            <w:pPr>
              <w:pStyle w:val="Tabletext"/>
              <w:jc w:val="center"/>
              <w:rPr>
                <w:rFonts w:eastAsia="GulimChe"/>
                <w:sz w:val="20"/>
                <w:lang w:val="es-ES_tradnl" w:eastAsia="ko-KR"/>
              </w:rPr>
            </w:pPr>
            <w:r w:rsidRPr="000D01E1">
              <w:rPr>
                <w:rFonts w:eastAsia="GulimChe"/>
                <w:sz w:val="20"/>
                <w:lang w:val="es-ES_tradnl" w:eastAsia="ko-KR"/>
              </w:rPr>
              <w:t>10,2-11 MHz</w:t>
            </w:r>
          </w:p>
        </w:tc>
        <w:tc>
          <w:tcPr>
            <w:tcW w:w="2835" w:type="dxa"/>
            <w:vAlign w:val="center"/>
          </w:tcPr>
          <w:p w14:paraId="32F0EE1E" w14:textId="77777777" w:rsidR="007E779A" w:rsidRPr="000D01E1" w:rsidRDefault="007E779A" w:rsidP="00B7397F">
            <w:pPr>
              <w:pStyle w:val="Tabletext"/>
              <w:jc w:val="center"/>
              <w:rPr>
                <w:rFonts w:eastAsia="Batang"/>
                <w:sz w:val="20"/>
                <w:lang w:val="es-ES_tradnl" w:eastAsia="ko-KR"/>
              </w:rPr>
            </w:pPr>
            <w:r w:rsidRPr="000D01E1">
              <w:rPr>
                <w:rFonts w:eastAsia="Batang"/>
                <w:sz w:val="20"/>
                <w:lang w:val="es-ES_tradnl" w:eastAsia="ko-KR"/>
              </w:rPr>
              <w:t>9 dB(μA/m) @ 10 m</w:t>
            </w:r>
          </w:p>
        </w:tc>
        <w:tc>
          <w:tcPr>
            <w:tcW w:w="3969" w:type="dxa"/>
            <w:vMerge/>
            <w:vAlign w:val="center"/>
          </w:tcPr>
          <w:p w14:paraId="5FEBB4E3" w14:textId="77777777" w:rsidR="007E779A" w:rsidRPr="000D01E1" w:rsidRDefault="007E779A" w:rsidP="00B7397F">
            <w:pPr>
              <w:pStyle w:val="Tabletext"/>
              <w:rPr>
                <w:rFonts w:eastAsia="Batang"/>
                <w:sz w:val="20"/>
                <w:lang w:val="es-ES_tradnl" w:eastAsia="ko-KR"/>
              </w:rPr>
            </w:pPr>
          </w:p>
        </w:tc>
      </w:tr>
    </w:tbl>
    <w:p w14:paraId="10B9B3FE" w14:textId="77777777" w:rsidR="007E779A" w:rsidRPr="000D01E1" w:rsidRDefault="007E779A" w:rsidP="007E779A">
      <w:pPr>
        <w:rPr>
          <w:lang w:val="es-ES_tradnl" w:eastAsia="ko-KR"/>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969"/>
        <w:gridCol w:w="2835"/>
        <w:gridCol w:w="2835"/>
        <w:gridCol w:w="3969"/>
      </w:tblGrid>
      <w:tr w:rsidR="007E779A" w:rsidRPr="00BB255D" w14:paraId="4F63E3B2" w14:textId="77777777" w:rsidTr="00B7397F">
        <w:trPr>
          <w:jc w:val="center"/>
        </w:trPr>
        <w:tc>
          <w:tcPr>
            <w:tcW w:w="14459" w:type="dxa"/>
            <w:gridSpan w:val="5"/>
            <w:vAlign w:val="center"/>
          </w:tcPr>
          <w:p w14:paraId="3F3AD756" w14:textId="77777777" w:rsidR="007E779A" w:rsidRPr="000D01E1" w:rsidRDefault="007E779A" w:rsidP="00B7397F">
            <w:pPr>
              <w:pStyle w:val="Tablehead"/>
              <w:keepLines/>
              <w:rPr>
                <w:snapToGrid w:val="0"/>
                <w:sz w:val="20"/>
                <w:lang w:val="es-ES_tradnl"/>
              </w:rPr>
            </w:pPr>
            <w:r w:rsidRPr="000D01E1">
              <w:rPr>
                <w:sz w:val="20"/>
                <w:lang w:val="es-ES_tradnl"/>
              </w:rPr>
              <w:lastRenderedPageBreak/>
              <w:t>Reglamentación técnica para dispositivos de radiocomunicaciones de corto alcance</w:t>
            </w:r>
          </w:p>
        </w:tc>
      </w:tr>
      <w:tr w:rsidR="007E779A" w:rsidRPr="000D01E1" w14:paraId="10A349FB" w14:textId="77777777" w:rsidTr="00B7397F">
        <w:trPr>
          <w:jc w:val="center"/>
        </w:trPr>
        <w:tc>
          <w:tcPr>
            <w:tcW w:w="851" w:type="dxa"/>
            <w:vAlign w:val="center"/>
          </w:tcPr>
          <w:p w14:paraId="4622FB41" w14:textId="77777777" w:rsidR="007E779A" w:rsidRPr="000D01E1" w:rsidRDefault="007E779A" w:rsidP="00B7397F">
            <w:pPr>
              <w:pStyle w:val="Tablehead"/>
              <w:keepLines/>
              <w:rPr>
                <w:snapToGrid w:val="0"/>
                <w:sz w:val="20"/>
                <w:lang w:val="es-ES_tradnl"/>
              </w:rPr>
            </w:pPr>
            <w:r w:rsidRPr="000D01E1">
              <w:rPr>
                <w:snapToGrid w:val="0"/>
                <w:sz w:val="20"/>
                <w:lang w:val="es-ES_tradnl"/>
              </w:rPr>
              <w:t>N°</w:t>
            </w:r>
          </w:p>
        </w:tc>
        <w:tc>
          <w:tcPr>
            <w:tcW w:w="3969" w:type="dxa"/>
            <w:vAlign w:val="center"/>
          </w:tcPr>
          <w:p w14:paraId="470DD36A" w14:textId="77777777" w:rsidR="007E779A" w:rsidRPr="000D01E1" w:rsidRDefault="007E779A" w:rsidP="00B7397F">
            <w:pPr>
              <w:pStyle w:val="Tablehead"/>
              <w:keepLines/>
              <w:rPr>
                <w:snapToGrid w:val="0"/>
                <w:sz w:val="20"/>
                <w:lang w:val="es-ES_tradnl"/>
              </w:rPr>
            </w:pPr>
            <w:r w:rsidRPr="000D01E1">
              <w:rPr>
                <w:snapToGrid w:val="0"/>
                <w:sz w:val="20"/>
                <w:lang w:val="es-ES_tradnl"/>
              </w:rPr>
              <w:t>Aplicación típica</w:t>
            </w:r>
          </w:p>
        </w:tc>
        <w:tc>
          <w:tcPr>
            <w:tcW w:w="2835" w:type="dxa"/>
            <w:vAlign w:val="center"/>
          </w:tcPr>
          <w:p w14:paraId="78746B70" w14:textId="77777777" w:rsidR="007E779A" w:rsidRPr="000D01E1" w:rsidRDefault="007E779A" w:rsidP="00B7397F">
            <w:pPr>
              <w:pStyle w:val="Tablehead"/>
              <w:keepLines/>
              <w:rPr>
                <w:snapToGrid w:val="0"/>
                <w:sz w:val="20"/>
                <w:lang w:val="es-ES_tradnl"/>
              </w:rPr>
            </w:pPr>
            <w:r w:rsidRPr="000D01E1">
              <w:rPr>
                <w:sz w:val="20"/>
                <w:lang w:val="es-ES_tradnl"/>
              </w:rPr>
              <w:t>Frecuencias/bandas de</w:t>
            </w:r>
            <w:r w:rsidRPr="000D01E1">
              <w:rPr>
                <w:sz w:val="20"/>
                <w:lang w:val="es-ES_tradnl"/>
              </w:rPr>
              <w:br/>
              <w:t>frecuencias autorizadas</w:t>
            </w:r>
          </w:p>
        </w:tc>
        <w:tc>
          <w:tcPr>
            <w:tcW w:w="2835" w:type="dxa"/>
            <w:vAlign w:val="center"/>
          </w:tcPr>
          <w:p w14:paraId="254A910A" w14:textId="77777777" w:rsidR="007E779A" w:rsidRPr="000D01E1" w:rsidRDefault="007E779A" w:rsidP="00B7397F">
            <w:pPr>
              <w:pStyle w:val="Tablehead"/>
              <w:keepLines/>
              <w:rPr>
                <w:snapToGrid w:val="0"/>
                <w:sz w:val="20"/>
                <w:lang w:val="es-ES_tradnl"/>
              </w:rPr>
            </w:pPr>
            <w:r w:rsidRPr="000D01E1">
              <w:rPr>
                <w:snapToGrid w:val="0"/>
                <w:sz w:val="20"/>
                <w:lang w:val="es-ES_tradnl"/>
              </w:rPr>
              <w:t>Máxima intensidad</w:t>
            </w:r>
            <w:r w:rsidRPr="000D01E1">
              <w:rPr>
                <w:snapToGrid w:val="0"/>
                <w:sz w:val="20"/>
                <w:lang w:val="es-ES_tradnl"/>
              </w:rPr>
              <w:br/>
              <w:t>de campo/potencia</w:t>
            </w:r>
            <w:r w:rsidRPr="000D01E1">
              <w:rPr>
                <w:snapToGrid w:val="0"/>
                <w:sz w:val="20"/>
                <w:lang w:val="es-ES_tradnl"/>
              </w:rPr>
              <w:br/>
              <w:t xml:space="preserve">de salida RF </w:t>
            </w:r>
          </w:p>
        </w:tc>
        <w:tc>
          <w:tcPr>
            <w:tcW w:w="3969" w:type="dxa"/>
            <w:vAlign w:val="center"/>
          </w:tcPr>
          <w:p w14:paraId="38AAEF18" w14:textId="77777777" w:rsidR="007E779A" w:rsidRPr="000D01E1" w:rsidRDefault="007E779A" w:rsidP="00B7397F">
            <w:pPr>
              <w:pStyle w:val="Tablehead"/>
              <w:keepLines/>
              <w:rPr>
                <w:snapToGrid w:val="0"/>
                <w:sz w:val="20"/>
                <w:lang w:val="es-ES_tradnl"/>
              </w:rPr>
            </w:pPr>
            <w:r w:rsidRPr="000D01E1">
              <w:rPr>
                <w:snapToGrid w:val="0"/>
                <w:sz w:val="20"/>
                <w:lang w:val="es-ES_tradnl"/>
              </w:rPr>
              <w:t>Observaciones</w:t>
            </w:r>
          </w:p>
        </w:tc>
      </w:tr>
      <w:tr w:rsidR="007E779A" w:rsidRPr="000D01E1" w14:paraId="695C6353" w14:textId="77777777" w:rsidTr="00B7397F">
        <w:trPr>
          <w:jc w:val="center"/>
        </w:trPr>
        <w:tc>
          <w:tcPr>
            <w:tcW w:w="851" w:type="dxa"/>
            <w:vMerge w:val="restart"/>
            <w:vAlign w:val="center"/>
          </w:tcPr>
          <w:p w14:paraId="6359E8FD" w14:textId="77777777" w:rsidR="007E779A" w:rsidRPr="000D01E1" w:rsidRDefault="007E779A" w:rsidP="00B7397F">
            <w:pPr>
              <w:pStyle w:val="Tabletext"/>
              <w:jc w:val="center"/>
              <w:rPr>
                <w:snapToGrid w:val="0"/>
                <w:sz w:val="20"/>
                <w:lang w:val="es-ES_tradnl"/>
              </w:rPr>
            </w:pPr>
            <w:r w:rsidRPr="000D01E1">
              <w:rPr>
                <w:snapToGrid w:val="0"/>
                <w:sz w:val="20"/>
                <w:lang w:val="es-ES_tradnl"/>
              </w:rPr>
              <w:t>7</w:t>
            </w:r>
          </w:p>
        </w:tc>
        <w:tc>
          <w:tcPr>
            <w:tcW w:w="3969" w:type="dxa"/>
            <w:vMerge w:val="restart"/>
            <w:vAlign w:val="center"/>
          </w:tcPr>
          <w:p w14:paraId="0B4C24B4" w14:textId="77777777" w:rsidR="007E779A" w:rsidRPr="000D01E1" w:rsidRDefault="007E779A" w:rsidP="00B7397F">
            <w:pPr>
              <w:pStyle w:val="Tabletext"/>
              <w:jc w:val="left"/>
              <w:rPr>
                <w:sz w:val="20"/>
                <w:lang w:val="es-ES_tradnl" w:eastAsia="ko-KR"/>
              </w:rPr>
            </w:pPr>
            <w:r w:rsidRPr="000D01E1">
              <w:rPr>
                <w:sz w:val="20"/>
                <w:lang w:val="es-ES_tradnl" w:eastAsia="ko-KR"/>
              </w:rPr>
              <w:t xml:space="preserve">Dispositivos de corto alcance no específicos, telemedida, telemando, alarmas, datos en general y otras aplicaciones similares </w:t>
            </w:r>
          </w:p>
        </w:tc>
        <w:tc>
          <w:tcPr>
            <w:tcW w:w="2835" w:type="dxa"/>
            <w:vAlign w:val="center"/>
          </w:tcPr>
          <w:p w14:paraId="0328CB5C" w14:textId="77777777" w:rsidR="007E779A" w:rsidRPr="000D01E1" w:rsidRDefault="007E779A" w:rsidP="00B7397F">
            <w:pPr>
              <w:pStyle w:val="Tabletext"/>
              <w:jc w:val="center"/>
              <w:rPr>
                <w:rFonts w:eastAsia="GulimChe"/>
                <w:sz w:val="20"/>
                <w:lang w:val="es-ES_tradnl" w:eastAsia="ko-KR"/>
              </w:rPr>
            </w:pPr>
            <w:r w:rsidRPr="000D01E1">
              <w:rPr>
                <w:rFonts w:eastAsia="GulimChe"/>
                <w:sz w:val="20"/>
                <w:lang w:val="es-ES_tradnl" w:eastAsia="ko-KR"/>
              </w:rPr>
              <w:t>6 765-6 795 kHz</w:t>
            </w:r>
          </w:p>
        </w:tc>
        <w:tc>
          <w:tcPr>
            <w:tcW w:w="2835" w:type="dxa"/>
            <w:vAlign w:val="center"/>
          </w:tcPr>
          <w:p w14:paraId="4F0E4437" w14:textId="77777777" w:rsidR="007E779A" w:rsidRPr="000D01E1" w:rsidRDefault="007E779A" w:rsidP="00B7397F">
            <w:pPr>
              <w:pStyle w:val="Tabletext"/>
              <w:jc w:val="center"/>
              <w:rPr>
                <w:rFonts w:eastAsia="SimSun"/>
                <w:sz w:val="20"/>
                <w:lang w:val="es-ES_tradnl" w:eastAsia="zh-CN"/>
              </w:rPr>
            </w:pPr>
            <w:r w:rsidRPr="000D01E1">
              <w:rPr>
                <w:rFonts w:eastAsia="Batang"/>
                <w:sz w:val="20"/>
                <w:lang w:val="es-ES_tradnl" w:eastAsia="ko-KR"/>
              </w:rPr>
              <w:t>42 dB(μA/m) @ 10 m</w:t>
            </w:r>
          </w:p>
        </w:tc>
        <w:tc>
          <w:tcPr>
            <w:tcW w:w="3969" w:type="dxa"/>
            <w:vMerge w:val="restart"/>
            <w:vAlign w:val="center"/>
          </w:tcPr>
          <w:p w14:paraId="715BC9DF" w14:textId="77777777" w:rsidR="007E779A" w:rsidRPr="000D01E1" w:rsidRDefault="007E779A" w:rsidP="00B7397F">
            <w:pPr>
              <w:pStyle w:val="Tabletext"/>
              <w:rPr>
                <w:rFonts w:eastAsia="Batang"/>
                <w:sz w:val="20"/>
                <w:lang w:val="es-ES_tradnl" w:eastAsia="ko-KR"/>
              </w:rPr>
            </w:pPr>
          </w:p>
        </w:tc>
      </w:tr>
      <w:tr w:rsidR="007E779A" w:rsidRPr="000D01E1" w14:paraId="4B814E41" w14:textId="77777777" w:rsidTr="00B7397F">
        <w:trPr>
          <w:jc w:val="center"/>
        </w:trPr>
        <w:tc>
          <w:tcPr>
            <w:tcW w:w="851" w:type="dxa"/>
            <w:vMerge/>
            <w:vAlign w:val="center"/>
          </w:tcPr>
          <w:p w14:paraId="185B55F9" w14:textId="77777777" w:rsidR="007E779A" w:rsidRPr="000D01E1" w:rsidRDefault="007E779A" w:rsidP="00B7397F">
            <w:pPr>
              <w:pStyle w:val="Tabletext"/>
              <w:rPr>
                <w:snapToGrid w:val="0"/>
                <w:sz w:val="20"/>
                <w:lang w:val="es-ES_tradnl"/>
              </w:rPr>
            </w:pPr>
          </w:p>
        </w:tc>
        <w:tc>
          <w:tcPr>
            <w:tcW w:w="3969" w:type="dxa"/>
            <w:vMerge/>
            <w:vAlign w:val="center"/>
          </w:tcPr>
          <w:p w14:paraId="02FDFDBD" w14:textId="77777777" w:rsidR="007E779A" w:rsidRPr="000D01E1" w:rsidRDefault="007E779A" w:rsidP="00B7397F">
            <w:pPr>
              <w:pStyle w:val="Tabletext"/>
              <w:rPr>
                <w:sz w:val="20"/>
                <w:lang w:val="es-ES_tradnl" w:eastAsia="ko-KR"/>
              </w:rPr>
            </w:pPr>
          </w:p>
        </w:tc>
        <w:tc>
          <w:tcPr>
            <w:tcW w:w="2835" w:type="dxa"/>
            <w:vAlign w:val="center"/>
          </w:tcPr>
          <w:p w14:paraId="64FBEBB0" w14:textId="77777777" w:rsidR="007E779A" w:rsidRPr="000D01E1" w:rsidRDefault="007E779A" w:rsidP="00B7397F">
            <w:pPr>
              <w:pStyle w:val="Tabletext"/>
              <w:jc w:val="center"/>
              <w:rPr>
                <w:rFonts w:eastAsia="GulimChe"/>
                <w:sz w:val="20"/>
                <w:lang w:val="es-ES_tradnl" w:eastAsia="ko-KR"/>
              </w:rPr>
            </w:pPr>
            <w:r w:rsidRPr="000D01E1">
              <w:rPr>
                <w:rFonts w:eastAsia="GulimChe"/>
                <w:sz w:val="20"/>
                <w:lang w:val="es-ES_tradnl" w:eastAsia="ko-KR"/>
              </w:rPr>
              <w:t>13,553-13,567 MHz</w:t>
            </w:r>
          </w:p>
        </w:tc>
        <w:tc>
          <w:tcPr>
            <w:tcW w:w="2835" w:type="dxa"/>
            <w:vAlign w:val="center"/>
          </w:tcPr>
          <w:p w14:paraId="2F8DA957" w14:textId="77777777" w:rsidR="007E779A" w:rsidRPr="000D01E1" w:rsidRDefault="007E779A" w:rsidP="00B7397F">
            <w:pPr>
              <w:pStyle w:val="Tabletext"/>
              <w:jc w:val="center"/>
              <w:rPr>
                <w:rFonts w:eastAsia="Batang"/>
                <w:sz w:val="20"/>
                <w:lang w:val="es-ES_tradnl" w:eastAsia="ko-KR"/>
              </w:rPr>
            </w:pPr>
            <w:r w:rsidRPr="000D01E1">
              <w:rPr>
                <w:rFonts w:eastAsia="Batang"/>
                <w:sz w:val="20"/>
                <w:lang w:val="es-ES_tradnl" w:eastAsia="ko-KR"/>
              </w:rPr>
              <w:t>42 dB(μA/m) @ 10 m</w:t>
            </w:r>
          </w:p>
        </w:tc>
        <w:tc>
          <w:tcPr>
            <w:tcW w:w="3969" w:type="dxa"/>
            <w:vMerge/>
            <w:vAlign w:val="center"/>
          </w:tcPr>
          <w:p w14:paraId="68A63662" w14:textId="77777777" w:rsidR="007E779A" w:rsidRPr="000D01E1" w:rsidRDefault="007E779A" w:rsidP="00B7397F">
            <w:pPr>
              <w:pStyle w:val="Tabletext"/>
              <w:rPr>
                <w:rFonts w:eastAsia="Batang"/>
                <w:sz w:val="20"/>
                <w:lang w:val="es-ES_tradnl" w:eastAsia="ko-KR"/>
              </w:rPr>
            </w:pPr>
          </w:p>
        </w:tc>
      </w:tr>
      <w:tr w:rsidR="007E779A" w:rsidRPr="00BB255D" w14:paraId="112D824B" w14:textId="77777777" w:rsidTr="00B7397F">
        <w:trPr>
          <w:jc w:val="center"/>
        </w:trPr>
        <w:tc>
          <w:tcPr>
            <w:tcW w:w="851" w:type="dxa"/>
            <w:vMerge/>
            <w:vAlign w:val="center"/>
          </w:tcPr>
          <w:p w14:paraId="3AA3E8BC" w14:textId="77777777" w:rsidR="007E779A" w:rsidRPr="000D01E1" w:rsidRDefault="007E779A" w:rsidP="00B7397F">
            <w:pPr>
              <w:pStyle w:val="Tabletext"/>
              <w:rPr>
                <w:snapToGrid w:val="0"/>
                <w:sz w:val="20"/>
                <w:lang w:val="es-ES_tradnl"/>
              </w:rPr>
            </w:pPr>
          </w:p>
        </w:tc>
        <w:tc>
          <w:tcPr>
            <w:tcW w:w="3969" w:type="dxa"/>
            <w:vMerge/>
            <w:vAlign w:val="center"/>
          </w:tcPr>
          <w:p w14:paraId="3D2434F6" w14:textId="77777777" w:rsidR="007E779A" w:rsidRPr="000D01E1" w:rsidRDefault="007E779A" w:rsidP="00B7397F">
            <w:pPr>
              <w:pStyle w:val="Tabletext"/>
              <w:rPr>
                <w:sz w:val="20"/>
                <w:lang w:val="es-ES_tradnl" w:eastAsia="ko-KR"/>
              </w:rPr>
            </w:pPr>
          </w:p>
        </w:tc>
        <w:tc>
          <w:tcPr>
            <w:tcW w:w="2835" w:type="dxa"/>
            <w:vAlign w:val="center"/>
          </w:tcPr>
          <w:p w14:paraId="311091D7" w14:textId="77777777" w:rsidR="007E779A" w:rsidRPr="000D01E1" w:rsidRDefault="007E779A" w:rsidP="00B7397F">
            <w:pPr>
              <w:pStyle w:val="Tabletext"/>
              <w:jc w:val="center"/>
              <w:rPr>
                <w:rFonts w:eastAsia="GulimChe"/>
                <w:sz w:val="20"/>
                <w:lang w:val="es-ES_tradnl" w:eastAsia="ko-KR"/>
              </w:rPr>
            </w:pPr>
            <w:r w:rsidRPr="000D01E1">
              <w:rPr>
                <w:rFonts w:eastAsia="GulimChe"/>
                <w:sz w:val="20"/>
                <w:lang w:val="es-ES_tradnl" w:eastAsia="ko-KR"/>
              </w:rPr>
              <w:t>26,957-27,283 MHz</w:t>
            </w:r>
          </w:p>
        </w:tc>
        <w:tc>
          <w:tcPr>
            <w:tcW w:w="2835" w:type="dxa"/>
            <w:vAlign w:val="center"/>
          </w:tcPr>
          <w:p w14:paraId="63B7C217" w14:textId="77777777" w:rsidR="007E779A" w:rsidRPr="000D01E1" w:rsidRDefault="007E779A" w:rsidP="00B7397F">
            <w:pPr>
              <w:pStyle w:val="Tabletext"/>
              <w:jc w:val="center"/>
              <w:rPr>
                <w:rFonts w:eastAsia="Batang"/>
                <w:sz w:val="20"/>
                <w:lang w:val="es-ES_tradnl" w:eastAsia="ko-KR"/>
              </w:rPr>
            </w:pPr>
            <w:r w:rsidRPr="000D01E1">
              <w:rPr>
                <w:rFonts w:eastAsia="Batang"/>
                <w:sz w:val="20"/>
                <w:lang w:val="es-ES_tradnl" w:eastAsia="ko-KR"/>
              </w:rPr>
              <w:t xml:space="preserve">10 mW </w:t>
            </w:r>
            <w:r w:rsidRPr="000D01E1">
              <w:rPr>
                <w:sz w:val="20"/>
                <w:lang w:val="es-ES_tradnl"/>
              </w:rPr>
              <w:t>p.r.a.</w:t>
            </w:r>
            <w:r w:rsidRPr="000D01E1">
              <w:rPr>
                <w:rFonts w:eastAsia="Batang"/>
                <w:sz w:val="20"/>
                <w:lang w:val="es-ES_tradnl" w:eastAsia="ko-KR"/>
              </w:rPr>
              <w:t>/</w:t>
            </w:r>
            <w:r w:rsidRPr="000D01E1">
              <w:rPr>
                <w:rFonts w:eastAsia="Batang"/>
                <w:sz w:val="20"/>
                <w:lang w:val="es-ES_tradnl" w:eastAsia="ko-KR"/>
              </w:rPr>
              <w:br/>
              <w:t>42 dB(μA/m) @ 10 m</w:t>
            </w:r>
          </w:p>
        </w:tc>
        <w:tc>
          <w:tcPr>
            <w:tcW w:w="3969" w:type="dxa"/>
            <w:vMerge/>
            <w:vAlign w:val="center"/>
          </w:tcPr>
          <w:p w14:paraId="1B9DD628" w14:textId="77777777" w:rsidR="007E779A" w:rsidRPr="000D01E1" w:rsidRDefault="007E779A" w:rsidP="00B7397F">
            <w:pPr>
              <w:pStyle w:val="Tabletext"/>
              <w:rPr>
                <w:rFonts w:eastAsia="Batang"/>
                <w:sz w:val="20"/>
                <w:lang w:val="es-ES_tradnl" w:eastAsia="ko-KR"/>
              </w:rPr>
            </w:pPr>
          </w:p>
        </w:tc>
      </w:tr>
      <w:tr w:rsidR="007E779A" w:rsidRPr="000D01E1" w14:paraId="5D15BE47" w14:textId="77777777" w:rsidTr="00B7397F">
        <w:trPr>
          <w:jc w:val="center"/>
        </w:trPr>
        <w:tc>
          <w:tcPr>
            <w:tcW w:w="851" w:type="dxa"/>
            <w:vMerge/>
            <w:vAlign w:val="center"/>
          </w:tcPr>
          <w:p w14:paraId="19EC2ED8" w14:textId="77777777" w:rsidR="007E779A" w:rsidRPr="000D01E1" w:rsidRDefault="007E779A" w:rsidP="00B7397F">
            <w:pPr>
              <w:pStyle w:val="Tabletext"/>
              <w:rPr>
                <w:snapToGrid w:val="0"/>
                <w:sz w:val="20"/>
                <w:lang w:val="es-ES_tradnl"/>
              </w:rPr>
            </w:pPr>
          </w:p>
        </w:tc>
        <w:tc>
          <w:tcPr>
            <w:tcW w:w="3969" w:type="dxa"/>
            <w:vMerge/>
            <w:vAlign w:val="center"/>
          </w:tcPr>
          <w:p w14:paraId="14CDE5C5" w14:textId="77777777" w:rsidR="007E779A" w:rsidRPr="000D01E1" w:rsidRDefault="007E779A" w:rsidP="00B7397F">
            <w:pPr>
              <w:pStyle w:val="Tabletext"/>
              <w:rPr>
                <w:sz w:val="20"/>
                <w:lang w:val="es-ES_tradnl" w:eastAsia="ko-KR"/>
              </w:rPr>
            </w:pPr>
          </w:p>
        </w:tc>
        <w:tc>
          <w:tcPr>
            <w:tcW w:w="2835" w:type="dxa"/>
            <w:vAlign w:val="center"/>
          </w:tcPr>
          <w:p w14:paraId="39F46D1D" w14:textId="77777777" w:rsidR="007E779A" w:rsidRPr="000D01E1" w:rsidRDefault="007E779A" w:rsidP="00B7397F">
            <w:pPr>
              <w:pStyle w:val="Tabletext"/>
              <w:jc w:val="center"/>
              <w:rPr>
                <w:rFonts w:eastAsia="GulimChe"/>
                <w:sz w:val="20"/>
                <w:lang w:val="es-ES_tradnl" w:eastAsia="ko-KR"/>
              </w:rPr>
            </w:pPr>
            <w:r w:rsidRPr="000D01E1">
              <w:rPr>
                <w:rFonts w:eastAsia="GulimChe"/>
                <w:sz w:val="20"/>
                <w:lang w:val="es-ES_tradnl" w:eastAsia="ko-KR"/>
              </w:rPr>
              <w:t>40,660-40,700 MHz</w:t>
            </w:r>
          </w:p>
        </w:tc>
        <w:tc>
          <w:tcPr>
            <w:tcW w:w="2835" w:type="dxa"/>
            <w:vAlign w:val="center"/>
          </w:tcPr>
          <w:p w14:paraId="710AD45D" w14:textId="77777777" w:rsidR="007E779A" w:rsidRPr="000D01E1" w:rsidRDefault="007E779A" w:rsidP="00B7397F">
            <w:pPr>
              <w:pStyle w:val="Tabletext"/>
              <w:jc w:val="center"/>
              <w:rPr>
                <w:rFonts w:eastAsia="Batang"/>
                <w:sz w:val="20"/>
                <w:lang w:val="es-ES_tradnl" w:eastAsia="ko-KR"/>
              </w:rPr>
            </w:pPr>
            <w:r w:rsidRPr="000D01E1">
              <w:rPr>
                <w:rFonts w:eastAsia="Batang"/>
                <w:sz w:val="20"/>
                <w:lang w:val="es-ES_tradnl" w:eastAsia="ko-KR"/>
              </w:rPr>
              <w:t>10 mW (</w:t>
            </w:r>
            <w:r w:rsidRPr="000D01E1">
              <w:rPr>
                <w:sz w:val="20"/>
                <w:lang w:val="es-ES_tradnl"/>
              </w:rPr>
              <w:t>p.r.a.</w:t>
            </w:r>
            <w:r w:rsidRPr="000D01E1">
              <w:rPr>
                <w:rFonts w:eastAsia="Batang"/>
                <w:sz w:val="20"/>
                <w:lang w:val="es-ES_tradnl" w:eastAsia="ko-KR"/>
              </w:rPr>
              <w:t>)</w:t>
            </w:r>
          </w:p>
        </w:tc>
        <w:tc>
          <w:tcPr>
            <w:tcW w:w="3969" w:type="dxa"/>
            <w:vMerge/>
            <w:vAlign w:val="center"/>
          </w:tcPr>
          <w:p w14:paraId="4781E407" w14:textId="77777777" w:rsidR="007E779A" w:rsidRPr="000D01E1" w:rsidRDefault="007E779A" w:rsidP="00B7397F">
            <w:pPr>
              <w:pStyle w:val="Tabletext"/>
              <w:rPr>
                <w:rFonts w:eastAsia="Batang"/>
                <w:sz w:val="20"/>
                <w:lang w:val="es-ES_tradnl" w:eastAsia="ko-KR"/>
              </w:rPr>
            </w:pPr>
          </w:p>
        </w:tc>
      </w:tr>
      <w:tr w:rsidR="007E779A" w:rsidRPr="000D01E1" w14:paraId="5782E3D9" w14:textId="77777777" w:rsidTr="00B7397F">
        <w:trPr>
          <w:jc w:val="center"/>
        </w:trPr>
        <w:tc>
          <w:tcPr>
            <w:tcW w:w="851" w:type="dxa"/>
            <w:vMerge/>
            <w:vAlign w:val="center"/>
          </w:tcPr>
          <w:p w14:paraId="26318C8D" w14:textId="77777777" w:rsidR="007E779A" w:rsidRPr="000D01E1" w:rsidRDefault="007E779A" w:rsidP="00B7397F">
            <w:pPr>
              <w:pStyle w:val="Tabletext"/>
              <w:rPr>
                <w:snapToGrid w:val="0"/>
                <w:sz w:val="20"/>
                <w:lang w:val="es-ES_tradnl"/>
              </w:rPr>
            </w:pPr>
          </w:p>
        </w:tc>
        <w:tc>
          <w:tcPr>
            <w:tcW w:w="3969" w:type="dxa"/>
            <w:vMerge/>
            <w:vAlign w:val="center"/>
          </w:tcPr>
          <w:p w14:paraId="55E9C022" w14:textId="77777777" w:rsidR="007E779A" w:rsidRPr="000D01E1" w:rsidRDefault="007E779A" w:rsidP="00B7397F">
            <w:pPr>
              <w:pStyle w:val="Tabletext"/>
              <w:rPr>
                <w:sz w:val="20"/>
                <w:lang w:val="es-ES_tradnl" w:eastAsia="ko-KR"/>
              </w:rPr>
            </w:pPr>
          </w:p>
        </w:tc>
        <w:tc>
          <w:tcPr>
            <w:tcW w:w="2835" w:type="dxa"/>
            <w:vAlign w:val="center"/>
          </w:tcPr>
          <w:p w14:paraId="037CBA10" w14:textId="77777777" w:rsidR="007E779A" w:rsidRPr="000D01E1" w:rsidRDefault="007E779A" w:rsidP="00B7397F">
            <w:pPr>
              <w:pStyle w:val="Tabletext"/>
              <w:jc w:val="center"/>
              <w:rPr>
                <w:rFonts w:eastAsia="GulimChe"/>
                <w:sz w:val="20"/>
                <w:lang w:val="es-ES_tradnl" w:eastAsia="ko-KR"/>
              </w:rPr>
            </w:pPr>
            <w:r w:rsidRPr="000D01E1">
              <w:rPr>
                <w:rFonts w:eastAsia="GulimChe"/>
                <w:sz w:val="20"/>
                <w:lang w:val="es-ES_tradnl" w:eastAsia="ko-KR"/>
              </w:rPr>
              <w:t>138,2-138,45 MHz</w:t>
            </w:r>
          </w:p>
        </w:tc>
        <w:tc>
          <w:tcPr>
            <w:tcW w:w="2835" w:type="dxa"/>
            <w:vAlign w:val="center"/>
          </w:tcPr>
          <w:p w14:paraId="62FAA5E4" w14:textId="77777777" w:rsidR="007E779A" w:rsidRPr="000D01E1" w:rsidRDefault="007E779A" w:rsidP="00B7397F">
            <w:pPr>
              <w:pStyle w:val="Tabletext"/>
              <w:jc w:val="center"/>
              <w:rPr>
                <w:rFonts w:eastAsia="Batang"/>
                <w:sz w:val="20"/>
                <w:lang w:val="es-ES_tradnl" w:eastAsia="ko-KR"/>
              </w:rPr>
            </w:pPr>
            <w:r w:rsidRPr="000D01E1">
              <w:rPr>
                <w:rFonts w:eastAsia="Batang"/>
                <w:sz w:val="20"/>
                <w:lang w:val="es-ES_tradnl" w:eastAsia="ko-KR"/>
              </w:rPr>
              <w:t>10 mW (</w:t>
            </w:r>
            <w:r w:rsidRPr="000D01E1">
              <w:rPr>
                <w:sz w:val="20"/>
                <w:lang w:val="es-ES_tradnl"/>
              </w:rPr>
              <w:t>p.r.a.</w:t>
            </w:r>
            <w:r w:rsidRPr="000D01E1">
              <w:rPr>
                <w:rFonts w:eastAsia="Batang"/>
                <w:sz w:val="20"/>
                <w:lang w:val="es-ES_tradnl" w:eastAsia="ko-KR"/>
              </w:rPr>
              <w:t>)</w:t>
            </w:r>
          </w:p>
        </w:tc>
        <w:tc>
          <w:tcPr>
            <w:tcW w:w="3969" w:type="dxa"/>
            <w:vMerge/>
            <w:vAlign w:val="center"/>
          </w:tcPr>
          <w:p w14:paraId="44BB10DE" w14:textId="77777777" w:rsidR="007E779A" w:rsidRPr="000D01E1" w:rsidRDefault="007E779A" w:rsidP="00B7397F">
            <w:pPr>
              <w:pStyle w:val="Tabletext"/>
              <w:rPr>
                <w:rFonts w:eastAsia="Batang"/>
                <w:sz w:val="20"/>
                <w:lang w:val="es-ES_tradnl" w:eastAsia="ko-KR"/>
              </w:rPr>
            </w:pPr>
          </w:p>
        </w:tc>
      </w:tr>
      <w:tr w:rsidR="007E779A" w:rsidRPr="000D01E1" w14:paraId="3360002C" w14:textId="77777777" w:rsidTr="00B7397F">
        <w:trPr>
          <w:jc w:val="center"/>
        </w:trPr>
        <w:tc>
          <w:tcPr>
            <w:tcW w:w="851" w:type="dxa"/>
            <w:vMerge/>
            <w:vAlign w:val="center"/>
          </w:tcPr>
          <w:p w14:paraId="536BD572" w14:textId="77777777" w:rsidR="007E779A" w:rsidRPr="000D01E1" w:rsidRDefault="007E779A" w:rsidP="00B7397F">
            <w:pPr>
              <w:pStyle w:val="Tabletext"/>
              <w:rPr>
                <w:snapToGrid w:val="0"/>
                <w:sz w:val="20"/>
                <w:lang w:val="es-ES_tradnl"/>
              </w:rPr>
            </w:pPr>
          </w:p>
        </w:tc>
        <w:tc>
          <w:tcPr>
            <w:tcW w:w="3969" w:type="dxa"/>
            <w:vMerge/>
            <w:vAlign w:val="center"/>
          </w:tcPr>
          <w:p w14:paraId="6AE8598B" w14:textId="77777777" w:rsidR="007E779A" w:rsidRPr="000D01E1" w:rsidRDefault="007E779A" w:rsidP="00B7397F">
            <w:pPr>
              <w:pStyle w:val="Tabletext"/>
              <w:rPr>
                <w:sz w:val="20"/>
                <w:lang w:val="es-ES_tradnl" w:eastAsia="ko-KR"/>
              </w:rPr>
            </w:pPr>
          </w:p>
        </w:tc>
        <w:tc>
          <w:tcPr>
            <w:tcW w:w="2835" w:type="dxa"/>
            <w:vAlign w:val="center"/>
          </w:tcPr>
          <w:p w14:paraId="6EC00F3F" w14:textId="77777777" w:rsidR="007E779A" w:rsidRPr="000D01E1" w:rsidRDefault="007E779A" w:rsidP="00B7397F">
            <w:pPr>
              <w:pStyle w:val="Tabletext"/>
              <w:jc w:val="center"/>
              <w:rPr>
                <w:rFonts w:eastAsia="GulimChe"/>
                <w:sz w:val="20"/>
                <w:lang w:val="es-ES_tradnl" w:eastAsia="ko-KR"/>
              </w:rPr>
            </w:pPr>
            <w:r w:rsidRPr="000D01E1">
              <w:rPr>
                <w:rFonts w:eastAsia="GulimChe"/>
                <w:sz w:val="20"/>
                <w:lang w:val="es-ES_tradnl" w:eastAsia="ko-KR"/>
              </w:rPr>
              <w:t>315 MHz</w:t>
            </w:r>
          </w:p>
        </w:tc>
        <w:tc>
          <w:tcPr>
            <w:tcW w:w="2835" w:type="dxa"/>
            <w:vAlign w:val="center"/>
          </w:tcPr>
          <w:p w14:paraId="5915D780" w14:textId="77777777" w:rsidR="007E779A" w:rsidRPr="000D01E1" w:rsidRDefault="007E779A" w:rsidP="00B7397F">
            <w:pPr>
              <w:pStyle w:val="Tabletext"/>
              <w:jc w:val="center"/>
              <w:rPr>
                <w:rFonts w:eastAsia="Batang"/>
                <w:sz w:val="20"/>
                <w:lang w:val="es-ES_tradnl" w:eastAsia="ko-KR"/>
              </w:rPr>
            </w:pPr>
            <w:r w:rsidRPr="000D01E1">
              <w:rPr>
                <w:rFonts w:eastAsia="Batang"/>
                <w:sz w:val="20"/>
                <w:lang w:val="es-ES_tradnl" w:eastAsia="ko-KR"/>
              </w:rPr>
              <w:t>10 mW (</w:t>
            </w:r>
            <w:r w:rsidRPr="000D01E1">
              <w:rPr>
                <w:sz w:val="20"/>
                <w:lang w:val="es-ES_tradnl"/>
              </w:rPr>
              <w:t>p.r.a.</w:t>
            </w:r>
            <w:r w:rsidRPr="000D01E1">
              <w:rPr>
                <w:rFonts w:eastAsia="Batang"/>
                <w:sz w:val="20"/>
                <w:lang w:val="es-ES_tradnl" w:eastAsia="ko-KR"/>
              </w:rPr>
              <w:t>)</w:t>
            </w:r>
          </w:p>
        </w:tc>
        <w:tc>
          <w:tcPr>
            <w:tcW w:w="3969" w:type="dxa"/>
            <w:vMerge/>
            <w:vAlign w:val="center"/>
          </w:tcPr>
          <w:p w14:paraId="35F92DD4" w14:textId="77777777" w:rsidR="007E779A" w:rsidRPr="000D01E1" w:rsidRDefault="007E779A" w:rsidP="00B7397F">
            <w:pPr>
              <w:pStyle w:val="Tabletext"/>
              <w:rPr>
                <w:rFonts w:eastAsia="Batang"/>
                <w:sz w:val="20"/>
                <w:lang w:val="es-ES_tradnl" w:eastAsia="ko-KR"/>
              </w:rPr>
            </w:pPr>
          </w:p>
        </w:tc>
      </w:tr>
      <w:tr w:rsidR="007E779A" w:rsidRPr="000D01E1" w14:paraId="505A7DDA" w14:textId="77777777" w:rsidTr="00B7397F">
        <w:trPr>
          <w:jc w:val="center"/>
        </w:trPr>
        <w:tc>
          <w:tcPr>
            <w:tcW w:w="851" w:type="dxa"/>
            <w:vMerge/>
            <w:vAlign w:val="center"/>
          </w:tcPr>
          <w:p w14:paraId="04F36FE1" w14:textId="77777777" w:rsidR="007E779A" w:rsidRPr="000D01E1" w:rsidRDefault="007E779A" w:rsidP="00B7397F">
            <w:pPr>
              <w:pStyle w:val="Tabletext"/>
              <w:rPr>
                <w:snapToGrid w:val="0"/>
                <w:sz w:val="20"/>
                <w:lang w:val="es-ES_tradnl"/>
              </w:rPr>
            </w:pPr>
          </w:p>
        </w:tc>
        <w:tc>
          <w:tcPr>
            <w:tcW w:w="3969" w:type="dxa"/>
            <w:vMerge/>
            <w:vAlign w:val="center"/>
          </w:tcPr>
          <w:p w14:paraId="0A17C0B1" w14:textId="77777777" w:rsidR="007E779A" w:rsidRPr="000D01E1" w:rsidRDefault="007E779A" w:rsidP="00B7397F">
            <w:pPr>
              <w:pStyle w:val="Tabletext"/>
              <w:rPr>
                <w:sz w:val="20"/>
                <w:lang w:val="es-ES_tradnl" w:eastAsia="ko-KR"/>
              </w:rPr>
            </w:pPr>
          </w:p>
        </w:tc>
        <w:tc>
          <w:tcPr>
            <w:tcW w:w="2835" w:type="dxa"/>
            <w:vAlign w:val="center"/>
          </w:tcPr>
          <w:p w14:paraId="4C47F162" w14:textId="77777777" w:rsidR="007E779A" w:rsidRPr="000D01E1" w:rsidRDefault="007E779A" w:rsidP="00B7397F">
            <w:pPr>
              <w:pStyle w:val="Tabletext"/>
              <w:jc w:val="center"/>
              <w:rPr>
                <w:rFonts w:eastAsia="GulimChe"/>
                <w:sz w:val="20"/>
                <w:lang w:val="es-ES_tradnl" w:eastAsia="ko-KR"/>
              </w:rPr>
            </w:pPr>
            <w:r w:rsidRPr="000D01E1">
              <w:rPr>
                <w:rFonts w:eastAsia="GulimChe"/>
                <w:sz w:val="20"/>
                <w:lang w:val="es-ES_tradnl" w:eastAsia="ko-KR"/>
              </w:rPr>
              <w:t>433,050-434,790 MHz</w:t>
            </w:r>
          </w:p>
        </w:tc>
        <w:tc>
          <w:tcPr>
            <w:tcW w:w="2835" w:type="dxa"/>
            <w:vAlign w:val="center"/>
          </w:tcPr>
          <w:p w14:paraId="7F042772" w14:textId="77777777" w:rsidR="007E779A" w:rsidRPr="000D01E1" w:rsidRDefault="007E779A" w:rsidP="00B7397F">
            <w:pPr>
              <w:pStyle w:val="Tabletext"/>
              <w:jc w:val="center"/>
              <w:rPr>
                <w:rFonts w:eastAsia="Batang"/>
                <w:sz w:val="20"/>
                <w:lang w:val="es-ES_tradnl" w:eastAsia="ko-KR"/>
              </w:rPr>
            </w:pPr>
            <w:r w:rsidRPr="000D01E1">
              <w:rPr>
                <w:rFonts w:eastAsia="Batang"/>
                <w:sz w:val="20"/>
                <w:lang w:val="es-ES_tradnl" w:eastAsia="ko-KR"/>
              </w:rPr>
              <w:t>10 mW (</w:t>
            </w:r>
            <w:r w:rsidRPr="000D01E1">
              <w:rPr>
                <w:sz w:val="20"/>
                <w:lang w:val="es-ES_tradnl"/>
              </w:rPr>
              <w:t>p.r.a.</w:t>
            </w:r>
            <w:r w:rsidRPr="000D01E1">
              <w:rPr>
                <w:rFonts w:eastAsia="Batang"/>
                <w:sz w:val="20"/>
                <w:lang w:val="es-ES_tradnl" w:eastAsia="ko-KR"/>
              </w:rPr>
              <w:t>)</w:t>
            </w:r>
          </w:p>
        </w:tc>
        <w:tc>
          <w:tcPr>
            <w:tcW w:w="3969" w:type="dxa"/>
            <w:vMerge/>
            <w:vAlign w:val="center"/>
          </w:tcPr>
          <w:p w14:paraId="5D6A415D" w14:textId="77777777" w:rsidR="007E779A" w:rsidRPr="000D01E1" w:rsidRDefault="007E779A" w:rsidP="00B7397F">
            <w:pPr>
              <w:pStyle w:val="Tabletext"/>
              <w:rPr>
                <w:rFonts w:eastAsia="Batang"/>
                <w:sz w:val="20"/>
                <w:lang w:val="es-ES_tradnl" w:eastAsia="ko-KR"/>
              </w:rPr>
            </w:pPr>
          </w:p>
        </w:tc>
      </w:tr>
      <w:tr w:rsidR="007E779A" w:rsidRPr="000D01E1" w14:paraId="5449BDC0" w14:textId="77777777" w:rsidTr="00B7397F">
        <w:trPr>
          <w:jc w:val="center"/>
        </w:trPr>
        <w:tc>
          <w:tcPr>
            <w:tcW w:w="851" w:type="dxa"/>
            <w:vMerge/>
            <w:vAlign w:val="center"/>
          </w:tcPr>
          <w:p w14:paraId="3A9AF1B5" w14:textId="77777777" w:rsidR="007E779A" w:rsidRPr="000D01E1" w:rsidRDefault="007E779A" w:rsidP="00B7397F">
            <w:pPr>
              <w:pStyle w:val="Tabletext"/>
              <w:rPr>
                <w:snapToGrid w:val="0"/>
                <w:sz w:val="20"/>
                <w:lang w:val="es-ES_tradnl"/>
              </w:rPr>
            </w:pPr>
          </w:p>
        </w:tc>
        <w:tc>
          <w:tcPr>
            <w:tcW w:w="3969" w:type="dxa"/>
            <w:vMerge/>
            <w:vAlign w:val="center"/>
          </w:tcPr>
          <w:p w14:paraId="65377A9A" w14:textId="77777777" w:rsidR="007E779A" w:rsidRPr="000D01E1" w:rsidRDefault="007E779A" w:rsidP="00B7397F">
            <w:pPr>
              <w:pStyle w:val="Tabletext"/>
              <w:rPr>
                <w:sz w:val="20"/>
                <w:lang w:val="es-ES_tradnl" w:eastAsia="ko-KR"/>
              </w:rPr>
            </w:pPr>
          </w:p>
        </w:tc>
        <w:tc>
          <w:tcPr>
            <w:tcW w:w="2835" w:type="dxa"/>
            <w:vAlign w:val="center"/>
          </w:tcPr>
          <w:p w14:paraId="1C675B96" w14:textId="77777777" w:rsidR="007E779A" w:rsidRPr="000D01E1" w:rsidRDefault="007E779A" w:rsidP="00B7397F">
            <w:pPr>
              <w:pStyle w:val="Tabletext"/>
              <w:spacing w:before="20"/>
              <w:jc w:val="center"/>
              <w:rPr>
                <w:rFonts w:eastAsia="GulimChe"/>
                <w:sz w:val="20"/>
                <w:lang w:val="es-ES_tradnl" w:eastAsia="ko-KR"/>
              </w:rPr>
            </w:pPr>
            <w:r w:rsidRPr="000D01E1">
              <w:rPr>
                <w:rFonts w:eastAsia="GulimChe"/>
                <w:sz w:val="20"/>
                <w:lang w:val="es-ES_tradnl" w:eastAsia="ko-KR"/>
              </w:rPr>
              <w:t>868,000-868,600 MHz</w:t>
            </w:r>
          </w:p>
        </w:tc>
        <w:tc>
          <w:tcPr>
            <w:tcW w:w="2835" w:type="dxa"/>
            <w:vAlign w:val="center"/>
          </w:tcPr>
          <w:p w14:paraId="443143B6" w14:textId="77777777" w:rsidR="007E779A" w:rsidRPr="000D01E1" w:rsidRDefault="007E779A" w:rsidP="00B7397F">
            <w:pPr>
              <w:pStyle w:val="Tabletext"/>
              <w:spacing w:before="20"/>
              <w:jc w:val="center"/>
              <w:rPr>
                <w:rFonts w:eastAsia="Batang"/>
                <w:sz w:val="20"/>
                <w:lang w:val="es-ES_tradnl" w:eastAsia="ko-KR"/>
              </w:rPr>
            </w:pPr>
            <w:r w:rsidRPr="000D01E1">
              <w:rPr>
                <w:rFonts w:eastAsia="Batang"/>
                <w:sz w:val="20"/>
                <w:lang w:val="es-ES_tradnl" w:eastAsia="ko-KR"/>
              </w:rPr>
              <w:t>25 mW (</w:t>
            </w:r>
            <w:r w:rsidRPr="000D01E1">
              <w:rPr>
                <w:sz w:val="20"/>
                <w:lang w:val="es-ES_tradnl"/>
              </w:rPr>
              <w:t>p.r.a.</w:t>
            </w:r>
            <w:r w:rsidRPr="000D01E1">
              <w:rPr>
                <w:rFonts w:eastAsia="Batang"/>
                <w:sz w:val="20"/>
                <w:lang w:val="es-ES_tradnl" w:eastAsia="ko-KR"/>
              </w:rPr>
              <w:t>)</w:t>
            </w:r>
          </w:p>
        </w:tc>
        <w:tc>
          <w:tcPr>
            <w:tcW w:w="3969" w:type="dxa"/>
            <w:vMerge/>
            <w:vAlign w:val="center"/>
          </w:tcPr>
          <w:p w14:paraId="30FF7C21" w14:textId="77777777" w:rsidR="007E779A" w:rsidRPr="000D01E1" w:rsidRDefault="007E779A" w:rsidP="00B7397F">
            <w:pPr>
              <w:pStyle w:val="Tabletext"/>
              <w:rPr>
                <w:rFonts w:eastAsia="Batang"/>
                <w:sz w:val="20"/>
                <w:lang w:val="es-ES_tradnl" w:eastAsia="ko-KR"/>
              </w:rPr>
            </w:pPr>
          </w:p>
        </w:tc>
      </w:tr>
      <w:tr w:rsidR="007E779A" w:rsidRPr="000D01E1" w14:paraId="27542633" w14:textId="77777777" w:rsidTr="00B7397F">
        <w:trPr>
          <w:jc w:val="center"/>
        </w:trPr>
        <w:tc>
          <w:tcPr>
            <w:tcW w:w="851" w:type="dxa"/>
            <w:vMerge/>
            <w:vAlign w:val="center"/>
          </w:tcPr>
          <w:p w14:paraId="2C015EB2" w14:textId="77777777" w:rsidR="007E779A" w:rsidRPr="000D01E1" w:rsidRDefault="007E779A" w:rsidP="00B7397F">
            <w:pPr>
              <w:pStyle w:val="Tabletext"/>
              <w:rPr>
                <w:snapToGrid w:val="0"/>
                <w:sz w:val="20"/>
                <w:lang w:val="es-ES_tradnl"/>
              </w:rPr>
            </w:pPr>
          </w:p>
        </w:tc>
        <w:tc>
          <w:tcPr>
            <w:tcW w:w="3969" w:type="dxa"/>
            <w:vMerge/>
            <w:vAlign w:val="center"/>
          </w:tcPr>
          <w:p w14:paraId="4B9A9460" w14:textId="77777777" w:rsidR="007E779A" w:rsidRPr="000D01E1" w:rsidRDefault="007E779A" w:rsidP="00B7397F">
            <w:pPr>
              <w:pStyle w:val="Tabletext"/>
              <w:rPr>
                <w:sz w:val="20"/>
                <w:lang w:val="es-ES_tradnl" w:eastAsia="ko-KR"/>
              </w:rPr>
            </w:pPr>
          </w:p>
        </w:tc>
        <w:tc>
          <w:tcPr>
            <w:tcW w:w="2835" w:type="dxa"/>
            <w:vAlign w:val="center"/>
          </w:tcPr>
          <w:p w14:paraId="043B0C2F" w14:textId="77777777" w:rsidR="007E779A" w:rsidRPr="000D01E1" w:rsidRDefault="007E779A" w:rsidP="00B7397F">
            <w:pPr>
              <w:pStyle w:val="Tabletext"/>
              <w:spacing w:before="20"/>
              <w:jc w:val="center"/>
              <w:rPr>
                <w:rFonts w:eastAsia="GulimChe"/>
                <w:sz w:val="20"/>
                <w:lang w:val="es-ES_tradnl" w:eastAsia="ko-KR"/>
              </w:rPr>
            </w:pPr>
            <w:r w:rsidRPr="000D01E1">
              <w:rPr>
                <w:rFonts w:eastAsia="GulimChe"/>
                <w:sz w:val="20"/>
                <w:lang w:val="es-ES_tradnl" w:eastAsia="ko-KR"/>
              </w:rPr>
              <w:t>868,700-869,200 MHz</w:t>
            </w:r>
          </w:p>
        </w:tc>
        <w:tc>
          <w:tcPr>
            <w:tcW w:w="2835" w:type="dxa"/>
            <w:vAlign w:val="center"/>
          </w:tcPr>
          <w:p w14:paraId="684F0A5D" w14:textId="77777777" w:rsidR="007E779A" w:rsidRPr="000D01E1" w:rsidRDefault="007E779A" w:rsidP="00B7397F">
            <w:pPr>
              <w:pStyle w:val="Tabletext"/>
              <w:spacing w:before="20"/>
              <w:jc w:val="center"/>
              <w:rPr>
                <w:rFonts w:eastAsia="Batang"/>
                <w:sz w:val="20"/>
                <w:lang w:val="es-ES_tradnl" w:eastAsia="ko-KR"/>
              </w:rPr>
            </w:pPr>
            <w:r w:rsidRPr="000D01E1">
              <w:rPr>
                <w:rFonts w:eastAsia="Batang"/>
                <w:sz w:val="20"/>
                <w:lang w:val="es-ES_tradnl" w:eastAsia="ko-KR"/>
              </w:rPr>
              <w:t>25 mW (</w:t>
            </w:r>
            <w:r w:rsidRPr="000D01E1">
              <w:rPr>
                <w:sz w:val="20"/>
                <w:lang w:val="es-ES_tradnl"/>
              </w:rPr>
              <w:t>p.r.a.</w:t>
            </w:r>
            <w:r w:rsidRPr="000D01E1">
              <w:rPr>
                <w:rFonts w:eastAsia="Batang"/>
                <w:sz w:val="20"/>
                <w:lang w:val="es-ES_tradnl" w:eastAsia="ko-KR"/>
              </w:rPr>
              <w:t>)</w:t>
            </w:r>
          </w:p>
        </w:tc>
        <w:tc>
          <w:tcPr>
            <w:tcW w:w="3969" w:type="dxa"/>
            <w:vMerge/>
            <w:vAlign w:val="center"/>
          </w:tcPr>
          <w:p w14:paraId="3B4D80D4" w14:textId="77777777" w:rsidR="007E779A" w:rsidRPr="000D01E1" w:rsidRDefault="007E779A" w:rsidP="00B7397F">
            <w:pPr>
              <w:pStyle w:val="Tabletext"/>
              <w:rPr>
                <w:rFonts w:eastAsia="Batang"/>
                <w:sz w:val="20"/>
                <w:lang w:val="es-ES_tradnl" w:eastAsia="ko-KR"/>
              </w:rPr>
            </w:pPr>
          </w:p>
        </w:tc>
      </w:tr>
      <w:tr w:rsidR="007E779A" w:rsidRPr="000D01E1" w14:paraId="05D48AC6" w14:textId="77777777" w:rsidTr="00B7397F">
        <w:trPr>
          <w:jc w:val="center"/>
        </w:trPr>
        <w:tc>
          <w:tcPr>
            <w:tcW w:w="851" w:type="dxa"/>
            <w:vMerge/>
            <w:vAlign w:val="center"/>
          </w:tcPr>
          <w:p w14:paraId="624A3C8E" w14:textId="77777777" w:rsidR="007E779A" w:rsidRPr="000D01E1" w:rsidRDefault="007E779A" w:rsidP="00B7397F">
            <w:pPr>
              <w:pStyle w:val="Tabletext"/>
              <w:rPr>
                <w:snapToGrid w:val="0"/>
                <w:sz w:val="20"/>
                <w:lang w:val="es-ES_tradnl"/>
              </w:rPr>
            </w:pPr>
          </w:p>
        </w:tc>
        <w:tc>
          <w:tcPr>
            <w:tcW w:w="3969" w:type="dxa"/>
            <w:vMerge/>
            <w:vAlign w:val="center"/>
          </w:tcPr>
          <w:p w14:paraId="5501FF1B" w14:textId="77777777" w:rsidR="007E779A" w:rsidRPr="000D01E1" w:rsidRDefault="007E779A" w:rsidP="00B7397F">
            <w:pPr>
              <w:pStyle w:val="Tabletext"/>
              <w:rPr>
                <w:sz w:val="20"/>
                <w:lang w:val="es-ES_tradnl" w:eastAsia="ko-KR"/>
              </w:rPr>
            </w:pPr>
          </w:p>
        </w:tc>
        <w:tc>
          <w:tcPr>
            <w:tcW w:w="2835" w:type="dxa"/>
            <w:vAlign w:val="center"/>
          </w:tcPr>
          <w:p w14:paraId="48A4A1C0" w14:textId="77777777" w:rsidR="007E779A" w:rsidRPr="000D01E1" w:rsidRDefault="007E779A" w:rsidP="00B7397F">
            <w:pPr>
              <w:pStyle w:val="Tabletext"/>
              <w:spacing w:before="20"/>
              <w:jc w:val="center"/>
              <w:rPr>
                <w:rFonts w:eastAsia="GulimChe"/>
                <w:sz w:val="20"/>
                <w:lang w:val="es-ES_tradnl" w:eastAsia="ko-KR"/>
              </w:rPr>
            </w:pPr>
            <w:r w:rsidRPr="000D01E1">
              <w:rPr>
                <w:rFonts w:eastAsia="GulimChe"/>
                <w:sz w:val="20"/>
                <w:lang w:val="es-ES_tradnl" w:eastAsia="ko-KR"/>
              </w:rPr>
              <w:t>869,3-869,4 MHz</w:t>
            </w:r>
          </w:p>
        </w:tc>
        <w:tc>
          <w:tcPr>
            <w:tcW w:w="2835" w:type="dxa"/>
            <w:vAlign w:val="center"/>
          </w:tcPr>
          <w:p w14:paraId="6EDE0EA6" w14:textId="77777777" w:rsidR="007E779A" w:rsidRPr="000D01E1" w:rsidRDefault="007E779A" w:rsidP="00B7397F">
            <w:pPr>
              <w:pStyle w:val="Tabletext"/>
              <w:spacing w:before="20"/>
              <w:jc w:val="center"/>
              <w:rPr>
                <w:rFonts w:eastAsia="Batang"/>
                <w:sz w:val="20"/>
                <w:lang w:val="es-ES_tradnl" w:eastAsia="ko-KR"/>
              </w:rPr>
            </w:pPr>
            <w:r w:rsidRPr="000D01E1">
              <w:rPr>
                <w:rFonts w:eastAsia="Batang"/>
                <w:sz w:val="20"/>
                <w:lang w:val="es-ES_tradnl" w:eastAsia="ko-KR"/>
              </w:rPr>
              <w:t>25 mW (</w:t>
            </w:r>
            <w:r w:rsidRPr="000D01E1">
              <w:rPr>
                <w:sz w:val="20"/>
                <w:lang w:val="es-ES_tradnl"/>
              </w:rPr>
              <w:t>p.r.a.</w:t>
            </w:r>
            <w:r w:rsidRPr="000D01E1">
              <w:rPr>
                <w:rFonts w:eastAsia="Batang"/>
                <w:sz w:val="20"/>
                <w:lang w:val="es-ES_tradnl" w:eastAsia="ko-KR"/>
              </w:rPr>
              <w:t>)</w:t>
            </w:r>
          </w:p>
        </w:tc>
        <w:tc>
          <w:tcPr>
            <w:tcW w:w="3969" w:type="dxa"/>
            <w:vMerge/>
            <w:vAlign w:val="center"/>
          </w:tcPr>
          <w:p w14:paraId="57E4F695" w14:textId="77777777" w:rsidR="007E779A" w:rsidRPr="000D01E1" w:rsidRDefault="007E779A" w:rsidP="00B7397F">
            <w:pPr>
              <w:pStyle w:val="Tabletext"/>
              <w:rPr>
                <w:rFonts w:eastAsia="Batang"/>
                <w:sz w:val="20"/>
                <w:lang w:val="es-ES_tradnl" w:eastAsia="ko-KR"/>
              </w:rPr>
            </w:pPr>
          </w:p>
        </w:tc>
      </w:tr>
      <w:tr w:rsidR="007E779A" w:rsidRPr="000D01E1" w14:paraId="15DA30FF" w14:textId="77777777" w:rsidTr="00B7397F">
        <w:trPr>
          <w:jc w:val="center"/>
        </w:trPr>
        <w:tc>
          <w:tcPr>
            <w:tcW w:w="851" w:type="dxa"/>
            <w:vMerge/>
            <w:vAlign w:val="center"/>
          </w:tcPr>
          <w:p w14:paraId="45DC7CD6" w14:textId="77777777" w:rsidR="007E779A" w:rsidRPr="000D01E1" w:rsidRDefault="007E779A" w:rsidP="00B7397F">
            <w:pPr>
              <w:pStyle w:val="Tabletext"/>
              <w:rPr>
                <w:snapToGrid w:val="0"/>
                <w:sz w:val="20"/>
                <w:lang w:val="es-ES_tradnl"/>
              </w:rPr>
            </w:pPr>
          </w:p>
        </w:tc>
        <w:tc>
          <w:tcPr>
            <w:tcW w:w="3969" w:type="dxa"/>
            <w:vMerge/>
            <w:vAlign w:val="center"/>
          </w:tcPr>
          <w:p w14:paraId="36ADEC58" w14:textId="77777777" w:rsidR="007E779A" w:rsidRPr="000D01E1" w:rsidRDefault="007E779A" w:rsidP="00B7397F">
            <w:pPr>
              <w:pStyle w:val="Tabletext"/>
              <w:rPr>
                <w:sz w:val="20"/>
                <w:lang w:val="es-ES_tradnl" w:eastAsia="ko-KR"/>
              </w:rPr>
            </w:pPr>
          </w:p>
        </w:tc>
        <w:tc>
          <w:tcPr>
            <w:tcW w:w="2835" w:type="dxa"/>
            <w:vAlign w:val="center"/>
          </w:tcPr>
          <w:p w14:paraId="4950B433" w14:textId="77777777" w:rsidR="007E779A" w:rsidRPr="000D01E1" w:rsidRDefault="007E779A" w:rsidP="00B7397F">
            <w:pPr>
              <w:pStyle w:val="Tabletext"/>
              <w:spacing w:before="20"/>
              <w:jc w:val="center"/>
              <w:rPr>
                <w:rFonts w:eastAsia="GulimChe"/>
                <w:sz w:val="20"/>
                <w:lang w:val="es-ES_tradnl" w:eastAsia="ko-KR"/>
              </w:rPr>
            </w:pPr>
            <w:r w:rsidRPr="000D01E1">
              <w:rPr>
                <w:rFonts w:eastAsia="GulimChe"/>
                <w:sz w:val="20"/>
                <w:lang w:val="es-ES_tradnl" w:eastAsia="ko-KR"/>
              </w:rPr>
              <w:t>869,700-870,000 MHz</w:t>
            </w:r>
          </w:p>
        </w:tc>
        <w:tc>
          <w:tcPr>
            <w:tcW w:w="2835" w:type="dxa"/>
            <w:vAlign w:val="center"/>
          </w:tcPr>
          <w:p w14:paraId="381DE643" w14:textId="77777777" w:rsidR="007E779A" w:rsidRPr="000D01E1" w:rsidRDefault="007E779A" w:rsidP="00B7397F">
            <w:pPr>
              <w:pStyle w:val="Tabletext"/>
              <w:spacing w:before="20"/>
              <w:jc w:val="center"/>
              <w:rPr>
                <w:rFonts w:eastAsia="Batang"/>
                <w:sz w:val="20"/>
                <w:lang w:val="es-ES_tradnl" w:eastAsia="ko-KR"/>
              </w:rPr>
            </w:pPr>
            <w:r w:rsidRPr="000D01E1">
              <w:rPr>
                <w:rFonts w:eastAsia="Batang"/>
                <w:sz w:val="20"/>
                <w:lang w:val="es-ES_tradnl" w:eastAsia="ko-KR"/>
              </w:rPr>
              <w:t>5 mW (</w:t>
            </w:r>
            <w:r w:rsidRPr="000D01E1">
              <w:rPr>
                <w:sz w:val="20"/>
                <w:lang w:val="es-ES_tradnl"/>
              </w:rPr>
              <w:t>p.r.a.</w:t>
            </w:r>
            <w:r w:rsidRPr="000D01E1">
              <w:rPr>
                <w:rFonts w:eastAsia="Batang"/>
                <w:sz w:val="20"/>
                <w:lang w:val="es-ES_tradnl" w:eastAsia="ko-KR"/>
              </w:rPr>
              <w:t>)</w:t>
            </w:r>
          </w:p>
        </w:tc>
        <w:tc>
          <w:tcPr>
            <w:tcW w:w="3969" w:type="dxa"/>
            <w:vMerge/>
            <w:vAlign w:val="center"/>
          </w:tcPr>
          <w:p w14:paraId="6E177B18" w14:textId="77777777" w:rsidR="007E779A" w:rsidRPr="000D01E1" w:rsidRDefault="007E779A" w:rsidP="00B7397F">
            <w:pPr>
              <w:pStyle w:val="Tabletext"/>
              <w:rPr>
                <w:rFonts w:eastAsia="Batang"/>
                <w:sz w:val="20"/>
                <w:lang w:val="es-ES_tradnl" w:eastAsia="ko-KR"/>
              </w:rPr>
            </w:pPr>
          </w:p>
        </w:tc>
      </w:tr>
      <w:tr w:rsidR="007E779A" w:rsidRPr="000D01E1" w14:paraId="3FC86203" w14:textId="77777777" w:rsidTr="00B7397F">
        <w:trPr>
          <w:jc w:val="center"/>
        </w:trPr>
        <w:tc>
          <w:tcPr>
            <w:tcW w:w="851" w:type="dxa"/>
            <w:vMerge/>
            <w:vAlign w:val="center"/>
          </w:tcPr>
          <w:p w14:paraId="6E96620D" w14:textId="77777777" w:rsidR="007E779A" w:rsidRPr="000D01E1" w:rsidRDefault="007E779A" w:rsidP="00B7397F">
            <w:pPr>
              <w:pStyle w:val="Tabletext"/>
              <w:rPr>
                <w:snapToGrid w:val="0"/>
                <w:sz w:val="20"/>
                <w:lang w:val="es-ES_tradnl"/>
              </w:rPr>
            </w:pPr>
          </w:p>
        </w:tc>
        <w:tc>
          <w:tcPr>
            <w:tcW w:w="3969" w:type="dxa"/>
            <w:vMerge/>
            <w:vAlign w:val="center"/>
          </w:tcPr>
          <w:p w14:paraId="1A3C8E80" w14:textId="77777777" w:rsidR="007E779A" w:rsidRPr="000D01E1" w:rsidRDefault="007E779A" w:rsidP="00B7397F">
            <w:pPr>
              <w:pStyle w:val="Tabletext"/>
              <w:rPr>
                <w:sz w:val="20"/>
                <w:lang w:val="es-ES_tradnl" w:eastAsia="ko-KR"/>
              </w:rPr>
            </w:pPr>
          </w:p>
        </w:tc>
        <w:tc>
          <w:tcPr>
            <w:tcW w:w="2835" w:type="dxa"/>
            <w:vAlign w:val="center"/>
          </w:tcPr>
          <w:p w14:paraId="20338F0E" w14:textId="77777777" w:rsidR="007E779A" w:rsidRPr="000D01E1" w:rsidRDefault="007E779A" w:rsidP="00B7397F">
            <w:pPr>
              <w:pStyle w:val="Tabletext"/>
              <w:spacing w:before="20"/>
              <w:jc w:val="center"/>
              <w:rPr>
                <w:rFonts w:eastAsia="GulimChe"/>
                <w:sz w:val="20"/>
                <w:lang w:val="es-ES_tradnl" w:eastAsia="ko-KR"/>
              </w:rPr>
            </w:pPr>
            <w:r w:rsidRPr="000D01E1">
              <w:rPr>
                <w:rFonts w:eastAsia="GulimChe"/>
                <w:sz w:val="20"/>
                <w:lang w:val="es-ES_tradnl" w:eastAsia="ko-KR"/>
              </w:rPr>
              <w:t>2 400-2 483,5 MHz</w:t>
            </w:r>
          </w:p>
        </w:tc>
        <w:tc>
          <w:tcPr>
            <w:tcW w:w="2835" w:type="dxa"/>
            <w:vAlign w:val="center"/>
          </w:tcPr>
          <w:p w14:paraId="7503DBA8" w14:textId="77777777" w:rsidR="007E779A" w:rsidRPr="000D01E1" w:rsidRDefault="007E779A" w:rsidP="00B7397F">
            <w:pPr>
              <w:pStyle w:val="Tabletext"/>
              <w:spacing w:before="20"/>
              <w:jc w:val="center"/>
              <w:rPr>
                <w:rFonts w:eastAsia="Batang"/>
                <w:sz w:val="20"/>
                <w:lang w:val="es-ES_tradnl" w:eastAsia="ko-KR"/>
              </w:rPr>
            </w:pPr>
            <w:r w:rsidRPr="000D01E1">
              <w:rPr>
                <w:rFonts w:eastAsia="Batang"/>
                <w:sz w:val="20"/>
                <w:lang w:val="es-ES_tradnl" w:eastAsia="ko-KR"/>
              </w:rPr>
              <w:t>10 mW (p.i.r.e.)</w:t>
            </w:r>
          </w:p>
        </w:tc>
        <w:tc>
          <w:tcPr>
            <w:tcW w:w="3969" w:type="dxa"/>
            <w:vMerge/>
            <w:vAlign w:val="center"/>
          </w:tcPr>
          <w:p w14:paraId="300EB87D" w14:textId="77777777" w:rsidR="007E779A" w:rsidRPr="000D01E1" w:rsidRDefault="007E779A" w:rsidP="00B7397F">
            <w:pPr>
              <w:pStyle w:val="Tabletext"/>
              <w:rPr>
                <w:rFonts w:eastAsia="Batang"/>
                <w:sz w:val="20"/>
                <w:lang w:val="es-ES_tradnl" w:eastAsia="ko-KR"/>
              </w:rPr>
            </w:pPr>
          </w:p>
        </w:tc>
      </w:tr>
      <w:tr w:rsidR="007E779A" w:rsidRPr="000D01E1" w14:paraId="63411C53" w14:textId="77777777" w:rsidTr="00B7397F">
        <w:trPr>
          <w:jc w:val="center"/>
        </w:trPr>
        <w:tc>
          <w:tcPr>
            <w:tcW w:w="851" w:type="dxa"/>
            <w:vMerge/>
            <w:vAlign w:val="center"/>
          </w:tcPr>
          <w:p w14:paraId="0564D553" w14:textId="77777777" w:rsidR="007E779A" w:rsidRPr="000D01E1" w:rsidRDefault="007E779A" w:rsidP="00B7397F">
            <w:pPr>
              <w:pStyle w:val="Tabletext"/>
              <w:rPr>
                <w:snapToGrid w:val="0"/>
                <w:sz w:val="20"/>
                <w:lang w:val="es-ES_tradnl"/>
              </w:rPr>
            </w:pPr>
          </w:p>
        </w:tc>
        <w:tc>
          <w:tcPr>
            <w:tcW w:w="3969" w:type="dxa"/>
            <w:vMerge/>
            <w:vAlign w:val="center"/>
          </w:tcPr>
          <w:p w14:paraId="08588887" w14:textId="77777777" w:rsidR="007E779A" w:rsidRPr="000D01E1" w:rsidRDefault="007E779A" w:rsidP="00B7397F">
            <w:pPr>
              <w:pStyle w:val="Tabletext"/>
              <w:rPr>
                <w:sz w:val="20"/>
                <w:lang w:val="es-ES_tradnl" w:eastAsia="ko-KR"/>
              </w:rPr>
            </w:pPr>
          </w:p>
        </w:tc>
        <w:tc>
          <w:tcPr>
            <w:tcW w:w="2835" w:type="dxa"/>
            <w:vAlign w:val="center"/>
          </w:tcPr>
          <w:p w14:paraId="477A5F6F" w14:textId="77777777" w:rsidR="007E779A" w:rsidRPr="000D01E1" w:rsidRDefault="007E779A" w:rsidP="00B7397F">
            <w:pPr>
              <w:pStyle w:val="Tabletext"/>
              <w:spacing w:before="20"/>
              <w:jc w:val="center"/>
              <w:rPr>
                <w:rFonts w:eastAsia="GulimChe"/>
                <w:sz w:val="20"/>
                <w:lang w:val="es-ES_tradnl" w:eastAsia="ko-KR"/>
              </w:rPr>
            </w:pPr>
            <w:r w:rsidRPr="000D01E1">
              <w:rPr>
                <w:rFonts w:eastAsia="GulimChe"/>
                <w:sz w:val="20"/>
                <w:lang w:val="es-ES_tradnl" w:eastAsia="ko-KR"/>
              </w:rPr>
              <w:t>5 725-5 875 MHz</w:t>
            </w:r>
          </w:p>
        </w:tc>
        <w:tc>
          <w:tcPr>
            <w:tcW w:w="2835" w:type="dxa"/>
            <w:vAlign w:val="center"/>
          </w:tcPr>
          <w:p w14:paraId="3CAC0E99" w14:textId="77777777" w:rsidR="007E779A" w:rsidRPr="000D01E1" w:rsidRDefault="007E779A" w:rsidP="00B7397F">
            <w:pPr>
              <w:pStyle w:val="Tabletext"/>
              <w:spacing w:before="20"/>
              <w:jc w:val="center"/>
              <w:rPr>
                <w:rFonts w:eastAsia="Batang"/>
                <w:sz w:val="20"/>
                <w:lang w:val="es-ES_tradnl" w:eastAsia="ko-KR"/>
              </w:rPr>
            </w:pPr>
            <w:r w:rsidRPr="000D01E1">
              <w:rPr>
                <w:rFonts w:eastAsia="Batang"/>
                <w:sz w:val="20"/>
                <w:lang w:val="es-ES_tradnl" w:eastAsia="ko-KR"/>
              </w:rPr>
              <w:t>25 mW (p.i.r.e.)</w:t>
            </w:r>
          </w:p>
        </w:tc>
        <w:tc>
          <w:tcPr>
            <w:tcW w:w="3969" w:type="dxa"/>
            <w:vMerge/>
            <w:vAlign w:val="center"/>
          </w:tcPr>
          <w:p w14:paraId="2FB8E54A" w14:textId="77777777" w:rsidR="007E779A" w:rsidRPr="000D01E1" w:rsidRDefault="007E779A" w:rsidP="00B7397F">
            <w:pPr>
              <w:pStyle w:val="Tabletext"/>
              <w:rPr>
                <w:rFonts w:eastAsia="Batang"/>
                <w:sz w:val="20"/>
                <w:lang w:val="es-ES_tradnl" w:eastAsia="ko-KR"/>
              </w:rPr>
            </w:pPr>
          </w:p>
        </w:tc>
      </w:tr>
      <w:tr w:rsidR="007E779A" w:rsidRPr="000D01E1" w14:paraId="1BDC9858" w14:textId="77777777" w:rsidTr="00B7397F">
        <w:trPr>
          <w:jc w:val="center"/>
        </w:trPr>
        <w:tc>
          <w:tcPr>
            <w:tcW w:w="851" w:type="dxa"/>
            <w:vMerge/>
            <w:vAlign w:val="center"/>
          </w:tcPr>
          <w:p w14:paraId="53E89130" w14:textId="77777777" w:rsidR="007E779A" w:rsidRPr="000D01E1" w:rsidRDefault="007E779A" w:rsidP="00B7397F">
            <w:pPr>
              <w:pStyle w:val="Tabletext"/>
              <w:rPr>
                <w:snapToGrid w:val="0"/>
                <w:sz w:val="20"/>
                <w:lang w:val="es-ES_tradnl"/>
              </w:rPr>
            </w:pPr>
          </w:p>
        </w:tc>
        <w:tc>
          <w:tcPr>
            <w:tcW w:w="3969" w:type="dxa"/>
            <w:vMerge/>
            <w:vAlign w:val="center"/>
          </w:tcPr>
          <w:p w14:paraId="1C16D401" w14:textId="77777777" w:rsidR="007E779A" w:rsidRPr="000D01E1" w:rsidRDefault="007E779A" w:rsidP="00B7397F">
            <w:pPr>
              <w:pStyle w:val="Tabletext"/>
              <w:rPr>
                <w:sz w:val="20"/>
                <w:lang w:val="es-ES_tradnl" w:eastAsia="ko-KR"/>
              </w:rPr>
            </w:pPr>
          </w:p>
        </w:tc>
        <w:tc>
          <w:tcPr>
            <w:tcW w:w="2835" w:type="dxa"/>
            <w:vAlign w:val="center"/>
          </w:tcPr>
          <w:p w14:paraId="32CFDD9E" w14:textId="77777777" w:rsidR="007E779A" w:rsidRPr="000D01E1" w:rsidRDefault="007E779A" w:rsidP="00B7397F">
            <w:pPr>
              <w:pStyle w:val="Tabletext"/>
              <w:spacing w:before="20"/>
              <w:jc w:val="center"/>
              <w:rPr>
                <w:rFonts w:eastAsia="GulimChe"/>
                <w:sz w:val="20"/>
                <w:lang w:val="es-ES_tradnl" w:eastAsia="ko-KR"/>
              </w:rPr>
            </w:pPr>
            <w:r w:rsidRPr="000D01E1">
              <w:rPr>
                <w:rFonts w:eastAsia="GulimChe"/>
                <w:sz w:val="20"/>
                <w:lang w:val="es-ES_tradnl" w:eastAsia="ko-KR"/>
              </w:rPr>
              <w:t>24,00-24,25 GHz</w:t>
            </w:r>
          </w:p>
        </w:tc>
        <w:tc>
          <w:tcPr>
            <w:tcW w:w="2835" w:type="dxa"/>
            <w:vAlign w:val="center"/>
          </w:tcPr>
          <w:p w14:paraId="6B75B32A" w14:textId="77777777" w:rsidR="007E779A" w:rsidRPr="000D01E1" w:rsidRDefault="007E779A" w:rsidP="00B7397F">
            <w:pPr>
              <w:pStyle w:val="Tabletext"/>
              <w:spacing w:before="20"/>
              <w:jc w:val="center"/>
              <w:rPr>
                <w:rFonts w:eastAsia="Batang"/>
                <w:sz w:val="20"/>
                <w:lang w:val="es-ES_tradnl" w:eastAsia="ko-KR"/>
              </w:rPr>
            </w:pPr>
            <w:r w:rsidRPr="000D01E1">
              <w:rPr>
                <w:rFonts w:eastAsia="Batang"/>
                <w:sz w:val="20"/>
                <w:lang w:val="es-ES_tradnl" w:eastAsia="ko-KR"/>
              </w:rPr>
              <w:t>100 mW (p.i.r.e.)</w:t>
            </w:r>
          </w:p>
        </w:tc>
        <w:tc>
          <w:tcPr>
            <w:tcW w:w="3969" w:type="dxa"/>
            <w:vMerge/>
            <w:vAlign w:val="center"/>
          </w:tcPr>
          <w:p w14:paraId="1D673803" w14:textId="77777777" w:rsidR="007E779A" w:rsidRPr="000D01E1" w:rsidRDefault="007E779A" w:rsidP="00B7397F">
            <w:pPr>
              <w:pStyle w:val="Tabletext"/>
              <w:rPr>
                <w:rFonts w:eastAsia="Batang"/>
                <w:sz w:val="20"/>
                <w:lang w:val="es-ES_tradnl" w:eastAsia="ko-KR"/>
              </w:rPr>
            </w:pPr>
          </w:p>
        </w:tc>
      </w:tr>
      <w:tr w:rsidR="007E779A" w:rsidRPr="000D01E1" w14:paraId="2DFB23A2" w14:textId="77777777" w:rsidTr="00B7397F">
        <w:trPr>
          <w:jc w:val="center"/>
        </w:trPr>
        <w:tc>
          <w:tcPr>
            <w:tcW w:w="851" w:type="dxa"/>
            <w:vMerge/>
            <w:vAlign w:val="center"/>
          </w:tcPr>
          <w:p w14:paraId="78CD25DB" w14:textId="77777777" w:rsidR="007E779A" w:rsidRPr="000D01E1" w:rsidRDefault="007E779A" w:rsidP="00B7397F">
            <w:pPr>
              <w:pStyle w:val="Tabletext"/>
              <w:rPr>
                <w:snapToGrid w:val="0"/>
                <w:sz w:val="20"/>
                <w:lang w:val="es-ES_tradnl"/>
              </w:rPr>
            </w:pPr>
          </w:p>
        </w:tc>
        <w:tc>
          <w:tcPr>
            <w:tcW w:w="3969" w:type="dxa"/>
            <w:vMerge/>
            <w:vAlign w:val="center"/>
          </w:tcPr>
          <w:p w14:paraId="7132441B" w14:textId="77777777" w:rsidR="007E779A" w:rsidRPr="000D01E1" w:rsidRDefault="007E779A" w:rsidP="00B7397F">
            <w:pPr>
              <w:pStyle w:val="Tabletext"/>
              <w:rPr>
                <w:sz w:val="20"/>
                <w:lang w:val="es-ES_tradnl" w:eastAsia="ko-KR"/>
              </w:rPr>
            </w:pPr>
          </w:p>
        </w:tc>
        <w:tc>
          <w:tcPr>
            <w:tcW w:w="2835" w:type="dxa"/>
            <w:vAlign w:val="center"/>
          </w:tcPr>
          <w:p w14:paraId="306BC243" w14:textId="77777777" w:rsidR="007E779A" w:rsidRPr="000D01E1" w:rsidRDefault="007E779A" w:rsidP="00B7397F">
            <w:pPr>
              <w:pStyle w:val="Tabletext"/>
              <w:spacing w:before="20"/>
              <w:jc w:val="center"/>
              <w:rPr>
                <w:rFonts w:eastAsia="GulimChe"/>
                <w:sz w:val="20"/>
                <w:lang w:val="es-ES_tradnl" w:eastAsia="ko-KR"/>
              </w:rPr>
            </w:pPr>
            <w:r w:rsidRPr="000D01E1">
              <w:rPr>
                <w:rFonts w:eastAsia="GulimChe"/>
                <w:sz w:val="20"/>
                <w:lang w:val="es-ES_tradnl" w:eastAsia="ko-KR"/>
              </w:rPr>
              <w:t>61,0-61,5 GHz</w:t>
            </w:r>
          </w:p>
        </w:tc>
        <w:tc>
          <w:tcPr>
            <w:tcW w:w="2835" w:type="dxa"/>
            <w:vAlign w:val="center"/>
          </w:tcPr>
          <w:p w14:paraId="310840F5" w14:textId="77777777" w:rsidR="007E779A" w:rsidRPr="000D01E1" w:rsidRDefault="007E779A" w:rsidP="00B7397F">
            <w:pPr>
              <w:pStyle w:val="Tabletext"/>
              <w:spacing w:before="20"/>
              <w:jc w:val="center"/>
              <w:rPr>
                <w:rFonts w:eastAsia="Batang"/>
                <w:sz w:val="20"/>
                <w:lang w:val="es-ES_tradnl" w:eastAsia="ko-KR"/>
              </w:rPr>
            </w:pPr>
            <w:r w:rsidRPr="000D01E1">
              <w:rPr>
                <w:rFonts w:eastAsia="Batang"/>
                <w:sz w:val="20"/>
                <w:lang w:val="es-ES_tradnl" w:eastAsia="ko-KR"/>
              </w:rPr>
              <w:t>100 mW (p.i.r.e.)</w:t>
            </w:r>
          </w:p>
        </w:tc>
        <w:tc>
          <w:tcPr>
            <w:tcW w:w="3969" w:type="dxa"/>
            <w:vMerge/>
            <w:vAlign w:val="center"/>
          </w:tcPr>
          <w:p w14:paraId="24B0CED2" w14:textId="77777777" w:rsidR="007E779A" w:rsidRPr="000D01E1" w:rsidRDefault="007E779A" w:rsidP="00B7397F">
            <w:pPr>
              <w:pStyle w:val="Tabletext"/>
              <w:rPr>
                <w:rFonts w:eastAsia="Batang"/>
                <w:sz w:val="20"/>
                <w:lang w:val="es-ES_tradnl" w:eastAsia="ko-KR"/>
              </w:rPr>
            </w:pPr>
          </w:p>
        </w:tc>
      </w:tr>
      <w:tr w:rsidR="007E779A" w:rsidRPr="000D01E1" w14:paraId="063CBA34" w14:textId="77777777" w:rsidTr="00B7397F">
        <w:trPr>
          <w:jc w:val="center"/>
        </w:trPr>
        <w:tc>
          <w:tcPr>
            <w:tcW w:w="851" w:type="dxa"/>
            <w:vMerge/>
            <w:vAlign w:val="center"/>
          </w:tcPr>
          <w:p w14:paraId="1692D36C" w14:textId="77777777" w:rsidR="007E779A" w:rsidRPr="000D01E1" w:rsidRDefault="007E779A" w:rsidP="00B7397F">
            <w:pPr>
              <w:pStyle w:val="Tabletext"/>
              <w:rPr>
                <w:snapToGrid w:val="0"/>
                <w:sz w:val="20"/>
                <w:lang w:val="es-ES_tradnl"/>
              </w:rPr>
            </w:pPr>
          </w:p>
        </w:tc>
        <w:tc>
          <w:tcPr>
            <w:tcW w:w="3969" w:type="dxa"/>
            <w:vMerge/>
            <w:vAlign w:val="center"/>
          </w:tcPr>
          <w:p w14:paraId="19C59A59" w14:textId="77777777" w:rsidR="007E779A" w:rsidRPr="000D01E1" w:rsidRDefault="007E779A" w:rsidP="00B7397F">
            <w:pPr>
              <w:pStyle w:val="Tabletext"/>
              <w:rPr>
                <w:sz w:val="20"/>
                <w:lang w:val="es-ES_tradnl" w:eastAsia="ko-KR"/>
              </w:rPr>
            </w:pPr>
          </w:p>
        </w:tc>
        <w:tc>
          <w:tcPr>
            <w:tcW w:w="2835" w:type="dxa"/>
            <w:vAlign w:val="center"/>
          </w:tcPr>
          <w:p w14:paraId="4CBF0014" w14:textId="77777777" w:rsidR="007E779A" w:rsidRPr="000D01E1" w:rsidRDefault="007E779A" w:rsidP="00B7397F">
            <w:pPr>
              <w:pStyle w:val="Tabletext"/>
              <w:spacing w:before="20"/>
              <w:jc w:val="center"/>
              <w:rPr>
                <w:rFonts w:eastAsia="GulimChe"/>
                <w:sz w:val="20"/>
                <w:lang w:val="es-ES_tradnl" w:eastAsia="ko-KR"/>
              </w:rPr>
            </w:pPr>
            <w:r w:rsidRPr="000D01E1">
              <w:rPr>
                <w:rFonts w:eastAsia="GulimChe"/>
                <w:sz w:val="20"/>
                <w:lang w:val="es-ES_tradnl" w:eastAsia="ko-KR"/>
              </w:rPr>
              <w:t>122-123 GHz</w:t>
            </w:r>
          </w:p>
        </w:tc>
        <w:tc>
          <w:tcPr>
            <w:tcW w:w="2835" w:type="dxa"/>
            <w:vAlign w:val="center"/>
          </w:tcPr>
          <w:p w14:paraId="5672DE80" w14:textId="77777777" w:rsidR="007E779A" w:rsidRPr="000D01E1" w:rsidRDefault="007E779A" w:rsidP="00B7397F">
            <w:pPr>
              <w:pStyle w:val="Tabletext"/>
              <w:spacing w:before="20"/>
              <w:jc w:val="center"/>
              <w:rPr>
                <w:rFonts w:eastAsia="Batang"/>
                <w:sz w:val="20"/>
                <w:lang w:val="es-ES_tradnl" w:eastAsia="ko-KR"/>
              </w:rPr>
            </w:pPr>
            <w:r w:rsidRPr="000D01E1">
              <w:rPr>
                <w:rFonts w:eastAsia="Batang"/>
                <w:sz w:val="20"/>
                <w:lang w:val="es-ES_tradnl" w:eastAsia="ko-KR"/>
              </w:rPr>
              <w:t>100 mW (p.i.r.e.)</w:t>
            </w:r>
          </w:p>
        </w:tc>
        <w:tc>
          <w:tcPr>
            <w:tcW w:w="3969" w:type="dxa"/>
            <w:vMerge/>
            <w:vAlign w:val="center"/>
          </w:tcPr>
          <w:p w14:paraId="0FCEA92C" w14:textId="77777777" w:rsidR="007E779A" w:rsidRPr="000D01E1" w:rsidRDefault="007E779A" w:rsidP="00B7397F">
            <w:pPr>
              <w:pStyle w:val="Tabletext"/>
              <w:rPr>
                <w:rFonts w:eastAsia="Batang"/>
                <w:sz w:val="20"/>
                <w:lang w:val="es-ES_tradnl" w:eastAsia="ko-KR"/>
              </w:rPr>
            </w:pPr>
          </w:p>
        </w:tc>
      </w:tr>
      <w:tr w:rsidR="007E779A" w:rsidRPr="000D01E1" w14:paraId="29848BA2" w14:textId="77777777" w:rsidTr="00A00D47">
        <w:trPr>
          <w:jc w:val="center"/>
        </w:trPr>
        <w:tc>
          <w:tcPr>
            <w:tcW w:w="851" w:type="dxa"/>
            <w:vMerge/>
            <w:tcBorders>
              <w:bottom w:val="single" w:sz="4" w:space="0" w:color="auto"/>
            </w:tcBorders>
            <w:vAlign w:val="center"/>
          </w:tcPr>
          <w:p w14:paraId="62C01FBA" w14:textId="77777777" w:rsidR="007E779A" w:rsidRPr="000D01E1" w:rsidRDefault="007E779A" w:rsidP="00B7397F">
            <w:pPr>
              <w:pStyle w:val="Tabletext"/>
              <w:rPr>
                <w:snapToGrid w:val="0"/>
                <w:sz w:val="20"/>
                <w:lang w:val="es-ES_tradnl"/>
              </w:rPr>
            </w:pPr>
          </w:p>
        </w:tc>
        <w:tc>
          <w:tcPr>
            <w:tcW w:w="3969" w:type="dxa"/>
            <w:vMerge/>
            <w:tcBorders>
              <w:bottom w:val="single" w:sz="4" w:space="0" w:color="auto"/>
            </w:tcBorders>
            <w:vAlign w:val="center"/>
          </w:tcPr>
          <w:p w14:paraId="7F8DFD4E" w14:textId="77777777" w:rsidR="007E779A" w:rsidRPr="000D01E1" w:rsidRDefault="007E779A" w:rsidP="00B7397F">
            <w:pPr>
              <w:pStyle w:val="Tabletext"/>
              <w:rPr>
                <w:sz w:val="20"/>
                <w:lang w:val="es-ES_tradnl" w:eastAsia="ko-KR"/>
              </w:rPr>
            </w:pPr>
          </w:p>
        </w:tc>
        <w:tc>
          <w:tcPr>
            <w:tcW w:w="2835" w:type="dxa"/>
            <w:tcBorders>
              <w:bottom w:val="single" w:sz="4" w:space="0" w:color="auto"/>
            </w:tcBorders>
            <w:vAlign w:val="center"/>
          </w:tcPr>
          <w:p w14:paraId="053B9845" w14:textId="77777777" w:rsidR="007E779A" w:rsidRPr="000D01E1" w:rsidRDefault="007E779A" w:rsidP="00B7397F">
            <w:pPr>
              <w:pStyle w:val="Tabletext"/>
              <w:spacing w:before="20"/>
              <w:jc w:val="center"/>
              <w:rPr>
                <w:rFonts w:eastAsia="GulimChe"/>
                <w:sz w:val="20"/>
                <w:lang w:val="es-ES_tradnl" w:eastAsia="ko-KR"/>
              </w:rPr>
            </w:pPr>
            <w:r w:rsidRPr="000D01E1">
              <w:rPr>
                <w:rFonts w:eastAsia="GulimChe"/>
                <w:sz w:val="20"/>
                <w:lang w:val="es-ES_tradnl" w:eastAsia="ko-KR"/>
              </w:rPr>
              <w:t>244-246 GHz</w:t>
            </w:r>
          </w:p>
        </w:tc>
        <w:tc>
          <w:tcPr>
            <w:tcW w:w="2835" w:type="dxa"/>
            <w:tcBorders>
              <w:bottom w:val="single" w:sz="4" w:space="0" w:color="auto"/>
            </w:tcBorders>
            <w:vAlign w:val="center"/>
          </w:tcPr>
          <w:p w14:paraId="5A4D3727" w14:textId="77777777" w:rsidR="007E779A" w:rsidRPr="000D01E1" w:rsidRDefault="007E779A" w:rsidP="00B7397F">
            <w:pPr>
              <w:pStyle w:val="Tabletext"/>
              <w:spacing w:before="20"/>
              <w:jc w:val="center"/>
              <w:rPr>
                <w:rFonts w:eastAsia="Batang"/>
                <w:sz w:val="20"/>
                <w:lang w:val="es-ES_tradnl" w:eastAsia="ko-KR"/>
              </w:rPr>
            </w:pPr>
            <w:r w:rsidRPr="000D01E1">
              <w:rPr>
                <w:rFonts w:eastAsia="Batang"/>
                <w:sz w:val="20"/>
                <w:lang w:val="es-ES_tradnl" w:eastAsia="ko-KR"/>
              </w:rPr>
              <w:t>100 mW (p.i.r.e.)</w:t>
            </w:r>
          </w:p>
        </w:tc>
        <w:tc>
          <w:tcPr>
            <w:tcW w:w="3969" w:type="dxa"/>
            <w:vMerge/>
            <w:tcBorders>
              <w:bottom w:val="single" w:sz="4" w:space="0" w:color="auto"/>
            </w:tcBorders>
            <w:vAlign w:val="center"/>
          </w:tcPr>
          <w:p w14:paraId="5F49B3D3" w14:textId="77777777" w:rsidR="007E779A" w:rsidRPr="000D01E1" w:rsidRDefault="007E779A" w:rsidP="00B7397F">
            <w:pPr>
              <w:pStyle w:val="Tabletext"/>
              <w:rPr>
                <w:rFonts w:eastAsia="Batang"/>
                <w:sz w:val="20"/>
                <w:lang w:val="es-ES_tradnl" w:eastAsia="ko-KR"/>
              </w:rPr>
            </w:pPr>
          </w:p>
        </w:tc>
      </w:tr>
      <w:tr w:rsidR="007E779A" w:rsidRPr="000D01E1" w14:paraId="68F17492" w14:textId="77777777" w:rsidTr="00B7397F">
        <w:trPr>
          <w:jc w:val="center"/>
        </w:trPr>
        <w:tc>
          <w:tcPr>
            <w:tcW w:w="851" w:type="dxa"/>
            <w:vMerge w:val="restart"/>
            <w:vAlign w:val="center"/>
          </w:tcPr>
          <w:p w14:paraId="5CED817E" w14:textId="77777777" w:rsidR="007E779A" w:rsidRPr="000D01E1" w:rsidRDefault="007E779A" w:rsidP="00B7397F">
            <w:pPr>
              <w:pStyle w:val="Tabletext"/>
              <w:jc w:val="center"/>
              <w:rPr>
                <w:snapToGrid w:val="0"/>
                <w:sz w:val="20"/>
                <w:lang w:val="es-ES_tradnl"/>
              </w:rPr>
            </w:pPr>
            <w:r w:rsidRPr="000D01E1">
              <w:rPr>
                <w:snapToGrid w:val="0"/>
                <w:sz w:val="20"/>
                <w:lang w:val="es-ES_tradnl"/>
              </w:rPr>
              <w:t>8</w:t>
            </w:r>
          </w:p>
        </w:tc>
        <w:tc>
          <w:tcPr>
            <w:tcW w:w="3969" w:type="dxa"/>
            <w:vMerge w:val="restart"/>
            <w:vAlign w:val="center"/>
          </w:tcPr>
          <w:p w14:paraId="1E8DAF18" w14:textId="77777777" w:rsidR="007E779A" w:rsidRPr="000D01E1" w:rsidRDefault="007E779A" w:rsidP="00B7397F">
            <w:pPr>
              <w:pStyle w:val="Tabletext"/>
              <w:jc w:val="left"/>
              <w:rPr>
                <w:sz w:val="20"/>
                <w:lang w:val="es-ES_tradnl" w:eastAsia="ko-KR"/>
              </w:rPr>
            </w:pPr>
            <w:r w:rsidRPr="000D01E1">
              <w:rPr>
                <w:sz w:val="20"/>
                <w:lang w:val="es-ES_tradnl" w:eastAsia="ko-KR"/>
              </w:rPr>
              <w:t xml:space="preserve">Telemática de transporte y tráfico en carreteras </w:t>
            </w:r>
          </w:p>
        </w:tc>
        <w:tc>
          <w:tcPr>
            <w:tcW w:w="2835" w:type="dxa"/>
            <w:vAlign w:val="center"/>
          </w:tcPr>
          <w:p w14:paraId="3C82E9E9" w14:textId="77777777" w:rsidR="007E779A" w:rsidRPr="000D01E1" w:rsidRDefault="007E779A" w:rsidP="00B7397F">
            <w:pPr>
              <w:pStyle w:val="Tabletext"/>
              <w:spacing w:before="20"/>
              <w:jc w:val="center"/>
              <w:rPr>
                <w:rFonts w:eastAsia="GulimChe"/>
                <w:sz w:val="20"/>
                <w:lang w:val="es-ES_tradnl" w:eastAsia="ko-KR"/>
              </w:rPr>
            </w:pPr>
            <w:r w:rsidRPr="000D01E1">
              <w:rPr>
                <w:rFonts w:eastAsia="GulimChe"/>
                <w:sz w:val="20"/>
                <w:lang w:val="es-ES_tradnl" w:eastAsia="ko-KR"/>
              </w:rPr>
              <w:t>5 795-5 805 MHz*</w:t>
            </w:r>
          </w:p>
        </w:tc>
        <w:tc>
          <w:tcPr>
            <w:tcW w:w="2835" w:type="dxa"/>
            <w:vAlign w:val="center"/>
          </w:tcPr>
          <w:p w14:paraId="05546059" w14:textId="77777777" w:rsidR="007E779A" w:rsidRPr="000D01E1" w:rsidRDefault="007E779A" w:rsidP="00B7397F">
            <w:pPr>
              <w:pStyle w:val="Tabletext"/>
              <w:spacing w:before="20"/>
              <w:jc w:val="center"/>
              <w:rPr>
                <w:rFonts w:eastAsia="SimSun"/>
                <w:sz w:val="20"/>
                <w:lang w:val="es-ES_tradnl" w:eastAsia="zh-CN"/>
              </w:rPr>
            </w:pPr>
            <w:r w:rsidRPr="000D01E1">
              <w:rPr>
                <w:rFonts w:eastAsia="Batang"/>
                <w:sz w:val="20"/>
                <w:lang w:val="es-ES_tradnl" w:eastAsia="ko-KR"/>
              </w:rPr>
              <w:t>2W (p.i.r.e.)</w:t>
            </w:r>
          </w:p>
        </w:tc>
        <w:tc>
          <w:tcPr>
            <w:tcW w:w="3969" w:type="dxa"/>
            <w:vMerge w:val="restart"/>
            <w:vAlign w:val="center"/>
          </w:tcPr>
          <w:p w14:paraId="1100DB80" w14:textId="77777777" w:rsidR="007E779A" w:rsidRPr="000D01E1" w:rsidRDefault="007E779A" w:rsidP="00B7397F">
            <w:pPr>
              <w:pStyle w:val="Tabletext"/>
              <w:jc w:val="left"/>
              <w:rPr>
                <w:rFonts w:eastAsia="Batang"/>
                <w:sz w:val="20"/>
                <w:lang w:val="es-ES_tradnl" w:eastAsia="ko-KR"/>
              </w:rPr>
            </w:pPr>
            <w:r w:rsidRPr="000D01E1">
              <w:rPr>
                <w:rFonts w:eastAsia="Batang"/>
                <w:sz w:val="20"/>
                <w:lang w:val="es-ES_tradnl" w:eastAsia="ko-KR"/>
              </w:rPr>
              <w:t>*</w:t>
            </w:r>
            <w:r w:rsidRPr="000D01E1">
              <w:rPr>
                <w:rFonts w:eastAsia="Batang"/>
                <w:sz w:val="20"/>
                <w:lang w:val="es-ES_tradnl" w:eastAsia="ko-KR"/>
              </w:rPr>
              <w:tab/>
              <w:t>Se requiere licencia individual</w:t>
            </w:r>
          </w:p>
        </w:tc>
      </w:tr>
      <w:tr w:rsidR="007E779A" w:rsidRPr="000D01E1" w14:paraId="14FB17F2" w14:textId="77777777" w:rsidTr="00B7397F">
        <w:trPr>
          <w:jc w:val="center"/>
        </w:trPr>
        <w:tc>
          <w:tcPr>
            <w:tcW w:w="851" w:type="dxa"/>
            <w:vMerge/>
            <w:vAlign w:val="center"/>
          </w:tcPr>
          <w:p w14:paraId="1211F24A" w14:textId="77777777" w:rsidR="007E779A" w:rsidRPr="000D01E1" w:rsidRDefault="007E779A" w:rsidP="00B7397F">
            <w:pPr>
              <w:pStyle w:val="Tabletext"/>
              <w:rPr>
                <w:snapToGrid w:val="0"/>
                <w:sz w:val="20"/>
                <w:lang w:val="es-ES_tradnl"/>
              </w:rPr>
            </w:pPr>
          </w:p>
        </w:tc>
        <w:tc>
          <w:tcPr>
            <w:tcW w:w="3969" w:type="dxa"/>
            <w:vMerge/>
            <w:vAlign w:val="center"/>
          </w:tcPr>
          <w:p w14:paraId="5588ADEA" w14:textId="77777777" w:rsidR="007E779A" w:rsidRPr="000D01E1" w:rsidRDefault="007E779A" w:rsidP="00B7397F">
            <w:pPr>
              <w:pStyle w:val="Tabletext"/>
              <w:jc w:val="left"/>
              <w:rPr>
                <w:sz w:val="20"/>
                <w:lang w:val="es-ES_tradnl" w:eastAsia="ko-KR"/>
              </w:rPr>
            </w:pPr>
          </w:p>
        </w:tc>
        <w:tc>
          <w:tcPr>
            <w:tcW w:w="2835" w:type="dxa"/>
            <w:vAlign w:val="center"/>
          </w:tcPr>
          <w:p w14:paraId="7784CA36" w14:textId="77777777" w:rsidR="007E779A" w:rsidRPr="000D01E1" w:rsidRDefault="007E779A" w:rsidP="00B7397F">
            <w:pPr>
              <w:pStyle w:val="Tabletext"/>
              <w:spacing w:before="20"/>
              <w:jc w:val="center"/>
              <w:rPr>
                <w:rFonts w:eastAsia="GulimChe"/>
                <w:sz w:val="20"/>
                <w:lang w:val="es-ES_tradnl" w:eastAsia="ko-KR"/>
              </w:rPr>
            </w:pPr>
            <w:r w:rsidRPr="000D01E1">
              <w:rPr>
                <w:rFonts w:eastAsia="GulimChe"/>
                <w:sz w:val="20"/>
                <w:lang w:val="es-ES_tradnl" w:eastAsia="ko-KR"/>
              </w:rPr>
              <w:t>63-64 GHz</w:t>
            </w:r>
          </w:p>
        </w:tc>
        <w:tc>
          <w:tcPr>
            <w:tcW w:w="2835" w:type="dxa"/>
            <w:vAlign w:val="center"/>
          </w:tcPr>
          <w:p w14:paraId="3C4E8283" w14:textId="77777777" w:rsidR="007E779A" w:rsidRPr="000D01E1" w:rsidRDefault="007E779A" w:rsidP="00B7397F">
            <w:pPr>
              <w:pStyle w:val="Tabletext"/>
              <w:spacing w:before="20"/>
              <w:jc w:val="center"/>
              <w:rPr>
                <w:rFonts w:eastAsia="Batang"/>
                <w:sz w:val="20"/>
                <w:lang w:val="es-ES_tradnl" w:eastAsia="ko-KR"/>
              </w:rPr>
            </w:pPr>
            <w:r w:rsidRPr="000D01E1">
              <w:rPr>
                <w:rFonts w:eastAsia="Batang"/>
                <w:sz w:val="20"/>
                <w:lang w:val="es-ES_tradnl" w:eastAsia="ko-KR"/>
              </w:rPr>
              <w:t>8W (p.i.r.e.)</w:t>
            </w:r>
          </w:p>
        </w:tc>
        <w:tc>
          <w:tcPr>
            <w:tcW w:w="3969" w:type="dxa"/>
            <w:vMerge/>
            <w:vAlign w:val="center"/>
          </w:tcPr>
          <w:p w14:paraId="2AF1B009" w14:textId="77777777" w:rsidR="007E779A" w:rsidRPr="000D01E1" w:rsidRDefault="007E779A" w:rsidP="00B7397F">
            <w:pPr>
              <w:pStyle w:val="Tabletext"/>
              <w:jc w:val="left"/>
              <w:rPr>
                <w:rFonts w:eastAsia="Batang"/>
                <w:sz w:val="20"/>
                <w:lang w:val="es-ES_tradnl" w:eastAsia="ko-KR"/>
              </w:rPr>
            </w:pPr>
          </w:p>
        </w:tc>
      </w:tr>
      <w:tr w:rsidR="007E779A" w:rsidRPr="000D01E1" w14:paraId="2F585EF8" w14:textId="77777777" w:rsidTr="00A00D47">
        <w:trPr>
          <w:jc w:val="center"/>
        </w:trPr>
        <w:tc>
          <w:tcPr>
            <w:tcW w:w="851" w:type="dxa"/>
            <w:vMerge/>
            <w:tcBorders>
              <w:bottom w:val="single" w:sz="4" w:space="0" w:color="auto"/>
            </w:tcBorders>
            <w:vAlign w:val="center"/>
          </w:tcPr>
          <w:p w14:paraId="7FD26E1C" w14:textId="77777777" w:rsidR="007E779A" w:rsidRPr="000D01E1" w:rsidRDefault="007E779A" w:rsidP="00B7397F">
            <w:pPr>
              <w:pStyle w:val="Tabletext"/>
              <w:rPr>
                <w:snapToGrid w:val="0"/>
                <w:sz w:val="20"/>
                <w:lang w:val="es-ES_tradnl"/>
              </w:rPr>
            </w:pPr>
          </w:p>
        </w:tc>
        <w:tc>
          <w:tcPr>
            <w:tcW w:w="3969" w:type="dxa"/>
            <w:vMerge/>
            <w:tcBorders>
              <w:bottom w:val="single" w:sz="4" w:space="0" w:color="auto"/>
            </w:tcBorders>
            <w:vAlign w:val="center"/>
          </w:tcPr>
          <w:p w14:paraId="46D72826" w14:textId="77777777" w:rsidR="007E779A" w:rsidRPr="000D01E1" w:rsidRDefault="007E779A" w:rsidP="00B7397F">
            <w:pPr>
              <w:pStyle w:val="Tabletext"/>
              <w:jc w:val="left"/>
              <w:rPr>
                <w:sz w:val="20"/>
                <w:lang w:val="es-ES_tradnl" w:eastAsia="ko-KR"/>
              </w:rPr>
            </w:pPr>
          </w:p>
        </w:tc>
        <w:tc>
          <w:tcPr>
            <w:tcW w:w="2835" w:type="dxa"/>
            <w:tcBorders>
              <w:bottom w:val="single" w:sz="4" w:space="0" w:color="auto"/>
            </w:tcBorders>
            <w:vAlign w:val="center"/>
          </w:tcPr>
          <w:p w14:paraId="472C1CEF" w14:textId="77777777" w:rsidR="007E779A" w:rsidRPr="000D01E1" w:rsidRDefault="007E779A" w:rsidP="00B7397F">
            <w:pPr>
              <w:pStyle w:val="Tabletext"/>
              <w:spacing w:before="20"/>
              <w:jc w:val="center"/>
              <w:rPr>
                <w:rFonts w:eastAsia="GulimChe"/>
                <w:sz w:val="20"/>
                <w:lang w:val="es-ES_tradnl" w:eastAsia="ko-KR"/>
              </w:rPr>
            </w:pPr>
            <w:r w:rsidRPr="000D01E1">
              <w:rPr>
                <w:rFonts w:eastAsia="GulimChe"/>
                <w:sz w:val="20"/>
                <w:lang w:val="es-ES_tradnl" w:eastAsia="ko-KR"/>
              </w:rPr>
              <w:t>76-77 GHz</w:t>
            </w:r>
          </w:p>
        </w:tc>
        <w:tc>
          <w:tcPr>
            <w:tcW w:w="2835" w:type="dxa"/>
            <w:tcBorders>
              <w:bottom w:val="single" w:sz="4" w:space="0" w:color="auto"/>
            </w:tcBorders>
            <w:vAlign w:val="center"/>
          </w:tcPr>
          <w:p w14:paraId="025EE295" w14:textId="77777777" w:rsidR="007E779A" w:rsidRPr="000D01E1" w:rsidRDefault="007E779A" w:rsidP="00B7397F">
            <w:pPr>
              <w:pStyle w:val="Tabletext"/>
              <w:spacing w:before="20"/>
              <w:jc w:val="center"/>
              <w:rPr>
                <w:rFonts w:eastAsia="Batang"/>
                <w:sz w:val="20"/>
                <w:lang w:val="es-ES_tradnl" w:eastAsia="ko-KR"/>
              </w:rPr>
            </w:pPr>
            <w:r w:rsidRPr="000D01E1">
              <w:rPr>
                <w:rFonts w:eastAsia="Batang"/>
                <w:sz w:val="20"/>
                <w:lang w:val="es-ES_tradnl" w:eastAsia="ko-KR"/>
              </w:rPr>
              <w:t>55 dBm de cresta</w:t>
            </w:r>
          </w:p>
        </w:tc>
        <w:tc>
          <w:tcPr>
            <w:tcW w:w="3969" w:type="dxa"/>
            <w:vMerge/>
            <w:tcBorders>
              <w:bottom w:val="single" w:sz="4" w:space="0" w:color="auto"/>
            </w:tcBorders>
            <w:vAlign w:val="center"/>
          </w:tcPr>
          <w:p w14:paraId="0D2714DF" w14:textId="77777777" w:rsidR="007E779A" w:rsidRPr="000D01E1" w:rsidRDefault="007E779A" w:rsidP="00B7397F">
            <w:pPr>
              <w:pStyle w:val="Tabletext"/>
              <w:jc w:val="left"/>
              <w:rPr>
                <w:rFonts w:eastAsia="Batang"/>
                <w:sz w:val="20"/>
                <w:lang w:val="es-ES_tradnl" w:eastAsia="ko-KR"/>
              </w:rPr>
            </w:pPr>
          </w:p>
        </w:tc>
      </w:tr>
    </w:tbl>
    <w:p w14:paraId="6C402427" w14:textId="77777777" w:rsidR="007E779A" w:rsidRPr="000D01E1" w:rsidRDefault="007E779A" w:rsidP="007E779A">
      <w:pPr>
        <w:rPr>
          <w:lang w:val="es-ES_tradnl" w:eastAsia="ko-KR"/>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969"/>
        <w:gridCol w:w="2835"/>
        <w:gridCol w:w="2835"/>
        <w:gridCol w:w="3969"/>
      </w:tblGrid>
      <w:tr w:rsidR="007E779A" w:rsidRPr="00BB255D" w14:paraId="6E85A1BA" w14:textId="77777777" w:rsidTr="00B7397F">
        <w:trPr>
          <w:jc w:val="center"/>
        </w:trPr>
        <w:tc>
          <w:tcPr>
            <w:tcW w:w="14459" w:type="dxa"/>
            <w:gridSpan w:val="5"/>
            <w:vAlign w:val="center"/>
          </w:tcPr>
          <w:p w14:paraId="73B7D57A" w14:textId="77777777" w:rsidR="007E779A" w:rsidRPr="000D01E1" w:rsidRDefault="007E779A" w:rsidP="00B7397F">
            <w:pPr>
              <w:pStyle w:val="Tablehead"/>
              <w:keepLines/>
              <w:rPr>
                <w:snapToGrid w:val="0"/>
                <w:sz w:val="20"/>
                <w:lang w:val="es-ES_tradnl"/>
              </w:rPr>
            </w:pPr>
            <w:r w:rsidRPr="000D01E1">
              <w:rPr>
                <w:sz w:val="20"/>
                <w:lang w:val="es-ES_tradnl"/>
              </w:rPr>
              <w:lastRenderedPageBreak/>
              <w:t>Reglamentación técnica para dispositivos de radiocomunicaciones de corto alcance</w:t>
            </w:r>
          </w:p>
        </w:tc>
      </w:tr>
      <w:tr w:rsidR="007E779A" w:rsidRPr="000D01E1" w14:paraId="39D4808B" w14:textId="77777777" w:rsidTr="00B7397F">
        <w:trPr>
          <w:jc w:val="center"/>
        </w:trPr>
        <w:tc>
          <w:tcPr>
            <w:tcW w:w="851" w:type="dxa"/>
            <w:vAlign w:val="center"/>
          </w:tcPr>
          <w:p w14:paraId="179A58E1" w14:textId="77777777" w:rsidR="007E779A" w:rsidRPr="000D01E1" w:rsidRDefault="007E779A" w:rsidP="00B7397F">
            <w:pPr>
              <w:pStyle w:val="Tablehead"/>
              <w:keepLines/>
              <w:rPr>
                <w:snapToGrid w:val="0"/>
                <w:sz w:val="20"/>
                <w:lang w:val="es-ES_tradnl"/>
              </w:rPr>
            </w:pPr>
            <w:r w:rsidRPr="000D01E1">
              <w:rPr>
                <w:snapToGrid w:val="0"/>
                <w:sz w:val="20"/>
                <w:lang w:val="es-ES_tradnl"/>
              </w:rPr>
              <w:t>N°</w:t>
            </w:r>
          </w:p>
        </w:tc>
        <w:tc>
          <w:tcPr>
            <w:tcW w:w="3969" w:type="dxa"/>
            <w:vAlign w:val="center"/>
          </w:tcPr>
          <w:p w14:paraId="17507067" w14:textId="77777777" w:rsidR="007E779A" w:rsidRPr="000D01E1" w:rsidRDefault="007E779A" w:rsidP="00B7397F">
            <w:pPr>
              <w:pStyle w:val="Tablehead"/>
              <w:keepLines/>
              <w:rPr>
                <w:snapToGrid w:val="0"/>
                <w:sz w:val="20"/>
                <w:lang w:val="es-ES_tradnl"/>
              </w:rPr>
            </w:pPr>
            <w:r w:rsidRPr="000D01E1">
              <w:rPr>
                <w:snapToGrid w:val="0"/>
                <w:sz w:val="20"/>
                <w:lang w:val="es-ES_tradnl"/>
              </w:rPr>
              <w:t>Aplicación típica</w:t>
            </w:r>
          </w:p>
        </w:tc>
        <w:tc>
          <w:tcPr>
            <w:tcW w:w="2835" w:type="dxa"/>
            <w:vAlign w:val="center"/>
          </w:tcPr>
          <w:p w14:paraId="03F4EFE5" w14:textId="77777777" w:rsidR="007E779A" w:rsidRPr="000D01E1" w:rsidRDefault="007E779A" w:rsidP="00B7397F">
            <w:pPr>
              <w:pStyle w:val="Tablehead"/>
              <w:keepLines/>
              <w:rPr>
                <w:snapToGrid w:val="0"/>
                <w:sz w:val="20"/>
                <w:lang w:val="es-ES_tradnl"/>
              </w:rPr>
            </w:pPr>
            <w:r w:rsidRPr="000D01E1">
              <w:rPr>
                <w:sz w:val="20"/>
                <w:lang w:val="es-ES_tradnl"/>
              </w:rPr>
              <w:t>Frecuencias/bandas de</w:t>
            </w:r>
            <w:r w:rsidRPr="000D01E1">
              <w:rPr>
                <w:sz w:val="20"/>
                <w:lang w:val="es-ES_tradnl"/>
              </w:rPr>
              <w:br/>
              <w:t>frecuencias autorizadas</w:t>
            </w:r>
          </w:p>
        </w:tc>
        <w:tc>
          <w:tcPr>
            <w:tcW w:w="2835" w:type="dxa"/>
            <w:vAlign w:val="center"/>
          </w:tcPr>
          <w:p w14:paraId="66A3DAD0" w14:textId="77777777" w:rsidR="007E779A" w:rsidRPr="000D01E1" w:rsidRDefault="007E779A" w:rsidP="00B7397F">
            <w:pPr>
              <w:pStyle w:val="Tablehead"/>
              <w:keepLines/>
              <w:rPr>
                <w:snapToGrid w:val="0"/>
                <w:sz w:val="20"/>
                <w:lang w:val="es-ES_tradnl"/>
              </w:rPr>
            </w:pPr>
            <w:r w:rsidRPr="000D01E1">
              <w:rPr>
                <w:snapToGrid w:val="0"/>
                <w:sz w:val="20"/>
                <w:lang w:val="es-ES_tradnl"/>
              </w:rPr>
              <w:t>Máxima intensidad</w:t>
            </w:r>
            <w:r w:rsidRPr="000D01E1">
              <w:rPr>
                <w:snapToGrid w:val="0"/>
                <w:sz w:val="20"/>
                <w:lang w:val="es-ES_tradnl"/>
              </w:rPr>
              <w:br/>
              <w:t>de campo/potencia</w:t>
            </w:r>
            <w:r w:rsidRPr="000D01E1">
              <w:rPr>
                <w:snapToGrid w:val="0"/>
                <w:sz w:val="20"/>
                <w:lang w:val="es-ES_tradnl"/>
              </w:rPr>
              <w:br/>
              <w:t xml:space="preserve">de salida RF </w:t>
            </w:r>
          </w:p>
        </w:tc>
        <w:tc>
          <w:tcPr>
            <w:tcW w:w="3969" w:type="dxa"/>
            <w:vAlign w:val="center"/>
          </w:tcPr>
          <w:p w14:paraId="370E475D" w14:textId="77777777" w:rsidR="007E779A" w:rsidRPr="000D01E1" w:rsidRDefault="007E779A" w:rsidP="00B7397F">
            <w:pPr>
              <w:pStyle w:val="Tablehead"/>
              <w:keepLines/>
              <w:rPr>
                <w:snapToGrid w:val="0"/>
                <w:sz w:val="20"/>
                <w:lang w:val="es-ES_tradnl"/>
              </w:rPr>
            </w:pPr>
            <w:r w:rsidRPr="000D01E1">
              <w:rPr>
                <w:snapToGrid w:val="0"/>
                <w:sz w:val="20"/>
                <w:lang w:val="es-ES_tradnl"/>
              </w:rPr>
              <w:t>Observaciones</w:t>
            </w:r>
          </w:p>
        </w:tc>
      </w:tr>
      <w:tr w:rsidR="007E779A" w:rsidRPr="00BB255D" w14:paraId="67BE6279" w14:textId="77777777" w:rsidTr="00B7397F">
        <w:trPr>
          <w:jc w:val="center"/>
        </w:trPr>
        <w:tc>
          <w:tcPr>
            <w:tcW w:w="851" w:type="dxa"/>
            <w:vMerge w:val="restart"/>
            <w:vAlign w:val="center"/>
          </w:tcPr>
          <w:p w14:paraId="28543275" w14:textId="77777777" w:rsidR="007E779A" w:rsidRPr="000D01E1" w:rsidRDefault="007E779A" w:rsidP="00B7397F">
            <w:pPr>
              <w:pStyle w:val="Tabletext"/>
              <w:jc w:val="center"/>
              <w:rPr>
                <w:snapToGrid w:val="0"/>
                <w:sz w:val="20"/>
                <w:lang w:val="es-ES_tradnl"/>
              </w:rPr>
            </w:pPr>
            <w:r w:rsidRPr="000D01E1">
              <w:rPr>
                <w:snapToGrid w:val="0"/>
                <w:sz w:val="20"/>
                <w:lang w:val="es-ES_tradnl"/>
              </w:rPr>
              <w:t>9</w:t>
            </w:r>
          </w:p>
        </w:tc>
        <w:tc>
          <w:tcPr>
            <w:tcW w:w="3969" w:type="dxa"/>
            <w:vMerge w:val="restart"/>
            <w:vAlign w:val="center"/>
          </w:tcPr>
          <w:p w14:paraId="412083CD" w14:textId="77777777" w:rsidR="007E779A" w:rsidRPr="000D01E1" w:rsidRDefault="007E779A" w:rsidP="00B7397F">
            <w:pPr>
              <w:pStyle w:val="Tabletext"/>
              <w:jc w:val="left"/>
              <w:rPr>
                <w:sz w:val="20"/>
                <w:lang w:val="es-ES_tradnl" w:eastAsia="ko-KR"/>
              </w:rPr>
            </w:pPr>
            <w:r w:rsidRPr="000D01E1">
              <w:rPr>
                <w:sz w:val="20"/>
                <w:lang w:val="es-ES_tradnl" w:eastAsia="ko-KR"/>
              </w:rPr>
              <w:t xml:space="preserve">Aplicaciones inalámbricas de audio </w:t>
            </w:r>
          </w:p>
        </w:tc>
        <w:tc>
          <w:tcPr>
            <w:tcW w:w="2835" w:type="dxa"/>
            <w:vAlign w:val="center"/>
          </w:tcPr>
          <w:p w14:paraId="176D2C63" w14:textId="77777777" w:rsidR="007E779A" w:rsidRPr="000D01E1" w:rsidRDefault="007E779A" w:rsidP="00B7397F">
            <w:pPr>
              <w:pStyle w:val="Tabletext"/>
              <w:spacing w:before="20"/>
              <w:jc w:val="center"/>
              <w:rPr>
                <w:rFonts w:eastAsia="GulimChe"/>
                <w:sz w:val="20"/>
                <w:lang w:val="es-ES_tradnl" w:eastAsia="ko-KR"/>
              </w:rPr>
            </w:pPr>
            <w:r w:rsidRPr="000D01E1">
              <w:rPr>
                <w:rFonts w:eastAsia="GulimChe"/>
                <w:sz w:val="20"/>
                <w:lang w:val="es-ES_tradnl" w:eastAsia="ko-KR"/>
              </w:rPr>
              <w:t>72,0-73,0 MHz*</w:t>
            </w:r>
          </w:p>
        </w:tc>
        <w:tc>
          <w:tcPr>
            <w:tcW w:w="2835" w:type="dxa"/>
            <w:vAlign w:val="center"/>
          </w:tcPr>
          <w:p w14:paraId="524C8E6E" w14:textId="77777777" w:rsidR="007E779A" w:rsidRPr="000D01E1" w:rsidRDefault="007E779A" w:rsidP="00B7397F">
            <w:pPr>
              <w:pStyle w:val="Tabletext"/>
              <w:spacing w:before="20"/>
              <w:jc w:val="center"/>
              <w:rPr>
                <w:rFonts w:eastAsia="SimSun"/>
                <w:sz w:val="20"/>
                <w:lang w:val="es-ES_tradnl" w:eastAsia="zh-CN"/>
              </w:rPr>
            </w:pPr>
            <w:r w:rsidRPr="000D01E1">
              <w:rPr>
                <w:rFonts w:eastAsia="Batang"/>
                <w:sz w:val="20"/>
                <w:lang w:val="es-ES_tradnl" w:eastAsia="ko-KR"/>
              </w:rPr>
              <w:t>80 mV/m a 3 m</w:t>
            </w:r>
            <w:r w:rsidRPr="000D01E1">
              <w:rPr>
                <w:rFonts w:eastAsia="Batang"/>
                <w:sz w:val="20"/>
                <w:lang w:val="es-ES_tradnl" w:eastAsia="ko-KR"/>
              </w:rPr>
              <w:br/>
              <w:t>(intensidad de campo)</w:t>
            </w:r>
          </w:p>
        </w:tc>
        <w:tc>
          <w:tcPr>
            <w:tcW w:w="3969" w:type="dxa"/>
            <w:vMerge w:val="restart"/>
            <w:vAlign w:val="center"/>
          </w:tcPr>
          <w:p w14:paraId="5E010234" w14:textId="6CF47FC5" w:rsidR="007E779A" w:rsidRPr="000D01E1" w:rsidRDefault="007E779A" w:rsidP="00B7397F">
            <w:pPr>
              <w:pStyle w:val="Tabletext"/>
              <w:ind w:left="284" w:hanging="284"/>
              <w:jc w:val="left"/>
              <w:rPr>
                <w:rFonts w:eastAsia="Batang"/>
                <w:sz w:val="20"/>
                <w:lang w:val="es-ES_tradnl" w:eastAsia="ko-KR"/>
              </w:rPr>
            </w:pPr>
            <w:r w:rsidRPr="000D01E1">
              <w:rPr>
                <w:rFonts w:eastAsia="Batang"/>
                <w:sz w:val="20"/>
                <w:lang w:val="es-ES_tradnl" w:eastAsia="ko-KR"/>
              </w:rPr>
              <w:t>*</w:t>
            </w:r>
            <w:r w:rsidRPr="000D01E1">
              <w:rPr>
                <w:rFonts w:eastAsia="Batang"/>
                <w:sz w:val="20"/>
                <w:lang w:val="es-ES_tradnl" w:eastAsia="ko-KR"/>
              </w:rPr>
              <w:tab/>
              <w:t xml:space="preserve">Para dispositivos de asistencia auditiva exclusivamente. En el caso de sistemas analógicos, </w:t>
            </w:r>
            <w:r>
              <w:rPr>
                <w:rFonts w:eastAsia="Batang"/>
                <w:sz w:val="20"/>
                <w:lang w:val="es-ES_tradnl" w:eastAsia="ko-KR"/>
              </w:rPr>
              <w:t>el</w:t>
            </w:r>
            <w:r w:rsidRPr="000D01E1">
              <w:rPr>
                <w:rFonts w:eastAsia="Batang"/>
                <w:sz w:val="20"/>
                <w:lang w:val="es-ES_tradnl" w:eastAsia="ko-KR"/>
              </w:rPr>
              <w:t xml:space="preserve"> máxim</w:t>
            </w:r>
            <w:r>
              <w:rPr>
                <w:rFonts w:eastAsia="Batang"/>
                <w:sz w:val="20"/>
                <w:lang w:val="es-ES_tradnl" w:eastAsia="ko-KR"/>
              </w:rPr>
              <w:t>o</w:t>
            </w:r>
            <w:r w:rsidRPr="000D01E1">
              <w:rPr>
                <w:rFonts w:eastAsia="Batang"/>
                <w:sz w:val="20"/>
                <w:lang w:val="es-ES_tradnl" w:eastAsia="ko-KR"/>
              </w:rPr>
              <w:t xml:space="preserve"> ancho de banda ocupad</w:t>
            </w:r>
            <w:r>
              <w:rPr>
                <w:rFonts w:eastAsia="Batang"/>
                <w:sz w:val="20"/>
                <w:lang w:val="es-ES_tradnl" w:eastAsia="ko-KR"/>
              </w:rPr>
              <w:t>o</w:t>
            </w:r>
            <w:r w:rsidRPr="000D01E1">
              <w:rPr>
                <w:rFonts w:eastAsia="Batang"/>
                <w:sz w:val="20"/>
                <w:lang w:val="es-ES_tradnl" w:eastAsia="ko-KR"/>
              </w:rPr>
              <w:t xml:space="preserve"> no rebasará los 300 kHz</w:t>
            </w:r>
            <w:r w:rsidR="00A00D47">
              <w:rPr>
                <w:rFonts w:eastAsia="Batang"/>
                <w:sz w:val="20"/>
                <w:lang w:val="es-ES_tradnl" w:eastAsia="ko-KR"/>
              </w:rPr>
              <w:t>.</w:t>
            </w:r>
          </w:p>
        </w:tc>
      </w:tr>
      <w:tr w:rsidR="007E779A" w:rsidRPr="00BB255D" w14:paraId="3F96C03B" w14:textId="77777777" w:rsidTr="00B7397F">
        <w:trPr>
          <w:jc w:val="center"/>
        </w:trPr>
        <w:tc>
          <w:tcPr>
            <w:tcW w:w="851" w:type="dxa"/>
            <w:vMerge/>
            <w:vAlign w:val="center"/>
          </w:tcPr>
          <w:p w14:paraId="0DD4B724" w14:textId="77777777" w:rsidR="007E779A" w:rsidRPr="000D01E1" w:rsidRDefault="007E779A" w:rsidP="00B7397F">
            <w:pPr>
              <w:pStyle w:val="Tabletext"/>
              <w:jc w:val="center"/>
              <w:rPr>
                <w:snapToGrid w:val="0"/>
                <w:sz w:val="20"/>
                <w:lang w:val="es-ES_tradnl"/>
              </w:rPr>
            </w:pPr>
          </w:p>
        </w:tc>
        <w:tc>
          <w:tcPr>
            <w:tcW w:w="3969" w:type="dxa"/>
            <w:vMerge/>
            <w:vAlign w:val="center"/>
          </w:tcPr>
          <w:p w14:paraId="3482AB3B" w14:textId="77777777" w:rsidR="007E779A" w:rsidRPr="000D01E1" w:rsidRDefault="007E779A" w:rsidP="00B7397F">
            <w:pPr>
              <w:pStyle w:val="Tabletext"/>
              <w:jc w:val="left"/>
              <w:rPr>
                <w:sz w:val="20"/>
                <w:lang w:val="es-ES_tradnl" w:eastAsia="ko-KR"/>
              </w:rPr>
            </w:pPr>
          </w:p>
        </w:tc>
        <w:tc>
          <w:tcPr>
            <w:tcW w:w="2835" w:type="dxa"/>
            <w:vAlign w:val="center"/>
          </w:tcPr>
          <w:p w14:paraId="13EFD765" w14:textId="77777777" w:rsidR="007E779A" w:rsidRPr="000D01E1" w:rsidRDefault="007E779A" w:rsidP="00B7397F">
            <w:pPr>
              <w:pStyle w:val="Tabletext"/>
              <w:spacing w:before="20"/>
              <w:jc w:val="center"/>
              <w:rPr>
                <w:rFonts w:eastAsia="GulimChe"/>
                <w:sz w:val="20"/>
                <w:lang w:val="es-ES_tradnl" w:eastAsia="ko-KR"/>
              </w:rPr>
            </w:pPr>
            <w:r w:rsidRPr="000D01E1">
              <w:rPr>
                <w:rFonts w:eastAsia="GulimChe"/>
                <w:sz w:val="20"/>
                <w:lang w:val="es-ES_tradnl" w:eastAsia="ko-KR"/>
              </w:rPr>
              <w:t>75,4-76,0 MHz*</w:t>
            </w:r>
          </w:p>
        </w:tc>
        <w:tc>
          <w:tcPr>
            <w:tcW w:w="2835" w:type="dxa"/>
            <w:vAlign w:val="center"/>
          </w:tcPr>
          <w:p w14:paraId="7326F2D0" w14:textId="77777777" w:rsidR="007E779A" w:rsidRPr="000D01E1" w:rsidRDefault="007E779A" w:rsidP="00B7397F">
            <w:pPr>
              <w:pStyle w:val="Tabletext"/>
              <w:spacing w:before="20"/>
              <w:jc w:val="center"/>
              <w:rPr>
                <w:rFonts w:eastAsia="Batang"/>
                <w:sz w:val="20"/>
                <w:lang w:val="es-ES_tradnl" w:eastAsia="ko-KR"/>
              </w:rPr>
            </w:pPr>
            <w:r w:rsidRPr="000D01E1">
              <w:rPr>
                <w:rFonts w:eastAsia="Batang"/>
                <w:sz w:val="20"/>
                <w:lang w:val="es-ES_tradnl" w:eastAsia="ko-KR"/>
              </w:rPr>
              <w:t>80 mV/m a 3 m</w:t>
            </w:r>
            <w:r w:rsidRPr="000D01E1">
              <w:rPr>
                <w:rFonts w:eastAsia="Batang"/>
                <w:sz w:val="20"/>
                <w:lang w:val="es-ES_tradnl" w:eastAsia="ko-KR"/>
              </w:rPr>
              <w:br/>
              <w:t>(intensidad de campo)</w:t>
            </w:r>
          </w:p>
        </w:tc>
        <w:tc>
          <w:tcPr>
            <w:tcW w:w="3969" w:type="dxa"/>
            <w:vMerge/>
            <w:vAlign w:val="center"/>
          </w:tcPr>
          <w:p w14:paraId="383E0D73" w14:textId="77777777" w:rsidR="007E779A" w:rsidRPr="000D01E1" w:rsidRDefault="007E779A" w:rsidP="00B7397F">
            <w:pPr>
              <w:pStyle w:val="Tabletext"/>
              <w:jc w:val="left"/>
              <w:rPr>
                <w:rFonts w:eastAsia="Batang"/>
                <w:sz w:val="20"/>
                <w:lang w:val="es-ES_tradnl" w:eastAsia="ko-KR"/>
              </w:rPr>
            </w:pPr>
          </w:p>
        </w:tc>
      </w:tr>
      <w:tr w:rsidR="007E779A" w:rsidRPr="000D01E1" w14:paraId="59F37805" w14:textId="77777777" w:rsidTr="00B7397F">
        <w:trPr>
          <w:jc w:val="center"/>
        </w:trPr>
        <w:tc>
          <w:tcPr>
            <w:tcW w:w="851" w:type="dxa"/>
            <w:vMerge/>
            <w:vAlign w:val="center"/>
          </w:tcPr>
          <w:p w14:paraId="15596DE7" w14:textId="77777777" w:rsidR="007E779A" w:rsidRPr="000D01E1" w:rsidRDefault="007E779A" w:rsidP="00B7397F">
            <w:pPr>
              <w:pStyle w:val="Tabletext"/>
              <w:jc w:val="center"/>
              <w:rPr>
                <w:snapToGrid w:val="0"/>
                <w:sz w:val="20"/>
                <w:lang w:val="es-ES_tradnl"/>
              </w:rPr>
            </w:pPr>
          </w:p>
        </w:tc>
        <w:tc>
          <w:tcPr>
            <w:tcW w:w="3969" w:type="dxa"/>
            <w:vMerge/>
            <w:vAlign w:val="center"/>
          </w:tcPr>
          <w:p w14:paraId="22DA01EC" w14:textId="77777777" w:rsidR="007E779A" w:rsidRPr="000D01E1" w:rsidRDefault="007E779A" w:rsidP="00B7397F">
            <w:pPr>
              <w:pStyle w:val="Tabletext"/>
              <w:jc w:val="left"/>
              <w:rPr>
                <w:sz w:val="20"/>
                <w:lang w:val="es-ES_tradnl" w:eastAsia="ko-KR"/>
              </w:rPr>
            </w:pPr>
          </w:p>
        </w:tc>
        <w:tc>
          <w:tcPr>
            <w:tcW w:w="2835" w:type="dxa"/>
            <w:vAlign w:val="center"/>
          </w:tcPr>
          <w:p w14:paraId="20888DC2" w14:textId="77777777" w:rsidR="007E779A" w:rsidRPr="000D01E1" w:rsidRDefault="007E779A" w:rsidP="00B7397F">
            <w:pPr>
              <w:pStyle w:val="Tabletext"/>
              <w:spacing w:before="20"/>
              <w:jc w:val="center"/>
              <w:rPr>
                <w:rFonts w:eastAsia="GulimChe"/>
                <w:sz w:val="20"/>
                <w:lang w:val="es-ES_tradnl" w:eastAsia="ko-KR"/>
              </w:rPr>
            </w:pPr>
            <w:r w:rsidRPr="000D01E1">
              <w:rPr>
                <w:rFonts w:eastAsia="GulimChe"/>
                <w:sz w:val="20"/>
                <w:lang w:val="es-ES_tradnl" w:eastAsia="ko-KR"/>
              </w:rPr>
              <w:t>863-865 MHz</w:t>
            </w:r>
          </w:p>
        </w:tc>
        <w:tc>
          <w:tcPr>
            <w:tcW w:w="2835" w:type="dxa"/>
            <w:vAlign w:val="center"/>
          </w:tcPr>
          <w:p w14:paraId="31B308D8" w14:textId="77777777" w:rsidR="007E779A" w:rsidRPr="000D01E1" w:rsidRDefault="007E779A" w:rsidP="00B7397F">
            <w:pPr>
              <w:pStyle w:val="Tabletext"/>
              <w:spacing w:before="20"/>
              <w:jc w:val="center"/>
              <w:rPr>
                <w:rFonts w:eastAsia="Batang"/>
                <w:sz w:val="20"/>
                <w:lang w:val="es-ES_tradnl" w:eastAsia="ko-KR"/>
              </w:rPr>
            </w:pPr>
            <w:r w:rsidRPr="000D01E1">
              <w:rPr>
                <w:rFonts w:eastAsia="Batang"/>
                <w:sz w:val="20"/>
                <w:lang w:val="es-ES_tradnl" w:eastAsia="ko-KR"/>
              </w:rPr>
              <w:t>10 mW (</w:t>
            </w:r>
            <w:r w:rsidRPr="000D01E1">
              <w:rPr>
                <w:sz w:val="20"/>
                <w:lang w:val="es-ES_tradnl"/>
              </w:rPr>
              <w:t>p.r.a.</w:t>
            </w:r>
            <w:r w:rsidRPr="000D01E1">
              <w:rPr>
                <w:rFonts w:eastAsia="Batang"/>
                <w:sz w:val="20"/>
                <w:lang w:val="es-ES_tradnl" w:eastAsia="ko-KR"/>
              </w:rPr>
              <w:t>)</w:t>
            </w:r>
          </w:p>
        </w:tc>
        <w:tc>
          <w:tcPr>
            <w:tcW w:w="3969" w:type="dxa"/>
            <w:vMerge/>
            <w:vAlign w:val="center"/>
          </w:tcPr>
          <w:p w14:paraId="3C67173E" w14:textId="77777777" w:rsidR="007E779A" w:rsidRPr="000D01E1" w:rsidRDefault="007E779A" w:rsidP="00B7397F">
            <w:pPr>
              <w:pStyle w:val="Tabletext"/>
              <w:jc w:val="left"/>
              <w:rPr>
                <w:rFonts w:eastAsia="Batang"/>
                <w:sz w:val="20"/>
                <w:lang w:val="es-ES_tradnl" w:eastAsia="ko-KR"/>
              </w:rPr>
            </w:pPr>
          </w:p>
        </w:tc>
      </w:tr>
      <w:tr w:rsidR="007E779A" w:rsidRPr="000D01E1" w14:paraId="78C1C964" w14:textId="77777777" w:rsidTr="00B7397F">
        <w:trPr>
          <w:jc w:val="center"/>
        </w:trPr>
        <w:tc>
          <w:tcPr>
            <w:tcW w:w="851" w:type="dxa"/>
            <w:vMerge/>
            <w:vAlign w:val="center"/>
          </w:tcPr>
          <w:p w14:paraId="6C503121" w14:textId="77777777" w:rsidR="007E779A" w:rsidRPr="000D01E1" w:rsidRDefault="007E779A" w:rsidP="00B7397F">
            <w:pPr>
              <w:pStyle w:val="Tabletext"/>
              <w:jc w:val="center"/>
              <w:rPr>
                <w:snapToGrid w:val="0"/>
                <w:sz w:val="20"/>
                <w:lang w:val="es-ES_tradnl"/>
              </w:rPr>
            </w:pPr>
          </w:p>
        </w:tc>
        <w:tc>
          <w:tcPr>
            <w:tcW w:w="3969" w:type="dxa"/>
            <w:vMerge/>
            <w:vAlign w:val="center"/>
          </w:tcPr>
          <w:p w14:paraId="5B79AC9B" w14:textId="77777777" w:rsidR="007E779A" w:rsidRPr="000D01E1" w:rsidRDefault="007E779A" w:rsidP="00B7397F">
            <w:pPr>
              <w:pStyle w:val="Tabletext"/>
              <w:jc w:val="left"/>
              <w:rPr>
                <w:sz w:val="20"/>
                <w:lang w:val="es-ES_tradnl" w:eastAsia="ko-KR"/>
              </w:rPr>
            </w:pPr>
          </w:p>
        </w:tc>
        <w:tc>
          <w:tcPr>
            <w:tcW w:w="2835" w:type="dxa"/>
            <w:vAlign w:val="center"/>
          </w:tcPr>
          <w:p w14:paraId="65DFAC9E" w14:textId="77777777" w:rsidR="007E779A" w:rsidRPr="000D01E1" w:rsidRDefault="007E779A" w:rsidP="00B7397F">
            <w:pPr>
              <w:pStyle w:val="Tabletext"/>
              <w:jc w:val="center"/>
              <w:rPr>
                <w:rFonts w:eastAsia="GulimChe"/>
                <w:sz w:val="20"/>
                <w:lang w:val="es-ES_tradnl" w:eastAsia="ko-KR"/>
              </w:rPr>
            </w:pPr>
            <w:r w:rsidRPr="000D01E1">
              <w:rPr>
                <w:rFonts w:eastAsia="GulimChe"/>
                <w:sz w:val="20"/>
                <w:lang w:val="es-ES_tradnl" w:eastAsia="ko-KR"/>
              </w:rPr>
              <w:t>864,8-865,0 MHz</w:t>
            </w:r>
          </w:p>
        </w:tc>
        <w:tc>
          <w:tcPr>
            <w:tcW w:w="2835" w:type="dxa"/>
            <w:vAlign w:val="center"/>
          </w:tcPr>
          <w:p w14:paraId="50EE2255" w14:textId="77777777" w:rsidR="007E779A" w:rsidRPr="000D01E1" w:rsidRDefault="007E779A" w:rsidP="00B7397F">
            <w:pPr>
              <w:pStyle w:val="Tabletext"/>
              <w:jc w:val="center"/>
              <w:rPr>
                <w:rFonts w:eastAsia="Batang"/>
                <w:sz w:val="20"/>
                <w:lang w:val="es-ES_tradnl" w:eastAsia="ko-KR"/>
              </w:rPr>
            </w:pPr>
            <w:r w:rsidRPr="000D01E1">
              <w:rPr>
                <w:rFonts w:eastAsia="Batang"/>
                <w:sz w:val="20"/>
                <w:lang w:val="es-ES_tradnl" w:eastAsia="ko-KR"/>
              </w:rPr>
              <w:t>10 mW (</w:t>
            </w:r>
            <w:r w:rsidRPr="000D01E1">
              <w:rPr>
                <w:sz w:val="20"/>
                <w:lang w:val="es-ES_tradnl"/>
              </w:rPr>
              <w:t>p.r.a.</w:t>
            </w:r>
            <w:r w:rsidRPr="000D01E1">
              <w:rPr>
                <w:rFonts w:eastAsia="Batang"/>
                <w:sz w:val="20"/>
                <w:lang w:val="es-ES_tradnl" w:eastAsia="ko-KR"/>
              </w:rPr>
              <w:t>)</w:t>
            </w:r>
          </w:p>
        </w:tc>
        <w:tc>
          <w:tcPr>
            <w:tcW w:w="3969" w:type="dxa"/>
            <w:vMerge/>
            <w:tcBorders>
              <w:bottom w:val="single" w:sz="4" w:space="0" w:color="auto"/>
            </w:tcBorders>
            <w:vAlign w:val="center"/>
          </w:tcPr>
          <w:p w14:paraId="5AA7F729" w14:textId="77777777" w:rsidR="007E779A" w:rsidRPr="000D01E1" w:rsidRDefault="007E779A" w:rsidP="00B7397F">
            <w:pPr>
              <w:pStyle w:val="Tabletext"/>
              <w:jc w:val="left"/>
              <w:rPr>
                <w:rFonts w:eastAsia="Batang"/>
                <w:sz w:val="20"/>
                <w:lang w:val="es-ES_tradnl" w:eastAsia="ko-KR"/>
              </w:rPr>
            </w:pPr>
          </w:p>
        </w:tc>
      </w:tr>
      <w:tr w:rsidR="007E779A" w:rsidRPr="00BB255D" w14:paraId="0B71770A" w14:textId="77777777" w:rsidTr="00B7397F">
        <w:trPr>
          <w:jc w:val="center"/>
        </w:trPr>
        <w:tc>
          <w:tcPr>
            <w:tcW w:w="851" w:type="dxa"/>
            <w:vMerge w:val="restart"/>
            <w:vAlign w:val="center"/>
          </w:tcPr>
          <w:p w14:paraId="3D57F7F1" w14:textId="77777777" w:rsidR="007E779A" w:rsidRPr="000D01E1" w:rsidRDefault="007E779A" w:rsidP="00B7397F">
            <w:pPr>
              <w:pStyle w:val="Tabletext"/>
              <w:jc w:val="center"/>
              <w:rPr>
                <w:snapToGrid w:val="0"/>
                <w:sz w:val="20"/>
                <w:lang w:val="es-ES_tradnl"/>
              </w:rPr>
            </w:pPr>
            <w:r w:rsidRPr="000D01E1">
              <w:rPr>
                <w:snapToGrid w:val="0"/>
                <w:sz w:val="20"/>
                <w:lang w:val="es-ES_tradnl"/>
              </w:rPr>
              <w:t>10</w:t>
            </w:r>
          </w:p>
        </w:tc>
        <w:tc>
          <w:tcPr>
            <w:tcW w:w="3969" w:type="dxa"/>
            <w:vMerge w:val="restart"/>
            <w:vAlign w:val="center"/>
          </w:tcPr>
          <w:p w14:paraId="72CFA0B4" w14:textId="77777777" w:rsidR="007E779A" w:rsidRPr="000D01E1" w:rsidRDefault="007E779A" w:rsidP="00B7397F">
            <w:pPr>
              <w:pStyle w:val="Tabletext"/>
              <w:jc w:val="left"/>
              <w:rPr>
                <w:sz w:val="20"/>
                <w:lang w:val="es-ES_tradnl" w:eastAsia="ko-KR"/>
              </w:rPr>
            </w:pPr>
            <w:r w:rsidRPr="000D01E1">
              <w:rPr>
                <w:sz w:val="20"/>
                <w:lang w:val="es-ES_tradnl" w:eastAsia="ko-KR"/>
              </w:rPr>
              <w:t>Micrófono</w:t>
            </w:r>
            <w:r>
              <w:rPr>
                <w:sz w:val="20"/>
                <w:lang w:val="es-ES_tradnl" w:eastAsia="ko-KR"/>
              </w:rPr>
              <w:t>s</w:t>
            </w:r>
            <w:r w:rsidRPr="000D01E1">
              <w:rPr>
                <w:sz w:val="20"/>
                <w:lang w:val="es-ES_tradnl" w:eastAsia="ko-KR"/>
              </w:rPr>
              <w:t xml:space="preserve"> inalámbricos</w:t>
            </w:r>
          </w:p>
        </w:tc>
        <w:tc>
          <w:tcPr>
            <w:tcW w:w="2835" w:type="dxa"/>
            <w:vAlign w:val="center"/>
          </w:tcPr>
          <w:p w14:paraId="22551686" w14:textId="77777777" w:rsidR="007E779A" w:rsidRPr="000D01E1" w:rsidRDefault="007E779A" w:rsidP="00B7397F">
            <w:pPr>
              <w:pStyle w:val="Tabletext"/>
              <w:jc w:val="center"/>
              <w:rPr>
                <w:rFonts w:eastAsia="GulimChe"/>
                <w:sz w:val="20"/>
                <w:lang w:val="es-ES_tradnl" w:eastAsia="ko-KR"/>
              </w:rPr>
            </w:pPr>
            <w:r w:rsidRPr="000D01E1">
              <w:rPr>
                <w:rFonts w:eastAsia="GulimChe"/>
                <w:sz w:val="20"/>
                <w:lang w:val="es-ES_tradnl" w:eastAsia="ko-KR"/>
              </w:rPr>
              <w:t>29,7-47,0 MHz</w:t>
            </w:r>
          </w:p>
        </w:tc>
        <w:tc>
          <w:tcPr>
            <w:tcW w:w="2835" w:type="dxa"/>
            <w:vAlign w:val="center"/>
          </w:tcPr>
          <w:p w14:paraId="354DD358" w14:textId="77777777" w:rsidR="007E779A" w:rsidRPr="000D01E1" w:rsidRDefault="007E779A" w:rsidP="00B7397F">
            <w:pPr>
              <w:pStyle w:val="Tabletext"/>
              <w:jc w:val="center"/>
              <w:rPr>
                <w:rFonts w:eastAsia="SimSun"/>
                <w:sz w:val="20"/>
                <w:lang w:val="es-ES_tradnl" w:eastAsia="zh-CN"/>
              </w:rPr>
            </w:pPr>
            <w:r w:rsidRPr="000D01E1">
              <w:rPr>
                <w:rFonts w:eastAsia="Batang"/>
                <w:sz w:val="20"/>
                <w:lang w:val="es-ES_tradnl" w:eastAsia="ko-KR"/>
              </w:rPr>
              <w:t>2 mW (</w:t>
            </w:r>
            <w:r w:rsidRPr="000D01E1">
              <w:rPr>
                <w:sz w:val="20"/>
                <w:lang w:val="es-ES_tradnl"/>
              </w:rPr>
              <w:t>p.r.a.</w:t>
            </w:r>
            <w:r w:rsidRPr="000D01E1">
              <w:rPr>
                <w:rFonts w:eastAsia="Batang"/>
                <w:sz w:val="20"/>
                <w:lang w:val="es-ES_tradnl" w:eastAsia="ko-KR"/>
              </w:rPr>
              <w:t>)</w:t>
            </w:r>
          </w:p>
        </w:tc>
        <w:tc>
          <w:tcPr>
            <w:tcW w:w="3969" w:type="dxa"/>
            <w:vMerge w:val="restart"/>
            <w:vAlign w:val="center"/>
          </w:tcPr>
          <w:p w14:paraId="05B1A772" w14:textId="44FA7C04" w:rsidR="007E779A" w:rsidRPr="000D01E1" w:rsidRDefault="007E779A" w:rsidP="00B7397F">
            <w:pPr>
              <w:pStyle w:val="Tabletext"/>
              <w:jc w:val="left"/>
              <w:rPr>
                <w:rFonts w:eastAsia="Batang"/>
                <w:sz w:val="20"/>
                <w:lang w:val="es-ES_tradnl" w:eastAsia="ko-KR"/>
              </w:rPr>
            </w:pPr>
            <w:r w:rsidRPr="000D01E1">
              <w:rPr>
                <w:rFonts w:eastAsia="Batang"/>
                <w:sz w:val="20"/>
                <w:lang w:val="es-ES_tradnl" w:eastAsia="ko-KR"/>
              </w:rPr>
              <w:t>50 mW limitado a micrófonos pegados al cuerpo</w:t>
            </w:r>
            <w:r w:rsidR="00A00D47">
              <w:rPr>
                <w:rFonts w:eastAsia="Batang"/>
                <w:sz w:val="20"/>
                <w:lang w:val="es-ES_tradnl" w:eastAsia="ko-KR"/>
              </w:rPr>
              <w:t>.</w:t>
            </w:r>
          </w:p>
        </w:tc>
      </w:tr>
      <w:tr w:rsidR="007E779A" w:rsidRPr="000D01E1" w14:paraId="0EEEFFE0" w14:textId="77777777" w:rsidTr="00B7397F">
        <w:trPr>
          <w:jc w:val="center"/>
        </w:trPr>
        <w:tc>
          <w:tcPr>
            <w:tcW w:w="851" w:type="dxa"/>
            <w:vMerge/>
            <w:vAlign w:val="center"/>
          </w:tcPr>
          <w:p w14:paraId="1AF07E12" w14:textId="77777777" w:rsidR="007E779A" w:rsidRPr="000D01E1" w:rsidRDefault="007E779A" w:rsidP="00B7397F">
            <w:pPr>
              <w:pStyle w:val="Tabletext"/>
              <w:jc w:val="center"/>
              <w:rPr>
                <w:snapToGrid w:val="0"/>
                <w:sz w:val="20"/>
                <w:lang w:val="es-ES_tradnl"/>
              </w:rPr>
            </w:pPr>
          </w:p>
        </w:tc>
        <w:tc>
          <w:tcPr>
            <w:tcW w:w="3969" w:type="dxa"/>
            <w:vMerge/>
            <w:vAlign w:val="center"/>
          </w:tcPr>
          <w:p w14:paraId="17213E4D" w14:textId="77777777" w:rsidR="007E779A" w:rsidRPr="000D01E1" w:rsidRDefault="007E779A" w:rsidP="00B7397F">
            <w:pPr>
              <w:pStyle w:val="Tabletext"/>
              <w:rPr>
                <w:sz w:val="20"/>
                <w:lang w:val="es-ES_tradnl" w:eastAsia="ko-KR"/>
              </w:rPr>
            </w:pPr>
          </w:p>
        </w:tc>
        <w:tc>
          <w:tcPr>
            <w:tcW w:w="2835" w:type="dxa"/>
            <w:vAlign w:val="center"/>
          </w:tcPr>
          <w:p w14:paraId="715FC791" w14:textId="77777777" w:rsidR="007E779A" w:rsidRPr="000D01E1" w:rsidRDefault="007E779A" w:rsidP="00B7397F">
            <w:pPr>
              <w:pStyle w:val="Tabletext"/>
              <w:jc w:val="center"/>
              <w:rPr>
                <w:rFonts w:eastAsia="GulimChe"/>
                <w:sz w:val="20"/>
                <w:lang w:val="es-ES_tradnl" w:eastAsia="ko-KR"/>
              </w:rPr>
            </w:pPr>
            <w:r w:rsidRPr="000D01E1">
              <w:rPr>
                <w:rFonts w:eastAsia="GulimChe"/>
                <w:sz w:val="20"/>
                <w:lang w:val="es-ES_tradnl" w:eastAsia="ko-KR"/>
              </w:rPr>
              <w:t>173,965-174,015 MHz</w:t>
            </w:r>
          </w:p>
        </w:tc>
        <w:tc>
          <w:tcPr>
            <w:tcW w:w="2835" w:type="dxa"/>
            <w:vAlign w:val="center"/>
          </w:tcPr>
          <w:p w14:paraId="0277FD57" w14:textId="77777777" w:rsidR="007E779A" w:rsidRPr="000D01E1" w:rsidRDefault="007E779A" w:rsidP="00B7397F">
            <w:pPr>
              <w:pStyle w:val="Tabletext"/>
              <w:jc w:val="center"/>
              <w:rPr>
                <w:rFonts w:eastAsia="Batang"/>
                <w:sz w:val="20"/>
                <w:lang w:val="es-ES_tradnl" w:eastAsia="ko-KR"/>
              </w:rPr>
            </w:pPr>
            <w:r w:rsidRPr="000D01E1">
              <w:rPr>
                <w:rFonts w:eastAsia="Batang"/>
                <w:sz w:val="20"/>
                <w:lang w:val="es-ES_tradnl" w:eastAsia="ko-KR"/>
              </w:rPr>
              <w:t>10 mW (</w:t>
            </w:r>
            <w:r w:rsidRPr="000D01E1">
              <w:rPr>
                <w:sz w:val="20"/>
                <w:lang w:val="es-ES_tradnl"/>
              </w:rPr>
              <w:t>p.r.a.</w:t>
            </w:r>
            <w:r w:rsidRPr="000D01E1">
              <w:rPr>
                <w:rFonts w:eastAsia="Batang"/>
                <w:sz w:val="20"/>
                <w:lang w:val="es-ES_tradnl" w:eastAsia="ko-KR"/>
              </w:rPr>
              <w:t>)</w:t>
            </w:r>
          </w:p>
        </w:tc>
        <w:tc>
          <w:tcPr>
            <w:tcW w:w="3969" w:type="dxa"/>
            <w:vMerge/>
            <w:vAlign w:val="center"/>
          </w:tcPr>
          <w:p w14:paraId="503EA93A" w14:textId="77777777" w:rsidR="007E779A" w:rsidRPr="000D01E1" w:rsidRDefault="007E779A" w:rsidP="00B7397F">
            <w:pPr>
              <w:pStyle w:val="Tabletext"/>
              <w:rPr>
                <w:rFonts w:eastAsia="Batang"/>
                <w:sz w:val="20"/>
                <w:lang w:val="es-ES_tradnl" w:eastAsia="ko-KR"/>
              </w:rPr>
            </w:pPr>
          </w:p>
        </w:tc>
      </w:tr>
      <w:tr w:rsidR="007E779A" w:rsidRPr="00BB255D" w14:paraId="0D7F9F5B" w14:textId="77777777" w:rsidTr="00B7397F">
        <w:trPr>
          <w:jc w:val="center"/>
        </w:trPr>
        <w:tc>
          <w:tcPr>
            <w:tcW w:w="851" w:type="dxa"/>
            <w:vMerge/>
            <w:vAlign w:val="center"/>
          </w:tcPr>
          <w:p w14:paraId="01DAEAC7" w14:textId="77777777" w:rsidR="007E779A" w:rsidRPr="000D01E1" w:rsidRDefault="007E779A" w:rsidP="00B7397F">
            <w:pPr>
              <w:pStyle w:val="Tabletext"/>
              <w:jc w:val="center"/>
              <w:rPr>
                <w:snapToGrid w:val="0"/>
                <w:sz w:val="20"/>
                <w:lang w:val="es-ES_tradnl"/>
              </w:rPr>
            </w:pPr>
          </w:p>
        </w:tc>
        <w:tc>
          <w:tcPr>
            <w:tcW w:w="3969" w:type="dxa"/>
            <w:vMerge/>
            <w:vAlign w:val="center"/>
          </w:tcPr>
          <w:p w14:paraId="466D82D3" w14:textId="77777777" w:rsidR="007E779A" w:rsidRPr="000D01E1" w:rsidRDefault="007E779A" w:rsidP="00B7397F">
            <w:pPr>
              <w:pStyle w:val="Tabletext"/>
              <w:rPr>
                <w:sz w:val="20"/>
                <w:lang w:val="es-ES_tradnl" w:eastAsia="ko-KR"/>
              </w:rPr>
            </w:pPr>
          </w:p>
        </w:tc>
        <w:tc>
          <w:tcPr>
            <w:tcW w:w="2835" w:type="dxa"/>
            <w:vAlign w:val="center"/>
          </w:tcPr>
          <w:p w14:paraId="7240AAC6" w14:textId="77777777" w:rsidR="007E779A" w:rsidRPr="000D01E1" w:rsidRDefault="007E779A" w:rsidP="00B7397F">
            <w:pPr>
              <w:pStyle w:val="Tabletext"/>
              <w:jc w:val="center"/>
              <w:rPr>
                <w:rFonts w:eastAsia="GulimChe"/>
                <w:sz w:val="20"/>
                <w:lang w:val="es-ES_tradnl" w:eastAsia="ko-KR"/>
              </w:rPr>
            </w:pPr>
            <w:r w:rsidRPr="000D01E1">
              <w:rPr>
                <w:rFonts w:eastAsia="GulimChe"/>
                <w:sz w:val="20"/>
                <w:lang w:val="es-ES_tradnl" w:eastAsia="ko-KR"/>
              </w:rPr>
              <w:t>174-216 MHz</w:t>
            </w:r>
          </w:p>
        </w:tc>
        <w:tc>
          <w:tcPr>
            <w:tcW w:w="2835" w:type="dxa"/>
            <w:vAlign w:val="center"/>
          </w:tcPr>
          <w:p w14:paraId="35E461C5" w14:textId="77777777" w:rsidR="007E779A" w:rsidRPr="000D01E1" w:rsidRDefault="007E779A" w:rsidP="00B7397F">
            <w:pPr>
              <w:pStyle w:val="Tabletext"/>
              <w:jc w:val="center"/>
              <w:rPr>
                <w:rFonts w:eastAsia="Batang"/>
                <w:sz w:val="20"/>
                <w:lang w:val="es-ES_tradnl" w:eastAsia="ko-KR"/>
              </w:rPr>
            </w:pPr>
            <w:r w:rsidRPr="000D01E1">
              <w:rPr>
                <w:rFonts w:eastAsia="Batang"/>
                <w:sz w:val="20"/>
                <w:lang w:val="es-ES_tradnl" w:eastAsia="ko-KR"/>
              </w:rPr>
              <w:t>10 mW (</w:t>
            </w:r>
            <w:r w:rsidRPr="000D01E1">
              <w:rPr>
                <w:sz w:val="20"/>
                <w:lang w:val="es-ES_tradnl"/>
              </w:rPr>
              <w:t>p.r.a.</w:t>
            </w:r>
            <w:r w:rsidRPr="000D01E1">
              <w:rPr>
                <w:rFonts w:eastAsia="Batang"/>
                <w:sz w:val="20"/>
                <w:lang w:val="es-ES_tradnl" w:eastAsia="ko-KR"/>
              </w:rPr>
              <w:t>)/</w:t>
            </w:r>
            <w:r w:rsidRPr="000D01E1">
              <w:rPr>
                <w:rFonts w:eastAsia="Batang"/>
                <w:sz w:val="20"/>
                <w:lang w:val="es-ES_tradnl" w:eastAsia="ko-KR"/>
              </w:rPr>
              <w:br/>
              <w:t>50 mW (</w:t>
            </w:r>
            <w:r w:rsidRPr="000D01E1">
              <w:rPr>
                <w:sz w:val="20"/>
                <w:lang w:val="es-ES_tradnl"/>
              </w:rPr>
              <w:t>p.r.a.</w:t>
            </w:r>
            <w:r w:rsidRPr="000D01E1">
              <w:rPr>
                <w:rFonts w:eastAsia="Batang"/>
                <w:sz w:val="20"/>
                <w:lang w:val="es-ES_tradnl" w:eastAsia="ko-KR"/>
              </w:rPr>
              <w:t>)</w:t>
            </w:r>
          </w:p>
        </w:tc>
        <w:tc>
          <w:tcPr>
            <w:tcW w:w="3969" w:type="dxa"/>
            <w:vMerge/>
            <w:vAlign w:val="center"/>
          </w:tcPr>
          <w:p w14:paraId="15879584" w14:textId="77777777" w:rsidR="007E779A" w:rsidRPr="000D01E1" w:rsidRDefault="007E779A" w:rsidP="00B7397F">
            <w:pPr>
              <w:pStyle w:val="Tabletext"/>
              <w:rPr>
                <w:rFonts w:eastAsia="Batang"/>
                <w:sz w:val="20"/>
                <w:lang w:val="es-ES_tradnl" w:eastAsia="ko-KR"/>
              </w:rPr>
            </w:pPr>
          </w:p>
        </w:tc>
      </w:tr>
      <w:tr w:rsidR="007E779A" w:rsidRPr="00BB255D" w14:paraId="59B1F503" w14:textId="77777777" w:rsidTr="00B7397F">
        <w:trPr>
          <w:jc w:val="center"/>
        </w:trPr>
        <w:tc>
          <w:tcPr>
            <w:tcW w:w="851" w:type="dxa"/>
            <w:vMerge/>
            <w:vAlign w:val="center"/>
          </w:tcPr>
          <w:p w14:paraId="74111496" w14:textId="77777777" w:rsidR="007E779A" w:rsidRPr="000D01E1" w:rsidRDefault="007E779A" w:rsidP="00B7397F">
            <w:pPr>
              <w:pStyle w:val="Tabletext"/>
              <w:jc w:val="center"/>
              <w:rPr>
                <w:snapToGrid w:val="0"/>
                <w:sz w:val="20"/>
                <w:lang w:val="es-ES_tradnl"/>
              </w:rPr>
            </w:pPr>
          </w:p>
        </w:tc>
        <w:tc>
          <w:tcPr>
            <w:tcW w:w="3969" w:type="dxa"/>
            <w:vMerge/>
            <w:vAlign w:val="center"/>
          </w:tcPr>
          <w:p w14:paraId="4E4FB6FA" w14:textId="77777777" w:rsidR="007E779A" w:rsidRPr="000D01E1" w:rsidRDefault="007E779A" w:rsidP="00B7397F">
            <w:pPr>
              <w:pStyle w:val="Tabletext"/>
              <w:rPr>
                <w:sz w:val="20"/>
                <w:lang w:val="es-ES_tradnl" w:eastAsia="ko-KR"/>
              </w:rPr>
            </w:pPr>
          </w:p>
        </w:tc>
        <w:tc>
          <w:tcPr>
            <w:tcW w:w="2835" w:type="dxa"/>
            <w:vAlign w:val="center"/>
          </w:tcPr>
          <w:p w14:paraId="632B71A8" w14:textId="77777777" w:rsidR="007E779A" w:rsidRPr="000D01E1" w:rsidRDefault="007E779A" w:rsidP="00B7397F">
            <w:pPr>
              <w:pStyle w:val="Tabletext"/>
              <w:jc w:val="center"/>
              <w:rPr>
                <w:rFonts w:eastAsia="GulimChe"/>
                <w:sz w:val="20"/>
                <w:lang w:val="es-ES_tradnl" w:eastAsia="ko-KR"/>
              </w:rPr>
            </w:pPr>
            <w:r w:rsidRPr="000D01E1">
              <w:rPr>
                <w:rFonts w:eastAsia="GulimChe"/>
                <w:sz w:val="20"/>
                <w:lang w:val="es-ES_tradnl" w:eastAsia="ko-KR"/>
              </w:rPr>
              <w:t>470-862 MHz</w:t>
            </w:r>
          </w:p>
        </w:tc>
        <w:tc>
          <w:tcPr>
            <w:tcW w:w="2835" w:type="dxa"/>
            <w:vAlign w:val="center"/>
          </w:tcPr>
          <w:p w14:paraId="14B415E5" w14:textId="77777777" w:rsidR="007E779A" w:rsidRPr="000D01E1" w:rsidRDefault="007E779A" w:rsidP="00B7397F">
            <w:pPr>
              <w:pStyle w:val="Tabletext"/>
              <w:jc w:val="center"/>
              <w:rPr>
                <w:rFonts w:eastAsia="Batang"/>
                <w:sz w:val="20"/>
                <w:lang w:val="es-ES_tradnl" w:eastAsia="ko-KR"/>
              </w:rPr>
            </w:pPr>
            <w:r w:rsidRPr="000D01E1">
              <w:rPr>
                <w:rFonts w:eastAsia="Batang"/>
                <w:sz w:val="20"/>
                <w:lang w:val="es-ES_tradnl" w:eastAsia="ko-KR"/>
              </w:rPr>
              <w:t>10 mW (</w:t>
            </w:r>
            <w:r w:rsidRPr="000D01E1">
              <w:rPr>
                <w:sz w:val="20"/>
                <w:lang w:val="es-ES_tradnl"/>
              </w:rPr>
              <w:t>p.r.a.</w:t>
            </w:r>
            <w:r w:rsidRPr="000D01E1">
              <w:rPr>
                <w:rFonts w:eastAsia="Batang"/>
                <w:sz w:val="20"/>
                <w:lang w:val="es-ES_tradnl" w:eastAsia="ko-KR"/>
              </w:rPr>
              <w:t>)/</w:t>
            </w:r>
            <w:r w:rsidRPr="000D01E1">
              <w:rPr>
                <w:rFonts w:eastAsia="Batang"/>
                <w:sz w:val="20"/>
                <w:lang w:val="es-ES_tradnl" w:eastAsia="ko-KR"/>
              </w:rPr>
              <w:br/>
              <w:t>50 mW (</w:t>
            </w:r>
            <w:r w:rsidRPr="000D01E1">
              <w:rPr>
                <w:sz w:val="20"/>
                <w:lang w:val="es-ES_tradnl"/>
              </w:rPr>
              <w:t>p.r.a.</w:t>
            </w:r>
            <w:r w:rsidRPr="000D01E1">
              <w:rPr>
                <w:rFonts w:eastAsia="Batang"/>
                <w:sz w:val="20"/>
                <w:lang w:val="es-ES_tradnl" w:eastAsia="ko-KR"/>
              </w:rPr>
              <w:t>)</w:t>
            </w:r>
          </w:p>
        </w:tc>
        <w:tc>
          <w:tcPr>
            <w:tcW w:w="3969" w:type="dxa"/>
            <w:vMerge/>
            <w:vAlign w:val="center"/>
          </w:tcPr>
          <w:p w14:paraId="5BB8C031" w14:textId="77777777" w:rsidR="007E779A" w:rsidRPr="000D01E1" w:rsidRDefault="007E779A" w:rsidP="00B7397F">
            <w:pPr>
              <w:pStyle w:val="Tabletext"/>
              <w:rPr>
                <w:rFonts w:eastAsia="Batang"/>
                <w:sz w:val="20"/>
                <w:lang w:val="es-ES_tradnl" w:eastAsia="ko-KR"/>
              </w:rPr>
            </w:pPr>
          </w:p>
        </w:tc>
      </w:tr>
      <w:tr w:rsidR="007E779A" w:rsidRPr="000D01E1" w14:paraId="62D4C486" w14:textId="77777777" w:rsidTr="00B7397F">
        <w:trPr>
          <w:jc w:val="center"/>
        </w:trPr>
        <w:tc>
          <w:tcPr>
            <w:tcW w:w="851" w:type="dxa"/>
            <w:vMerge/>
            <w:vAlign w:val="center"/>
          </w:tcPr>
          <w:p w14:paraId="1B114C6F" w14:textId="77777777" w:rsidR="007E779A" w:rsidRPr="000D01E1" w:rsidRDefault="007E779A" w:rsidP="00B7397F">
            <w:pPr>
              <w:pStyle w:val="Tabletext"/>
              <w:jc w:val="center"/>
              <w:rPr>
                <w:snapToGrid w:val="0"/>
                <w:sz w:val="20"/>
                <w:lang w:val="es-ES_tradnl"/>
              </w:rPr>
            </w:pPr>
          </w:p>
        </w:tc>
        <w:tc>
          <w:tcPr>
            <w:tcW w:w="3969" w:type="dxa"/>
            <w:vMerge/>
            <w:vAlign w:val="center"/>
          </w:tcPr>
          <w:p w14:paraId="01ADF7B9" w14:textId="77777777" w:rsidR="007E779A" w:rsidRPr="000D01E1" w:rsidRDefault="007E779A" w:rsidP="00B7397F">
            <w:pPr>
              <w:pStyle w:val="Tabletext"/>
              <w:rPr>
                <w:sz w:val="20"/>
                <w:lang w:val="es-ES_tradnl" w:eastAsia="ko-KR"/>
              </w:rPr>
            </w:pPr>
          </w:p>
        </w:tc>
        <w:tc>
          <w:tcPr>
            <w:tcW w:w="2835" w:type="dxa"/>
            <w:vAlign w:val="center"/>
          </w:tcPr>
          <w:p w14:paraId="0A052CEE" w14:textId="77777777" w:rsidR="007E779A" w:rsidRPr="000D01E1" w:rsidRDefault="007E779A" w:rsidP="00B7397F">
            <w:pPr>
              <w:pStyle w:val="Tabletext"/>
              <w:jc w:val="center"/>
              <w:rPr>
                <w:rFonts w:eastAsia="GulimChe"/>
                <w:sz w:val="20"/>
                <w:lang w:val="es-ES_tradnl" w:eastAsia="ko-KR"/>
              </w:rPr>
            </w:pPr>
            <w:r w:rsidRPr="000D01E1">
              <w:rPr>
                <w:rFonts w:eastAsia="GulimChe"/>
                <w:sz w:val="20"/>
                <w:lang w:val="es-ES_tradnl" w:eastAsia="ko-KR"/>
              </w:rPr>
              <w:t>863-865 MHz</w:t>
            </w:r>
          </w:p>
        </w:tc>
        <w:tc>
          <w:tcPr>
            <w:tcW w:w="2835" w:type="dxa"/>
            <w:vAlign w:val="center"/>
          </w:tcPr>
          <w:p w14:paraId="03996D33" w14:textId="77777777" w:rsidR="007E779A" w:rsidRPr="000D01E1" w:rsidRDefault="007E779A" w:rsidP="00B7397F">
            <w:pPr>
              <w:pStyle w:val="Tabletext"/>
              <w:jc w:val="center"/>
              <w:rPr>
                <w:rFonts w:eastAsia="Batang"/>
                <w:sz w:val="20"/>
                <w:lang w:val="es-ES_tradnl" w:eastAsia="ko-KR"/>
              </w:rPr>
            </w:pPr>
            <w:r w:rsidRPr="000D01E1">
              <w:rPr>
                <w:rFonts w:eastAsia="Batang"/>
                <w:sz w:val="20"/>
                <w:lang w:val="es-ES_tradnl" w:eastAsia="ko-KR"/>
              </w:rPr>
              <w:t>10 mW (</w:t>
            </w:r>
            <w:r w:rsidRPr="000D01E1">
              <w:rPr>
                <w:sz w:val="20"/>
                <w:lang w:val="es-ES_tradnl"/>
              </w:rPr>
              <w:t>p.r.a.</w:t>
            </w:r>
            <w:r w:rsidRPr="000D01E1">
              <w:rPr>
                <w:rFonts w:eastAsia="Batang"/>
                <w:sz w:val="20"/>
                <w:lang w:val="es-ES_tradnl" w:eastAsia="ko-KR"/>
              </w:rPr>
              <w:t>)</w:t>
            </w:r>
          </w:p>
        </w:tc>
        <w:tc>
          <w:tcPr>
            <w:tcW w:w="3969" w:type="dxa"/>
            <w:vMerge/>
            <w:vAlign w:val="center"/>
          </w:tcPr>
          <w:p w14:paraId="2FFEF39E" w14:textId="77777777" w:rsidR="007E779A" w:rsidRPr="000D01E1" w:rsidRDefault="007E779A" w:rsidP="00B7397F">
            <w:pPr>
              <w:pStyle w:val="Tabletext"/>
              <w:rPr>
                <w:rFonts w:eastAsia="Batang"/>
                <w:sz w:val="20"/>
                <w:lang w:val="es-ES_tradnl" w:eastAsia="ko-KR"/>
              </w:rPr>
            </w:pPr>
          </w:p>
        </w:tc>
      </w:tr>
      <w:tr w:rsidR="007E779A" w:rsidRPr="00BB255D" w14:paraId="1288B88C" w14:textId="77777777" w:rsidTr="00B7397F">
        <w:trPr>
          <w:jc w:val="center"/>
        </w:trPr>
        <w:tc>
          <w:tcPr>
            <w:tcW w:w="851" w:type="dxa"/>
            <w:vMerge/>
            <w:vAlign w:val="center"/>
          </w:tcPr>
          <w:p w14:paraId="1784309C" w14:textId="77777777" w:rsidR="007E779A" w:rsidRPr="000D01E1" w:rsidRDefault="007E779A" w:rsidP="00B7397F">
            <w:pPr>
              <w:pStyle w:val="Tabletext"/>
              <w:jc w:val="center"/>
              <w:rPr>
                <w:snapToGrid w:val="0"/>
                <w:sz w:val="20"/>
                <w:lang w:val="es-ES_tradnl"/>
              </w:rPr>
            </w:pPr>
          </w:p>
        </w:tc>
        <w:tc>
          <w:tcPr>
            <w:tcW w:w="3969" w:type="dxa"/>
            <w:vMerge/>
            <w:vAlign w:val="center"/>
          </w:tcPr>
          <w:p w14:paraId="454981AD" w14:textId="77777777" w:rsidR="007E779A" w:rsidRPr="000D01E1" w:rsidRDefault="007E779A" w:rsidP="00B7397F">
            <w:pPr>
              <w:pStyle w:val="Tabletext"/>
              <w:rPr>
                <w:sz w:val="20"/>
                <w:lang w:val="es-ES_tradnl" w:eastAsia="ko-KR"/>
              </w:rPr>
            </w:pPr>
          </w:p>
        </w:tc>
        <w:tc>
          <w:tcPr>
            <w:tcW w:w="2835" w:type="dxa"/>
            <w:vAlign w:val="center"/>
          </w:tcPr>
          <w:p w14:paraId="30009BBF" w14:textId="77777777" w:rsidR="007E779A" w:rsidRPr="000D01E1" w:rsidRDefault="007E779A" w:rsidP="00B7397F">
            <w:pPr>
              <w:pStyle w:val="Tabletext"/>
              <w:jc w:val="center"/>
              <w:rPr>
                <w:rFonts w:eastAsia="GulimChe"/>
                <w:sz w:val="20"/>
                <w:lang w:val="es-ES_tradnl" w:eastAsia="ko-KR"/>
              </w:rPr>
            </w:pPr>
            <w:r w:rsidRPr="000D01E1">
              <w:rPr>
                <w:rFonts w:eastAsia="GulimChe"/>
                <w:sz w:val="20"/>
                <w:lang w:val="es-ES_tradnl" w:eastAsia="ko-KR"/>
              </w:rPr>
              <w:t>1 785-1 800 MHz</w:t>
            </w:r>
          </w:p>
        </w:tc>
        <w:tc>
          <w:tcPr>
            <w:tcW w:w="2835" w:type="dxa"/>
            <w:vAlign w:val="center"/>
          </w:tcPr>
          <w:p w14:paraId="2263B652" w14:textId="77777777" w:rsidR="007E779A" w:rsidRPr="000D01E1" w:rsidRDefault="007E779A" w:rsidP="00B7397F">
            <w:pPr>
              <w:pStyle w:val="Tabletext"/>
              <w:jc w:val="center"/>
              <w:rPr>
                <w:rFonts w:eastAsia="Batang"/>
                <w:sz w:val="20"/>
                <w:lang w:val="es-ES_tradnl" w:eastAsia="ko-KR"/>
              </w:rPr>
            </w:pPr>
            <w:r w:rsidRPr="000D01E1">
              <w:rPr>
                <w:rFonts w:eastAsia="Batang"/>
                <w:sz w:val="20"/>
                <w:lang w:val="es-ES_tradnl" w:eastAsia="ko-KR"/>
              </w:rPr>
              <w:t>10 mW (p.i.r.e.)/</w:t>
            </w:r>
            <w:r w:rsidRPr="000D01E1">
              <w:rPr>
                <w:rFonts w:eastAsia="Batang"/>
                <w:sz w:val="20"/>
                <w:lang w:val="es-ES_tradnl" w:eastAsia="ko-KR"/>
              </w:rPr>
              <w:br/>
              <w:t>50 mW (p.i.r.e.)</w:t>
            </w:r>
          </w:p>
        </w:tc>
        <w:tc>
          <w:tcPr>
            <w:tcW w:w="3969" w:type="dxa"/>
            <w:vMerge/>
            <w:tcBorders>
              <w:bottom w:val="single" w:sz="4" w:space="0" w:color="auto"/>
            </w:tcBorders>
            <w:vAlign w:val="center"/>
          </w:tcPr>
          <w:p w14:paraId="665629A6" w14:textId="77777777" w:rsidR="007E779A" w:rsidRPr="000D01E1" w:rsidRDefault="007E779A" w:rsidP="00B7397F">
            <w:pPr>
              <w:pStyle w:val="Tabletext"/>
              <w:rPr>
                <w:rFonts w:eastAsia="Batang"/>
                <w:sz w:val="20"/>
                <w:lang w:val="es-ES_tradnl" w:eastAsia="ko-KR"/>
              </w:rPr>
            </w:pPr>
          </w:p>
        </w:tc>
      </w:tr>
      <w:tr w:rsidR="007E779A" w:rsidRPr="000D01E1" w14:paraId="232C174C" w14:textId="77777777" w:rsidTr="00B7397F">
        <w:trPr>
          <w:jc w:val="center"/>
        </w:trPr>
        <w:tc>
          <w:tcPr>
            <w:tcW w:w="851" w:type="dxa"/>
            <w:vMerge w:val="restart"/>
            <w:vAlign w:val="center"/>
          </w:tcPr>
          <w:p w14:paraId="221C9446" w14:textId="77777777" w:rsidR="007E779A" w:rsidRPr="000D01E1" w:rsidRDefault="007E779A" w:rsidP="00B7397F">
            <w:pPr>
              <w:pStyle w:val="Tabletext"/>
              <w:jc w:val="center"/>
              <w:rPr>
                <w:snapToGrid w:val="0"/>
                <w:sz w:val="20"/>
                <w:lang w:val="es-ES_tradnl"/>
              </w:rPr>
            </w:pPr>
            <w:r w:rsidRPr="000D01E1">
              <w:rPr>
                <w:snapToGrid w:val="0"/>
                <w:sz w:val="20"/>
                <w:lang w:val="es-ES_tradnl"/>
              </w:rPr>
              <w:t>11</w:t>
            </w:r>
          </w:p>
        </w:tc>
        <w:tc>
          <w:tcPr>
            <w:tcW w:w="3969" w:type="dxa"/>
            <w:vMerge w:val="restart"/>
            <w:vAlign w:val="center"/>
          </w:tcPr>
          <w:p w14:paraId="3D710ADC" w14:textId="77777777" w:rsidR="007E779A" w:rsidRPr="000D01E1" w:rsidRDefault="007E779A" w:rsidP="00B7397F">
            <w:pPr>
              <w:pStyle w:val="Tabletext"/>
              <w:rPr>
                <w:sz w:val="20"/>
                <w:lang w:val="es-ES_tradnl" w:eastAsia="ko-KR"/>
              </w:rPr>
            </w:pPr>
            <w:r w:rsidRPr="000D01E1">
              <w:rPr>
                <w:sz w:val="20"/>
                <w:lang w:val="es-ES_tradnl" w:eastAsia="ko-KR"/>
              </w:rPr>
              <w:t>Transmisor inalámbrico de vídeo</w:t>
            </w:r>
          </w:p>
        </w:tc>
        <w:tc>
          <w:tcPr>
            <w:tcW w:w="2835" w:type="dxa"/>
            <w:vAlign w:val="center"/>
          </w:tcPr>
          <w:p w14:paraId="34BA7410" w14:textId="77777777" w:rsidR="007E779A" w:rsidRPr="000D01E1" w:rsidRDefault="007E779A" w:rsidP="00B7397F">
            <w:pPr>
              <w:pStyle w:val="Tabletext"/>
              <w:jc w:val="center"/>
              <w:rPr>
                <w:rFonts w:eastAsia="GulimChe"/>
                <w:sz w:val="20"/>
                <w:lang w:val="es-ES_tradnl" w:eastAsia="ko-KR"/>
              </w:rPr>
            </w:pPr>
            <w:r w:rsidRPr="000D01E1">
              <w:rPr>
                <w:rFonts w:eastAsia="GulimChe"/>
                <w:sz w:val="20"/>
                <w:lang w:val="es-ES_tradnl" w:eastAsia="ko-KR"/>
              </w:rPr>
              <w:t>630-710 MHz</w:t>
            </w:r>
          </w:p>
        </w:tc>
        <w:tc>
          <w:tcPr>
            <w:tcW w:w="2835" w:type="dxa"/>
            <w:vAlign w:val="center"/>
          </w:tcPr>
          <w:p w14:paraId="700350FE" w14:textId="77777777" w:rsidR="007E779A" w:rsidRPr="000D01E1" w:rsidRDefault="007E779A" w:rsidP="00B7397F">
            <w:pPr>
              <w:pStyle w:val="Tabletext"/>
              <w:jc w:val="center"/>
              <w:rPr>
                <w:rFonts w:eastAsia="SimSun"/>
                <w:sz w:val="20"/>
                <w:lang w:val="es-ES_tradnl" w:eastAsia="zh-CN"/>
              </w:rPr>
            </w:pPr>
            <w:r w:rsidRPr="000D01E1">
              <w:rPr>
                <w:rFonts w:eastAsia="Batang"/>
                <w:sz w:val="20"/>
                <w:lang w:val="es-ES_tradnl" w:eastAsia="ko-KR"/>
              </w:rPr>
              <w:t>76 dB(</w:t>
            </w:r>
            <w:r w:rsidRPr="000D01E1">
              <w:rPr>
                <w:rFonts w:eastAsia="Batang"/>
                <w:sz w:val="20"/>
                <w:lang w:val="es-ES_tradnl" w:eastAsia="ko-KR"/>
              </w:rPr>
              <w:sym w:font="Symbol" w:char="F06D"/>
            </w:r>
            <w:r w:rsidRPr="000D01E1">
              <w:rPr>
                <w:rFonts w:eastAsia="Batang"/>
                <w:sz w:val="20"/>
                <w:lang w:val="es-ES_tradnl" w:eastAsia="ko-KR"/>
              </w:rPr>
              <w:t>V/m)</w:t>
            </w:r>
            <w:r w:rsidRPr="000D01E1">
              <w:rPr>
                <w:lang w:val="es-ES_tradnl"/>
              </w:rPr>
              <w:t xml:space="preserve"> a </w:t>
            </w:r>
            <w:r w:rsidRPr="000D01E1">
              <w:rPr>
                <w:rFonts w:eastAsia="Batang"/>
                <w:sz w:val="20"/>
                <w:lang w:val="es-ES_tradnl" w:eastAsia="ko-KR"/>
              </w:rPr>
              <w:t>3 m</w:t>
            </w:r>
            <w:r w:rsidRPr="000D01E1">
              <w:rPr>
                <w:rFonts w:eastAsia="Batang"/>
                <w:sz w:val="20"/>
                <w:lang w:val="es-ES_tradnl" w:eastAsia="ko-KR"/>
              </w:rPr>
              <w:br/>
              <w:t>5-8 MHz</w:t>
            </w:r>
          </w:p>
        </w:tc>
        <w:tc>
          <w:tcPr>
            <w:tcW w:w="3969" w:type="dxa"/>
            <w:vMerge w:val="restart"/>
            <w:tcBorders>
              <w:top w:val="single" w:sz="4" w:space="0" w:color="auto"/>
            </w:tcBorders>
            <w:vAlign w:val="center"/>
          </w:tcPr>
          <w:p w14:paraId="4A470F8B" w14:textId="77777777" w:rsidR="007E779A" w:rsidRPr="000D01E1" w:rsidRDefault="007E779A" w:rsidP="00B7397F">
            <w:pPr>
              <w:pStyle w:val="Tabletext"/>
              <w:rPr>
                <w:rFonts w:eastAsia="Batang"/>
                <w:sz w:val="20"/>
                <w:lang w:val="es-ES_tradnl" w:eastAsia="ko-KR"/>
              </w:rPr>
            </w:pPr>
          </w:p>
        </w:tc>
      </w:tr>
      <w:tr w:rsidR="007E779A" w:rsidRPr="000D01E1" w14:paraId="6655E526" w14:textId="77777777" w:rsidTr="00B7397F">
        <w:trPr>
          <w:jc w:val="center"/>
        </w:trPr>
        <w:tc>
          <w:tcPr>
            <w:tcW w:w="851" w:type="dxa"/>
            <w:vMerge/>
            <w:vAlign w:val="center"/>
          </w:tcPr>
          <w:p w14:paraId="6D86833E" w14:textId="77777777" w:rsidR="007E779A" w:rsidRPr="000D01E1" w:rsidRDefault="007E779A" w:rsidP="00B7397F">
            <w:pPr>
              <w:pStyle w:val="Tabletext"/>
              <w:rPr>
                <w:snapToGrid w:val="0"/>
                <w:sz w:val="20"/>
                <w:lang w:val="es-ES_tradnl"/>
              </w:rPr>
            </w:pPr>
          </w:p>
        </w:tc>
        <w:tc>
          <w:tcPr>
            <w:tcW w:w="3969" w:type="dxa"/>
            <w:vMerge/>
            <w:vAlign w:val="center"/>
          </w:tcPr>
          <w:p w14:paraId="5C65CA0C" w14:textId="77777777" w:rsidR="007E779A" w:rsidRPr="000D01E1" w:rsidRDefault="007E779A" w:rsidP="00B7397F">
            <w:pPr>
              <w:pStyle w:val="Tabletext"/>
              <w:rPr>
                <w:sz w:val="20"/>
                <w:lang w:val="es-ES_tradnl" w:eastAsia="ko-KR"/>
              </w:rPr>
            </w:pPr>
          </w:p>
        </w:tc>
        <w:tc>
          <w:tcPr>
            <w:tcW w:w="2835" w:type="dxa"/>
            <w:vAlign w:val="center"/>
          </w:tcPr>
          <w:p w14:paraId="4805172F" w14:textId="77777777" w:rsidR="007E779A" w:rsidRPr="000D01E1" w:rsidRDefault="007E779A" w:rsidP="00B7397F">
            <w:pPr>
              <w:pStyle w:val="Tabletext"/>
              <w:jc w:val="center"/>
              <w:rPr>
                <w:rFonts w:eastAsia="GulimChe"/>
                <w:sz w:val="20"/>
                <w:lang w:val="es-ES_tradnl" w:eastAsia="ko-KR"/>
              </w:rPr>
            </w:pPr>
            <w:r w:rsidRPr="000D01E1">
              <w:rPr>
                <w:rFonts w:eastAsia="GulimChe"/>
                <w:sz w:val="20"/>
                <w:lang w:val="es-ES_tradnl" w:eastAsia="ko-KR"/>
              </w:rPr>
              <w:t xml:space="preserve">2 400-2 483,5 MHz </w:t>
            </w:r>
            <w:r w:rsidRPr="000D01E1">
              <w:rPr>
                <w:rFonts w:eastAsia="GulimChe"/>
                <w:sz w:val="20"/>
                <w:lang w:val="es-ES_tradnl" w:eastAsia="ko-KR"/>
              </w:rPr>
              <w:br/>
              <w:t>(banda estrecha)</w:t>
            </w:r>
          </w:p>
        </w:tc>
        <w:tc>
          <w:tcPr>
            <w:tcW w:w="2835" w:type="dxa"/>
            <w:vAlign w:val="center"/>
          </w:tcPr>
          <w:p w14:paraId="06574456" w14:textId="77777777" w:rsidR="007E779A" w:rsidRPr="000D01E1" w:rsidRDefault="007E779A" w:rsidP="00B7397F">
            <w:pPr>
              <w:pStyle w:val="Tabletext"/>
              <w:jc w:val="center"/>
              <w:rPr>
                <w:rFonts w:eastAsia="Batang"/>
                <w:sz w:val="20"/>
                <w:lang w:val="es-ES_tradnl" w:eastAsia="ko-KR"/>
              </w:rPr>
            </w:pPr>
            <w:r w:rsidRPr="000D01E1">
              <w:rPr>
                <w:rFonts w:eastAsia="Batang"/>
                <w:sz w:val="20"/>
                <w:lang w:val="es-ES_tradnl" w:eastAsia="ko-KR"/>
              </w:rPr>
              <w:t>100 mW (p.i.r.e.)</w:t>
            </w:r>
          </w:p>
        </w:tc>
        <w:tc>
          <w:tcPr>
            <w:tcW w:w="3969" w:type="dxa"/>
            <w:vMerge/>
            <w:tcBorders>
              <w:top w:val="nil"/>
            </w:tcBorders>
            <w:vAlign w:val="center"/>
          </w:tcPr>
          <w:p w14:paraId="5CE55E0C" w14:textId="77777777" w:rsidR="007E779A" w:rsidRPr="000D01E1" w:rsidRDefault="007E779A" w:rsidP="00B7397F">
            <w:pPr>
              <w:pStyle w:val="Tabletext"/>
              <w:rPr>
                <w:rFonts w:eastAsia="Batang"/>
                <w:sz w:val="20"/>
                <w:lang w:val="es-ES_tradnl" w:eastAsia="ko-KR"/>
              </w:rPr>
            </w:pPr>
          </w:p>
        </w:tc>
      </w:tr>
    </w:tbl>
    <w:p w14:paraId="0844C723" w14:textId="77777777" w:rsidR="007E779A" w:rsidRPr="000D01E1" w:rsidRDefault="007E779A" w:rsidP="007E779A">
      <w:pPr>
        <w:pStyle w:val="Tablefin"/>
        <w:rPr>
          <w:lang w:val="es-ES_tradnl" w:eastAsia="ko-KR"/>
        </w:rPr>
      </w:pPr>
    </w:p>
    <w:p w14:paraId="51984582" w14:textId="77777777" w:rsidR="007E779A" w:rsidRPr="000D01E1" w:rsidRDefault="007E779A" w:rsidP="007E779A">
      <w:pPr>
        <w:pStyle w:val="Headingb"/>
        <w:rPr>
          <w:lang w:val="es-ES_tradnl"/>
        </w:rPr>
      </w:pPr>
      <w:r w:rsidRPr="000D01E1">
        <w:rPr>
          <w:lang w:val="es-ES_tradnl"/>
        </w:rPr>
        <w:lastRenderedPageBreak/>
        <w:t>Reglamentación técnica en Singapur</w:t>
      </w:r>
    </w:p>
    <w:p w14:paraId="59AF641E" w14:textId="77777777" w:rsidR="007E779A" w:rsidRPr="000D01E1" w:rsidRDefault="007E779A" w:rsidP="007E779A">
      <w:pPr>
        <w:pStyle w:val="Blanc"/>
        <w:rPr>
          <w:lang w:val="es-ES_tradnl" w:eastAsia="ko-KR"/>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2"/>
        <w:gridCol w:w="2720"/>
        <w:gridCol w:w="2720"/>
        <w:gridCol w:w="2720"/>
        <w:gridCol w:w="2720"/>
        <w:gridCol w:w="2577"/>
      </w:tblGrid>
      <w:tr w:rsidR="007E779A" w:rsidRPr="00BB255D" w14:paraId="076E7C11" w14:textId="77777777" w:rsidTr="00B7397F">
        <w:trPr>
          <w:cantSplit/>
          <w:jc w:val="center"/>
        </w:trPr>
        <w:tc>
          <w:tcPr>
            <w:tcW w:w="14459" w:type="dxa"/>
            <w:gridSpan w:val="6"/>
            <w:vAlign w:val="center"/>
          </w:tcPr>
          <w:p w14:paraId="38A0AF36" w14:textId="77777777" w:rsidR="007E779A" w:rsidRPr="000D01E1" w:rsidRDefault="007E779A" w:rsidP="00B7397F">
            <w:pPr>
              <w:pStyle w:val="Tablehead"/>
              <w:keepLines/>
              <w:rPr>
                <w:sz w:val="20"/>
                <w:lang w:val="es-ES_tradnl"/>
              </w:rPr>
            </w:pPr>
            <w:r w:rsidRPr="000D01E1">
              <w:rPr>
                <w:sz w:val="20"/>
                <w:lang w:val="es-ES_tradnl"/>
              </w:rPr>
              <w:t>Reglamentación técnica para dispositivos de radiocomunicaciones de corto alcance</w:t>
            </w:r>
          </w:p>
        </w:tc>
      </w:tr>
      <w:tr w:rsidR="007E779A" w:rsidRPr="000D01E1" w14:paraId="31857EB1" w14:textId="77777777" w:rsidTr="00B7397F">
        <w:trPr>
          <w:cantSplit/>
          <w:jc w:val="center"/>
        </w:trPr>
        <w:tc>
          <w:tcPr>
            <w:tcW w:w="1002" w:type="dxa"/>
            <w:vAlign w:val="center"/>
          </w:tcPr>
          <w:p w14:paraId="349A5CA9" w14:textId="77777777" w:rsidR="007E779A" w:rsidRPr="000D01E1" w:rsidRDefault="007E779A" w:rsidP="00B7397F">
            <w:pPr>
              <w:pStyle w:val="Tablehead"/>
              <w:keepLines/>
              <w:rPr>
                <w:snapToGrid w:val="0"/>
                <w:sz w:val="20"/>
                <w:lang w:val="es-ES_tradnl"/>
              </w:rPr>
            </w:pPr>
            <w:r w:rsidRPr="000D01E1">
              <w:rPr>
                <w:snapToGrid w:val="0"/>
                <w:sz w:val="20"/>
                <w:lang w:val="es-ES_tradnl"/>
              </w:rPr>
              <w:t>N°</w:t>
            </w:r>
          </w:p>
        </w:tc>
        <w:tc>
          <w:tcPr>
            <w:tcW w:w="2720" w:type="dxa"/>
            <w:vAlign w:val="center"/>
          </w:tcPr>
          <w:p w14:paraId="20E199FC" w14:textId="77777777" w:rsidR="007E779A" w:rsidRPr="000D01E1" w:rsidRDefault="007E779A" w:rsidP="00B7397F">
            <w:pPr>
              <w:pStyle w:val="Tablehead"/>
              <w:keepLines/>
              <w:rPr>
                <w:snapToGrid w:val="0"/>
                <w:sz w:val="20"/>
                <w:lang w:val="es-ES_tradnl"/>
              </w:rPr>
            </w:pPr>
            <w:r w:rsidRPr="000D01E1">
              <w:rPr>
                <w:snapToGrid w:val="0"/>
                <w:sz w:val="20"/>
                <w:lang w:val="es-ES_tradnl"/>
              </w:rPr>
              <w:t>Aplicación típica</w:t>
            </w:r>
          </w:p>
        </w:tc>
        <w:tc>
          <w:tcPr>
            <w:tcW w:w="2720" w:type="dxa"/>
            <w:vAlign w:val="center"/>
          </w:tcPr>
          <w:p w14:paraId="09DD232E" w14:textId="77777777" w:rsidR="007E779A" w:rsidRPr="000D01E1" w:rsidRDefault="007E779A" w:rsidP="00B7397F">
            <w:pPr>
              <w:pStyle w:val="Tablehead"/>
              <w:keepLines/>
              <w:rPr>
                <w:snapToGrid w:val="0"/>
                <w:sz w:val="20"/>
                <w:lang w:val="es-ES_tradnl"/>
              </w:rPr>
            </w:pPr>
            <w:r w:rsidRPr="000D01E1">
              <w:rPr>
                <w:sz w:val="20"/>
                <w:lang w:val="es-ES_tradnl"/>
              </w:rPr>
              <w:t>Frecuencias/bandas de</w:t>
            </w:r>
            <w:r w:rsidRPr="000D01E1">
              <w:rPr>
                <w:sz w:val="20"/>
                <w:lang w:val="es-ES_tradnl"/>
              </w:rPr>
              <w:br/>
              <w:t>frecuencias autorizadas</w:t>
            </w:r>
          </w:p>
        </w:tc>
        <w:tc>
          <w:tcPr>
            <w:tcW w:w="2720" w:type="dxa"/>
            <w:vAlign w:val="center"/>
          </w:tcPr>
          <w:p w14:paraId="039B4BE5" w14:textId="77777777" w:rsidR="007E779A" w:rsidRPr="000D01E1" w:rsidRDefault="007E779A" w:rsidP="00B7397F">
            <w:pPr>
              <w:pStyle w:val="Tablehead"/>
              <w:keepLines/>
              <w:rPr>
                <w:snapToGrid w:val="0"/>
                <w:sz w:val="20"/>
                <w:lang w:val="es-ES_tradnl"/>
              </w:rPr>
            </w:pPr>
            <w:r w:rsidRPr="000D01E1">
              <w:rPr>
                <w:snapToGrid w:val="0"/>
                <w:sz w:val="20"/>
                <w:lang w:val="es-ES_tradnl"/>
              </w:rPr>
              <w:t>Máxima intensidad</w:t>
            </w:r>
            <w:r w:rsidRPr="000D01E1">
              <w:rPr>
                <w:snapToGrid w:val="0"/>
                <w:sz w:val="20"/>
                <w:lang w:val="es-ES_tradnl"/>
              </w:rPr>
              <w:br/>
              <w:t>de campo/potencia</w:t>
            </w:r>
            <w:r w:rsidRPr="000D01E1">
              <w:rPr>
                <w:snapToGrid w:val="0"/>
                <w:sz w:val="20"/>
                <w:lang w:val="es-ES_tradnl"/>
              </w:rPr>
              <w:br/>
              <w:t xml:space="preserve">de salida RF </w:t>
            </w:r>
          </w:p>
        </w:tc>
        <w:tc>
          <w:tcPr>
            <w:tcW w:w="2720" w:type="dxa"/>
            <w:vAlign w:val="center"/>
          </w:tcPr>
          <w:p w14:paraId="77BB3BCC" w14:textId="77777777" w:rsidR="007E779A" w:rsidRPr="000D01E1" w:rsidRDefault="007E779A" w:rsidP="00B7397F">
            <w:pPr>
              <w:pStyle w:val="Tablehead"/>
              <w:keepLines/>
              <w:rPr>
                <w:snapToGrid w:val="0"/>
                <w:sz w:val="20"/>
                <w:lang w:val="es-ES_tradnl"/>
              </w:rPr>
            </w:pPr>
            <w:r w:rsidRPr="000D01E1">
              <w:rPr>
                <w:snapToGrid w:val="0"/>
                <w:sz w:val="20"/>
                <w:lang w:val="es-ES_tradnl"/>
              </w:rPr>
              <w:t>Emisiones no deseadas</w:t>
            </w:r>
            <w:r w:rsidRPr="000D01E1">
              <w:rPr>
                <w:snapToGrid w:val="0"/>
                <w:sz w:val="20"/>
                <w:lang w:val="es-ES_tradnl"/>
              </w:rPr>
              <w:br/>
              <w:t>del transmisor</w:t>
            </w:r>
          </w:p>
        </w:tc>
        <w:tc>
          <w:tcPr>
            <w:tcW w:w="2577" w:type="dxa"/>
            <w:vAlign w:val="center"/>
          </w:tcPr>
          <w:p w14:paraId="64F1F65F" w14:textId="77777777" w:rsidR="007E779A" w:rsidRPr="000D01E1" w:rsidRDefault="007E779A" w:rsidP="00B7397F">
            <w:pPr>
              <w:pStyle w:val="Tablehead"/>
              <w:keepLines/>
              <w:rPr>
                <w:sz w:val="20"/>
                <w:lang w:val="es-ES_tradnl"/>
              </w:rPr>
            </w:pPr>
            <w:r w:rsidRPr="000D01E1">
              <w:rPr>
                <w:snapToGrid w:val="0"/>
                <w:sz w:val="20"/>
                <w:lang w:val="es-ES_tradnl"/>
              </w:rPr>
              <w:t>Observaciones</w:t>
            </w:r>
          </w:p>
        </w:tc>
      </w:tr>
      <w:tr w:rsidR="007E779A" w:rsidRPr="00BB255D" w14:paraId="1486FFF1" w14:textId="77777777" w:rsidTr="00B7397F">
        <w:trPr>
          <w:cantSplit/>
          <w:jc w:val="center"/>
        </w:trPr>
        <w:tc>
          <w:tcPr>
            <w:tcW w:w="1002" w:type="dxa"/>
            <w:vMerge w:val="restart"/>
            <w:vAlign w:val="center"/>
          </w:tcPr>
          <w:p w14:paraId="695A2085" w14:textId="77777777" w:rsidR="007E779A" w:rsidRPr="000D01E1" w:rsidRDefault="007E779A" w:rsidP="00B7397F">
            <w:pPr>
              <w:pStyle w:val="Tabletext"/>
              <w:keepNext/>
              <w:keepLines/>
              <w:jc w:val="center"/>
              <w:rPr>
                <w:sz w:val="20"/>
                <w:lang w:val="es-ES_tradnl"/>
              </w:rPr>
            </w:pPr>
            <w:r w:rsidRPr="000D01E1">
              <w:rPr>
                <w:sz w:val="20"/>
                <w:lang w:val="es-ES_tradnl"/>
              </w:rPr>
              <w:t>1</w:t>
            </w:r>
          </w:p>
        </w:tc>
        <w:tc>
          <w:tcPr>
            <w:tcW w:w="2720" w:type="dxa"/>
            <w:vMerge w:val="restart"/>
            <w:vAlign w:val="center"/>
          </w:tcPr>
          <w:p w14:paraId="419E6E73" w14:textId="77777777" w:rsidR="007E779A" w:rsidRPr="000D01E1" w:rsidRDefault="007E779A" w:rsidP="00B7397F">
            <w:pPr>
              <w:pStyle w:val="Tabletext"/>
              <w:keepNext/>
              <w:keepLines/>
              <w:jc w:val="left"/>
              <w:rPr>
                <w:sz w:val="20"/>
                <w:lang w:val="es-ES_tradnl"/>
              </w:rPr>
            </w:pPr>
            <w:r w:rsidRPr="000D01E1">
              <w:rPr>
                <w:sz w:val="20"/>
                <w:lang w:val="es-ES_tradnl"/>
              </w:rPr>
              <w:t>Sistema de bucle de inducción/</w:t>
            </w:r>
            <w:r w:rsidRPr="000D01E1">
              <w:rPr>
                <w:sz w:val="20"/>
                <w:lang w:val="es-ES_tradnl"/>
              </w:rPr>
              <w:br/>
              <w:t>RFID</w:t>
            </w:r>
          </w:p>
        </w:tc>
        <w:tc>
          <w:tcPr>
            <w:tcW w:w="2720" w:type="dxa"/>
            <w:vAlign w:val="center"/>
          </w:tcPr>
          <w:p w14:paraId="76000D56" w14:textId="77777777" w:rsidR="007E779A" w:rsidRPr="000D01E1" w:rsidRDefault="007E779A" w:rsidP="00B7397F">
            <w:pPr>
              <w:pStyle w:val="Tabletext"/>
              <w:keepNext/>
              <w:keepLines/>
              <w:jc w:val="center"/>
              <w:rPr>
                <w:sz w:val="20"/>
                <w:lang w:val="es-ES_tradnl"/>
              </w:rPr>
            </w:pPr>
            <w:r w:rsidRPr="000D01E1">
              <w:rPr>
                <w:sz w:val="20"/>
                <w:lang w:val="es-ES_tradnl"/>
              </w:rPr>
              <w:t>16-150 kHz</w:t>
            </w:r>
          </w:p>
        </w:tc>
        <w:tc>
          <w:tcPr>
            <w:tcW w:w="2720" w:type="dxa"/>
            <w:vAlign w:val="center"/>
          </w:tcPr>
          <w:p w14:paraId="7B0C9B18" w14:textId="77777777" w:rsidR="007E779A" w:rsidRPr="000D01E1" w:rsidRDefault="007E779A" w:rsidP="00B7397F">
            <w:pPr>
              <w:pStyle w:val="Tabletext"/>
              <w:keepNext/>
              <w:keepLines/>
              <w:jc w:val="center"/>
              <w:rPr>
                <w:sz w:val="20"/>
                <w:lang w:val="es-ES_tradnl"/>
              </w:rPr>
            </w:pPr>
            <w:r w:rsidRPr="000D01E1">
              <w:rPr>
                <w:sz w:val="20"/>
                <w:lang w:val="es-ES_tradnl"/>
              </w:rPr>
              <w:t>≤ 66 dB(μA/m) @ 3 m</w:t>
            </w:r>
          </w:p>
        </w:tc>
        <w:tc>
          <w:tcPr>
            <w:tcW w:w="2720" w:type="dxa"/>
            <w:vAlign w:val="center"/>
          </w:tcPr>
          <w:p w14:paraId="2DA6D57D" w14:textId="77777777" w:rsidR="007E779A" w:rsidRPr="000D01E1" w:rsidRDefault="007E779A" w:rsidP="00B7397F">
            <w:pPr>
              <w:pStyle w:val="Tabletext"/>
              <w:keepNext/>
              <w:keepLines/>
              <w:jc w:val="left"/>
              <w:rPr>
                <w:sz w:val="20"/>
                <w:lang w:val="es-ES_tradnl"/>
              </w:rPr>
            </w:pPr>
            <w:r w:rsidRPr="000D01E1">
              <w:rPr>
                <w:sz w:val="20"/>
                <w:lang w:val="es-ES_tradnl"/>
              </w:rPr>
              <w:t>≥ 32 dB por debajo de la portadora a 3 m o</w:t>
            </w:r>
            <w:r w:rsidRPr="000D01E1">
              <w:rPr>
                <w:sz w:val="20"/>
                <w:lang w:val="es-ES_tradnl"/>
              </w:rPr>
              <w:br/>
              <w:t>EN 300 224-1</w:t>
            </w:r>
          </w:p>
        </w:tc>
        <w:tc>
          <w:tcPr>
            <w:tcW w:w="2577" w:type="dxa"/>
            <w:tcBorders>
              <w:bottom w:val="nil"/>
            </w:tcBorders>
            <w:vAlign w:val="center"/>
          </w:tcPr>
          <w:p w14:paraId="7458FA4B" w14:textId="77777777" w:rsidR="007E779A" w:rsidRPr="000D01E1" w:rsidRDefault="007E779A" w:rsidP="00B7397F">
            <w:pPr>
              <w:pStyle w:val="Tabletext"/>
              <w:keepNext/>
              <w:keepLines/>
              <w:jc w:val="center"/>
              <w:rPr>
                <w:sz w:val="20"/>
                <w:lang w:val="es-ES_tradnl"/>
              </w:rPr>
            </w:pPr>
          </w:p>
        </w:tc>
      </w:tr>
      <w:tr w:rsidR="007E779A" w:rsidRPr="000D01E1" w14:paraId="299C1BC2" w14:textId="77777777" w:rsidTr="00B7397F">
        <w:trPr>
          <w:cantSplit/>
          <w:jc w:val="center"/>
        </w:trPr>
        <w:tc>
          <w:tcPr>
            <w:tcW w:w="1002" w:type="dxa"/>
            <w:vMerge/>
            <w:vAlign w:val="center"/>
          </w:tcPr>
          <w:p w14:paraId="1A157B39" w14:textId="77777777" w:rsidR="007E779A" w:rsidRPr="000D01E1" w:rsidRDefault="007E779A" w:rsidP="00B7397F">
            <w:pPr>
              <w:pStyle w:val="Tabletext"/>
              <w:jc w:val="center"/>
              <w:rPr>
                <w:sz w:val="20"/>
                <w:lang w:val="es-ES_tradnl"/>
              </w:rPr>
            </w:pPr>
          </w:p>
        </w:tc>
        <w:tc>
          <w:tcPr>
            <w:tcW w:w="2720" w:type="dxa"/>
            <w:vMerge/>
            <w:vAlign w:val="center"/>
          </w:tcPr>
          <w:p w14:paraId="4524F5CD" w14:textId="77777777" w:rsidR="007E779A" w:rsidRPr="000D01E1" w:rsidRDefault="007E779A" w:rsidP="00B7397F">
            <w:pPr>
              <w:pStyle w:val="Tabletext"/>
              <w:jc w:val="left"/>
              <w:rPr>
                <w:sz w:val="20"/>
                <w:lang w:val="es-ES_tradnl"/>
              </w:rPr>
            </w:pPr>
          </w:p>
        </w:tc>
        <w:tc>
          <w:tcPr>
            <w:tcW w:w="2720" w:type="dxa"/>
            <w:vAlign w:val="center"/>
          </w:tcPr>
          <w:p w14:paraId="35F686E0" w14:textId="77777777" w:rsidR="007E779A" w:rsidRPr="000D01E1" w:rsidRDefault="007E779A" w:rsidP="00B7397F">
            <w:pPr>
              <w:pStyle w:val="Tabletext"/>
              <w:jc w:val="center"/>
              <w:rPr>
                <w:sz w:val="20"/>
                <w:lang w:val="es-ES_tradnl"/>
              </w:rPr>
            </w:pPr>
            <w:r w:rsidRPr="000D01E1">
              <w:rPr>
                <w:sz w:val="20"/>
                <w:lang w:val="es-ES_tradnl"/>
              </w:rPr>
              <w:t>150-5 000 kHz</w:t>
            </w:r>
          </w:p>
        </w:tc>
        <w:tc>
          <w:tcPr>
            <w:tcW w:w="2720" w:type="dxa"/>
            <w:vAlign w:val="center"/>
          </w:tcPr>
          <w:p w14:paraId="4DA10B34" w14:textId="77777777" w:rsidR="007E779A" w:rsidRPr="000D01E1" w:rsidRDefault="007E779A" w:rsidP="00B7397F">
            <w:pPr>
              <w:pStyle w:val="Tabletext"/>
              <w:jc w:val="center"/>
              <w:rPr>
                <w:sz w:val="20"/>
                <w:lang w:val="es-ES_tradnl"/>
              </w:rPr>
            </w:pPr>
            <w:r w:rsidRPr="000D01E1">
              <w:rPr>
                <w:sz w:val="20"/>
                <w:lang w:val="es-ES_tradnl"/>
              </w:rPr>
              <w:t>≤ 13,5 dB(μA/m) @ 10 m</w:t>
            </w:r>
          </w:p>
        </w:tc>
        <w:tc>
          <w:tcPr>
            <w:tcW w:w="2720" w:type="dxa"/>
            <w:vAlign w:val="center"/>
          </w:tcPr>
          <w:p w14:paraId="36379CD6" w14:textId="77777777" w:rsidR="007E779A" w:rsidRPr="000D01E1" w:rsidRDefault="007E779A" w:rsidP="00B7397F">
            <w:pPr>
              <w:pStyle w:val="Tabletext"/>
              <w:jc w:val="left"/>
              <w:rPr>
                <w:sz w:val="20"/>
                <w:lang w:val="es-ES_tradnl"/>
              </w:rPr>
            </w:pPr>
          </w:p>
        </w:tc>
        <w:tc>
          <w:tcPr>
            <w:tcW w:w="2577" w:type="dxa"/>
            <w:tcBorders>
              <w:top w:val="nil"/>
              <w:bottom w:val="nil"/>
            </w:tcBorders>
            <w:vAlign w:val="center"/>
          </w:tcPr>
          <w:p w14:paraId="0E889A82" w14:textId="77777777" w:rsidR="007E779A" w:rsidRPr="000D01E1" w:rsidRDefault="007E779A" w:rsidP="00B7397F">
            <w:pPr>
              <w:pStyle w:val="Tabletext"/>
              <w:rPr>
                <w:sz w:val="20"/>
                <w:lang w:val="es-ES_tradnl"/>
              </w:rPr>
            </w:pPr>
          </w:p>
        </w:tc>
      </w:tr>
      <w:tr w:rsidR="007E779A" w:rsidRPr="000D01E1" w14:paraId="45CBD33F" w14:textId="77777777" w:rsidTr="00B7397F">
        <w:trPr>
          <w:cantSplit/>
          <w:jc w:val="center"/>
        </w:trPr>
        <w:tc>
          <w:tcPr>
            <w:tcW w:w="1002" w:type="dxa"/>
            <w:vMerge/>
            <w:vAlign w:val="center"/>
          </w:tcPr>
          <w:p w14:paraId="64E1B399" w14:textId="77777777" w:rsidR="007E779A" w:rsidRPr="000D01E1" w:rsidRDefault="007E779A" w:rsidP="00B7397F">
            <w:pPr>
              <w:pStyle w:val="Tabletext"/>
              <w:jc w:val="center"/>
              <w:rPr>
                <w:sz w:val="20"/>
                <w:lang w:val="es-ES_tradnl"/>
              </w:rPr>
            </w:pPr>
          </w:p>
        </w:tc>
        <w:tc>
          <w:tcPr>
            <w:tcW w:w="2720" w:type="dxa"/>
            <w:vMerge/>
            <w:vAlign w:val="center"/>
          </w:tcPr>
          <w:p w14:paraId="41B3D16B" w14:textId="77777777" w:rsidR="007E779A" w:rsidRPr="000D01E1" w:rsidRDefault="007E779A" w:rsidP="00B7397F">
            <w:pPr>
              <w:pStyle w:val="Tabletext"/>
              <w:jc w:val="left"/>
              <w:rPr>
                <w:sz w:val="20"/>
                <w:lang w:val="es-ES_tradnl"/>
              </w:rPr>
            </w:pPr>
          </w:p>
        </w:tc>
        <w:tc>
          <w:tcPr>
            <w:tcW w:w="2720" w:type="dxa"/>
            <w:vAlign w:val="center"/>
          </w:tcPr>
          <w:p w14:paraId="2A75D1BC" w14:textId="77777777" w:rsidR="007E779A" w:rsidRPr="000D01E1" w:rsidRDefault="007E779A" w:rsidP="00B7397F">
            <w:pPr>
              <w:pStyle w:val="Tabletext"/>
              <w:jc w:val="center"/>
              <w:rPr>
                <w:sz w:val="20"/>
                <w:lang w:val="es-ES_tradnl"/>
              </w:rPr>
            </w:pPr>
            <w:r w:rsidRPr="000D01E1">
              <w:rPr>
                <w:sz w:val="20"/>
                <w:lang w:val="es-ES_tradnl"/>
              </w:rPr>
              <w:t>6 765-6 795 kHz</w:t>
            </w:r>
          </w:p>
        </w:tc>
        <w:tc>
          <w:tcPr>
            <w:tcW w:w="2720" w:type="dxa"/>
            <w:vAlign w:val="center"/>
          </w:tcPr>
          <w:p w14:paraId="04FBE74D" w14:textId="77777777" w:rsidR="007E779A" w:rsidRPr="000D01E1" w:rsidRDefault="007E779A" w:rsidP="00B7397F">
            <w:pPr>
              <w:pStyle w:val="Tabletext"/>
              <w:jc w:val="center"/>
              <w:rPr>
                <w:sz w:val="20"/>
                <w:lang w:val="es-ES_tradnl"/>
              </w:rPr>
            </w:pPr>
            <w:r w:rsidRPr="000D01E1">
              <w:rPr>
                <w:sz w:val="20"/>
                <w:lang w:val="es-ES_tradnl"/>
              </w:rPr>
              <w:t>≤ 42 dB(μA/m) @ 10 m</w:t>
            </w:r>
          </w:p>
        </w:tc>
        <w:tc>
          <w:tcPr>
            <w:tcW w:w="2720" w:type="dxa"/>
            <w:vAlign w:val="center"/>
          </w:tcPr>
          <w:p w14:paraId="4EE52BD2" w14:textId="77777777" w:rsidR="007E779A" w:rsidRPr="000D01E1" w:rsidRDefault="007E779A" w:rsidP="00B7397F">
            <w:pPr>
              <w:pStyle w:val="Tabletext"/>
              <w:jc w:val="left"/>
              <w:rPr>
                <w:sz w:val="20"/>
                <w:lang w:val="es-ES_tradnl"/>
              </w:rPr>
            </w:pPr>
          </w:p>
        </w:tc>
        <w:tc>
          <w:tcPr>
            <w:tcW w:w="2577" w:type="dxa"/>
            <w:tcBorders>
              <w:top w:val="nil"/>
              <w:bottom w:val="nil"/>
            </w:tcBorders>
            <w:vAlign w:val="center"/>
          </w:tcPr>
          <w:p w14:paraId="48CEEFA1" w14:textId="77777777" w:rsidR="007E779A" w:rsidRPr="000D01E1" w:rsidRDefault="007E779A" w:rsidP="00B7397F">
            <w:pPr>
              <w:pStyle w:val="Tabletext"/>
              <w:rPr>
                <w:sz w:val="20"/>
                <w:lang w:val="es-ES_tradnl"/>
              </w:rPr>
            </w:pPr>
          </w:p>
        </w:tc>
      </w:tr>
      <w:tr w:rsidR="007E779A" w:rsidRPr="000D01E1" w14:paraId="43279E6D" w14:textId="77777777" w:rsidTr="00B7397F">
        <w:trPr>
          <w:cantSplit/>
          <w:jc w:val="center"/>
        </w:trPr>
        <w:tc>
          <w:tcPr>
            <w:tcW w:w="1002" w:type="dxa"/>
            <w:vMerge/>
            <w:vAlign w:val="center"/>
          </w:tcPr>
          <w:p w14:paraId="3773F6F9" w14:textId="77777777" w:rsidR="007E779A" w:rsidRPr="000D01E1" w:rsidRDefault="007E779A" w:rsidP="00B7397F">
            <w:pPr>
              <w:pStyle w:val="Tabletext"/>
              <w:jc w:val="center"/>
              <w:rPr>
                <w:sz w:val="20"/>
                <w:lang w:val="es-ES_tradnl"/>
              </w:rPr>
            </w:pPr>
          </w:p>
        </w:tc>
        <w:tc>
          <w:tcPr>
            <w:tcW w:w="2720" w:type="dxa"/>
            <w:vMerge/>
            <w:vAlign w:val="center"/>
          </w:tcPr>
          <w:p w14:paraId="76D67530" w14:textId="77777777" w:rsidR="007E779A" w:rsidRPr="000D01E1" w:rsidRDefault="007E779A" w:rsidP="00B7397F">
            <w:pPr>
              <w:pStyle w:val="Tabletext"/>
              <w:jc w:val="left"/>
              <w:rPr>
                <w:sz w:val="20"/>
                <w:lang w:val="es-ES_tradnl"/>
              </w:rPr>
            </w:pPr>
          </w:p>
        </w:tc>
        <w:tc>
          <w:tcPr>
            <w:tcW w:w="2720" w:type="dxa"/>
            <w:vAlign w:val="center"/>
          </w:tcPr>
          <w:p w14:paraId="1C5A9E43" w14:textId="77777777" w:rsidR="007E779A" w:rsidRPr="000D01E1" w:rsidRDefault="007E779A" w:rsidP="00B7397F">
            <w:pPr>
              <w:pStyle w:val="Tabletext"/>
              <w:jc w:val="center"/>
              <w:rPr>
                <w:sz w:val="20"/>
                <w:lang w:val="es-ES_tradnl"/>
              </w:rPr>
            </w:pPr>
            <w:r w:rsidRPr="000D01E1">
              <w:rPr>
                <w:sz w:val="20"/>
                <w:lang w:val="es-ES_tradnl"/>
              </w:rPr>
              <w:t>7 400-8 800 kHz</w:t>
            </w:r>
          </w:p>
        </w:tc>
        <w:tc>
          <w:tcPr>
            <w:tcW w:w="2720" w:type="dxa"/>
            <w:vAlign w:val="center"/>
          </w:tcPr>
          <w:p w14:paraId="5B763280" w14:textId="77777777" w:rsidR="007E779A" w:rsidRPr="000D01E1" w:rsidRDefault="007E779A" w:rsidP="00B7397F">
            <w:pPr>
              <w:pStyle w:val="Tabletext"/>
              <w:jc w:val="center"/>
              <w:rPr>
                <w:sz w:val="20"/>
                <w:lang w:val="es-ES_tradnl"/>
              </w:rPr>
            </w:pPr>
            <w:r w:rsidRPr="000D01E1">
              <w:rPr>
                <w:sz w:val="20"/>
                <w:lang w:val="es-ES_tradnl"/>
              </w:rPr>
              <w:t>≤ 9 dB(μA/m) @ 10 m</w:t>
            </w:r>
          </w:p>
        </w:tc>
        <w:tc>
          <w:tcPr>
            <w:tcW w:w="2720" w:type="dxa"/>
            <w:vAlign w:val="center"/>
          </w:tcPr>
          <w:p w14:paraId="607C4140" w14:textId="77777777" w:rsidR="007E779A" w:rsidRPr="000D01E1" w:rsidRDefault="007E779A" w:rsidP="00B7397F">
            <w:pPr>
              <w:pStyle w:val="Tabletext"/>
              <w:jc w:val="left"/>
              <w:rPr>
                <w:sz w:val="20"/>
                <w:lang w:val="es-ES_tradnl"/>
              </w:rPr>
            </w:pPr>
          </w:p>
        </w:tc>
        <w:tc>
          <w:tcPr>
            <w:tcW w:w="2577" w:type="dxa"/>
            <w:tcBorders>
              <w:top w:val="nil"/>
              <w:bottom w:val="nil"/>
            </w:tcBorders>
            <w:vAlign w:val="center"/>
          </w:tcPr>
          <w:p w14:paraId="19E00B8B" w14:textId="77777777" w:rsidR="007E779A" w:rsidRPr="000D01E1" w:rsidRDefault="007E779A" w:rsidP="00B7397F">
            <w:pPr>
              <w:pStyle w:val="Tabletext"/>
              <w:rPr>
                <w:sz w:val="20"/>
                <w:lang w:val="es-ES_tradnl"/>
              </w:rPr>
            </w:pPr>
          </w:p>
        </w:tc>
      </w:tr>
      <w:tr w:rsidR="007E779A" w:rsidRPr="00BB255D" w14:paraId="327F83C4" w14:textId="77777777" w:rsidTr="00B7397F">
        <w:trPr>
          <w:cantSplit/>
          <w:jc w:val="center"/>
        </w:trPr>
        <w:tc>
          <w:tcPr>
            <w:tcW w:w="1002" w:type="dxa"/>
            <w:vAlign w:val="center"/>
          </w:tcPr>
          <w:p w14:paraId="61F587A6" w14:textId="77777777" w:rsidR="007E779A" w:rsidRPr="000D01E1" w:rsidRDefault="007E779A" w:rsidP="00B7397F">
            <w:pPr>
              <w:pStyle w:val="Tabletext"/>
              <w:jc w:val="center"/>
              <w:rPr>
                <w:sz w:val="20"/>
                <w:lang w:val="es-ES_tradnl"/>
              </w:rPr>
            </w:pPr>
            <w:r w:rsidRPr="000D01E1">
              <w:rPr>
                <w:sz w:val="20"/>
                <w:lang w:val="es-ES_tradnl"/>
              </w:rPr>
              <w:t>2</w:t>
            </w:r>
          </w:p>
        </w:tc>
        <w:tc>
          <w:tcPr>
            <w:tcW w:w="2720" w:type="dxa"/>
            <w:vMerge w:val="restart"/>
            <w:vAlign w:val="center"/>
          </w:tcPr>
          <w:p w14:paraId="2361D328" w14:textId="77777777" w:rsidR="007E779A" w:rsidRPr="000D01E1" w:rsidRDefault="007E779A" w:rsidP="00B7397F">
            <w:pPr>
              <w:pStyle w:val="Tabletext"/>
              <w:jc w:val="left"/>
              <w:rPr>
                <w:sz w:val="20"/>
                <w:lang w:val="es-ES_tradnl"/>
              </w:rPr>
            </w:pPr>
            <w:r w:rsidRPr="000D01E1">
              <w:rPr>
                <w:sz w:val="20"/>
                <w:lang w:val="es-ES_tradnl"/>
              </w:rPr>
              <w:t>Sistema de alarma, detección radioeléctrica</w:t>
            </w:r>
          </w:p>
        </w:tc>
        <w:tc>
          <w:tcPr>
            <w:tcW w:w="2720" w:type="dxa"/>
            <w:vAlign w:val="center"/>
          </w:tcPr>
          <w:p w14:paraId="7AEE75ED" w14:textId="77777777" w:rsidR="007E779A" w:rsidRPr="000D01E1" w:rsidRDefault="007E779A" w:rsidP="00B7397F">
            <w:pPr>
              <w:pStyle w:val="Tabletext"/>
              <w:jc w:val="center"/>
              <w:rPr>
                <w:sz w:val="20"/>
                <w:lang w:val="es-ES_tradnl"/>
              </w:rPr>
            </w:pPr>
            <w:r w:rsidRPr="000D01E1">
              <w:rPr>
                <w:sz w:val="20"/>
                <w:lang w:val="es-ES_tradnl"/>
              </w:rPr>
              <w:t>0,016-0,150 MHz</w:t>
            </w:r>
          </w:p>
        </w:tc>
        <w:tc>
          <w:tcPr>
            <w:tcW w:w="2720" w:type="dxa"/>
            <w:vAlign w:val="center"/>
          </w:tcPr>
          <w:p w14:paraId="292F017B" w14:textId="77777777" w:rsidR="007E779A" w:rsidRPr="000D01E1" w:rsidRDefault="007E779A" w:rsidP="00B7397F">
            <w:pPr>
              <w:pStyle w:val="Tabletext"/>
              <w:jc w:val="center"/>
              <w:rPr>
                <w:sz w:val="20"/>
                <w:lang w:val="es-ES_tradnl"/>
              </w:rPr>
            </w:pPr>
            <w:r w:rsidRPr="000D01E1">
              <w:rPr>
                <w:sz w:val="20"/>
                <w:lang w:val="es-ES_tradnl"/>
              </w:rPr>
              <w:t>≤ 100 dB(μV/m) @ 3 m</w:t>
            </w:r>
          </w:p>
        </w:tc>
        <w:tc>
          <w:tcPr>
            <w:tcW w:w="2720" w:type="dxa"/>
            <w:vAlign w:val="center"/>
          </w:tcPr>
          <w:p w14:paraId="0B58933E" w14:textId="77777777" w:rsidR="007E779A" w:rsidRPr="000D01E1" w:rsidRDefault="007E779A" w:rsidP="00B7397F">
            <w:pPr>
              <w:pStyle w:val="Tabletext"/>
              <w:jc w:val="left"/>
              <w:rPr>
                <w:sz w:val="20"/>
                <w:lang w:val="es-ES_tradnl"/>
              </w:rPr>
            </w:pPr>
            <w:r w:rsidRPr="000D01E1">
              <w:rPr>
                <w:sz w:val="20"/>
                <w:lang w:val="es-ES_tradnl"/>
              </w:rPr>
              <w:t>≥ 32 dB por debajo de la portadora a 3 m o</w:t>
            </w:r>
            <w:r w:rsidRPr="000D01E1">
              <w:rPr>
                <w:sz w:val="20"/>
                <w:lang w:val="es-ES_tradnl"/>
              </w:rPr>
              <w:br/>
              <w:t>EN 300 330-1</w:t>
            </w:r>
          </w:p>
        </w:tc>
        <w:tc>
          <w:tcPr>
            <w:tcW w:w="2577" w:type="dxa"/>
            <w:tcBorders>
              <w:top w:val="nil"/>
              <w:bottom w:val="nil"/>
            </w:tcBorders>
            <w:vAlign w:val="center"/>
          </w:tcPr>
          <w:p w14:paraId="601576E8" w14:textId="77777777" w:rsidR="007E779A" w:rsidRPr="000D01E1" w:rsidRDefault="007E779A" w:rsidP="00B7397F">
            <w:pPr>
              <w:pStyle w:val="Tabletext"/>
              <w:rPr>
                <w:sz w:val="20"/>
                <w:lang w:val="es-ES_tradnl"/>
              </w:rPr>
            </w:pPr>
          </w:p>
        </w:tc>
      </w:tr>
      <w:tr w:rsidR="007E779A" w:rsidRPr="000D01E1" w14:paraId="32B83CFF" w14:textId="77777777" w:rsidTr="00B7397F">
        <w:trPr>
          <w:cantSplit/>
          <w:jc w:val="center"/>
        </w:trPr>
        <w:tc>
          <w:tcPr>
            <w:tcW w:w="1002" w:type="dxa"/>
            <w:vAlign w:val="center"/>
          </w:tcPr>
          <w:p w14:paraId="60EEB5BE" w14:textId="77777777" w:rsidR="007E779A" w:rsidRPr="000D01E1" w:rsidRDefault="007E779A" w:rsidP="00B7397F">
            <w:pPr>
              <w:pStyle w:val="Tabletext"/>
              <w:jc w:val="center"/>
              <w:rPr>
                <w:sz w:val="20"/>
                <w:lang w:val="es-ES_tradnl"/>
              </w:rPr>
            </w:pPr>
            <w:r w:rsidRPr="000D01E1">
              <w:rPr>
                <w:sz w:val="20"/>
                <w:lang w:val="es-ES_tradnl"/>
              </w:rPr>
              <w:t>3</w:t>
            </w:r>
          </w:p>
        </w:tc>
        <w:tc>
          <w:tcPr>
            <w:tcW w:w="2720" w:type="dxa"/>
            <w:vMerge/>
            <w:vAlign w:val="center"/>
          </w:tcPr>
          <w:p w14:paraId="40BF1510" w14:textId="77777777" w:rsidR="007E779A" w:rsidRPr="000D01E1" w:rsidRDefault="007E779A" w:rsidP="00B7397F">
            <w:pPr>
              <w:pStyle w:val="Tabletext"/>
              <w:jc w:val="left"/>
              <w:rPr>
                <w:sz w:val="20"/>
                <w:lang w:val="es-ES_tradnl"/>
              </w:rPr>
            </w:pPr>
          </w:p>
        </w:tc>
        <w:tc>
          <w:tcPr>
            <w:tcW w:w="2720" w:type="dxa"/>
            <w:vAlign w:val="center"/>
          </w:tcPr>
          <w:p w14:paraId="7D97D4E2" w14:textId="77777777" w:rsidR="007E779A" w:rsidRPr="000D01E1" w:rsidRDefault="007E779A" w:rsidP="00B7397F">
            <w:pPr>
              <w:pStyle w:val="Tabletext"/>
              <w:jc w:val="center"/>
              <w:rPr>
                <w:sz w:val="20"/>
                <w:lang w:val="es-ES_tradnl"/>
              </w:rPr>
            </w:pPr>
            <w:r w:rsidRPr="000D01E1">
              <w:rPr>
                <w:sz w:val="20"/>
                <w:lang w:val="es-ES_tradnl"/>
              </w:rPr>
              <w:t>13,553-13,567 MHz</w:t>
            </w:r>
          </w:p>
        </w:tc>
        <w:tc>
          <w:tcPr>
            <w:tcW w:w="2720" w:type="dxa"/>
            <w:vAlign w:val="center"/>
          </w:tcPr>
          <w:p w14:paraId="44CEECA5" w14:textId="77777777" w:rsidR="007E779A" w:rsidRPr="000D01E1" w:rsidRDefault="007E779A" w:rsidP="00B7397F">
            <w:pPr>
              <w:pStyle w:val="Tabletext"/>
              <w:jc w:val="center"/>
              <w:rPr>
                <w:sz w:val="20"/>
                <w:lang w:val="es-ES_tradnl"/>
              </w:rPr>
            </w:pPr>
            <w:r w:rsidRPr="000D01E1">
              <w:rPr>
                <w:sz w:val="20"/>
                <w:lang w:val="es-ES_tradnl"/>
              </w:rPr>
              <w:t>≤ 94 dB(μV/m) @ 10 m</w:t>
            </w:r>
          </w:p>
        </w:tc>
        <w:tc>
          <w:tcPr>
            <w:tcW w:w="2720" w:type="dxa"/>
            <w:vAlign w:val="center"/>
          </w:tcPr>
          <w:p w14:paraId="51594A3C" w14:textId="77777777" w:rsidR="007E779A" w:rsidRPr="000D01E1" w:rsidRDefault="007E779A" w:rsidP="00B7397F">
            <w:pPr>
              <w:pStyle w:val="Tabletext"/>
              <w:jc w:val="left"/>
              <w:rPr>
                <w:sz w:val="20"/>
                <w:lang w:val="es-ES_tradnl"/>
              </w:rPr>
            </w:pPr>
          </w:p>
        </w:tc>
        <w:tc>
          <w:tcPr>
            <w:tcW w:w="2577" w:type="dxa"/>
            <w:tcBorders>
              <w:top w:val="nil"/>
              <w:bottom w:val="nil"/>
            </w:tcBorders>
            <w:vAlign w:val="center"/>
          </w:tcPr>
          <w:p w14:paraId="6981C6E5" w14:textId="77777777" w:rsidR="007E779A" w:rsidRPr="000D01E1" w:rsidRDefault="007E779A" w:rsidP="00B7397F">
            <w:pPr>
              <w:pStyle w:val="Tabletext"/>
              <w:rPr>
                <w:sz w:val="20"/>
                <w:lang w:val="es-ES_tradnl"/>
              </w:rPr>
            </w:pPr>
          </w:p>
        </w:tc>
      </w:tr>
      <w:tr w:rsidR="007E779A" w:rsidRPr="00BB255D" w14:paraId="5C2DADE4" w14:textId="77777777" w:rsidTr="00B7397F">
        <w:trPr>
          <w:cantSplit/>
          <w:jc w:val="center"/>
        </w:trPr>
        <w:tc>
          <w:tcPr>
            <w:tcW w:w="1002" w:type="dxa"/>
            <w:vAlign w:val="center"/>
          </w:tcPr>
          <w:p w14:paraId="6108DB80" w14:textId="77777777" w:rsidR="007E779A" w:rsidRPr="000D01E1" w:rsidRDefault="007E779A" w:rsidP="00B7397F">
            <w:pPr>
              <w:pStyle w:val="Tabletext"/>
              <w:jc w:val="center"/>
              <w:rPr>
                <w:sz w:val="20"/>
                <w:lang w:val="es-ES_tradnl"/>
              </w:rPr>
            </w:pPr>
            <w:r w:rsidRPr="000D01E1">
              <w:rPr>
                <w:sz w:val="20"/>
                <w:lang w:val="es-ES_tradnl"/>
              </w:rPr>
              <w:t>4</w:t>
            </w:r>
          </w:p>
        </w:tc>
        <w:tc>
          <w:tcPr>
            <w:tcW w:w="2720" w:type="dxa"/>
            <w:vMerge/>
            <w:vAlign w:val="center"/>
          </w:tcPr>
          <w:p w14:paraId="2BD9A7AD" w14:textId="77777777" w:rsidR="007E779A" w:rsidRPr="000D01E1" w:rsidRDefault="007E779A" w:rsidP="00B7397F">
            <w:pPr>
              <w:pStyle w:val="Tabletext"/>
              <w:jc w:val="left"/>
              <w:rPr>
                <w:sz w:val="20"/>
                <w:lang w:val="es-ES_tradnl"/>
              </w:rPr>
            </w:pPr>
          </w:p>
        </w:tc>
        <w:tc>
          <w:tcPr>
            <w:tcW w:w="2720" w:type="dxa"/>
            <w:vAlign w:val="center"/>
          </w:tcPr>
          <w:p w14:paraId="58025A15" w14:textId="77777777" w:rsidR="007E779A" w:rsidRPr="000D01E1" w:rsidRDefault="007E779A" w:rsidP="00B7397F">
            <w:pPr>
              <w:pStyle w:val="Tabletext"/>
              <w:jc w:val="center"/>
              <w:rPr>
                <w:sz w:val="20"/>
                <w:lang w:val="es-ES_tradnl"/>
              </w:rPr>
            </w:pPr>
            <w:r w:rsidRPr="000D01E1">
              <w:rPr>
                <w:sz w:val="20"/>
                <w:lang w:val="es-ES_tradnl"/>
              </w:rPr>
              <w:t>146,35-146,50 MHz</w:t>
            </w:r>
            <w:r w:rsidRPr="000D01E1">
              <w:rPr>
                <w:sz w:val="20"/>
                <w:lang w:val="es-ES_tradnl"/>
              </w:rPr>
              <w:br/>
              <w:t>240,15-240,30 MHz</w:t>
            </w:r>
            <w:r w:rsidRPr="000D01E1">
              <w:rPr>
                <w:sz w:val="20"/>
                <w:lang w:val="es-ES_tradnl"/>
              </w:rPr>
              <w:br/>
              <w:t>300,00-300,30 MHz</w:t>
            </w:r>
            <w:r w:rsidRPr="000D01E1">
              <w:rPr>
                <w:sz w:val="20"/>
                <w:lang w:val="es-ES_tradnl"/>
              </w:rPr>
              <w:br/>
              <w:t>312,00-316,00 MHz</w:t>
            </w:r>
            <w:r w:rsidRPr="000D01E1">
              <w:rPr>
                <w:sz w:val="20"/>
                <w:lang w:val="es-ES_tradnl"/>
              </w:rPr>
              <w:br/>
              <w:t>444,40-444,80 MHz</w:t>
            </w:r>
          </w:p>
        </w:tc>
        <w:tc>
          <w:tcPr>
            <w:tcW w:w="2720" w:type="dxa"/>
            <w:vAlign w:val="center"/>
          </w:tcPr>
          <w:p w14:paraId="6D46C758" w14:textId="77777777" w:rsidR="007E779A" w:rsidRPr="000D01E1" w:rsidRDefault="007E779A" w:rsidP="00B7397F">
            <w:pPr>
              <w:pStyle w:val="Tabletext"/>
              <w:jc w:val="center"/>
              <w:rPr>
                <w:sz w:val="20"/>
                <w:lang w:val="es-ES_tradnl"/>
              </w:rPr>
            </w:pPr>
            <w:r w:rsidRPr="000D01E1">
              <w:rPr>
                <w:sz w:val="20"/>
                <w:lang w:val="es-ES_tradnl"/>
              </w:rPr>
              <w:t>≤ 100 mW (p.r.a.)</w:t>
            </w:r>
          </w:p>
        </w:tc>
        <w:tc>
          <w:tcPr>
            <w:tcW w:w="2720" w:type="dxa"/>
            <w:vAlign w:val="center"/>
          </w:tcPr>
          <w:p w14:paraId="4F5A7480" w14:textId="77777777" w:rsidR="007E779A" w:rsidRPr="000D01E1" w:rsidRDefault="007E779A" w:rsidP="00B7397F">
            <w:pPr>
              <w:pStyle w:val="Tabletext"/>
              <w:jc w:val="left"/>
              <w:rPr>
                <w:sz w:val="20"/>
                <w:lang w:val="es-ES_tradnl"/>
              </w:rPr>
            </w:pPr>
            <w:r w:rsidRPr="000D01E1">
              <w:rPr>
                <w:sz w:val="20"/>
                <w:lang w:val="es-ES_tradnl"/>
              </w:rPr>
              <w:t>≥ 32 dB por debajo de la portadora a 3 m o</w:t>
            </w:r>
            <w:r w:rsidRPr="000D01E1">
              <w:rPr>
                <w:sz w:val="20"/>
                <w:lang w:val="es-ES_tradnl"/>
              </w:rPr>
              <w:br/>
              <w:t>EN 300 220-1</w:t>
            </w:r>
          </w:p>
        </w:tc>
        <w:tc>
          <w:tcPr>
            <w:tcW w:w="2577" w:type="dxa"/>
            <w:tcBorders>
              <w:top w:val="nil"/>
              <w:bottom w:val="nil"/>
            </w:tcBorders>
            <w:vAlign w:val="center"/>
          </w:tcPr>
          <w:p w14:paraId="5C344451" w14:textId="77777777" w:rsidR="007E779A" w:rsidRPr="000D01E1" w:rsidRDefault="007E779A" w:rsidP="00B7397F">
            <w:pPr>
              <w:pStyle w:val="Tabletext"/>
              <w:rPr>
                <w:sz w:val="20"/>
                <w:lang w:val="es-ES_tradnl"/>
              </w:rPr>
            </w:pPr>
          </w:p>
        </w:tc>
      </w:tr>
      <w:tr w:rsidR="007E779A" w:rsidRPr="000D01E1" w14:paraId="57A24E71" w14:textId="77777777" w:rsidTr="00B7397F">
        <w:trPr>
          <w:cantSplit/>
          <w:jc w:val="center"/>
        </w:trPr>
        <w:tc>
          <w:tcPr>
            <w:tcW w:w="1002" w:type="dxa"/>
            <w:vAlign w:val="center"/>
          </w:tcPr>
          <w:p w14:paraId="5F74F531" w14:textId="77777777" w:rsidR="007E779A" w:rsidRPr="000D01E1" w:rsidRDefault="007E779A" w:rsidP="00B7397F">
            <w:pPr>
              <w:pStyle w:val="Tabletext"/>
              <w:jc w:val="center"/>
              <w:rPr>
                <w:sz w:val="20"/>
                <w:lang w:val="es-ES_tradnl"/>
              </w:rPr>
            </w:pPr>
            <w:r w:rsidRPr="000D01E1">
              <w:rPr>
                <w:sz w:val="20"/>
                <w:lang w:val="es-ES_tradnl"/>
              </w:rPr>
              <w:t>5</w:t>
            </w:r>
          </w:p>
        </w:tc>
        <w:tc>
          <w:tcPr>
            <w:tcW w:w="2720" w:type="dxa"/>
            <w:vMerge w:val="restart"/>
            <w:vAlign w:val="center"/>
          </w:tcPr>
          <w:p w14:paraId="24EF5230" w14:textId="77777777" w:rsidR="007E779A" w:rsidRPr="000D01E1" w:rsidRDefault="007E779A" w:rsidP="00B7397F">
            <w:pPr>
              <w:pStyle w:val="Tabletext"/>
              <w:jc w:val="left"/>
              <w:rPr>
                <w:sz w:val="20"/>
                <w:lang w:val="es-ES_tradnl"/>
              </w:rPr>
            </w:pPr>
            <w:r w:rsidRPr="000D01E1">
              <w:rPr>
                <w:sz w:val="20"/>
                <w:lang w:val="es-ES_tradnl"/>
              </w:rPr>
              <w:t>Micrófono inalámbrico</w:t>
            </w:r>
          </w:p>
        </w:tc>
        <w:tc>
          <w:tcPr>
            <w:tcW w:w="2720" w:type="dxa"/>
            <w:vAlign w:val="center"/>
          </w:tcPr>
          <w:p w14:paraId="0C30B8CF" w14:textId="77777777" w:rsidR="007E779A" w:rsidRPr="000D01E1" w:rsidRDefault="007E779A" w:rsidP="00B7397F">
            <w:pPr>
              <w:pStyle w:val="Tabletext"/>
              <w:jc w:val="center"/>
              <w:rPr>
                <w:sz w:val="20"/>
                <w:lang w:val="es-ES_tradnl"/>
              </w:rPr>
            </w:pPr>
            <w:r w:rsidRPr="000D01E1">
              <w:rPr>
                <w:sz w:val="20"/>
                <w:lang w:val="es-ES_tradnl"/>
              </w:rPr>
              <w:t>0,51-1,60 MHz</w:t>
            </w:r>
          </w:p>
        </w:tc>
        <w:tc>
          <w:tcPr>
            <w:tcW w:w="2720" w:type="dxa"/>
            <w:vAlign w:val="center"/>
          </w:tcPr>
          <w:p w14:paraId="442E879C" w14:textId="77777777" w:rsidR="007E779A" w:rsidRPr="000D01E1" w:rsidRDefault="007E779A" w:rsidP="00B7397F">
            <w:pPr>
              <w:pStyle w:val="Tabletext"/>
              <w:jc w:val="center"/>
              <w:rPr>
                <w:sz w:val="20"/>
                <w:lang w:val="es-ES_tradnl"/>
              </w:rPr>
            </w:pPr>
            <w:r w:rsidRPr="000D01E1">
              <w:rPr>
                <w:sz w:val="20"/>
                <w:lang w:val="es-ES_tradnl"/>
              </w:rPr>
              <w:t>≤ 57 dB(μV/m) @ 3 m</w:t>
            </w:r>
          </w:p>
        </w:tc>
        <w:tc>
          <w:tcPr>
            <w:tcW w:w="2720" w:type="dxa"/>
            <w:vAlign w:val="center"/>
          </w:tcPr>
          <w:p w14:paraId="48153E2B" w14:textId="77777777" w:rsidR="007E779A" w:rsidRPr="000D01E1" w:rsidRDefault="007E779A" w:rsidP="00B7397F">
            <w:pPr>
              <w:pStyle w:val="Tabletext"/>
              <w:jc w:val="left"/>
              <w:rPr>
                <w:sz w:val="20"/>
                <w:lang w:val="es-ES_tradnl"/>
              </w:rPr>
            </w:pPr>
          </w:p>
        </w:tc>
        <w:tc>
          <w:tcPr>
            <w:tcW w:w="2577" w:type="dxa"/>
            <w:tcBorders>
              <w:top w:val="nil"/>
              <w:bottom w:val="nil"/>
            </w:tcBorders>
            <w:vAlign w:val="center"/>
          </w:tcPr>
          <w:p w14:paraId="71FED0EF" w14:textId="77777777" w:rsidR="007E779A" w:rsidRPr="000D01E1" w:rsidRDefault="007E779A" w:rsidP="00B7397F">
            <w:pPr>
              <w:pStyle w:val="Tabletext"/>
              <w:rPr>
                <w:sz w:val="20"/>
                <w:lang w:val="es-ES_tradnl"/>
              </w:rPr>
            </w:pPr>
          </w:p>
        </w:tc>
      </w:tr>
      <w:tr w:rsidR="007E779A" w:rsidRPr="000D01E1" w14:paraId="0C988735" w14:textId="77777777" w:rsidTr="00B7397F">
        <w:trPr>
          <w:cantSplit/>
          <w:jc w:val="center"/>
        </w:trPr>
        <w:tc>
          <w:tcPr>
            <w:tcW w:w="1002" w:type="dxa"/>
            <w:vAlign w:val="center"/>
          </w:tcPr>
          <w:p w14:paraId="08A83B5E" w14:textId="77777777" w:rsidR="007E779A" w:rsidRPr="000D01E1" w:rsidRDefault="007E779A" w:rsidP="00B7397F">
            <w:pPr>
              <w:pStyle w:val="Tabletext"/>
              <w:jc w:val="center"/>
              <w:rPr>
                <w:sz w:val="20"/>
                <w:lang w:val="es-ES_tradnl"/>
              </w:rPr>
            </w:pPr>
            <w:r w:rsidRPr="000D01E1">
              <w:rPr>
                <w:sz w:val="20"/>
                <w:lang w:val="es-ES_tradnl"/>
              </w:rPr>
              <w:t>6</w:t>
            </w:r>
          </w:p>
        </w:tc>
        <w:tc>
          <w:tcPr>
            <w:tcW w:w="2720" w:type="dxa"/>
            <w:vMerge/>
            <w:vAlign w:val="center"/>
          </w:tcPr>
          <w:p w14:paraId="38FA315B" w14:textId="77777777" w:rsidR="007E779A" w:rsidRPr="000D01E1" w:rsidRDefault="007E779A" w:rsidP="00B7397F">
            <w:pPr>
              <w:pStyle w:val="Tabletext"/>
              <w:jc w:val="left"/>
              <w:rPr>
                <w:sz w:val="20"/>
                <w:lang w:val="es-ES_tradnl"/>
              </w:rPr>
            </w:pPr>
          </w:p>
        </w:tc>
        <w:tc>
          <w:tcPr>
            <w:tcW w:w="2720" w:type="dxa"/>
            <w:vAlign w:val="center"/>
          </w:tcPr>
          <w:p w14:paraId="71445057" w14:textId="77777777" w:rsidR="007E779A" w:rsidRPr="000D01E1" w:rsidRDefault="007E779A" w:rsidP="00B7397F">
            <w:pPr>
              <w:pStyle w:val="Tabletext"/>
              <w:jc w:val="center"/>
              <w:rPr>
                <w:sz w:val="20"/>
                <w:lang w:val="es-ES_tradnl"/>
              </w:rPr>
            </w:pPr>
            <w:r w:rsidRPr="000D01E1">
              <w:rPr>
                <w:sz w:val="20"/>
                <w:lang w:val="es-ES_tradnl"/>
              </w:rPr>
              <w:t>40,66-40,70 MHz</w:t>
            </w:r>
          </w:p>
        </w:tc>
        <w:tc>
          <w:tcPr>
            <w:tcW w:w="2720" w:type="dxa"/>
            <w:vAlign w:val="center"/>
          </w:tcPr>
          <w:p w14:paraId="64CB031A" w14:textId="77777777" w:rsidR="007E779A" w:rsidRPr="000D01E1" w:rsidRDefault="007E779A" w:rsidP="00B7397F">
            <w:pPr>
              <w:pStyle w:val="Tabletext"/>
              <w:jc w:val="center"/>
              <w:rPr>
                <w:sz w:val="20"/>
                <w:lang w:val="es-ES_tradnl"/>
              </w:rPr>
            </w:pPr>
            <w:r w:rsidRPr="000D01E1">
              <w:rPr>
                <w:sz w:val="20"/>
                <w:lang w:val="es-ES_tradnl"/>
              </w:rPr>
              <w:t>≤ 65 dB(μV/m) @ 10 m</w:t>
            </w:r>
          </w:p>
        </w:tc>
        <w:tc>
          <w:tcPr>
            <w:tcW w:w="2720" w:type="dxa"/>
            <w:vAlign w:val="center"/>
          </w:tcPr>
          <w:p w14:paraId="5B42F30E" w14:textId="77777777" w:rsidR="007E779A" w:rsidRPr="000D01E1" w:rsidRDefault="007E779A" w:rsidP="00B7397F">
            <w:pPr>
              <w:pStyle w:val="Tabletext"/>
              <w:jc w:val="left"/>
              <w:rPr>
                <w:sz w:val="20"/>
                <w:lang w:val="es-ES_tradnl"/>
              </w:rPr>
            </w:pPr>
          </w:p>
        </w:tc>
        <w:tc>
          <w:tcPr>
            <w:tcW w:w="2577" w:type="dxa"/>
            <w:tcBorders>
              <w:top w:val="nil"/>
              <w:bottom w:val="nil"/>
            </w:tcBorders>
            <w:vAlign w:val="center"/>
          </w:tcPr>
          <w:p w14:paraId="32734E88" w14:textId="77777777" w:rsidR="007E779A" w:rsidRPr="000D01E1" w:rsidRDefault="007E779A" w:rsidP="00B7397F">
            <w:pPr>
              <w:pStyle w:val="Tabletext"/>
              <w:rPr>
                <w:sz w:val="20"/>
                <w:lang w:val="es-ES_tradnl"/>
              </w:rPr>
            </w:pPr>
          </w:p>
        </w:tc>
      </w:tr>
      <w:tr w:rsidR="007E779A" w:rsidRPr="000D01E1" w14:paraId="63921BE1" w14:textId="77777777" w:rsidTr="00B7397F">
        <w:trPr>
          <w:cantSplit/>
          <w:jc w:val="center"/>
        </w:trPr>
        <w:tc>
          <w:tcPr>
            <w:tcW w:w="1002" w:type="dxa"/>
            <w:vAlign w:val="center"/>
          </w:tcPr>
          <w:p w14:paraId="5287C0E3" w14:textId="77777777" w:rsidR="007E779A" w:rsidRPr="000D01E1" w:rsidRDefault="007E779A" w:rsidP="00B7397F">
            <w:pPr>
              <w:pStyle w:val="Tabletext"/>
              <w:jc w:val="center"/>
              <w:rPr>
                <w:sz w:val="20"/>
                <w:lang w:val="es-ES_tradnl"/>
              </w:rPr>
            </w:pPr>
            <w:r w:rsidRPr="000D01E1">
              <w:rPr>
                <w:sz w:val="20"/>
                <w:lang w:val="es-ES_tradnl"/>
              </w:rPr>
              <w:t>7</w:t>
            </w:r>
          </w:p>
        </w:tc>
        <w:tc>
          <w:tcPr>
            <w:tcW w:w="2720" w:type="dxa"/>
            <w:vMerge/>
            <w:vAlign w:val="center"/>
          </w:tcPr>
          <w:p w14:paraId="3CFFACFE" w14:textId="77777777" w:rsidR="007E779A" w:rsidRPr="000D01E1" w:rsidRDefault="007E779A" w:rsidP="00B7397F">
            <w:pPr>
              <w:pStyle w:val="Tabletext"/>
              <w:jc w:val="left"/>
              <w:rPr>
                <w:sz w:val="20"/>
                <w:lang w:val="es-ES_tradnl"/>
              </w:rPr>
            </w:pPr>
          </w:p>
        </w:tc>
        <w:tc>
          <w:tcPr>
            <w:tcW w:w="2720" w:type="dxa"/>
            <w:vAlign w:val="center"/>
          </w:tcPr>
          <w:p w14:paraId="379C4EA9" w14:textId="77777777" w:rsidR="007E779A" w:rsidRPr="000D01E1" w:rsidRDefault="007E779A" w:rsidP="00B7397F">
            <w:pPr>
              <w:pStyle w:val="Tabletext"/>
              <w:jc w:val="center"/>
              <w:rPr>
                <w:sz w:val="20"/>
                <w:lang w:val="es-ES_tradnl"/>
              </w:rPr>
            </w:pPr>
            <w:r w:rsidRPr="000D01E1">
              <w:rPr>
                <w:sz w:val="20"/>
                <w:lang w:val="es-ES_tradnl"/>
              </w:rPr>
              <w:t>88,00-108,00 MHz</w:t>
            </w:r>
          </w:p>
        </w:tc>
        <w:tc>
          <w:tcPr>
            <w:tcW w:w="2720" w:type="dxa"/>
            <w:vAlign w:val="center"/>
          </w:tcPr>
          <w:p w14:paraId="028280B1" w14:textId="77777777" w:rsidR="007E779A" w:rsidRPr="000D01E1" w:rsidRDefault="007E779A" w:rsidP="00B7397F">
            <w:pPr>
              <w:pStyle w:val="Tabletext"/>
              <w:jc w:val="center"/>
              <w:rPr>
                <w:sz w:val="20"/>
                <w:lang w:val="es-ES_tradnl"/>
              </w:rPr>
            </w:pPr>
            <w:r w:rsidRPr="000D01E1">
              <w:rPr>
                <w:sz w:val="20"/>
                <w:lang w:val="es-ES_tradnl"/>
              </w:rPr>
              <w:t>≤ 60 dB(μV/m) @ 10 m</w:t>
            </w:r>
          </w:p>
        </w:tc>
        <w:tc>
          <w:tcPr>
            <w:tcW w:w="2720" w:type="dxa"/>
            <w:vAlign w:val="center"/>
          </w:tcPr>
          <w:p w14:paraId="638FAADD" w14:textId="77777777" w:rsidR="007E779A" w:rsidRPr="000D01E1" w:rsidRDefault="007E779A" w:rsidP="00B7397F">
            <w:pPr>
              <w:pStyle w:val="Tabletext"/>
              <w:jc w:val="left"/>
              <w:rPr>
                <w:sz w:val="20"/>
                <w:lang w:val="es-ES_tradnl"/>
              </w:rPr>
            </w:pPr>
          </w:p>
        </w:tc>
        <w:tc>
          <w:tcPr>
            <w:tcW w:w="2577" w:type="dxa"/>
            <w:tcBorders>
              <w:top w:val="nil"/>
              <w:bottom w:val="nil"/>
            </w:tcBorders>
            <w:vAlign w:val="center"/>
          </w:tcPr>
          <w:p w14:paraId="199AD2B5" w14:textId="77777777" w:rsidR="007E779A" w:rsidRPr="000D01E1" w:rsidRDefault="007E779A" w:rsidP="00B7397F">
            <w:pPr>
              <w:pStyle w:val="Tabletext"/>
              <w:rPr>
                <w:sz w:val="20"/>
                <w:lang w:val="es-ES_tradnl"/>
              </w:rPr>
            </w:pPr>
          </w:p>
        </w:tc>
      </w:tr>
      <w:tr w:rsidR="007E779A" w:rsidRPr="000D01E1" w14:paraId="6BF876FF" w14:textId="77777777" w:rsidTr="00B7397F">
        <w:trPr>
          <w:cantSplit/>
          <w:jc w:val="center"/>
        </w:trPr>
        <w:tc>
          <w:tcPr>
            <w:tcW w:w="1002" w:type="dxa"/>
            <w:vAlign w:val="center"/>
          </w:tcPr>
          <w:p w14:paraId="7744746E" w14:textId="77777777" w:rsidR="007E779A" w:rsidRPr="000D01E1" w:rsidRDefault="007E779A" w:rsidP="00B7397F">
            <w:pPr>
              <w:pStyle w:val="Tabletext"/>
              <w:jc w:val="center"/>
              <w:rPr>
                <w:sz w:val="20"/>
                <w:lang w:val="es-ES_tradnl"/>
              </w:rPr>
            </w:pPr>
            <w:r w:rsidRPr="000D01E1">
              <w:rPr>
                <w:sz w:val="20"/>
                <w:lang w:val="es-ES_tradnl"/>
              </w:rPr>
              <w:t>8</w:t>
            </w:r>
          </w:p>
        </w:tc>
        <w:tc>
          <w:tcPr>
            <w:tcW w:w="2720" w:type="dxa"/>
            <w:vMerge/>
            <w:vAlign w:val="center"/>
          </w:tcPr>
          <w:p w14:paraId="18339D2B" w14:textId="77777777" w:rsidR="007E779A" w:rsidRPr="000D01E1" w:rsidRDefault="007E779A" w:rsidP="00B7397F">
            <w:pPr>
              <w:pStyle w:val="Tabletext"/>
              <w:jc w:val="left"/>
              <w:rPr>
                <w:sz w:val="20"/>
                <w:lang w:val="es-ES_tradnl"/>
              </w:rPr>
            </w:pPr>
          </w:p>
        </w:tc>
        <w:tc>
          <w:tcPr>
            <w:tcW w:w="2720" w:type="dxa"/>
            <w:vAlign w:val="center"/>
          </w:tcPr>
          <w:p w14:paraId="0F21422E" w14:textId="77777777" w:rsidR="007E779A" w:rsidRPr="000D01E1" w:rsidRDefault="007E779A" w:rsidP="00B7397F">
            <w:pPr>
              <w:pStyle w:val="Tabletext"/>
              <w:jc w:val="center"/>
              <w:rPr>
                <w:sz w:val="20"/>
                <w:lang w:val="es-ES_tradnl"/>
              </w:rPr>
            </w:pPr>
            <w:r w:rsidRPr="000D01E1">
              <w:rPr>
                <w:sz w:val="20"/>
                <w:lang w:val="es-ES_tradnl"/>
              </w:rPr>
              <w:t>470,00-806,00 MHz</w:t>
            </w:r>
          </w:p>
        </w:tc>
        <w:tc>
          <w:tcPr>
            <w:tcW w:w="2720" w:type="dxa"/>
            <w:vAlign w:val="center"/>
          </w:tcPr>
          <w:p w14:paraId="09F4A419" w14:textId="77777777" w:rsidR="007E779A" w:rsidRPr="000D01E1" w:rsidRDefault="007E779A" w:rsidP="00B7397F">
            <w:pPr>
              <w:pStyle w:val="Tabletext"/>
              <w:jc w:val="center"/>
              <w:rPr>
                <w:sz w:val="20"/>
                <w:lang w:val="es-ES_tradnl"/>
              </w:rPr>
            </w:pPr>
            <w:r w:rsidRPr="000D01E1">
              <w:rPr>
                <w:sz w:val="20"/>
                <w:lang w:val="es-ES_tradnl"/>
              </w:rPr>
              <w:t>≤ 10 mW (p.r.a.)</w:t>
            </w:r>
          </w:p>
        </w:tc>
        <w:tc>
          <w:tcPr>
            <w:tcW w:w="2720" w:type="dxa"/>
            <w:vAlign w:val="center"/>
          </w:tcPr>
          <w:p w14:paraId="09480E34" w14:textId="77777777" w:rsidR="007E779A" w:rsidRPr="000D01E1" w:rsidRDefault="007E779A" w:rsidP="00B7397F">
            <w:pPr>
              <w:pStyle w:val="Tabletext"/>
              <w:jc w:val="left"/>
              <w:rPr>
                <w:sz w:val="20"/>
                <w:lang w:val="es-ES_tradnl"/>
              </w:rPr>
            </w:pPr>
          </w:p>
        </w:tc>
        <w:tc>
          <w:tcPr>
            <w:tcW w:w="2577" w:type="dxa"/>
            <w:tcBorders>
              <w:top w:val="nil"/>
              <w:bottom w:val="nil"/>
            </w:tcBorders>
            <w:vAlign w:val="center"/>
          </w:tcPr>
          <w:p w14:paraId="2C55A06E" w14:textId="77777777" w:rsidR="007E779A" w:rsidRPr="000D01E1" w:rsidRDefault="007E779A" w:rsidP="00B7397F">
            <w:pPr>
              <w:pStyle w:val="Tabletext"/>
              <w:rPr>
                <w:sz w:val="20"/>
                <w:lang w:val="es-ES_tradnl"/>
              </w:rPr>
            </w:pPr>
          </w:p>
        </w:tc>
      </w:tr>
      <w:tr w:rsidR="007E779A" w:rsidRPr="00BB255D" w14:paraId="4D39D8B2" w14:textId="77777777" w:rsidTr="00B7397F">
        <w:trPr>
          <w:cantSplit/>
          <w:jc w:val="center"/>
        </w:trPr>
        <w:tc>
          <w:tcPr>
            <w:tcW w:w="1002" w:type="dxa"/>
            <w:vMerge w:val="restart"/>
            <w:vAlign w:val="center"/>
          </w:tcPr>
          <w:p w14:paraId="35FA0914" w14:textId="77777777" w:rsidR="007E779A" w:rsidRPr="000D01E1" w:rsidRDefault="007E779A" w:rsidP="00B7397F">
            <w:pPr>
              <w:pStyle w:val="Tabletext"/>
              <w:jc w:val="center"/>
              <w:rPr>
                <w:sz w:val="20"/>
                <w:lang w:val="es-ES_tradnl"/>
              </w:rPr>
            </w:pPr>
            <w:r w:rsidRPr="000D01E1">
              <w:rPr>
                <w:sz w:val="20"/>
                <w:lang w:val="es-ES_tradnl"/>
              </w:rPr>
              <w:t>9</w:t>
            </w:r>
          </w:p>
        </w:tc>
        <w:tc>
          <w:tcPr>
            <w:tcW w:w="2720" w:type="dxa"/>
            <w:vMerge w:val="restart"/>
            <w:vAlign w:val="center"/>
          </w:tcPr>
          <w:p w14:paraId="543B023B" w14:textId="77777777" w:rsidR="007E779A" w:rsidRPr="000D01E1" w:rsidRDefault="007E779A" w:rsidP="00B7397F">
            <w:pPr>
              <w:pStyle w:val="Tabletext"/>
              <w:jc w:val="left"/>
              <w:rPr>
                <w:sz w:val="20"/>
                <w:lang w:val="es-ES_tradnl"/>
              </w:rPr>
            </w:pPr>
            <w:r w:rsidRPr="000D01E1">
              <w:rPr>
                <w:sz w:val="20"/>
                <w:lang w:val="es-ES_tradnl"/>
              </w:rPr>
              <w:t>Micrófono inalámbrico, ayuda a la escucha/audición</w:t>
            </w:r>
          </w:p>
        </w:tc>
        <w:tc>
          <w:tcPr>
            <w:tcW w:w="2720" w:type="dxa"/>
            <w:vAlign w:val="center"/>
          </w:tcPr>
          <w:p w14:paraId="76D17396" w14:textId="77777777" w:rsidR="007E779A" w:rsidRPr="000D01E1" w:rsidRDefault="007E779A" w:rsidP="00B7397F">
            <w:pPr>
              <w:pStyle w:val="Tabletext"/>
              <w:jc w:val="center"/>
              <w:rPr>
                <w:sz w:val="20"/>
                <w:lang w:val="es-ES_tradnl"/>
              </w:rPr>
            </w:pPr>
            <w:r w:rsidRPr="000D01E1">
              <w:rPr>
                <w:sz w:val="20"/>
                <w:lang w:val="es-ES_tradnl"/>
              </w:rPr>
              <w:t>169,40-175,00 MHz</w:t>
            </w:r>
          </w:p>
        </w:tc>
        <w:tc>
          <w:tcPr>
            <w:tcW w:w="2720" w:type="dxa"/>
            <w:vAlign w:val="center"/>
          </w:tcPr>
          <w:p w14:paraId="5C4C3FBF" w14:textId="77777777" w:rsidR="007E779A" w:rsidRPr="000D01E1" w:rsidRDefault="007E779A" w:rsidP="00B7397F">
            <w:pPr>
              <w:pStyle w:val="Tabletext"/>
              <w:jc w:val="center"/>
              <w:rPr>
                <w:sz w:val="20"/>
                <w:lang w:val="es-ES_tradnl"/>
              </w:rPr>
            </w:pPr>
            <w:r w:rsidRPr="000D01E1">
              <w:rPr>
                <w:sz w:val="20"/>
                <w:lang w:val="es-ES_tradnl"/>
              </w:rPr>
              <w:t>≤ 500 mW (p.r.a.)</w:t>
            </w:r>
          </w:p>
        </w:tc>
        <w:tc>
          <w:tcPr>
            <w:tcW w:w="2720" w:type="dxa"/>
            <w:vMerge w:val="restart"/>
            <w:vAlign w:val="center"/>
          </w:tcPr>
          <w:p w14:paraId="74365EC5" w14:textId="77777777" w:rsidR="007E779A" w:rsidRPr="000D01E1" w:rsidRDefault="007E779A" w:rsidP="00B7397F">
            <w:pPr>
              <w:pStyle w:val="Tabletext"/>
              <w:jc w:val="left"/>
              <w:rPr>
                <w:color w:val="000000" w:themeColor="text1"/>
                <w:sz w:val="20"/>
                <w:lang w:val="es-ES_tradnl"/>
              </w:rPr>
            </w:pPr>
            <w:r w:rsidRPr="000D01E1">
              <w:rPr>
                <w:color w:val="000000" w:themeColor="text1"/>
                <w:sz w:val="20"/>
                <w:lang w:val="es-ES_tradnl"/>
              </w:rPr>
              <w:t>≥ 32 dB por debajo de la portadora a 3 m o</w:t>
            </w:r>
            <w:r w:rsidRPr="000D01E1">
              <w:rPr>
                <w:color w:val="000000" w:themeColor="text1"/>
                <w:sz w:val="20"/>
                <w:lang w:val="es-ES_tradnl"/>
              </w:rPr>
              <w:br/>
              <w:t>EN 300 220-1</w:t>
            </w:r>
          </w:p>
        </w:tc>
        <w:tc>
          <w:tcPr>
            <w:tcW w:w="2577" w:type="dxa"/>
            <w:tcBorders>
              <w:top w:val="nil"/>
              <w:bottom w:val="nil"/>
            </w:tcBorders>
            <w:vAlign w:val="center"/>
          </w:tcPr>
          <w:p w14:paraId="64DEAA58" w14:textId="77777777" w:rsidR="007E779A" w:rsidRPr="000D01E1" w:rsidRDefault="007E779A" w:rsidP="00B7397F">
            <w:pPr>
              <w:pStyle w:val="Tabletext"/>
              <w:rPr>
                <w:sz w:val="20"/>
                <w:lang w:val="es-ES_tradnl"/>
              </w:rPr>
            </w:pPr>
          </w:p>
        </w:tc>
      </w:tr>
      <w:tr w:rsidR="007E779A" w:rsidRPr="000D01E1" w14:paraId="029AF52A" w14:textId="77777777" w:rsidTr="00B7397F">
        <w:trPr>
          <w:cantSplit/>
          <w:jc w:val="center"/>
        </w:trPr>
        <w:tc>
          <w:tcPr>
            <w:tcW w:w="1002" w:type="dxa"/>
            <w:vMerge/>
            <w:vAlign w:val="center"/>
          </w:tcPr>
          <w:p w14:paraId="3F3AFFA1" w14:textId="77777777" w:rsidR="007E779A" w:rsidRPr="000D01E1" w:rsidRDefault="007E779A" w:rsidP="00B7397F">
            <w:pPr>
              <w:pStyle w:val="Tabletext"/>
              <w:jc w:val="center"/>
              <w:rPr>
                <w:sz w:val="20"/>
                <w:lang w:val="es-ES_tradnl"/>
              </w:rPr>
            </w:pPr>
          </w:p>
        </w:tc>
        <w:tc>
          <w:tcPr>
            <w:tcW w:w="2720" w:type="dxa"/>
            <w:vMerge/>
            <w:vAlign w:val="center"/>
          </w:tcPr>
          <w:p w14:paraId="556D8A98" w14:textId="77777777" w:rsidR="007E779A" w:rsidRPr="000D01E1" w:rsidRDefault="007E779A" w:rsidP="00B7397F">
            <w:pPr>
              <w:pStyle w:val="Tabletext"/>
              <w:jc w:val="left"/>
              <w:rPr>
                <w:sz w:val="20"/>
                <w:lang w:val="es-ES_tradnl"/>
              </w:rPr>
            </w:pPr>
          </w:p>
        </w:tc>
        <w:tc>
          <w:tcPr>
            <w:tcW w:w="2720" w:type="dxa"/>
            <w:vAlign w:val="center"/>
          </w:tcPr>
          <w:p w14:paraId="666AD184" w14:textId="77777777" w:rsidR="007E779A" w:rsidRPr="000D01E1" w:rsidRDefault="007E779A" w:rsidP="00B7397F">
            <w:pPr>
              <w:pStyle w:val="Tabletext"/>
              <w:jc w:val="center"/>
              <w:rPr>
                <w:color w:val="0000FF"/>
                <w:sz w:val="20"/>
                <w:highlight w:val="yellow"/>
                <w:lang w:val="es-ES_tradnl"/>
              </w:rPr>
            </w:pPr>
            <w:r w:rsidRPr="000D01E1">
              <w:rPr>
                <w:sz w:val="20"/>
                <w:lang w:val="es-ES_tradnl"/>
              </w:rPr>
              <w:t>180,00-200,00 MHz</w:t>
            </w:r>
            <w:r w:rsidRPr="000D01E1">
              <w:rPr>
                <w:sz w:val="20"/>
                <w:lang w:val="es-ES_tradnl"/>
              </w:rPr>
              <w:br/>
              <w:t>487,00-507,00 MHz</w:t>
            </w:r>
          </w:p>
        </w:tc>
        <w:tc>
          <w:tcPr>
            <w:tcW w:w="2720" w:type="dxa"/>
            <w:vAlign w:val="center"/>
          </w:tcPr>
          <w:p w14:paraId="2AF4AF2A" w14:textId="77777777" w:rsidR="007E779A" w:rsidRPr="000D01E1" w:rsidRDefault="007E779A" w:rsidP="00B7397F">
            <w:pPr>
              <w:pStyle w:val="Tabletext"/>
              <w:jc w:val="center"/>
              <w:rPr>
                <w:sz w:val="20"/>
                <w:lang w:val="es-ES_tradnl"/>
              </w:rPr>
            </w:pPr>
            <w:r w:rsidRPr="000D01E1">
              <w:rPr>
                <w:sz w:val="20"/>
                <w:lang w:val="es-ES_tradnl"/>
              </w:rPr>
              <w:t>≤ 112 dB(μV/m) @ 10 m</w:t>
            </w:r>
          </w:p>
        </w:tc>
        <w:tc>
          <w:tcPr>
            <w:tcW w:w="2720" w:type="dxa"/>
            <w:vMerge/>
            <w:vAlign w:val="center"/>
          </w:tcPr>
          <w:p w14:paraId="07F09B8E" w14:textId="77777777" w:rsidR="007E779A" w:rsidRPr="000D01E1" w:rsidRDefault="007E779A" w:rsidP="00B7397F">
            <w:pPr>
              <w:pStyle w:val="Tabletext"/>
              <w:jc w:val="left"/>
              <w:rPr>
                <w:color w:val="FF0000"/>
                <w:sz w:val="20"/>
                <w:lang w:val="es-ES_tradnl"/>
              </w:rPr>
            </w:pPr>
          </w:p>
        </w:tc>
        <w:tc>
          <w:tcPr>
            <w:tcW w:w="2577" w:type="dxa"/>
            <w:tcBorders>
              <w:top w:val="nil"/>
              <w:bottom w:val="single" w:sz="4" w:space="0" w:color="auto"/>
            </w:tcBorders>
            <w:vAlign w:val="center"/>
          </w:tcPr>
          <w:p w14:paraId="348C3A07" w14:textId="77777777" w:rsidR="007E779A" w:rsidRPr="000D01E1" w:rsidRDefault="007E779A" w:rsidP="00B7397F">
            <w:pPr>
              <w:pStyle w:val="Tabletext"/>
              <w:rPr>
                <w:sz w:val="20"/>
                <w:lang w:val="es-ES_tradnl"/>
              </w:rPr>
            </w:pPr>
          </w:p>
        </w:tc>
      </w:tr>
    </w:tbl>
    <w:p w14:paraId="0DBBFED6" w14:textId="77777777" w:rsidR="007E779A" w:rsidRPr="000D01E1" w:rsidRDefault="007E779A" w:rsidP="007E779A">
      <w:pPr>
        <w:rPr>
          <w:lang w:val="es-ES_tradnl" w:eastAsia="ko-KR"/>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2"/>
        <w:gridCol w:w="2720"/>
        <w:gridCol w:w="2720"/>
        <w:gridCol w:w="2720"/>
        <w:gridCol w:w="2720"/>
        <w:gridCol w:w="2577"/>
      </w:tblGrid>
      <w:tr w:rsidR="007E779A" w:rsidRPr="00BB255D" w14:paraId="383543CD" w14:textId="77777777" w:rsidTr="00B7397F">
        <w:trPr>
          <w:cantSplit/>
          <w:jc w:val="center"/>
        </w:trPr>
        <w:tc>
          <w:tcPr>
            <w:tcW w:w="14459" w:type="dxa"/>
            <w:gridSpan w:val="6"/>
            <w:vAlign w:val="center"/>
          </w:tcPr>
          <w:p w14:paraId="002C2287" w14:textId="77777777" w:rsidR="007E779A" w:rsidRPr="000D01E1" w:rsidRDefault="007E779A" w:rsidP="00B7397F">
            <w:pPr>
              <w:pStyle w:val="Tablehead"/>
              <w:keepLines/>
              <w:rPr>
                <w:sz w:val="20"/>
                <w:lang w:val="es-ES_tradnl"/>
              </w:rPr>
            </w:pPr>
            <w:r w:rsidRPr="000D01E1">
              <w:rPr>
                <w:sz w:val="20"/>
                <w:lang w:val="es-ES_tradnl"/>
              </w:rPr>
              <w:lastRenderedPageBreak/>
              <w:t>Reglamentación técnica para dispositivos de radiocomunicaciones de corto alcance</w:t>
            </w:r>
          </w:p>
        </w:tc>
      </w:tr>
      <w:tr w:rsidR="007E779A" w:rsidRPr="000D01E1" w14:paraId="584879EF" w14:textId="77777777" w:rsidTr="00B7397F">
        <w:trPr>
          <w:cantSplit/>
          <w:jc w:val="center"/>
        </w:trPr>
        <w:tc>
          <w:tcPr>
            <w:tcW w:w="1002" w:type="dxa"/>
            <w:vAlign w:val="center"/>
          </w:tcPr>
          <w:p w14:paraId="6E76D022" w14:textId="77777777" w:rsidR="007E779A" w:rsidRPr="000D01E1" w:rsidRDefault="007E779A" w:rsidP="00B7397F">
            <w:pPr>
              <w:pStyle w:val="Tablehead"/>
              <w:keepLines/>
              <w:rPr>
                <w:snapToGrid w:val="0"/>
                <w:sz w:val="20"/>
                <w:lang w:val="es-ES_tradnl"/>
              </w:rPr>
            </w:pPr>
            <w:r w:rsidRPr="000D01E1">
              <w:rPr>
                <w:snapToGrid w:val="0"/>
                <w:sz w:val="20"/>
                <w:lang w:val="es-ES_tradnl"/>
              </w:rPr>
              <w:t>N°</w:t>
            </w:r>
          </w:p>
        </w:tc>
        <w:tc>
          <w:tcPr>
            <w:tcW w:w="2720" w:type="dxa"/>
            <w:vAlign w:val="center"/>
          </w:tcPr>
          <w:p w14:paraId="5F1BAD93" w14:textId="77777777" w:rsidR="007E779A" w:rsidRPr="000D01E1" w:rsidRDefault="007E779A" w:rsidP="00B7397F">
            <w:pPr>
              <w:pStyle w:val="Tablehead"/>
              <w:keepLines/>
              <w:rPr>
                <w:snapToGrid w:val="0"/>
                <w:sz w:val="20"/>
                <w:lang w:val="es-ES_tradnl"/>
              </w:rPr>
            </w:pPr>
            <w:r w:rsidRPr="000D01E1">
              <w:rPr>
                <w:snapToGrid w:val="0"/>
                <w:sz w:val="20"/>
                <w:lang w:val="es-ES_tradnl"/>
              </w:rPr>
              <w:t>Aplicación típica</w:t>
            </w:r>
          </w:p>
        </w:tc>
        <w:tc>
          <w:tcPr>
            <w:tcW w:w="2720" w:type="dxa"/>
            <w:vAlign w:val="center"/>
          </w:tcPr>
          <w:p w14:paraId="43DEB8BE" w14:textId="77777777" w:rsidR="007E779A" w:rsidRPr="000D01E1" w:rsidRDefault="007E779A" w:rsidP="00B7397F">
            <w:pPr>
              <w:pStyle w:val="Tablehead"/>
              <w:keepLines/>
              <w:rPr>
                <w:snapToGrid w:val="0"/>
                <w:sz w:val="20"/>
                <w:lang w:val="es-ES_tradnl"/>
              </w:rPr>
            </w:pPr>
            <w:r w:rsidRPr="000D01E1">
              <w:rPr>
                <w:sz w:val="20"/>
                <w:lang w:val="es-ES_tradnl"/>
              </w:rPr>
              <w:t>Frecuencias/bandas de</w:t>
            </w:r>
            <w:r w:rsidRPr="000D01E1">
              <w:rPr>
                <w:sz w:val="20"/>
                <w:lang w:val="es-ES_tradnl"/>
              </w:rPr>
              <w:br/>
              <w:t>frecuencias autorizadas</w:t>
            </w:r>
          </w:p>
        </w:tc>
        <w:tc>
          <w:tcPr>
            <w:tcW w:w="2720" w:type="dxa"/>
            <w:vAlign w:val="center"/>
          </w:tcPr>
          <w:p w14:paraId="526230C8" w14:textId="77777777" w:rsidR="007E779A" w:rsidRPr="000D01E1" w:rsidRDefault="007E779A" w:rsidP="00B7397F">
            <w:pPr>
              <w:pStyle w:val="Tablehead"/>
              <w:keepLines/>
              <w:rPr>
                <w:snapToGrid w:val="0"/>
                <w:sz w:val="20"/>
                <w:lang w:val="es-ES_tradnl"/>
              </w:rPr>
            </w:pPr>
            <w:r w:rsidRPr="000D01E1">
              <w:rPr>
                <w:snapToGrid w:val="0"/>
                <w:sz w:val="20"/>
                <w:lang w:val="es-ES_tradnl"/>
              </w:rPr>
              <w:t>Máxima intensidad</w:t>
            </w:r>
            <w:r w:rsidRPr="000D01E1">
              <w:rPr>
                <w:snapToGrid w:val="0"/>
                <w:sz w:val="20"/>
                <w:lang w:val="es-ES_tradnl"/>
              </w:rPr>
              <w:br/>
              <w:t>de campo/potencia</w:t>
            </w:r>
            <w:r w:rsidRPr="000D01E1">
              <w:rPr>
                <w:snapToGrid w:val="0"/>
                <w:sz w:val="20"/>
                <w:lang w:val="es-ES_tradnl"/>
              </w:rPr>
              <w:br/>
              <w:t xml:space="preserve">de salida RF </w:t>
            </w:r>
          </w:p>
        </w:tc>
        <w:tc>
          <w:tcPr>
            <w:tcW w:w="2720" w:type="dxa"/>
            <w:vAlign w:val="center"/>
          </w:tcPr>
          <w:p w14:paraId="1BF647BE" w14:textId="77777777" w:rsidR="007E779A" w:rsidRPr="000D01E1" w:rsidRDefault="007E779A" w:rsidP="00B7397F">
            <w:pPr>
              <w:pStyle w:val="Tablehead"/>
              <w:keepLines/>
              <w:rPr>
                <w:snapToGrid w:val="0"/>
                <w:sz w:val="20"/>
                <w:lang w:val="es-ES_tradnl"/>
              </w:rPr>
            </w:pPr>
            <w:r w:rsidRPr="000D01E1">
              <w:rPr>
                <w:snapToGrid w:val="0"/>
                <w:sz w:val="20"/>
                <w:lang w:val="es-ES_tradnl"/>
              </w:rPr>
              <w:t>Emisiones no deseadas</w:t>
            </w:r>
            <w:r w:rsidRPr="000D01E1">
              <w:rPr>
                <w:snapToGrid w:val="0"/>
                <w:sz w:val="20"/>
                <w:lang w:val="es-ES_tradnl"/>
              </w:rPr>
              <w:br/>
              <w:t>del transmisor</w:t>
            </w:r>
          </w:p>
        </w:tc>
        <w:tc>
          <w:tcPr>
            <w:tcW w:w="2577" w:type="dxa"/>
            <w:vAlign w:val="center"/>
          </w:tcPr>
          <w:p w14:paraId="522B0AC1" w14:textId="77777777" w:rsidR="007E779A" w:rsidRPr="000D01E1" w:rsidRDefault="007E779A" w:rsidP="00B7397F">
            <w:pPr>
              <w:pStyle w:val="Tablehead"/>
              <w:keepLines/>
              <w:rPr>
                <w:sz w:val="20"/>
                <w:lang w:val="es-ES_tradnl"/>
              </w:rPr>
            </w:pPr>
            <w:r w:rsidRPr="000D01E1">
              <w:rPr>
                <w:snapToGrid w:val="0"/>
                <w:sz w:val="20"/>
                <w:lang w:val="es-ES_tradnl"/>
              </w:rPr>
              <w:t>Observaciones</w:t>
            </w:r>
          </w:p>
        </w:tc>
      </w:tr>
      <w:tr w:rsidR="007E779A" w:rsidRPr="00BB255D" w14:paraId="6347F555" w14:textId="77777777" w:rsidTr="00B7397F">
        <w:trPr>
          <w:cantSplit/>
          <w:jc w:val="center"/>
        </w:trPr>
        <w:tc>
          <w:tcPr>
            <w:tcW w:w="1002" w:type="dxa"/>
            <w:vMerge w:val="restart"/>
            <w:vAlign w:val="center"/>
          </w:tcPr>
          <w:p w14:paraId="6F7AAE46" w14:textId="77777777" w:rsidR="007E779A" w:rsidRPr="000D01E1" w:rsidRDefault="007E779A" w:rsidP="00B7397F">
            <w:pPr>
              <w:pStyle w:val="Tabletext"/>
              <w:jc w:val="center"/>
              <w:rPr>
                <w:sz w:val="20"/>
                <w:highlight w:val="yellow"/>
                <w:lang w:val="es-ES_tradnl"/>
              </w:rPr>
            </w:pPr>
            <w:r w:rsidRPr="000D01E1">
              <w:rPr>
                <w:sz w:val="20"/>
                <w:lang w:val="es-ES_tradnl"/>
              </w:rPr>
              <w:t>10</w:t>
            </w:r>
          </w:p>
        </w:tc>
        <w:tc>
          <w:tcPr>
            <w:tcW w:w="2720" w:type="dxa"/>
            <w:vMerge w:val="restart"/>
            <w:vAlign w:val="center"/>
          </w:tcPr>
          <w:p w14:paraId="507C9536" w14:textId="77777777" w:rsidR="007E779A" w:rsidRPr="000D01E1" w:rsidRDefault="007E779A" w:rsidP="00B7397F">
            <w:pPr>
              <w:pStyle w:val="Tabletext"/>
              <w:jc w:val="left"/>
              <w:rPr>
                <w:sz w:val="20"/>
                <w:lang w:val="es-ES_tradnl"/>
              </w:rPr>
            </w:pPr>
            <w:r w:rsidRPr="000D01E1">
              <w:rPr>
                <w:sz w:val="20"/>
                <w:lang w:val="es-ES_tradnl"/>
              </w:rPr>
              <w:t>Control remoto de puertas de garaje, cámaras, juguetes y dispositivos varios</w:t>
            </w:r>
          </w:p>
        </w:tc>
        <w:tc>
          <w:tcPr>
            <w:tcW w:w="2720" w:type="dxa"/>
            <w:vAlign w:val="center"/>
          </w:tcPr>
          <w:p w14:paraId="5675141B" w14:textId="77777777" w:rsidR="007E779A" w:rsidRPr="000D01E1" w:rsidRDefault="007E779A" w:rsidP="00B7397F">
            <w:pPr>
              <w:pStyle w:val="Tabletext"/>
              <w:jc w:val="center"/>
              <w:rPr>
                <w:sz w:val="20"/>
                <w:lang w:val="es-ES_tradnl"/>
              </w:rPr>
            </w:pPr>
            <w:r w:rsidRPr="000D01E1">
              <w:rPr>
                <w:sz w:val="20"/>
                <w:lang w:val="es-ES_tradnl"/>
              </w:rPr>
              <w:t>26,96-27,28 MHz</w:t>
            </w:r>
          </w:p>
        </w:tc>
        <w:tc>
          <w:tcPr>
            <w:tcW w:w="2720" w:type="dxa"/>
            <w:vAlign w:val="center"/>
          </w:tcPr>
          <w:p w14:paraId="64912154" w14:textId="77777777" w:rsidR="007E779A" w:rsidRPr="000D01E1" w:rsidRDefault="007E779A" w:rsidP="00B7397F">
            <w:pPr>
              <w:pStyle w:val="Tabletext"/>
              <w:jc w:val="center"/>
              <w:rPr>
                <w:sz w:val="20"/>
                <w:lang w:val="es-ES_tradnl"/>
              </w:rPr>
            </w:pPr>
            <w:r w:rsidRPr="000D01E1">
              <w:rPr>
                <w:sz w:val="20"/>
                <w:lang w:val="es-ES_tradnl"/>
              </w:rPr>
              <w:t>≤ 100 mW (p.r.a.)</w:t>
            </w:r>
            <w:r w:rsidRPr="000D01E1">
              <w:rPr>
                <w:sz w:val="20"/>
                <w:vertAlign w:val="superscript"/>
                <w:lang w:val="es-ES_tradnl"/>
              </w:rPr>
              <w:t>(5)</w:t>
            </w:r>
          </w:p>
        </w:tc>
        <w:tc>
          <w:tcPr>
            <w:tcW w:w="2720" w:type="dxa"/>
            <w:vAlign w:val="center"/>
          </w:tcPr>
          <w:p w14:paraId="2EB88555" w14:textId="77777777" w:rsidR="007E779A" w:rsidRPr="000D01E1" w:rsidRDefault="007E779A" w:rsidP="00B7397F">
            <w:pPr>
              <w:pStyle w:val="Tabletext"/>
              <w:jc w:val="left"/>
              <w:rPr>
                <w:sz w:val="20"/>
                <w:lang w:val="es-ES_tradnl"/>
              </w:rPr>
            </w:pPr>
            <w:r w:rsidRPr="000D01E1">
              <w:rPr>
                <w:sz w:val="20"/>
                <w:lang w:val="es-ES_tradnl"/>
              </w:rPr>
              <w:t>≥ 32 dB por debajo de la portadora a 3 m o</w:t>
            </w:r>
            <w:r w:rsidRPr="000D01E1">
              <w:rPr>
                <w:sz w:val="20"/>
                <w:lang w:val="es-ES_tradnl"/>
              </w:rPr>
              <w:br/>
              <w:t>EN 300 220-1</w:t>
            </w:r>
          </w:p>
        </w:tc>
        <w:tc>
          <w:tcPr>
            <w:tcW w:w="2577" w:type="dxa"/>
            <w:tcBorders>
              <w:top w:val="single" w:sz="4" w:space="0" w:color="auto"/>
              <w:bottom w:val="nil"/>
            </w:tcBorders>
            <w:vAlign w:val="center"/>
          </w:tcPr>
          <w:p w14:paraId="77DFE458" w14:textId="77777777" w:rsidR="007E779A" w:rsidRPr="000D01E1" w:rsidRDefault="007E779A" w:rsidP="00B7397F">
            <w:pPr>
              <w:pStyle w:val="Tabletext"/>
              <w:rPr>
                <w:sz w:val="20"/>
                <w:highlight w:val="yellow"/>
                <w:lang w:val="es-ES_tradnl"/>
              </w:rPr>
            </w:pPr>
          </w:p>
        </w:tc>
      </w:tr>
      <w:tr w:rsidR="007E779A" w:rsidRPr="000D01E1" w14:paraId="23A3EE2E" w14:textId="77777777" w:rsidTr="00B7397F">
        <w:trPr>
          <w:cantSplit/>
          <w:jc w:val="center"/>
        </w:trPr>
        <w:tc>
          <w:tcPr>
            <w:tcW w:w="1002" w:type="dxa"/>
            <w:vMerge/>
            <w:vAlign w:val="center"/>
          </w:tcPr>
          <w:p w14:paraId="5A9BB756" w14:textId="77777777" w:rsidR="007E779A" w:rsidRPr="000D01E1" w:rsidRDefault="007E779A" w:rsidP="00B7397F">
            <w:pPr>
              <w:pStyle w:val="Tabletext"/>
              <w:jc w:val="center"/>
              <w:rPr>
                <w:sz w:val="20"/>
                <w:lang w:val="es-ES_tradnl"/>
              </w:rPr>
            </w:pPr>
          </w:p>
        </w:tc>
        <w:tc>
          <w:tcPr>
            <w:tcW w:w="2720" w:type="dxa"/>
            <w:vMerge/>
            <w:vAlign w:val="center"/>
          </w:tcPr>
          <w:p w14:paraId="22D548F1" w14:textId="77777777" w:rsidR="007E779A" w:rsidRPr="000D01E1" w:rsidRDefault="007E779A" w:rsidP="00B7397F">
            <w:pPr>
              <w:pStyle w:val="Tabletext"/>
              <w:jc w:val="left"/>
              <w:rPr>
                <w:sz w:val="20"/>
                <w:lang w:val="es-ES_tradnl"/>
              </w:rPr>
            </w:pPr>
          </w:p>
        </w:tc>
        <w:tc>
          <w:tcPr>
            <w:tcW w:w="2720" w:type="dxa"/>
            <w:vAlign w:val="center"/>
          </w:tcPr>
          <w:p w14:paraId="6B5C1233" w14:textId="77777777" w:rsidR="007E779A" w:rsidRPr="000D01E1" w:rsidRDefault="007E779A" w:rsidP="00B7397F">
            <w:pPr>
              <w:pStyle w:val="Tabletext"/>
              <w:jc w:val="center"/>
              <w:rPr>
                <w:sz w:val="20"/>
                <w:lang w:val="es-ES_tradnl"/>
              </w:rPr>
            </w:pPr>
            <w:r w:rsidRPr="000D01E1">
              <w:rPr>
                <w:sz w:val="20"/>
                <w:lang w:val="es-ES_tradnl"/>
              </w:rPr>
              <w:t>34,995-35,225 MHz</w:t>
            </w:r>
          </w:p>
        </w:tc>
        <w:tc>
          <w:tcPr>
            <w:tcW w:w="2720" w:type="dxa"/>
            <w:vAlign w:val="center"/>
          </w:tcPr>
          <w:p w14:paraId="463327C3" w14:textId="77777777" w:rsidR="007E779A" w:rsidRPr="000D01E1" w:rsidRDefault="007E779A" w:rsidP="00B7397F">
            <w:pPr>
              <w:pStyle w:val="Tabletext"/>
              <w:jc w:val="center"/>
              <w:rPr>
                <w:sz w:val="20"/>
                <w:lang w:val="es-ES_tradnl"/>
              </w:rPr>
            </w:pPr>
            <w:r w:rsidRPr="000D01E1">
              <w:rPr>
                <w:sz w:val="20"/>
                <w:lang w:val="es-ES_tradnl"/>
              </w:rPr>
              <w:t>≤ 100 mW (p.r.a.)</w:t>
            </w:r>
          </w:p>
        </w:tc>
        <w:tc>
          <w:tcPr>
            <w:tcW w:w="2720" w:type="dxa"/>
            <w:vAlign w:val="center"/>
          </w:tcPr>
          <w:p w14:paraId="338939C9" w14:textId="77777777" w:rsidR="007E779A" w:rsidRPr="000D01E1" w:rsidRDefault="007E779A" w:rsidP="00B7397F">
            <w:pPr>
              <w:pStyle w:val="Tabletext"/>
              <w:jc w:val="left"/>
              <w:rPr>
                <w:sz w:val="20"/>
                <w:lang w:val="es-ES_tradnl"/>
              </w:rPr>
            </w:pPr>
          </w:p>
        </w:tc>
        <w:tc>
          <w:tcPr>
            <w:tcW w:w="2577" w:type="dxa"/>
            <w:tcBorders>
              <w:top w:val="nil"/>
              <w:bottom w:val="nil"/>
            </w:tcBorders>
            <w:vAlign w:val="center"/>
          </w:tcPr>
          <w:p w14:paraId="327A949C" w14:textId="77777777" w:rsidR="007E779A" w:rsidRPr="000D01E1" w:rsidRDefault="007E779A" w:rsidP="00B7397F">
            <w:pPr>
              <w:pStyle w:val="Tabletext"/>
              <w:rPr>
                <w:sz w:val="20"/>
                <w:highlight w:val="yellow"/>
                <w:lang w:val="es-ES_tradnl"/>
              </w:rPr>
            </w:pPr>
          </w:p>
        </w:tc>
      </w:tr>
      <w:tr w:rsidR="007E779A" w:rsidRPr="000D01E1" w14:paraId="39ADDA52" w14:textId="77777777" w:rsidTr="00B7397F">
        <w:trPr>
          <w:cantSplit/>
          <w:jc w:val="center"/>
        </w:trPr>
        <w:tc>
          <w:tcPr>
            <w:tcW w:w="1002" w:type="dxa"/>
            <w:vMerge/>
            <w:vAlign w:val="center"/>
          </w:tcPr>
          <w:p w14:paraId="62F51574" w14:textId="77777777" w:rsidR="007E779A" w:rsidRPr="000D01E1" w:rsidRDefault="007E779A" w:rsidP="00B7397F">
            <w:pPr>
              <w:pStyle w:val="Tabletext"/>
              <w:jc w:val="center"/>
              <w:rPr>
                <w:sz w:val="20"/>
                <w:lang w:val="es-ES_tradnl"/>
              </w:rPr>
            </w:pPr>
          </w:p>
        </w:tc>
        <w:tc>
          <w:tcPr>
            <w:tcW w:w="2720" w:type="dxa"/>
            <w:vMerge/>
            <w:vAlign w:val="center"/>
          </w:tcPr>
          <w:p w14:paraId="6F44EC90" w14:textId="77777777" w:rsidR="007E779A" w:rsidRPr="000D01E1" w:rsidRDefault="007E779A" w:rsidP="00B7397F">
            <w:pPr>
              <w:pStyle w:val="Tabletext"/>
              <w:jc w:val="left"/>
              <w:rPr>
                <w:sz w:val="20"/>
                <w:lang w:val="es-ES_tradnl"/>
              </w:rPr>
            </w:pPr>
          </w:p>
        </w:tc>
        <w:tc>
          <w:tcPr>
            <w:tcW w:w="2720" w:type="dxa"/>
            <w:vAlign w:val="center"/>
          </w:tcPr>
          <w:p w14:paraId="42343FF5" w14:textId="77777777" w:rsidR="007E779A" w:rsidRPr="000D01E1" w:rsidRDefault="007E779A" w:rsidP="00B7397F">
            <w:pPr>
              <w:pStyle w:val="Tabletext"/>
              <w:jc w:val="center"/>
              <w:rPr>
                <w:sz w:val="20"/>
                <w:lang w:val="es-ES_tradnl"/>
              </w:rPr>
            </w:pPr>
            <w:r w:rsidRPr="000D01E1">
              <w:rPr>
                <w:sz w:val="20"/>
                <w:lang w:val="es-ES_tradnl"/>
              </w:rPr>
              <w:t>40,665-40,695 MHz</w:t>
            </w:r>
          </w:p>
        </w:tc>
        <w:tc>
          <w:tcPr>
            <w:tcW w:w="2720" w:type="dxa"/>
            <w:vAlign w:val="center"/>
          </w:tcPr>
          <w:p w14:paraId="6986665B" w14:textId="77777777" w:rsidR="007E779A" w:rsidRPr="000D01E1" w:rsidRDefault="007E779A" w:rsidP="00B7397F">
            <w:pPr>
              <w:pStyle w:val="Tabletext"/>
              <w:jc w:val="center"/>
              <w:rPr>
                <w:sz w:val="20"/>
                <w:lang w:val="es-ES_tradnl"/>
              </w:rPr>
            </w:pPr>
            <w:r w:rsidRPr="000D01E1">
              <w:rPr>
                <w:sz w:val="20"/>
                <w:lang w:val="es-ES_tradnl"/>
              </w:rPr>
              <w:t>≤ 500 mW (p.r.a.)</w:t>
            </w:r>
          </w:p>
        </w:tc>
        <w:tc>
          <w:tcPr>
            <w:tcW w:w="2720" w:type="dxa"/>
            <w:vAlign w:val="center"/>
          </w:tcPr>
          <w:p w14:paraId="64118E6B" w14:textId="77777777" w:rsidR="007E779A" w:rsidRPr="000D01E1" w:rsidRDefault="007E779A" w:rsidP="00B7397F">
            <w:pPr>
              <w:pStyle w:val="Tabletext"/>
              <w:rPr>
                <w:sz w:val="20"/>
                <w:lang w:val="es-ES_tradnl"/>
              </w:rPr>
            </w:pPr>
          </w:p>
        </w:tc>
        <w:tc>
          <w:tcPr>
            <w:tcW w:w="2577" w:type="dxa"/>
            <w:tcBorders>
              <w:top w:val="nil"/>
              <w:bottom w:val="nil"/>
            </w:tcBorders>
            <w:vAlign w:val="center"/>
          </w:tcPr>
          <w:p w14:paraId="10918527" w14:textId="77777777" w:rsidR="007E779A" w:rsidRPr="000D01E1" w:rsidRDefault="007E779A" w:rsidP="00B7397F">
            <w:pPr>
              <w:pStyle w:val="Tabletext"/>
              <w:rPr>
                <w:sz w:val="20"/>
                <w:highlight w:val="yellow"/>
                <w:lang w:val="es-ES_tradnl"/>
              </w:rPr>
            </w:pPr>
          </w:p>
        </w:tc>
      </w:tr>
      <w:tr w:rsidR="007E779A" w:rsidRPr="000D01E1" w14:paraId="5676FB6B" w14:textId="77777777" w:rsidTr="00B7397F">
        <w:trPr>
          <w:cantSplit/>
          <w:jc w:val="center"/>
        </w:trPr>
        <w:tc>
          <w:tcPr>
            <w:tcW w:w="1002" w:type="dxa"/>
            <w:vMerge/>
            <w:vAlign w:val="center"/>
          </w:tcPr>
          <w:p w14:paraId="5D9D5B9F" w14:textId="77777777" w:rsidR="007E779A" w:rsidRPr="000D01E1" w:rsidRDefault="007E779A" w:rsidP="00B7397F">
            <w:pPr>
              <w:pStyle w:val="Tabletext"/>
              <w:jc w:val="center"/>
              <w:rPr>
                <w:sz w:val="20"/>
                <w:lang w:val="es-ES_tradnl"/>
              </w:rPr>
            </w:pPr>
          </w:p>
        </w:tc>
        <w:tc>
          <w:tcPr>
            <w:tcW w:w="2720" w:type="dxa"/>
            <w:vMerge/>
            <w:vAlign w:val="center"/>
          </w:tcPr>
          <w:p w14:paraId="78D0C8D0" w14:textId="77777777" w:rsidR="007E779A" w:rsidRPr="000D01E1" w:rsidRDefault="007E779A" w:rsidP="00B7397F">
            <w:pPr>
              <w:pStyle w:val="Tabletext"/>
              <w:jc w:val="left"/>
              <w:rPr>
                <w:sz w:val="20"/>
                <w:lang w:val="es-ES_tradnl"/>
              </w:rPr>
            </w:pPr>
          </w:p>
        </w:tc>
        <w:tc>
          <w:tcPr>
            <w:tcW w:w="2720" w:type="dxa"/>
            <w:vAlign w:val="center"/>
          </w:tcPr>
          <w:p w14:paraId="7CB4BC89" w14:textId="77777777" w:rsidR="007E779A" w:rsidRPr="000D01E1" w:rsidRDefault="007E779A" w:rsidP="00B7397F">
            <w:pPr>
              <w:pStyle w:val="Tabletext"/>
              <w:jc w:val="center"/>
              <w:rPr>
                <w:sz w:val="20"/>
                <w:lang w:val="es-ES_tradnl"/>
              </w:rPr>
            </w:pPr>
            <w:r w:rsidRPr="000D01E1">
              <w:rPr>
                <w:sz w:val="20"/>
                <w:lang w:val="es-ES_tradnl"/>
              </w:rPr>
              <w:t>40,77-40,83 MHz</w:t>
            </w:r>
          </w:p>
        </w:tc>
        <w:tc>
          <w:tcPr>
            <w:tcW w:w="2720" w:type="dxa"/>
            <w:vAlign w:val="center"/>
          </w:tcPr>
          <w:p w14:paraId="3CB1C00B" w14:textId="77777777" w:rsidR="007E779A" w:rsidRPr="000D01E1" w:rsidRDefault="007E779A" w:rsidP="00B7397F">
            <w:pPr>
              <w:pStyle w:val="Tabletext"/>
              <w:rPr>
                <w:sz w:val="20"/>
                <w:lang w:val="es-ES_tradnl"/>
              </w:rPr>
            </w:pPr>
          </w:p>
        </w:tc>
        <w:tc>
          <w:tcPr>
            <w:tcW w:w="2720" w:type="dxa"/>
            <w:vAlign w:val="center"/>
          </w:tcPr>
          <w:p w14:paraId="0A212B9C" w14:textId="77777777" w:rsidR="007E779A" w:rsidRPr="000D01E1" w:rsidRDefault="007E779A" w:rsidP="00B7397F">
            <w:pPr>
              <w:pStyle w:val="Tabletext"/>
              <w:rPr>
                <w:sz w:val="20"/>
                <w:lang w:val="es-ES_tradnl"/>
              </w:rPr>
            </w:pPr>
          </w:p>
        </w:tc>
        <w:tc>
          <w:tcPr>
            <w:tcW w:w="2577" w:type="dxa"/>
            <w:tcBorders>
              <w:top w:val="nil"/>
              <w:bottom w:val="nil"/>
            </w:tcBorders>
            <w:vAlign w:val="center"/>
          </w:tcPr>
          <w:p w14:paraId="3592A955" w14:textId="77777777" w:rsidR="007E779A" w:rsidRPr="000D01E1" w:rsidRDefault="007E779A" w:rsidP="00B7397F">
            <w:pPr>
              <w:pStyle w:val="Tabletext"/>
              <w:rPr>
                <w:sz w:val="20"/>
                <w:highlight w:val="yellow"/>
                <w:lang w:val="es-ES_tradnl"/>
              </w:rPr>
            </w:pPr>
          </w:p>
        </w:tc>
      </w:tr>
      <w:tr w:rsidR="007E779A" w:rsidRPr="000D01E1" w14:paraId="5121E7E2" w14:textId="77777777" w:rsidTr="00B7397F">
        <w:trPr>
          <w:cantSplit/>
          <w:jc w:val="center"/>
        </w:trPr>
        <w:tc>
          <w:tcPr>
            <w:tcW w:w="1002" w:type="dxa"/>
            <w:vMerge/>
            <w:vAlign w:val="center"/>
          </w:tcPr>
          <w:p w14:paraId="2D981409" w14:textId="77777777" w:rsidR="007E779A" w:rsidRPr="000D01E1" w:rsidRDefault="007E779A" w:rsidP="00B7397F">
            <w:pPr>
              <w:pStyle w:val="Tabletext"/>
              <w:jc w:val="center"/>
              <w:rPr>
                <w:sz w:val="20"/>
                <w:lang w:val="es-ES_tradnl"/>
              </w:rPr>
            </w:pPr>
          </w:p>
        </w:tc>
        <w:tc>
          <w:tcPr>
            <w:tcW w:w="2720" w:type="dxa"/>
            <w:vMerge/>
            <w:vAlign w:val="center"/>
          </w:tcPr>
          <w:p w14:paraId="3E4560C8" w14:textId="77777777" w:rsidR="007E779A" w:rsidRPr="000D01E1" w:rsidRDefault="007E779A" w:rsidP="00B7397F">
            <w:pPr>
              <w:pStyle w:val="Tabletext"/>
              <w:jc w:val="left"/>
              <w:rPr>
                <w:sz w:val="20"/>
                <w:lang w:val="es-ES_tradnl"/>
              </w:rPr>
            </w:pPr>
          </w:p>
        </w:tc>
        <w:tc>
          <w:tcPr>
            <w:tcW w:w="2720" w:type="dxa"/>
            <w:vAlign w:val="center"/>
          </w:tcPr>
          <w:p w14:paraId="069EA563" w14:textId="77777777" w:rsidR="007E779A" w:rsidRPr="000D01E1" w:rsidRDefault="007E779A" w:rsidP="00B7397F">
            <w:pPr>
              <w:pStyle w:val="Tabletext"/>
              <w:jc w:val="center"/>
              <w:rPr>
                <w:color w:val="0000FF"/>
                <w:sz w:val="20"/>
                <w:lang w:val="es-ES_tradnl"/>
              </w:rPr>
            </w:pPr>
            <w:r w:rsidRPr="000D01E1">
              <w:rPr>
                <w:sz w:val="20"/>
                <w:lang w:val="es-ES_tradnl"/>
              </w:rPr>
              <w:t>72,13-72,21 MHz</w:t>
            </w:r>
          </w:p>
        </w:tc>
        <w:tc>
          <w:tcPr>
            <w:tcW w:w="2720" w:type="dxa"/>
            <w:vAlign w:val="center"/>
          </w:tcPr>
          <w:p w14:paraId="0F3B7A72" w14:textId="77777777" w:rsidR="007E779A" w:rsidRPr="000D01E1" w:rsidRDefault="007E779A" w:rsidP="00B7397F">
            <w:pPr>
              <w:pStyle w:val="Tabletext"/>
              <w:rPr>
                <w:sz w:val="20"/>
                <w:lang w:val="es-ES_tradnl"/>
              </w:rPr>
            </w:pPr>
          </w:p>
        </w:tc>
        <w:tc>
          <w:tcPr>
            <w:tcW w:w="2720" w:type="dxa"/>
            <w:vAlign w:val="center"/>
          </w:tcPr>
          <w:p w14:paraId="77D512B8" w14:textId="77777777" w:rsidR="007E779A" w:rsidRPr="000D01E1" w:rsidRDefault="007E779A" w:rsidP="00B7397F">
            <w:pPr>
              <w:pStyle w:val="Tabletext"/>
              <w:rPr>
                <w:sz w:val="20"/>
                <w:lang w:val="es-ES_tradnl"/>
              </w:rPr>
            </w:pPr>
          </w:p>
        </w:tc>
        <w:tc>
          <w:tcPr>
            <w:tcW w:w="2577" w:type="dxa"/>
            <w:tcBorders>
              <w:top w:val="nil"/>
              <w:bottom w:val="nil"/>
            </w:tcBorders>
            <w:vAlign w:val="center"/>
          </w:tcPr>
          <w:p w14:paraId="443C1C99" w14:textId="77777777" w:rsidR="007E779A" w:rsidRPr="000D01E1" w:rsidRDefault="007E779A" w:rsidP="00B7397F">
            <w:pPr>
              <w:pStyle w:val="Tabletext"/>
              <w:rPr>
                <w:sz w:val="20"/>
                <w:highlight w:val="yellow"/>
                <w:lang w:val="es-ES_tradnl"/>
              </w:rPr>
            </w:pPr>
          </w:p>
        </w:tc>
      </w:tr>
      <w:tr w:rsidR="007E779A" w:rsidRPr="000D01E1" w14:paraId="5D021383" w14:textId="77777777" w:rsidTr="00B7397F">
        <w:trPr>
          <w:cantSplit/>
          <w:jc w:val="center"/>
        </w:trPr>
        <w:tc>
          <w:tcPr>
            <w:tcW w:w="1002" w:type="dxa"/>
            <w:vAlign w:val="center"/>
          </w:tcPr>
          <w:p w14:paraId="1CC99BD3" w14:textId="77777777" w:rsidR="007E779A" w:rsidRPr="000D01E1" w:rsidRDefault="007E779A" w:rsidP="00B7397F">
            <w:pPr>
              <w:pStyle w:val="Tabletext"/>
              <w:jc w:val="center"/>
              <w:rPr>
                <w:sz w:val="20"/>
                <w:lang w:val="es-ES_tradnl"/>
              </w:rPr>
            </w:pPr>
            <w:r w:rsidRPr="000D01E1">
              <w:rPr>
                <w:sz w:val="20"/>
                <w:lang w:val="es-ES_tradnl"/>
              </w:rPr>
              <w:t>11</w:t>
            </w:r>
          </w:p>
        </w:tc>
        <w:tc>
          <w:tcPr>
            <w:tcW w:w="2720" w:type="dxa"/>
            <w:vAlign w:val="center"/>
          </w:tcPr>
          <w:p w14:paraId="7D6BB581" w14:textId="77777777" w:rsidR="007E779A" w:rsidRPr="000D01E1" w:rsidRDefault="007E779A" w:rsidP="00B7397F">
            <w:pPr>
              <w:pStyle w:val="Tabletext"/>
              <w:jc w:val="left"/>
              <w:rPr>
                <w:sz w:val="20"/>
                <w:lang w:val="es-ES_tradnl"/>
              </w:rPr>
            </w:pPr>
            <w:r w:rsidRPr="000D01E1">
              <w:rPr>
                <w:sz w:val="20"/>
                <w:lang w:val="es-ES_tradnl"/>
              </w:rPr>
              <w:t>Control remoto de maquetas de aviones y planeadores, telemedida, sistemas de detección y alarma</w:t>
            </w:r>
          </w:p>
        </w:tc>
        <w:tc>
          <w:tcPr>
            <w:tcW w:w="2720" w:type="dxa"/>
            <w:vAlign w:val="center"/>
          </w:tcPr>
          <w:p w14:paraId="281F1D7C" w14:textId="77777777" w:rsidR="007E779A" w:rsidRPr="000D01E1" w:rsidRDefault="007E779A" w:rsidP="00B7397F">
            <w:pPr>
              <w:pStyle w:val="Tabletext"/>
              <w:jc w:val="center"/>
              <w:rPr>
                <w:sz w:val="20"/>
                <w:lang w:val="es-ES_tradnl"/>
              </w:rPr>
            </w:pPr>
            <w:r w:rsidRPr="000D01E1">
              <w:rPr>
                <w:sz w:val="20"/>
                <w:lang w:val="es-ES_tradnl"/>
              </w:rPr>
              <w:t>26,96-27,28 MHz</w:t>
            </w:r>
            <w:r w:rsidRPr="000D01E1">
              <w:rPr>
                <w:sz w:val="20"/>
                <w:lang w:val="es-ES_tradnl"/>
              </w:rPr>
              <w:br/>
              <w:t>29,70-30,00 MHz</w:t>
            </w:r>
          </w:p>
        </w:tc>
        <w:tc>
          <w:tcPr>
            <w:tcW w:w="2720" w:type="dxa"/>
            <w:vAlign w:val="center"/>
          </w:tcPr>
          <w:p w14:paraId="4CBAEF32" w14:textId="77777777" w:rsidR="007E779A" w:rsidRPr="000D01E1" w:rsidRDefault="007E779A" w:rsidP="00B7397F">
            <w:pPr>
              <w:pStyle w:val="Tabletext"/>
              <w:jc w:val="center"/>
              <w:rPr>
                <w:sz w:val="20"/>
                <w:lang w:val="es-ES_tradnl"/>
              </w:rPr>
            </w:pPr>
            <w:r w:rsidRPr="000D01E1">
              <w:rPr>
                <w:sz w:val="20"/>
                <w:lang w:val="es-ES_tradnl"/>
              </w:rPr>
              <w:t>≤ 500 mW (p.r.a.)</w:t>
            </w:r>
          </w:p>
        </w:tc>
        <w:tc>
          <w:tcPr>
            <w:tcW w:w="2720" w:type="dxa"/>
            <w:vAlign w:val="center"/>
          </w:tcPr>
          <w:p w14:paraId="3A772024" w14:textId="77777777" w:rsidR="007E779A" w:rsidRPr="000D01E1" w:rsidRDefault="007E779A" w:rsidP="00B7397F">
            <w:pPr>
              <w:pStyle w:val="Tabletext"/>
              <w:jc w:val="center"/>
              <w:rPr>
                <w:sz w:val="20"/>
                <w:lang w:val="es-ES_tradnl"/>
              </w:rPr>
            </w:pPr>
          </w:p>
        </w:tc>
        <w:tc>
          <w:tcPr>
            <w:tcW w:w="2577" w:type="dxa"/>
            <w:tcBorders>
              <w:top w:val="nil"/>
              <w:bottom w:val="single" w:sz="4" w:space="0" w:color="auto"/>
            </w:tcBorders>
            <w:vAlign w:val="center"/>
          </w:tcPr>
          <w:p w14:paraId="0718C9CB" w14:textId="77777777" w:rsidR="007E779A" w:rsidRPr="000D01E1" w:rsidRDefault="007E779A" w:rsidP="00B7397F">
            <w:pPr>
              <w:pStyle w:val="Tabletext"/>
              <w:jc w:val="center"/>
              <w:rPr>
                <w:sz w:val="20"/>
                <w:lang w:val="es-ES_tradnl"/>
              </w:rPr>
            </w:pPr>
          </w:p>
        </w:tc>
      </w:tr>
      <w:tr w:rsidR="007E779A" w:rsidRPr="00BB255D" w14:paraId="7F231B3A" w14:textId="77777777" w:rsidTr="00B7397F">
        <w:trPr>
          <w:cantSplit/>
          <w:jc w:val="center"/>
        </w:trPr>
        <w:tc>
          <w:tcPr>
            <w:tcW w:w="1002" w:type="dxa"/>
            <w:vAlign w:val="center"/>
          </w:tcPr>
          <w:p w14:paraId="33B36D38" w14:textId="77777777" w:rsidR="007E779A" w:rsidRPr="000D01E1" w:rsidRDefault="007E779A" w:rsidP="00B7397F">
            <w:pPr>
              <w:pStyle w:val="Tabletext"/>
              <w:jc w:val="center"/>
              <w:rPr>
                <w:sz w:val="20"/>
                <w:lang w:val="es-ES_tradnl"/>
              </w:rPr>
            </w:pPr>
            <w:r w:rsidRPr="000D01E1">
              <w:rPr>
                <w:sz w:val="20"/>
                <w:lang w:val="es-ES_tradnl"/>
              </w:rPr>
              <w:t>12</w:t>
            </w:r>
          </w:p>
        </w:tc>
        <w:tc>
          <w:tcPr>
            <w:tcW w:w="2720" w:type="dxa"/>
            <w:vAlign w:val="center"/>
          </w:tcPr>
          <w:p w14:paraId="0571D504" w14:textId="77777777" w:rsidR="007E779A" w:rsidRPr="000D01E1" w:rsidRDefault="007E779A" w:rsidP="00B7397F">
            <w:pPr>
              <w:pStyle w:val="Tabletext"/>
              <w:jc w:val="left"/>
              <w:rPr>
                <w:sz w:val="20"/>
                <w:lang w:val="es-ES_tradnl"/>
              </w:rPr>
            </w:pPr>
            <w:r w:rsidRPr="000D01E1">
              <w:rPr>
                <w:sz w:val="20"/>
                <w:lang w:val="es-ES_tradnl"/>
              </w:rPr>
              <w:t>Control remoto de grúas y brazos armados</w:t>
            </w:r>
          </w:p>
        </w:tc>
        <w:tc>
          <w:tcPr>
            <w:tcW w:w="2720" w:type="dxa"/>
            <w:vAlign w:val="center"/>
          </w:tcPr>
          <w:p w14:paraId="7B059B7E" w14:textId="77777777" w:rsidR="007E779A" w:rsidRPr="000D01E1" w:rsidRDefault="007E779A" w:rsidP="00B7397F">
            <w:pPr>
              <w:pStyle w:val="Tabletext"/>
              <w:jc w:val="center"/>
              <w:rPr>
                <w:sz w:val="20"/>
                <w:lang w:val="es-ES_tradnl"/>
              </w:rPr>
            </w:pPr>
            <w:r w:rsidRPr="000D01E1">
              <w:rPr>
                <w:sz w:val="20"/>
                <w:lang w:val="es-ES_tradnl"/>
              </w:rPr>
              <w:t>170,275 MHz</w:t>
            </w:r>
            <w:r w:rsidRPr="000D01E1">
              <w:rPr>
                <w:sz w:val="20"/>
                <w:lang w:val="es-ES_tradnl"/>
              </w:rPr>
              <w:br/>
              <w:t>170,375 MHz</w:t>
            </w:r>
            <w:r w:rsidRPr="000D01E1">
              <w:rPr>
                <w:sz w:val="20"/>
                <w:lang w:val="es-ES_tradnl"/>
              </w:rPr>
              <w:br/>
              <w:t>173,575 MHz</w:t>
            </w:r>
            <w:r w:rsidRPr="000D01E1">
              <w:rPr>
                <w:sz w:val="20"/>
                <w:lang w:val="es-ES_tradnl"/>
              </w:rPr>
              <w:br/>
              <w:t>173,675 MHz</w:t>
            </w:r>
            <w:r w:rsidRPr="000D01E1">
              <w:rPr>
                <w:sz w:val="20"/>
                <w:lang w:val="es-ES_tradnl"/>
              </w:rPr>
              <w:br/>
              <w:t>451,750 MHz</w:t>
            </w:r>
            <w:r w:rsidRPr="000D01E1">
              <w:rPr>
                <w:sz w:val="20"/>
                <w:lang w:val="es-ES_tradnl"/>
              </w:rPr>
              <w:br/>
              <w:t>452,000 MHz</w:t>
            </w:r>
            <w:r w:rsidRPr="000D01E1">
              <w:rPr>
                <w:sz w:val="20"/>
                <w:lang w:val="es-ES_tradnl"/>
              </w:rPr>
              <w:br/>
              <w:t>452,050 MHz</w:t>
            </w:r>
            <w:r w:rsidRPr="000D01E1">
              <w:rPr>
                <w:sz w:val="20"/>
                <w:lang w:val="es-ES_tradnl"/>
              </w:rPr>
              <w:br/>
              <w:t>452,325 MHz</w:t>
            </w:r>
          </w:p>
        </w:tc>
        <w:tc>
          <w:tcPr>
            <w:tcW w:w="2720" w:type="dxa"/>
            <w:vAlign w:val="center"/>
          </w:tcPr>
          <w:p w14:paraId="212B34F3" w14:textId="77777777" w:rsidR="007E779A" w:rsidRPr="000D01E1" w:rsidRDefault="007E779A" w:rsidP="00B7397F">
            <w:pPr>
              <w:pStyle w:val="Tabletext"/>
              <w:jc w:val="center"/>
              <w:rPr>
                <w:sz w:val="20"/>
                <w:lang w:val="es-ES_tradnl"/>
              </w:rPr>
            </w:pPr>
            <w:r w:rsidRPr="000D01E1">
              <w:rPr>
                <w:sz w:val="20"/>
                <w:lang w:val="es-ES_tradnl"/>
              </w:rPr>
              <w:t>≤ 1 000 mW (p.r.a.)</w:t>
            </w:r>
          </w:p>
        </w:tc>
        <w:tc>
          <w:tcPr>
            <w:tcW w:w="2720" w:type="dxa"/>
            <w:vAlign w:val="center"/>
          </w:tcPr>
          <w:p w14:paraId="119B11A4" w14:textId="77777777" w:rsidR="007E779A" w:rsidRPr="000D01E1" w:rsidRDefault="007E779A" w:rsidP="00B7397F">
            <w:pPr>
              <w:pStyle w:val="Tabletext"/>
              <w:jc w:val="center"/>
              <w:rPr>
                <w:sz w:val="20"/>
                <w:lang w:val="es-ES_tradnl"/>
              </w:rPr>
            </w:pPr>
          </w:p>
        </w:tc>
        <w:tc>
          <w:tcPr>
            <w:tcW w:w="2577" w:type="dxa"/>
            <w:tcBorders>
              <w:top w:val="single" w:sz="4" w:space="0" w:color="auto"/>
              <w:bottom w:val="single" w:sz="4" w:space="0" w:color="auto"/>
            </w:tcBorders>
            <w:vAlign w:val="center"/>
          </w:tcPr>
          <w:p w14:paraId="05007F5F" w14:textId="77777777" w:rsidR="007E779A" w:rsidRPr="000D01E1" w:rsidRDefault="007E779A" w:rsidP="00B7397F">
            <w:pPr>
              <w:pStyle w:val="Tabletext"/>
              <w:ind w:right="-57"/>
              <w:jc w:val="left"/>
              <w:rPr>
                <w:sz w:val="20"/>
                <w:lang w:val="es-ES_tradnl"/>
              </w:rPr>
            </w:pPr>
            <w:r w:rsidRPr="000D01E1">
              <w:rPr>
                <w:sz w:val="20"/>
                <w:lang w:val="es-ES_tradnl"/>
              </w:rPr>
              <w:t>Las operaciones con arreglo a estas disposiciones se aprobarán a título excepcional</w:t>
            </w:r>
          </w:p>
        </w:tc>
      </w:tr>
      <w:tr w:rsidR="007E779A" w:rsidRPr="00BB255D" w14:paraId="192CA3C4" w14:textId="77777777" w:rsidTr="00B7397F">
        <w:trPr>
          <w:cantSplit/>
          <w:jc w:val="center"/>
        </w:trPr>
        <w:tc>
          <w:tcPr>
            <w:tcW w:w="1002" w:type="dxa"/>
            <w:vAlign w:val="center"/>
          </w:tcPr>
          <w:p w14:paraId="00D8775C" w14:textId="77777777" w:rsidR="007E779A" w:rsidRPr="000D01E1" w:rsidRDefault="007E779A" w:rsidP="00B7397F">
            <w:pPr>
              <w:pStyle w:val="Tabletext"/>
              <w:jc w:val="center"/>
              <w:rPr>
                <w:sz w:val="20"/>
                <w:lang w:val="es-ES_tradnl"/>
              </w:rPr>
            </w:pPr>
            <w:r w:rsidRPr="000D01E1">
              <w:rPr>
                <w:sz w:val="20"/>
                <w:lang w:val="es-ES_tradnl"/>
              </w:rPr>
              <w:t>13</w:t>
            </w:r>
          </w:p>
        </w:tc>
        <w:tc>
          <w:tcPr>
            <w:tcW w:w="2720" w:type="dxa"/>
            <w:vMerge w:val="restart"/>
            <w:vAlign w:val="center"/>
          </w:tcPr>
          <w:p w14:paraId="0B67BE7F" w14:textId="77777777" w:rsidR="007E779A" w:rsidRPr="000D01E1" w:rsidRDefault="007E779A" w:rsidP="00B7397F">
            <w:pPr>
              <w:pStyle w:val="Tabletext"/>
              <w:jc w:val="left"/>
              <w:rPr>
                <w:sz w:val="20"/>
                <w:lang w:val="es-ES_tradnl"/>
              </w:rPr>
            </w:pPr>
            <w:r w:rsidRPr="000D01E1">
              <w:rPr>
                <w:sz w:val="20"/>
                <w:lang w:val="es-ES_tradnl"/>
              </w:rPr>
              <w:t xml:space="preserve">Sistema buscapersonas radioeléctrico </w:t>
            </w:r>
            <w:r w:rsidRPr="000D01E1">
              <w:rPr>
                <w:i/>
                <w:iCs/>
                <w:sz w:val="20"/>
                <w:lang w:val="es-ES_tradnl"/>
              </w:rPr>
              <w:t>in situ</w:t>
            </w:r>
          </w:p>
        </w:tc>
        <w:tc>
          <w:tcPr>
            <w:tcW w:w="2720" w:type="dxa"/>
            <w:vAlign w:val="center"/>
          </w:tcPr>
          <w:p w14:paraId="2603B8D9" w14:textId="77777777" w:rsidR="007E779A" w:rsidRPr="000D01E1" w:rsidRDefault="007E779A" w:rsidP="00B7397F">
            <w:pPr>
              <w:pStyle w:val="Tabletext"/>
              <w:jc w:val="center"/>
              <w:rPr>
                <w:sz w:val="20"/>
                <w:lang w:val="es-ES_tradnl"/>
              </w:rPr>
            </w:pPr>
            <w:r w:rsidRPr="000D01E1">
              <w:rPr>
                <w:sz w:val="20"/>
                <w:lang w:val="es-ES_tradnl"/>
              </w:rPr>
              <w:t>26,96-27,28 MHz</w:t>
            </w:r>
            <w:r w:rsidRPr="000D01E1">
              <w:rPr>
                <w:sz w:val="20"/>
                <w:lang w:val="es-ES_tradnl"/>
              </w:rPr>
              <w:br/>
              <w:t>40,66-40,70 MHz</w:t>
            </w:r>
          </w:p>
        </w:tc>
        <w:tc>
          <w:tcPr>
            <w:tcW w:w="2720" w:type="dxa"/>
            <w:vAlign w:val="center"/>
          </w:tcPr>
          <w:p w14:paraId="77D73056" w14:textId="77777777" w:rsidR="007E779A" w:rsidRPr="000D01E1" w:rsidRDefault="007E779A" w:rsidP="00B7397F">
            <w:pPr>
              <w:pStyle w:val="Tabletext"/>
              <w:jc w:val="center"/>
              <w:rPr>
                <w:sz w:val="20"/>
                <w:lang w:val="es-ES_tradnl"/>
              </w:rPr>
            </w:pPr>
            <w:r w:rsidRPr="000D01E1">
              <w:rPr>
                <w:sz w:val="20"/>
                <w:lang w:val="es-ES_tradnl"/>
              </w:rPr>
              <w:t>≤ 3 000 mW (p.r.a.)</w:t>
            </w:r>
            <w:r w:rsidRPr="000D01E1">
              <w:rPr>
                <w:sz w:val="20"/>
                <w:vertAlign w:val="superscript"/>
                <w:lang w:val="es-ES_tradnl"/>
              </w:rPr>
              <w:t>(5)</w:t>
            </w:r>
          </w:p>
        </w:tc>
        <w:tc>
          <w:tcPr>
            <w:tcW w:w="2720" w:type="dxa"/>
            <w:vAlign w:val="center"/>
          </w:tcPr>
          <w:p w14:paraId="15665116" w14:textId="77777777" w:rsidR="007E779A" w:rsidRPr="000D01E1" w:rsidRDefault="007E779A" w:rsidP="00B7397F">
            <w:pPr>
              <w:pStyle w:val="Tabletext"/>
              <w:jc w:val="left"/>
              <w:rPr>
                <w:sz w:val="20"/>
                <w:lang w:val="es-ES_tradnl"/>
              </w:rPr>
            </w:pPr>
            <w:r w:rsidRPr="000D01E1">
              <w:rPr>
                <w:sz w:val="20"/>
                <w:lang w:val="es-ES_tradnl"/>
              </w:rPr>
              <w:t xml:space="preserve">≥ 32 dB por debajo de la portadora a 3 m; </w:t>
            </w:r>
            <w:r w:rsidRPr="000D01E1">
              <w:rPr>
                <w:sz w:val="20"/>
                <w:lang w:val="es-ES_tradnl"/>
              </w:rPr>
              <w:br/>
              <w:t>EN 300 135-1;</w:t>
            </w:r>
            <w:r w:rsidRPr="000D01E1">
              <w:rPr>
                <w:sz w:val="20"/>
                <w:lang w:val="es-ES_tradnl"/>
              </w:rPr>
              <w:br/>
              <w:t xml:space="preserve">EN 300 433-1; o </w:t>
            </w:r>
            <w:r w:rsidRPr="000D01E1">
              <w:rPr>
                <w:sz w:val="20"/>
                <w:lang w:val="es-ES_tradnl"/>
              </w:rPr>
              <w:br/>
              <w:t>EN 300 224-1</w:t>
            </w:r>
          </w:p>
        </w:tc>
        <w:tc>
          <w:tcPr>
            <w:tcW w:w="2577" w:type="dxa"/>
            <w:tcBorders>
              <w:top w:val="single" w:sz="4" w:space="0" w:color="auto"/>
              <w:bottom w:val="single" w:sz="4" w:space="0" w:color="auto"/>
            </w:tcBorders>
            <w:vAlign w:val="center"/>
          </w:tcPr>
          <w:p w14:paraId="11418233" w14:textId="77777777" w:rsidR="007E779A" w:rsidRPr="000D01E1" w:rsidRDefault="007E779A" w:rsidP="00B7397F">
            <w:pPr>
              <w:pStyle w:val="Tabletext"/>
              <w:ind w:right="-57"/>
              <w:jc w:val="left"/>
              <w:rPr>
                <w:color w:val="000000" w:themeColor="text1"/>
                <w:sz w:val="20"/>
                <w:lang w:val="es-ES_tradnl"/>
              </w:rPr>
            </w:pPr>
            <w:r w:rsidRPr="000D01E1">
              <w:rPr>
                <w:color w:val="000000" w:themeColor="text1"/>
                <w:sz w:val="20"/>
                <w:lang w:val="es-ES_tradnl"/>
              </w:rPr>
              <w:t>Las operaciones con arreglo a estas disposiciones se aprobarán a título excepcional</w:t>
            </w:r>
          </w:p>
        </w:tc>
      </w:tr>
      <w:tr w:rsidR="007E779A" w:rsidRPr="00BB255D" w14:paraId="52A98D6A" w14:textId="77777777" w:rsidTr="00B7397F">
        <w:trPr>
          <w:cantSplit/>
          <w:jc w:val="center"/>
        </w:trPr>
        <w:tc>
          <w:tcPr>
            <w:tcW w:w="1002" w:type="dxa"/>
            <w:vAlign w:val="center"/>
          </w:tcPr>
          <w:p w14:paraId="60934362" w14:textId="77777777" w:rsidR="007E779A" w:rsidRPr="000D01E1" w:rsidRDefault="007E779A" w:rsidP="00B7397F">
            <w:pPr>
              <w:pStyle w:val="Tabletext"/>
              <w:jc w:val="center"/>
              <w:rPr>
                <w:sz w:val="20"/>
                <w:lang w:val="es-ES_tradnl"/>
              </w:rPr>
            </w:pPr>
            <w:r w:rsidRPr="000D01E1">
              <w:rPr>
                <w:sz w:val="20"/>
                <w:lang w:val="es-ES_tradnl"/>
              </w:rPr>
              <w:t>14</w:t>
            </w:r>
          </w:p>
        </w:tc>
        <w:tc>
          <w:tcPr>
            <w:tcW w:w="2720" w:type="dxa"/>
            <w:vMerge/>
            <w:vAlign w:val="center"/>
          </w:tcPr>
          <w:p w14:paraId="0C8CF4C0" w14:textId="77777777" w:rsidR="007E779A" w:rsidRPr="000D01E1" w:rsidRDefault="007E779A" w:rsidP="00B7397F">
            <w:pPr>
              <w:pStyle w:val="Tabletext"/>
              <w:jc w:val="center"/>
              <w:rPr>
                <w:sz w:val="20"/>
                <w:lang w:val="es-ES_tradnl"/>
              </w:rPr>
            </w:pPr>
          </w:p>
        </w:tc>
        <w:tc>
          <w:tcPr>
            <w:tcW w:w="2720" w:type="dxa"/>
            <w:vAlign w:val="center"/>
          </w:tcPr>
          <w:p w14:paraId="16961DAE" w14:textId="77777777" w:rsidR="007E779A" w:rsidRPr="000D01E1" w:rsidRDefault="007E779A" w:rsidP="00B7397F">
            <w:pPr>
              <w:pStyle w:val="Tabletext"/>
              <w:jc w:val="center"/>
              <w:rPr>
                <w:sz w:val="20"/>
                <w:lang w:val="es-ES_tradnl"/>
              </w:rPr>
            </w:pPr>
            <w:r w:rsidRPr="000D01E1">
              <w:rPr>
                <w:sz w:val="20"/>
                <w:lang w:val="es-ES_tradnl"/>
              </w:rPr>
              <w:t>151,125 MHz</w:t>
            </w:r>
            <w:r w:rsidRPr="000D01E1">
              <w:rPr>
                <w:sz w:val="20"/>
                <w:lang w:val="es-ES_tradnl"/>
              </w:rPr>
              <w:br/>
              <w:t>151,150 MHz</w:t>
            </w:r>
          </w:p>
        </w:tc>
        <w:tc>
          <w:tcPr>
            <w:tcW w:w="2720" w:type="dxa"/>
            <w:vAlign w:val="center"/>
          </w:tcPr>
          <w:p w14:paraId="17FD4AF8" w14:textId="77777777" w:rsidR="007E779A" w:rsidRPr="000D01E1" w:rsidRDefault="007E779A" w:rsidP="00B7397F">
            <w:pPr>
              <w:pStyle w:val="Tabletext"/>
              <w:jc w:val="center"/>
              <w:rPr>
                <w:sz w:val="20"/>
                <w:lang w:val="es-ES_tradnl"/>
              </w:rPr>
            </w:pPr>
            <w:r w:rsidRPr="000D01E1">
              <w:rPr>
                <w:sz w:val="20"/>
                <w:lang w:val="es-ES_tradnl"/>
              </w:rPr>
              <w:t>≤ 3 000 mW (p.r.a.)</w:t>
            </w:r>
          </w:p>
        </w:tc>
        <w:tc>
          <w:tcPr>
            <w:tcW w:w="2720" w:type="dxa"/>
            <w:vAlign w:val="center"/>
          </w:tcPr>
          <w:p w14:paraId="6B31CCC1" w14:textId="77777777" w:rsidR="007E779A" w:rsidRPr="000D01E1" w:rsidRDefault="007E779A" w:rsidP="00B7397F">
            <w:pPr>
              <w:pStyle w:val="Tabletext"/>
              <w:jc w:val="left"/>
              <w:rPr>
                <w:sz w:val="20"/>
                <w:lang w:val="es-ES_tradnl"/>
              </w:rPr>
            </w:pPr>
            <w:r w:rsidRPr="000D01E1">
              <w:rPr>
                <w:sz w:val="20"/>
                <w:lang w:val="es-ES_tradnl"/>
              </w:rPr>
              <w:t>≥ 60 dB por debajo de la portadora a 100 kHz</w:t>
            </w:r>
            <w:r w:rsidRPr="000D01E1">
              <w:rPr>
                <w:sz w:val="20"/>
                <w:lang w:val="es-ES_tradnl"/>
              </w:rPr>
              <w:br/>
              <w:t>a 2 000 MHz o</w:t>
            </w:r>
            <w:r w:rsidRPr="000D01E1">
              <w:rPr>
                <w:sz w:val="20"/>
                <w:lang w:val="es-ES_tradnl"/>
              </w:rPr>
              <w:br/>
              <w:t>EN 300 224-1</w:t>
            </w:r>
          </w:p>
        </w:tc>
        <w:tc>
          <w:tcPr>
            <w:tcW w:w="2577" w:type="dxa"/>
            <w:tcBorders>
              <w:top w:val="single" w:sz="4" w:space="0" w:color="auto"/>
              <w:bottom w:val="single" w:sz="4" w:space="0" w:color="auto"/>
            </w:tcBorders>
            <w:vAlign w:val="center"/>
          </w:tcPr>
          <w:p w14:paraId="7088FEF2" w14:textId="77777777" w:rsidR="007E779A" w:rsidRPr="000D01E1" w:rsidRDefault="007E779A" w:rsidP="00B7397F">
            <w:pPr>
              <w:pStyle w:val="Tabletext"/>
              <w:jc w:val="left"/>
              <w:rPr>
                <w:sz w:val="20"/>
                <w:highlight w:val="yellow"/>
                <w:lang w:val="es-ES_tradnl"/>
              </w:rPr>
            </w:pPr>
          </w:p>
        </w:tc>
      </w:tr>
    </w:tbl>
    <w:p w14:paraId="4DA2ECF4" w14:textId="77777777" w:rsidR="007E779A" w:rsidRPr="000D01E1" w:rsidRDefault="007E779A" w:rsidP="007E779A">
      <w:pPr>
        <w:rPr>
          <w:lang w:val="es-ES_tradnl" w:eastAsia="ko-KR"/>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2"/>
        <w:gridCol w:w="2720"/>
        <w:gridCol w:w="2720"/>
        <w:gridCol w:w="2720"/>
        <w:gridCol w:w="2720"/>
        <w:gridCol w:w="2577"/>
      </w:tblGrid>
      <w:tr w:rsidR="007E779A" w:rsidRPr="00BB255D" w14:paraId="25829100" w14:textId="77777777" w:rsidTr="00B7397F">
        <w:trPr>
          <w:cantSplit/>
          <w:jc w:val="center"/>
        </w:trPr>
        <w:tc>
          <w:tcPr>
            <w:tcW w:w="14459" w:type="dxa"/>
            <w:gridSpan w:val="6"/>
            <w:vAlign w:val="center"/>
          </w:tcPr>
          <w:p w14:paraId="7E69377C" w14:textId="77777777" w:rsidR="007E779A" w:rsidRPr="000D01E1" w:rsidRDefault="007E779A" w:rsidP="00B7397F">
            <w:pPr>
              <w:pStyle w:val="Tablehead"/>
              <w:keepLines/>
              <w:rPr>
                <w:sz w:val="20"/>
                <w:lang w:val="es-ES_tradnl"/>
              </w:rPr>
            </w:pPr>
            <w:r w:rsidRPr="000D01E1">
              <w:rPr>
                <w:sz w:val="20"/>
                <w:lang w:val="es-ES_tradnl"/>
              </w:rPr>
              <w:lastRenderedPageBreak/>
              <w:t>Reglamentación técnica para dispositivos de radiocomunicaciones de corto alcance</w:t>
            </w:r>
          </w:p>
        </w:tc>
      </w:tr>
      <w:tr w:rsidR="007E779A" w:rsidRPr="000D01E1" w14:paraId="01DB440C" w14:textId="77777777" w:rsidTr="00B7397F">
        <w:trPr>
          <w:cantSplit/>
          <w:jc w:val="center"/>
        </w:trPr>
        <w:tc>
          <w:tcPr>
            <w:tcW w:w="1002" w:type="dxa"/>
            <w:vAlign w:val="center"/>
          </w:tcPr>
          <w:p w14:paraId="1D0177B5" w14:textId="77777777" w:rsidR="007E779A" w:rsidRPr="000D01E1" w:rsidRDefault="007E779A" w:rsidP="00B7397F">
            <w:pPr>
              <w:pStyle w:val="Tablehead"/>
              <w:keepLines/>
              <w:rPr>
                <w:snapToGrid w:val="0"/>
                <w:sz w:val="20"/>
                <w:lang w:val="es-ES_tradnl"/>
              </w:rPr>
            </w:pPr>
            <w:r w:rsidRPr="000D01E1">
              <w:rPr>
                <w:snapToGrid w:val="0"/>
                <w:sz w:val="20"/>
                <w:lang w:val="es-ES_tradnl"/>
              </w:rPr>
              <w:t>N°</w:t>
            </w:r>
          </w:p>
        </w:tc>
        <w:tc>
          <w:tcPr>
            <w:tcW w:w="2720" w:type="dxa"/>
            <w:vAlign w:val="center"/>
          </w:tcPr>
          <w:p w14:paraId="5C5A11E6" w14:textId="77777777" w:rsidR="007E779A" w:rsidRPr="000D01E1" w:rsidRDefault="007E779A" w:rsidP="00B7397F">
            <w:pPr>
              <w:pStyle w:val="Tablehead"/>
              <w:keepLines/>
              <w:rPr>
                <w:snapToGrid w:val="0"/>
                <w:sz w:val="20"/>
                <w:lang w:val="es-ES_tradnl"/>
              </w:rPr>
            </w:pPr>
            <w:r w:rsidRPr="000D01E1">
              <w:rPr>
                <w:snapToGrid w:val="0"/>
                <w:sz w:val="20"/>
                <w:lang w:val="es-ES_tradnl"/>
              </w:rPr>
              <w:t>Aplicación típica</w:t>
            </w:r>
          </w:p>
        </w:tc>
        <w:tc>
          <w:tcPr>
            <w:tcW w:w="2720" w:type="dxa"/>
            <w:vAlign w:val="center"/>
          </w:tcPr>
          <w:p w14:paraId="066D98C6" w14:textId="77777777" w:rsidR="007E779A" w:rsidRPr="000D01E1" w:rsidRDefault="007E779A" w:rsidP="00B7397F">
            <w:pPr>
              <w:pStyle w:val="Tablehead"/>
              <w:keepLines/>
              <w:rPr>
                <w:snapToGrid w:val="0"/>
                <w:sz w:val="20"/>
                <w:lang w:val="es-ES_tradnl"/>
              </w:rPr>
            </w:pPr>
            <w:r w:rsidRPr="000D01E1">
              <w:rPr>
                <w:sz w:val="20"/>
                <w:lang w:val="es-ES_tradnl"/>
              </w:rPr>
              <w:t>Frecuencias/bandas de</w:t>
            </w:r>
            <w:r w:rsidRPr="000D01E1">
              <w:rPr>
                <w:sz w:val="20"/>
                <w:lang w:val="es-ES_tradnl"/>
              </w:rPr>
              <w:br/>
              <w:t>frecuencias autorizadas</w:t>
            </w:r>
          </w:p>
        </w:tc>
        <w:tc>
          <w:tcPr>
            <w:tcW w:w="2720" w:type="dxa"/>
            <w:vAlign w:val="center"/>
          </w:tcPr>
          <w:p w14:paraId="358A8CD7" w14:textId="77777777" w:rsidR="007E779A" w:rsidRPr="000D01E1" w:rsidRDefault="007E779A" w:rsidP="00B7397F">
            <w:pPr>
              <w:pStyle w:val="Tablehead"/>
              <w:keepLines/>
              <w:rPr>
                <w:snapToGrid w:val="0"/>
                <w:sz w:val="20"/>
                <w:lang w:val="es-ES_tradnl"/>
              </w:rPr>
            </w:pPr>
            <w:r w:rsidRPr="000D01E1">
              <w:rPr>
                <w:snapToGrid w:val="0"/>
                <w:sz w:val="20"/>
                <w:lang w:val="es-ES_tradnl"/>
              </w:rPr>
              <w:t>Máxima intensidad</w:t>
            </w:r>
            <w:r w:rsidRPr="000D01E1">
              <w:rPr>
                <w:snapToGrid w:val="0"/>
                <w:sz w:val="20"/>
                <w:lang w:val="es-ES_tradnl"/>
              </w:rPr>
              <w:br/>
              <w:t>de campo/potencia</w:t>
            </w:r>
            <w:r w:rsidRPr="000D01E1">
              <w:rPr>
                <w:snapToGrid w:val="0"/>
                <w:sz w:val="20"/>
                <w:lang w:val="es-ES_tradnl"/>
              </w:rPr>
              <w:br/>
              <w:t xml:space="preserve">de salida RF </w:t>
            </w:r>
          </w:p>
        </w:tc>
        <w:tc>
          <w:tcPr>
            <w:tcW w:w="2720" w:type="dxa"/>
            <w:vAlign w:val="center"/>
          </w:tcPr>
          <w:p w14:paraId="1F49F4B1" w14:textId="77777777" w:rsidR="007E779A" w:rsidRPr="000D01E1" w:rsidRDefault="007E779A" w:rsidP="00B7397F">
            <w:pPr>
              <w:pStyle w:val="Tablehead"/>
              <w:keepLines/>
              <w:rPr>
                <w:snapToGrid w:val="0"/>
                <w:sz w:val="20"/>
                <w:lang w:val="es-ES_tradnl"/>
              </w:rPr>
            </w:pPr>
            <w:r w:rsidRPr="000D01E1">
              <w:rPr>
                <w:snapToGrid w:val="0"/>
                <w:sz w:val="20"/>
                <w:lang w:val="es-ES_tradnl"/>
              </w:rPr>
              <w:t>Emisiones no deseadas</w:t>
            </w:r>
            <w:r w:rsidRPr="000D01E1">
              <w:rPr>
                <w:snapToGrid w:val="0"/>
                <w:sz w:val="20"/>
                <w:lang w:val="es-ES_tradnl"/>
              </w:rPr>
              <w:br/>
              <w:t>del transmisor</w:t>
            </w:r>
          </w:p>
        </w:tc>
        <w:tc>
          <w:tcPr>
            <w:tcW w:w="2577" w:type="dxa"/>
            <w:vAlign w:val="center"/>
          </w:tcPr>
          <w:p w14:paraId="733CE2F2" w14:textId="77777777" w:rsidR="007E779A" w:rsidRPr="000D01E1" w:rsidRDefault="007E779A" w:rsidP="00B7397F">
            <w:pPr>
              <w:pStyle w:val="Tablehead"/>
              <w:keepLines/>
              <w:rPr>
                <w:sz w:val="20"/>
                <w:lang w:val="es-ES_tradnl"/>
              </w:rPr>
            </w:pPr>
            <w:r w:rsidRPr="000D01E1">
              <w:rPr>
                <w:snapToGrid w:val="0"/>
                <w:sz w:val="20"/>
                <w:lang w:val="es-ES_tradnl"/>
              </w:rPr>
              <w:t>Observaciones</w:t>
            </w:r>
          </w:p>
        </w:tc>
      </w:tr>
      <w:tr w:rsidR="007E779A" w:rsidRPr="00BB255D" w14:paraId="74A21D0F" w14:textId="77777777" w:rsidTr="00B7397F">
        <w:trPr>
          <w:jc w:val="center"/>
        </w:trPr>
        <w:tc>
          <w:tcPr>
            <w:tcW w:w="1002" w:type="dxa"/>
            <w:vMerge w:val="restart"/>
            <w:vAlign w:val="center"/>
          </w:tcPr>
          <w:p w14:paraId="53CE23A6" w14:textId="77777777" w:rsidR="007E779A" w:rsidRPr="000D01E1" w:rsidRDefault="007E779A" w:rsidP="00B7397F">
            <w:pPr>
              <w:pStyle w:val="Tabletext"/>
              <w:jc w:val="center"/>
              <w:rPr>
                <w:sz w:val="20"/>
                <w:highlight w:val="yellow"/>
                <w:lang w:val="es-ES_tradnl"/>
              </w:rPr>
            </w:pPr>
            <w:r w:rsidRPr="000D01E1">
              <w:rPr>
                <w:sz w:val="20"/>
                <w:lang w:val="es-ES_tradnl"/>
              </w:rPr>
              <w:t>15</w:t>
            </w:r>
          </w:p>
        </w:tc>
        <w:tc>
          <w:tcPr>
            <w:tcW w:w="2720" w:type="dxa"/>
            <w:vMerge w:val="restart"/>
            <w:vAlign w:val="center"/>
          </w:tcPr>
          <w:p w14:paraId="263A865A" w14:textId="77777777" w:rsidR="007E779A" w:rsidRPr="000D01E1" w:rsidRDefault="007E779A" w:rsidP="00B7397F">
            <w:pPr>
              <w:pStyle w:val="Tabletext"/>
              <w:jc w:val="left"/>
              <w:rPr>
                <w:sz w:val="20"/>
                <w:lang w:val="es-ES_tradnl"/>
              </w:rPr>
            </w:pPr>
            <w:r w:rsidRPr="000D01E1">
              <w:rPr>
                <w:sz w:val="20"/>
                <w:lang w:val="es-ES_tradnl"/>
              </w:rPr>
              <w:t>Telemedida médica y biológica</w:t>
            </w:r>
          </w:p>
        </w:tc>
        <w:tc>
          <w:tcPr>
            <w:tcW w:w="2720" w:type="dxa"/>
            <w:vAlign w:val="center"/>
          </w:tcPr>
          <w:p w14:paraId="2E40FC85" w14:textId="77777777" w:rsidR="007E779A" w:rsidRPr="000D01E1" w:rsidRDefault="007E779A" w:rsidP="00B7397F">
            <w:pPr>
              <w:pStyle w:val="Tabletext"/>
              <w:jc w:val="center"/>
              <w:rPr>
                <w:sz w:val="20"/>
                <w:lang w:val="es-ES_tradnl"/>
              </w:rPr>
            </w:pPr>
            <w:r w:rsidRPr="000D01E1">
              <w:rPr>
                <w:sz w:val="20"/>
                <w:lang w:val="es-ES_tradnl"/>
              </w:rPr>
              <w:t>40,50-41,00 MHz</w:t>
            </w:r>
          </w:p>
        </w:tc>
        <w:tc>
          <w:tcPr>
            <w:tcW w:w="2720" w:type="dxa"/>
            <w:vAlign w:val="center"/>
          </w:tcPr>
          <w:p w14:paraId="0E243B48" w14:textId="77777777" w:rsidR="007E779A" w:rsidRPr="000D01E1" w:rsidRDefault="007E779A" w:rsidP="00B7397F">
            <w:pPr>
              <w:pStyle w:val="Tabletext"/>
              <w:jc w:val="center"/>
              <w:rPr>
                <w:sz w:val="20"/>
                <w:lang w:val="es-ES_tradnl"/>
              </w:rPr>
            </w:pPr>
            <w:r w:rsidRPr="000D01E1">
              <w:rPr>
                <w:sz w:val="20"/>
                <w:lang w:val="es-ES_tradnl"/>
              </w:rPr>
              <w:t>≤ 0,01 mW (p.r.a.)</w:t>
            </w:r>
          </w:p>
        </w:tc>
        <w:tc>
          <w:tcPr>
            <w:tcW w:w="2720" w:type="dxa"/>
            <w:vAlign w:val="center"/>
          </w:tcPr>
          <w:p w14:paraId="1F02FF24" w14:textId="77777777" w:rsidR="007E779A" w:rsidRPr="000D01E1" w:rsidRDefault="007E779A" w:rsidP="00B7397F">
            <w:pPr>
              <w:pStyle w:val="Tabletext"/>
              <w:jc w:val="left"/>
              <w:rPr>
                <w:color w:val="FF0000"/>
                <w:sz w:val="20"/>
                <w:lang w:val="es-ES_tradnl"/>
              </w:rPr>
            </w:pPr>
            <w:r w:rsidRPr="000D01E1">
              <w:rPr>
                <w:sz w:val="20"/>
                <w:lang w:val="es-ES_tradnl"/>
              </w:rPr>
              <w:t>≥ 32 dB por debajo de la portadora a 3 m o</w:t>
            </w:r>
            <w:r w:rsidRPr="000D01E1">
              <w:rPr>
                <w:sz w:val="20"/>
                <w:lang w:val="es-ES_tradnl"/>
              </w:rPr>
              <w:br/>
              <w:t>EN 300 220-1</w:t>
            </w:r>
          </w:p>
        </w:tc>
        <w:tc>
          <w:tcPr>
            <w:tcW w:w="2577" w:type="dxa"/>
            <w:tcBorders>
              <w:top w:val="single" w:sz="4" w:space="0" w:color="auto"/>
              <w:bottom w:val="nil"/>
            </w:tcBorders>
            <w:vAlign w:val="center"/>
          </w:tcPr>
          <w:p w14:paraId="5102D494" w14:textId="77777777" w:rsidR="007E779A" w:rsidRPr="000D01E1" w:rsidRDefault="007E779A" w:rsidP="00B7397F">
            <w:pPr>
              <w:pStyle w:val="Tabletext"/>
              <w:jc w:val="center"/>
              <w:rPr>
                <w:sz w:val="20"/>
                <w:highlight w:val="yellow"/>
                <w:lang w:val="es-ES_tradnl"/>
              </w:rPr>
            </w:pPr>
          </w:p>
        </w:tc>
      </w:tr>
      <w:tr w:rsidR="007E779A" w:rsidRPr="000D01E1" w14:paraId="26FA9C30" w14:textId="77777777" w:rsidTr="00B7397F">
        <w:trPr>
          <w:jc w:val="center"/>
        </w:trPr>
        <w:tc>
          <w:tcPr>
            <w:tcW w:w="1002" w:type="dxa"/>
            <w:vMerge/>
            <w:vAlign w:val="center"/>
          </w:tcPr>
          <w:p w14:paraId="0A41CCDA" w14:textId="77777777" w:rsidR="007E779A" w:rsidRPr="000D01E1" w:rsidRDefault="007E779A" w:rsidP="00B7397F">
            <w:pPr>
              <w:pStyle w:val="Tabletext"/>
              <w:jc w:val="center"/>
              <w:rPr>
                <w:sz w:val="20"/>
                <w:highlight w:val="yellow"/>
                <w:lang w:val="es-ES_tradnl"/>
              </w:rPr>
            </w:pPr>
          </w:p>
        </w:tc>
        <w:tc>
          <w:tcPr>
            <w:tcW w:w="2720" w:type="dxa"/>
            <w:vMerge/>
            <w:vAlign w:val="center"/>
          </w:tcPr>
          <w:p w14:paraId="195C792D" w14:textId="77777777" w:rsidR="007E779A" w:rsidRPr="000D01E1" w:rsidRDefault="007E779A" w:rsidP="00B7397F">
            <w:pPr>
              <w:pStyle w:val="Tabletext"/>
              <w:jc w:val="left"/>
              <w:rPr>
                <w:sz w:val="20"/>
                <w:lang w:val="es-ES_tradnl"/>
              </w:rPr>
            </w:pPr>
          </w:p>
        </w:tc>
        <w:tc>
          <w:tcPr>
            <w:tcW w:w="2720" w:type="dxa"/>
            <w:vAlign w:val="center"/>
          </w:tcPr>
          <w:p w14:paraId="0BA16CBF" w14:textId="77777777" w:rsidR="007E779A" w:rsidRPr="000D01E1" w:rsidRDefault="007E779A" w:rsidP="00B7397F">
            <w:pPr>
              <w:pStyle w:val="Tabletext"/>
              <w:jc w:val="center"/>
              <w:rPr>
                <w:sz w:val="20"/>
                <w:lang w:val="es-ES_tradnl"/>
              </w:rPr>
            </w:pPr>
            <w:r w:rsidRPr="000D01E1">
              <w:rPr>
                <w:sz w:val="20"/>
                <w:lang w:val="es-ES_tradnl"/>
              </w:rPr>
              <w:t>216,00-217,00 MHz</w:t>
            </w:r>
          </w:p>
        </w:tc>
        <w:tc>
          <w:tcPr>
            <w:tcW w:w="2720" w:type="dxa"/>
            <w:vAlign w:val="center"/>
          </w:tcPr>
          <w:p w14:paraId="4AD5941B" w14:textId="77777777" w:rsidR="007E779A" w:rsidRPr="000D01E1" w:rsidRDefault="007E779A" w:rsidP="00B7397F">
            <w:pPr>
              <w:pStyle w:val="Tabletext"/>
              <w:jc w:val="center"/>
              <w:rPr>
                <w:sz w:val="20"/>
                <w:lang w:val="es-ES_tradnl"/>
              </w:rPr>
            </w:pPr>
            <w:r w:rsidRPr="000D01E1">
              <w:rPr>
                <w:sz w:val="20"/>
                <w:lang w:val="es-ES_tradnl"/>
              </w:rPr>
              <w:t>&gt; 25 μW a</w:t>
            </w:r>
            <w:r w:rsidRPr="000D01E1">
              <w:rPr>
                <w:sz w:val="20"/>
                <w:lang w:val="es-ES_tradnl"/>
              </w:rPr>
              <w:br/>
              <w:t>≤ 100 mW (p.r.a.)</w:t>
            </w:r>
          </w:p>
        </w:tc>
        <w:tc>
          <w:tcPr>
            <w:tcW w:w="2720" w:type="dxa"/>
            <w:vAlign w:val="center"/>
          </w:tcPr>
          <w:p w14:paraId="7E9FBCE7" w14:textId="77777777" w:rsidR="007E779A" w:rsidRPr="000D01E1" w:rsidRDefault="007E779A" w:rsidP="00B7397F">
            <w:pPr>
              <w:pStyle w:val="Tabletext"/>
              <w:jc w:val="left"/>
              <w:rPr>
                <w:sz w:val="20"/>
                <w:lang w:val="es-ES_tradnl"/>
              </w:rPr>
            </w:pPr>
          </w:p>
        </w:tc>
        <w:tc>
          <w:tcPr>
            <w:tcW w:w="2577" w:type="dxa"/>
            <w:tcBorders>
              <w:top w:val="nil"/>
              <w:bottom w:val="nil"/>
            </w:tcBorders>
            <w:vAlign w:val="center"/>
          </w:tcPr>
          <w:p w14:paraId="511ED5BD" w14:textId="77777777" w:rsidR="007E779A" w:rsidRPr="000D01E1" w:rsidRDefault="007E779A" w:rsidP="00B7397F">
            <w:pPr>
              <w:pStyle w:val="Tabletext"/>
              <w:rPr>
                <w:sz w:val="20"/>
                <w:lang w:val="es-ES_tradnl"/>
              </w:rPr>
            </w:pPr>
          </w:p>
        </w:tc>
      </w:tr>
      <w:tr w:rsidR="007E779A" w:rsidRPr="000D01E1" w14:paraId="0E5C3F4D" w14:textId="77777777" w:rsidTr="00B7397F">
        <w:trPr>
          <w:jc w:val="center"/>
        </w:trPr>
        <w:tc>
          <w:tcPr>
            <w:tcW w:w="1002" w:type="dxa"/>
            <w:vMerge/>
            <w:vAlign w:val="center"/>
          </w:tcPr>
          <w:p w14:paraId="77469FD2" w14:textId="77777777" w:rsidR="007E779A" w:rsidRPr="000D01E1" w:rsidRDefault="007E779A" w:rsidP="00B7397F">
            <w:pPr>
              <w:pStyle w:val="Tabletext"/>
              <w:jc w:val="center"/>
              <w:rPr>
                <w:sz w:val="20"/>
                <w:lang w:val="es-ES_tradnl"/>
              </w:rPr>
            </w:pPr>
          </w:p>
        </w:tc>
        <w:tc>
          <w:tcPr>
            <w:tcW w:w="2720" w:type="dxa"/>
            <w:vMerge/>
            <w:vAlign w:val="center"/>
          </w:tcPr>
          <w:p w14:paraId="6B6E38F1" w14:textId="77777777" w:rsidR="007E779A" w:rsidRPr="000D01E1" w:rsidRDefault="007E779A" w:rsidP="00B7397F">
            <w:pPr>
              <w:pStyle w:val="Tabletext"/>
              <w:jc w:val="left"/>
              <w:rPr>
                <w:sz w:val="20"/>
                <w:lang w:val="es-ES_tradnl"/>
              </w:rPr>
            </w:pPr>
          </w:p>
        </w:tc>
        <w:tc>
          <w:tcPr>
            <w:tcW w:w="2720" w:type="dxa"/>
            <w:vAlign w:val="center"/>
          </w:tcPr>
          <w:p w14:paraId="7E8B66EA" w14:textId="77777777" w:rsidR="007E779A" w:rsidRPr="000D01E1" w:rsidRDefault="007E779A" w:rsidP="00B7397F">
            <w:pPr>
              <w:pStyle w:val="Tabletext"/>
              <w:jc w:val="center"/>
              <w:rPr>
                <w:sz w:val="20"/>
                <w:lang w:val="es-ES_tradnl"/>
              </w:rPr>
            </w:pPr>
            <w:r w:rsidRPr="000D01E1">
              <w:rPr>
                <w:sz w:val="20"/>
                <w:lang w:val="es-ES_tradnl"/>
              </w:rPr>
              <w:t>454,00-454,50 MHz</w:t>
            </w:r>
          </w:p>
        </w:tc>
        <w:tc>
          <w:tcPr>
            <w:tcW w:w="2720" w:type="dxa"/>
            <w:vAlign w:val="center"/>
          </w:tcPr>
          <w:p w14:paraId="44F81877" w14:textId="77777777" w:rsidR="007E779A" w:rsidRPr="000D01E1" w:rsidRDefault="007E779A" w:rsidP="00B7397F">
            <w:pPr>
              <w:pStyle w:val="Tabletext"/>
              <w:jc w:val="center"/>
              <w:rPr>
                <w:sz w:val="20"/>
                <w:lang w:val="es-ES_tradnl"/>
              </w:rPr>
            </w:pPr>
            <w:r w:rsidRPr="000D01E1">
              <w:rPr>
                <w:sz w:val="20"/>
                <w:lang w:val="es-ES_tradnl"/>
              </w:rPr>
              <w:t>≤ 2 mW (p.r.a.)</w:t>
            </w:r>
          </w:p>
        </w:tc>
        <w:tc>
          <w:tcPr>
            <w:tcW w:w="2720" w:type="dxa"/>
            <w:vAlign w:val="center"/>
          </w:tcPr>
          <w:p w14:paraId="7CCF7800" w14:textId="77777777" w:rsidR="007E779A" w:rsidRPr="000D01E1" w:rsidRDefault="007E779A" w:rsidP="00B7397F">
            <w:pPr>
              <w:pStyle w:val="Tabletext"/>
              <w:jc w:val="left"/>
              <w:rPr>
                <w:sz w:val="20"/>
                <w:lang w:val="es-ES_tradnl"/>
              </w:rPr>
            </w:pPr>
          </w:p>
        </w:tc>
        <w:tc>
          <w:tcPr>
            <w:tcW w:w="2577" w:type="dxa"/>
            <w:tcBorders>
              <w:top w:val="nil"/>
              <w:bottom w:val="nil"/>
            </w:tcBorders>
            <w:vAlign w:val="center"/>
          </w:tcPr>
          <w:p w14:paraId="3E3B91FC" w14:textId="77777777" w:rsidR="007E779A" w:rsidRPr="000D01E1" w:rsidRDefault="007E779A" w:rsidP="00B7397F">
            <w:pPr>
              <w:pStyle w:val="Tabletext"/>
              <w:rPr>
                <w:sz w:val="20"/>
                <w:lang w:val="es-ES_tradnl"/>
              </w:rPr>
            </w:pPr>
          </w:p>
        </w:tc>
      </w:tr>
      <w:tr w:rsidR="007E779A" w:rsidRPr="000D01E1" w14:paraId="29EC9BA7" w14:textId="77777777" w:rsidTr="00B7397F">
        <w:trPr>
          <w:jc w:val="center"/>
        </w:trPr>
        <w:tc>
          <w:tcPr>
            <w:tcW w:w="1002" w:type="dxa"/>
            <w:vAlign w:val="center"/>
          </w:tcPr>
          <w:p w14:paraId="03F51CC8" w14:textId="77777777" w:rsidR="007E779A" w:rsidRPr="000D01E1" w:rsidRDefault="007E779A" w:rsidP="00B7397F">
            <w:pPr>
              <w:pStyle w:val="Tabletext"/>
              <w:jc w:val="center"/>
              <w:rPr>
                <w:sz w:val="20"/>
                <w:lang w:val="es-ES_tradnl"/>
              </w:rPr>
            </w:pPr>
            <w:r w:rsidRPr="000D01E1">
              <w:rPr>
                <w:sz w:val="20"/>
                <w:lang w:val="es-ES_tradnl"/>
              </w:rPr>
              <w:t>16</w:t>
            </w:r>
          </w:p>
        </w:tc>
        <w:tc>
          <w:tcPr>
            <w:tcW w:w="2720" w:type="dxa"/>
            <w:vMerge/>
            <w:vAlign w:val="center"/>
          </w:tcPr>
          <w:p w14:paraId="6D5DD3C9" w14:textId="77777777" w:rsidR="007E779A" w:rsidRPr="000D01E1" w:rsidRDefault="007E779A" w:rsidP="00B7397F">
            <w:pPr>
              <w:pStyle w:val="Tabletext"/>
              <w:jc w:val="left"/>
              <w:rPr>
                <w:sz w:val="20"/>
                <w:lang w:val="es-ES_tradnl"/>
              </w:rPr>
            </w:pPr>
          </w:p>
        </w:tc>
        <w:tc>
          <w:tcPr>
            <w:tcW w:w="2720" w:type="dxa"/>
            <w:vAlign w:val="center"/>
          </w:tcPr>
          <w:p w14:paraId="4392A986" w14:textId="77777777" w:rsidR="007E779A" w:rsidRPr="000D01E1" w:rsidRDefault="007E779A" w:rsidP="00B7397F">
            <w:pPr>
              <w:pStyle w:val="Tabletext"/>
              <w:jc w:val="center"/>
              <w:rPr>
                <w:sz w:val="20"/>
                <w:lang w:val="es-ES_tradnl"/>
              </w:rPr>
            </w:pPr>
            <w:r w:rsidRPr="000D01E1">
              <w:rPr>
                <w:sz w:val="20"/>
                <w:lang w:val="es-ES_tradnl"/>
              </w:rPr>
              <w:t>1 427,00-1 432,00 MHz</w:t>
            </w:r>
          </w:p>
        </w:tc>
        <w:tc>
          <w:tcPr>
            <w:tcW w:w="2720" w:type="dxa"/>
            <w:vAlign w:val="center"/>
          </w:tcPr>
          <w:p w14:paraId="6C7E5BE9" w14:textId="77777777" w:rsidR="007E779A" w:rsidRPr="000D01E1" w:rsidRDefault="007E779A" w:rsidP="00B7397F">
            <w:pPr>
              <w:pStyle w:val="Tabletext"/>
              <w:jc w:val="center"/>
              <w:rPr>
                <w:sz w:val="20"/>
                <w:lang w:val="es-ES_tradnl"/>
              </w:rPr>
            </w:pPr>
            <w:r w:rsidRPr="000D01E1">
              <w:rPr>
                <w:sz w:val="20"/>
                <w:lang w:val="es-ES_tradnl"/>
              </w:rPr>
              <w:t xml:space="preserve">&gt; 25 μW a </w:t>
            </w:r>
            <w:r w:rsidRPr="000D01E1">
              <w:rPr>
                <w:sz w:val="20"/>
                <w:lang w:val="es-ES_tradnl"/>
              </w:rPr>
              <w:br/>
              <w:t>≤ 100 mW (p.r.a.)</w:t>
            </w:r>
          </w:p>
        </w:tc>
        <w:tc>
          <w:tcPr>
            <w:tcW w:w="2720" w:type="dxa"/>
            <w:vAlign w:val="center"/>
          </w:tcPr>
          <w:p w14:paraId="4698D881" w14:textId="77777777" w:rsidR="007E779A" w:rsidRPr="000D01E1" w:rsidRDefault="007E779A" w:rsidP="00B7397F">
            <w:pPr>
              <w:pStyle w:val="Tabletext"/>
              <w:jc w:val="left"/>
              <w:rPr>
                <w:sz w:val="20"/>
                <w:lang w:val="es-ES_tradnl"/>
              </w:rPr>
            </w:pPr>
            <w:r w:rsidRPr="000D01E1">
              <w:rPr>
                <w:sz w:val="20"/>
                <w:lang w:val="es-ES_tradnl"/>
              </w:rPr>
              <w:t xml:space="preserve">FCC Parte 15 o </w:t>
            </w:r>
            <w:r w:rsidRPr="000D01E1">
              <w:rPr>
                <w:sz w:val="20"/>
                <w:lang w:val="es-ES_tradnl"/>
              </w:rPr>
              <w:br/>
              <w:t>EN 300 440-1</w:t>
            </w:r>
          </w:p>
        </w:tc>
        <w:tc>
          <w:tcPr>
            <w:tcW w:w="2577" w:type="dxa"/>
            <w:tcBorders>
              <w:top w:val="nil"/>
              <w:bottom w:val="nil"/>
            </w:tcBorders>
            <w:vAlign w:val="center"/>
          </w:tcPr>
          <w:p w14:paraId="70B6A533" w14:textId="77777777" w:rsidR="007E779A" w:rsidRPr="000D01E1" w:rsidRDefault="007E779A" w:rsidP="00B7397F">
            <w:pPr>
              <w:pStyle w:val="Tabletext"/>
              <w:rPr>
                <w:sz w:val="20"/>
                <w:lang w:val="es-ES_tradnl"/>
              </w:rPr>
            </w:pPr>
          </w:p>
        </w:tc>
      </w:tr>
      <w:tr w:rsidR="007E779A" w:rsidRPr="00BB255D" w14:paraId="4A4EB6B8" w14:textId="77777777" w:rsidTr="00B7397F">
        <w:trPr>
          <w:jc w:val="center"/>
        </w:trPr>
        <w:tc>
          <w:tcPr>
            <w:tcW w:w="1002" w:type="dxa"/>
            <w:vAlign w:val="center"/>
          </w:tcPr>
          <w:p w14:paraId="751C0E89" w14:textId="77777777" w:rsidR="007E779A" w:rsidRPr="000D01E1" w:rsidRDefault="007E779A" w:rsidP="00B7397F">
            <w:pPr>
              <w:pStyle w:val="Tabletext"/>
              <w:jc w:val="center"/>
              <w:rPr>
                <w:sz w:val="20"/>
                <w:lang w:val="es-ES_tradnl"/>
              </w:rPr>
            </w:pPr>
            <w:r w:rsidRPr="000D01E1">
              <w:rPr>
                <w:sz w:val="20"/>
                <w:lang w:val="es-ES_tradnl"/>
              </w:rPr>
              <w:t>17</w:t>
            </w:r>
          </w:p>
        </w:tc>
        <w:tc>
          <w:tcPr>
            <w:tcW w:w="2720" w:type="dxa"/>
            <w:vMerge/>
            <w:vAlign w:val="center"/>
          </w:tcPr>
          <w:p w14:paraId="506698CD" w14:textId="77777777" w:rsidR="007E779A" w:rsidRPr="000D01E1" w:rsidRDefault="007E779A" w:rsidP="00B7397F">
            <w:pPr>
              <w:pStyle w:val="Tabletext"/>
              <w:jc w:val="left"/>
              <w:rPr>
                <w:sz w:val="20"/>
                <w:lang w:val="es-ES_tradnl"/>
              </w:rPr>
            </w:pPr>
          </w:p>
        </w:tc>
        <w:tc>
          <w:tcPr>
            <w:tcW w:w="2720" w:type="dxa"/>
            <w:vAlign w:val="center"/>
          </w:tcPr>
          <w:p w14:paraId="0B00D435" w14:textId="77777777" w:rsidR="007E779A" w:rsidRPr="000D01E1" w:rsidRDefault="007E779A" w:rsidP="00B7397F">
            <w:pPr>
              <w:pStyle w:val="Tabletext"/>
              <w:jc w:val="center"/>
              <w:rPr>
                <w:sz w:val="20"/>
                <w:lang w:val="es-ES_tradnl"/>
              </w:rPr>
            </w:pPr>
            <w:r w:rsidRPr="000D01E1">
              <w:rPr>
                <w:sz w:val="20"/>
                <w:lang w:val="es-ES_tradnl"/>
              </w:rPr>
              <w:t>Todas las frecuencias</w:t>
            </w:r>
          </w:p>
        </w:tc>
        <w:tc>
          <w:tcPr>
            <w:tcW w:w="2720" w:type="dxa"/>
            <w:vAlign w:val="center"/>
          </w:tcPr>
          <w:p w14:paraId="39D99FAA" w14:textId="77777777" w:rsidR="007E779A" w:rsidRPr="000D01E1" w:rsidRDefault="007E779A" w:rsidP="00B7397F">
            <w:pPr>
              <w:pStyle w:val="Tabletext"/>
              <w:jc w:val="center"/>
              <w:rPr>
                <w:sz w:val="20"/>
                <w:lang w:val="es-ES_tradnl"/>
              </w:rPr>
            </w:pPr>
            <w:r w:rsidRPr="000D01E1">
              <w:rPr>
                <w:sz w:val="20"/>
                <w:lang w:val="es-ES_tradnl"/>
              </w:rPr>
              <w:t>≤ 25 μW (p.r.a.)</w:t>
            </w:r>
          </w:p>
        </w:tc>
        <w:tc>
          <w:tcPr>
            <w:tcW w:w="2720" w:type="dxa"/>
            <w:vAlign w:val="center"/>
          </w:tcPr>
          <w:p w14:paraId="6CCF0F40" w14:textId="77777777" w:rsidR="007E779A" w:rsidRPr="000D01E1" w:rsidRDefault="007E779A" w:rsidP="00B7397F">
            <w:pPr>
              <w:pStyle w:val="Tabletext"/>
              <w:jc w:val="left"/>
              <w:rPr>
                <w:sz w:val="20"/>
                <w:lang w:val="es-ES_tradnl"/>
              </w:rPr>
            </w:pPr>
            <w:r w:rsidRPr="000D01E1">
              <w:rPr>
                <w:sz w:val="20"/>
                <w:lang w:val="es-ES_tradnl"/>
              </w:rPr>
              <w:t>FCC Parte 15;</w:t>
            </w:r>
            <w:r w:rsidRPr="000D01E1">
              <w:rPr>
                <w:sz w:val="20"/>
                <w:lang w:val="es-ES_tradnl"/>
              </w:rPr>
              <w:br/>
              <w:t>EN 300 220-1;</w:t>
            </w:r>
            <w:r w:rsidRPr="000D01E1">
              <w:rPr>
                <w:sz w:val="20"/>
                <w:lang w:val="es-ES_tradnl"/>
              </w:rPr>
              <w:br/>
              <w:t>EN 300 330-1; o</w:t>
            </w:r>
            <w:r w:rsidRPr="000D01E1">
              <w:rPr>
                <w:sz w:val="20"/>
                <w:lang w:val="es-ES_tradnl"/>
              </w:rPr>
              <w:br/>
              <w:t>EN 300 440-1</w:t>
            </w:r>
          </w:p>
        </w:tc>
        <w:tc>
          <w:tcPr>
            <w:tcW w:w="2577" w:type="dxa"/>
            <w:tcBorders>
              <w:top w:val="nil"/>
              <w:bottom w:val="nil"/>
            </w:tcBorders>
            <w:vAlign w:val="center"/>
          </w:tcPr>
          <w:p w14:paraId="5E8909ED" w14:textId="77777777" w:rsidR="007E779A" w:rsidRPr="000D01E1" w:rsidRDefault="007E779A" w:rsidP="00B7397F">
            <w:pPr>
              <w:pStyle w:val="Tabletext"/>
              <w:rPr>
                <w:sz w:val="20"/>
                <w:lang w:val="es-ES_tradnl"/>
              </w:rPr>
            </w:pPr>
          </w:p>
        </w:tc>
      </w:tr>
      <w:tr w:rsidR="007E779A" w:rsidRPr="00BB255D" w14:paraId="06D5EECC" w14:textId="77777777" w:rsidTr="00B7397F">
        <w:trPr>
          <w:jc w:val="center"/>
        </w:trPr>
        <w:tc>
          <w:tcPr>
            <w:tcW w:w="1002" w:type="dxa"/>
            <w:vAlign w:val="center"/>
          </w:tcPr>
          <w:p w14:paraId="48C480B8" w14:textId="77777777" w:rsidR="007E779A" w:rsidRPr="000D01E1" w:rsidRDefault="007E779A" w:rsidP="00B7397F">
            <w:pPr>
              <w:pStyle w:val="Tabletext"/>
              <w:jc w:val="center"/>
              <w:rPr>
                <w:sz w:val="20"/>
                <w:lang w:val="es-ES_tradnl"/>
              </w:rPr>
            </w:pPr>
            <w:r w:rsidRPr="000D01E1">
              <w:rPr>
                <w:sz w:val="20"/>
                <w:lang w:val="es-ES_tradnl"/>
              </w:rPr>
              <w:t>18</w:t>
            </w:r>
          </w:p>
        </w:tc>
        <w:tc>
          <w:tcPr>
            <w:tcW w:w="2720" w:type="dxa"/>
            <w:vAlign w:val="center"/>
          </w:tcPr>
          <w:p w14:paraId="358ADE73" w14:textId="77777777" w:rsidR="007E779A" w:rsidRPr="000D01E1" w:rsidRDefault="007E779A" w:rsidP="00B7397F">
            <w:pPr>
              <w:pStyle w:val="Tabletext"/>
              <w:jc w:val="left"/>
              <w:rPr>
                <w:sz w:val="20"/>
                <w:lang w:val="es-ES_tradnl"/>
              </w:rPr>
            </w:pPr>
            <w:r w:rsidRPr="000D01E1">
              <w:rPr>
                <w:sz w:val="20"/>
                <w:lang w:val="es-ES_tradnl"/>
              </w:rPr>
              <w:t>Módem inalámbrico, sistema de comunicación de datos</w:t>
            </w:r>
          </w:p>
        </w:tc>
        <w:tc>
          <w:tcPr>
            <w:tcW w:w="2720" w:type="dxa"/>
            <w:vAlign w:val="center"/>
          </w:tcPr>
          <w:p w14:paraId="2B849FD2" w14:textId="77777777" w:rsidR="007E779A" w:rsidRPr="000D01E1" w:rsidRDefault="007E779A" w:rsidP="00B7397F">
            <w:pPr>
              <w:pStyle w:val="Tabletext"/>
              <w:jc w:val="center"/>
              <w:rPr>
                <w:sz w:val="20"/>
                <w:lang w:val="es-ES_tradnl"/>
              </w:rPr>
            </w:pPr>
            <w:r w:rsidRPr="000D01E1">
              <w:rPr>
                <w:sz w:val="20"/>
                <w:lang w:val="es-ES_tradnl"/>
              </w:rPr>
              <w:t>72,080 MHz</w:t>
            </w:r>
            <w:r w:rsidRPr="000D01E1">
              <w:rPr>
                <w:sz w:val="20"/>
                <w:lang w:val="es-ES_tradnl"/>
              </w:rPr>
              <w:br/>
              <w:t>72,200 MHz</w:t>
            </w:r>
            <w:r w:rsidRPr="000D01E1">
              <w:rPr>
                <w:sz w:val="20"/>
                <w:lang w:val="es-ES_tradnl"/>
              </w:rPr>
              <w:br/>
              <w:t>72,400 MHz</w:t>
            </w:r>
            <w:r w:rsidRPr="000D01E1">
              <w:rPr>
                <w:sz w:val="20"/>
                <w:lang w:val="es-ES_tradnl"/>
              </w:rPr>
              <w:br/>
              <w:t>72,600 MHz</w:t>
            </w:r>
            <w:r w:rsidRPr="000D01E1">
              <w:rPr>
                <w:sz w:val="20"/>
                <w:lang w:val="es-ES_tradnl"/>
              </w:rPr>
              <w:br/>
              <w:t>158,275/162,875 MHz</w:t>
            </w:r>
            <w:r w:rsidRPr="000D01E1">
              <w:rPr>
                <w:sz w:val="20"/>
                <w:lang w:val="es-ES_tradnl"/>
              </w:rPr>
              <w:br/>
              <w:t>158,325/162,925 MHz</w:t>
            </w:r>
            <w:r w:rsidRPr="000D01E1">
              <w:rPr>
                <w:sz w:val="20"/>
                <w:lang w:val="es-ES_tradnl"/>
              </w:rPr>
              <w:br/>
              <w:t>453,7250/458,7250 MHz</w:t>
            </w:r>
            <w:r w:rsidRPr="000D01E1">
              <w:rPr>
                <w:sz w:val="20"/>
                <w:lang w:val="es-ES_tradnl"/>
              </w:rPr>
              <w:br/>
              <w:t>453,7375/458,7375 MHz</w:t>
            </w:r>
            <w:r w:rsidRPr="000D01E1">
              <w:rPr>
                <w:sz w:val="20"/>
                <w:lang w:val="es-ES_tradnl"/>
              </w:rPr>
              <w:br/>
              <w:t>453,7500/458,7500 MHz</w:t>
            </w:r>
            <w:r w:rsidRPr="000D01E1">
              <w:rPr>
                <w:sz w:val="20"/>
                <w:lang w:val="es-ES_tradnl"/>
              </w:rPr>
              <w:br/>
              <w:t>453,7625/458,7625 MHz</w:t>
            </w:r>
          </w:p>
        </w:tc>
        <w:tc>
          <w:tcPr>
            <w:tcW w:w="2720" w:type="dxa"/>
            <w:vAlign w:val="center"/>
          </w:tcPr>
          <w:p w14:paraId="19F3FE0E" w14:textId="77777777" w:rsidR="007E779A" w:rsidRPr="000D01E1" w:rsidRDefault="007E779A" w:rsidP="00B7397F">
            <w:pPr>
              <w:pStyle w:val="Tabletext"/>
              <w:jc w:val="center"/>
              <w:rPr>
                <w:sz w:val="20"/>
                <w:lang w:val="es-ES_tradnl"/>
              </w:rPr>
            </w:pPr>
            <w:r w:rsidRPr="000D01E1">
              <w:rPr>
                <w:sz w:val="20"/>
                <w:lang w:val="es-ES_tradnl"/>
              </w:rPr>
              <w:t>≤ 1 000 mW (p.r.a.)</w:t>
            </w:r>
            <w:r w:rsidRPr="000D01E1">
              <w:rPr>
                <w:sz w:val="20"/>
                <w:vertAlign w:val="superscript"/>
                <w:lang w:val="es-ES_tradnl"/>
              </w:rPr>
              <w:t>(5)</w:t>
            </w:r>
          </w:p>
        </w:tc>
        <w:tc>
          <w:tcPr>
            <w:tcW w:w="2720" w:type="dxa"/>
            <w:vAlign w:val="center"/>
          </w:tcPr>
          <w:p w14:paraId="40660C7E" w14:textId="77777777" w:rsidR="007E779A" w:rsidRPr="000D01E1" w:rsidRDefault="007E779A" w:rsidP="00B7397F">
            <w:pPr>
              <w:pStyle w:val="Tabletext"/>
              <w:jc w:val="left"/>
              <w:rPr>
                <w:sz w:val="20"/>
                <w:lang w:val="es-ES_tradnl"/>
              </w:rPr>
            </w:pPr>
            <w:r w:rsidRPr="000D01E1">
              <w:rPr>
                <w:sz w:val="20"/>
                <w:lang w:val="es-ES_tradnl"/>
              </w:rPr>
              <w:t xml:space="preserve">≥ 43 dB por debajo de la portadora a 100 kHz a 2 000 MHz; </w:t>
            </w:r>
            <w:r w:rsidRPr="000D01E1">
              <w:rPr>
                <w:sz w:val="20"/>
                <w:lang w:val="es-ES_tradnl"/>
              </w:rPr>
              <w:br/>
              <w:t xml:space="preserve">EN 300 390-1 o </w:t>
            </w:r>
            <w:r w:rsidRPr="000D01E1">
              <w:rPr>
                <w:sz w:val="20"/>
                <w:lang w:val="es-ES_tradnl"/>
              </w:rPr>
              <w:br/>
              <w:t>EN 300 113-1</w:t>
            </w:r>
          </w:p>
        </w:tc>
        <w:tc>
          <w:tcPr>
            <w:tcW w:w="2577" w:type="dxa"/>
            <w:tcBorders>
              <w:top w:val="nil"/>
              <w:bottom w:val="nil"/>
            </w:tcBorders>
            <w:vAlign w:val="center"/>
          </w:tcPr>
          <w:p w14:paraId="25FA1A76" w14:textId="77777777" w:rsidR="007E779A" w:rsidRPr="000D01E1" w:rsidRDefault="007E779A" w:rsidP="00B7397F">
            <w:pPr>
              <w:pStyle w:val="Tabletext"/>
              <w:rPr>
                <w:sz w:val="20"/>
                <w:lang w:val="es-ES_tradnl"/>
              </w:rPr>
            </w:pPr>
          </w:p>
        </w:tc>
      </w:tr>
      <w:tr w:rsidR="007E779A" w:rsidRPr="00BB255D" w14:paraId="2A9F327B" w14:textId="77777777" w:rsidTr="00B7397F">
        <w:trPr>
          <w:jc w:val="center"/>
        </w:trPr>
        <w:tc>
          <w:tcPr>
            <w:tcW w:w="1002" w:type="dxa"/>
            <w:vAlign w:val="center"/>
          </w:tcPr>
          <w:p w14:paraId="5836B7FD" w14:textId="77777777" w:rsidR="007E779A" w:rsidRPr="000D01E1" w:rsidRDefault="007E779A" w:rsidP="00B7397F">
            <w:pPr>
              <w:pStyle w:val="Tabletext"/>
              <w:jc w:val="center"/>
              <w:rPr>
                <w:sz w:val="20"/>
                <w:lang w:val="es-ES_tradnl"/>
              </w:rPr>
            </w:pPr>
            <w:r w:rsidRPr="000D01E1">
              <w:rPr>
                <w:sz w:val="20"/>
                <w:lang w:val="es-ES_tradnl"/>
              </w:rPr>
              <w:t>19</w:t>
            </w:r>
          </w:p>
        </w:tc>
        <w:tc>
          <w:tcPr>
            <w:tcW w:w="2720" w:type="dxa"/>
            <w:vAlign w:val="center"/>
          </w:tcPr>
          <w:p w14:paraId="463D415F" w14:textId="77777777" w:rsidR="007E779A" w:rsidRPr="000D01E1" w:rsidRDefault="007E779A" w:rsidP="00B7397F">
            <w:pPr>
              <w:pStyle w:val="Tabletext"/>
              <w:jc w:val="left"/>
              <w:rPr>
                <w:sz w:val="20"/>
                <w:lang w:val="es-ES_tradnl"/>
              </w:rPr>
            </w:pPr>
            <w:r w:rsidRPr="000D01E1">
              <w:rPr>
                <w:sz w:val="20"/>
                <w:lang w:val="es-ES_tradnl"/>
              </w:rPr>
              <w:t>Sistemas de radar de corto alcance, tales como los de control automático de velocidad y sistemas anticolisión para vehículos</w:t>
            </w:r>
          </w:p>
        </w:tc>
        <w:tc>
          <w:tcPr>
            <w:tcW w:w="2720" w:type="dxa"/>
            <w:vAlign w:val="center"/>
          </w:tcPr>
          <w:p w14:paraId="3701B8E5" w14:textId="77777777" w:rsidR="007E779A" w:rsidRPr="000D01E1" w:rsidRDefault="007E779A" w:rsidP="00B7397F">
            <w:pPr>
              <w:pStyle w:val="Tabletext"/>
              <w:jc w:val="center"/>
              <w:rPr>
                <w:sz w:val="20"/>
                <w:lang w:val="es-ES_tradnl"/>
              </w:rPr>
            </w:pPr>
            <w:r w:rsidRPr="000D01E1">
              <w:rPr>
                <w:sz w:val="20"/>
                <w:lang w:val="es-ES_tradnl"/>
              </w:rPr>
              <w:t>76-77 GHz</w:t>
            </w:r>
          </w:p>
        </w:tc>
        <w:tc>
          <w:tcPr>
            <w:tcW w:w="2720" w:type="dxa"/>
            <w:vAlign w:val="center"/>
          </w:tcPr>
          <w:p w14:paraId="581F0BCC" w14:textId="77777777" w:rsidR="007E779A" w:rsidRPr="000D01E1" w:rsidRDefault="007E779A" w:rsidP="00B7397F">
            <w:pPr>
              <w:pStyle w:val="Tabletext"/>
              <w:jc w:val="center"/>
              <w:rPr>
                <w:sz w:val="20"/>
                <w:lang w:val="es-ES_tradnl"/>
              </w:rPr>
            </w:pPr>
            <w:r w:rsidRPr="000D01E1">
              <w:rPr>
                <w:sz w:val="20"/>
                <w:lang w:val="es-ES_tradnl"/>
              </w:rPr>
              <w:t>≤ 37 dBm (p.r.a.) con el vehículo en movimiento</w:t>
            </w:r>
            <w:r w:rsidRPr="000D01E1">
              <w:rPr>
                <w:sz w:val="20"/>
                <w:lang w:val="es-ES_tradnl"/>
              </w:rPr>
              <w:br/>
              <w:t>≤ 23,5 dBm (p.r.a.) con el vehículo estacionario</w:t>
            </w:r>
          </w:p>
        </w:tc>
        <w:tc>
          <w:tcPr>
            <w:tcW w:w="2720" w:type="dxa"/>
            <w:vAlign w:val="center"/>
          </w:tcPr>
          <w:p w14:paraId="3A146C73" w14:textId="77777777" w:rsidR="007E779A" w:rsidRPr="000D01E1" w:rsidRDefault="007E779A" w:rsidP="00B7397F">
            <w:pPr>
              <w:pStyle w:val="Tabletext"/>
              <w:jc w:val="left"/>
              <w:rPr>
                <w:sz w:val="20"/>
                <w:lang w:val="es-ES_tradnl"/>
              </w:rPr>
            </w:pPr>
            <w:r w:rsidRPr="000D01E1">
              <w:rPr>
                <w:sz w:val="20"/>
                <w:lang w:val="es-ES_tradnl"/>
              </w:rPr>
              <w:t xml:space="preserve">FCC Parte 15 § 15,253 (c) o </w:t>
            </w:r>
            <w:r w:rsidRPr="000D01E1">
              <w:rPr>
                <w:sz w:val="20"/>
                <w:lang w:val="es-ES_tradnl"/>
              </w:rPr>
              <w:br/>
              <w:t>EN 301 091</w:t>
            </w:r>
          </w:p>
        </w:tc>
        <w:tc>
          <w:tcPr>
            <w:tcW w:w="2577" w:type="dxa"/>
            <w:tcBorders>
              <w:top w:val="nil"/>
              <w:bottom w:val="nil"/>
            </w:tcBorders>
            <w:vAlign w:val="center"/>
          </w:tcPr>
          <w:p w14:paraId="3C913B5D" w14:textId="77777777" w:rsidR="007E779A" w:rsidRPr="000D01E1" w:rsidRDefault="007E779A" w:rsidP="00B7397F">
            <w:pPr>
              <w:pStyle w:val="Tabletext"/>
              <w:rPr>
                <w:sz w:val="20"/>
                <w:lang w:val="es-ES_tradnl"/>
              </w:rPr>
            </w:pPr>
          </w:p>
        </w:tc>
      </w:tr>
      <w:tr w:rsidR="007E779A" w:rsidRPr="00BB255D" w14:paraId="6073CED6" w14:textId="77777777" w:rsidTr="00B7397F">
        <w:trPr>
          <w:jc w:val="center"/>
        </w:trPr>
        <w:tc>
          <w:tcPr>
            <w:tcW w:w="1002" w:type="dxa"/>
            <w:vAlign w:val="center"/>
          </w:tcPr>
          <w:p w14:paraId="38606E67" w14:textId="77777777" w:rsidR="007E779A" w:rsidRPr="000D01E1" w:rsidRDefault="007E779A" w:rsidP="00B7397F">
            <w:pPr>
              <w:pStyle w:val="Tabletext"/>
              <w:jc w:val="center"/>
              <w:rPr>
                <w:sz w:val="20"/>
                <w:lang w:val="es-ES_tradnl"/>
              </w:rPr>
            </w:pPr>
            <w:r w:rsidRPr="000D01E1">
              <w:rPr>
                <w:sz w:val="20"/>
                <w:lang w:val="es-ES_tradnl"/>
              </w:rPr>
              <w:t>20</w:t>
            </w:r>
          </w:p>
        </w:tc>
        <w:tc>
          <w:tcPr>
            <w:tcW w:w="2720" w:type="dxa"/>
            <w:vAlign w:val="center"/>
          </w:tcPr>
          <w:p w14:paraId="66783776" w14:textId="77777777" w:rsidR="007E779A" w:rsidRPr="000D01E1" w:rsidRDefault="007E779A" w:rsidP="00B7397F">
            <w:pPr>
              <w:pStyle w:val="Tabletext"/>
              <w:jc w:val="left"/>
              <w:rPr>
                <w:sz w:val="20"/>
                <w:lang w:val="es-ES_tradnl"/>
              </w:rPr>
            </w:pPr>
            <w:r w:rsidRPr="000D01E1">
              <w:rPr>
                <w:sz w:val="20"/>
                <w:lang w:val="es-ES_tradnl"/>
              </w:rPr>
              <w:t>Sistema de telemando, telemedida radioeléctrica</w:t>
            </w:r>
          </w:p>
        </w:tc>
        <w:tc>
          <w:tcPr>
            <w:tcW w:w="2720" w:type="dxa"/>
            <w:vAlign w:val="center"/>
          </w:tcPr>
          <w:p w14:paraId="2CF4A61A" w14:textId="77777777" w:rsidR="007E779A" w:rsidRPr="000D01E1" w:rsidRDefault="007E779A" w:rsidP="00B7397F">
            <w:pPr>
              <w:pStyle w:val="Tabletext"/>
              <w:jc w:val="center"/>
              <w:rPr>
                <w:sz w:val="20"/>
                <w:lang w:val="es-ES_tradnl"/>
              </w:rPr>
            </w:pPr>
            <w:r w:rsidRPr="000D01E1">
              <w:rPr>
                <w:sz w:val="20"/>
                <w:lang w:val="es-ES_tradnl"/>
              </w:rPr>
              <w:t>433,05-434,79 MHz</w:t>
            </w:r>
          </w:p>
        </w:tc>
        <w:tc>
          <w:tcPr>
            <w:tcW w:w="2720" w:type="dxa"/>
            <w:vAlign w:val="center"/>
          </w:tcPr>
          <w:p w14:paraId="4094ED11" w14:textId="77777777" w:rsidR="007E779A" w:rsidRPr="000D01E1" w:rsidRDefault="007E779A" w:rsidP="00B7397F">
            <w:pPr>
              <w:pStyle w:val="Tabletext"/>
              <w:jc w:val="center"/>
              <w:rPr>
                <w:sz w:val="20"/>
                <w:lang w:val="es-ES_tradnl"/>
              </w:rPr>
            </w:pPr>
            <w:r w:rsidRPr="000D01E1">
              <w:rPr>
                <w:sz w:val="20"/>
                <w:lang w:val="es-ES_tradnl"/>
              </w:rPr>
              <w:t>≤ 10 mW (p.r.a.)</w:t>
            </w:r>
          </w:p>
        </w:tc>
        <w:tc>
          <w:tcPr>
            <w:tcW w:w="2720" w:type="dxa"/>
            <w:vAlign w:val="center"/>
          </w:tcPr>
          <w:p w14:paraId="2C5772CE" w14:textId="77777777" w:rsidR="007E779A" w:rsidRPr="000D01E1" w:rsidRDefault="007E779A" w:rsidP="00B7397F">
            <w:pPr>
              <w:pStyle w:val="Tabletext"/>
              <w:jc w:val="left"/>
              <w:rPr>
                <w:sz w:val="20"/>
                <w:lang w:val="es-ES_tradnl"/>
              </w:rPr>
            </w:pPr>
            <w:r w:rsidRPr="000D01E1">
              <w:rPr>
                <w:sz w:val="20"/>
                <w:lang w:val="es-ES_tradnl"/>
              </w:rPr>
              <w:t>≥ 32 dB por debajo de la portadora a 3 m o</w:t>
            </w:r>
            <w:r w:rsidRPr="000D01E1">
              <w:rPr>
                <w:sz w:val="20"/>
                <w:lang w:val="es-ES_tradnl"/>
              </w:rPr>
              <w:br/>
              <w:t>EN 300 220-1</w:t>
            </w:r>
          </w:p>
        </w:tc>
        <w:tc>
          <w:tcPr>
            <w:tcW w:w="2577" w:type="dxa"/>
            <w:tcBorders>
              <w:top w:val="nil"/>
              <w:bottom w:val="single" w:sz="4" w:space="0" w:color="auto"/>
            </w:tcBorders>
            <w:vAlign w:val="center"/>
          </w:tcPr>
          <w:p w14:paraId="31DC0335" w14:textId="77777777" w:rsidR="007E779A" w:rsidRPr="000D01E1" w:rsidRDefault="007E779A" w:rsidP="00B7397F">
            <w:pPr>
              <w:pStyle w:val="Tabletext"/>
              <w:rPr>
                <w:sz w:val="20"/>
                <w:lang w:val="es-ES_tradnl"/>
              </w:rPr>
            </w:pPr>
          </w:p>
        </w:tc>
      </w:tr>
    </w:tbl>
    <w:p w14:paraId="55D2C5A0" w14:textId="77777777" w:rsidR="007E779A" w:rsidRPr="000D01E1" w:rsidRDefault="007E779A" w:rsidP="007E779A">
      <w:pPr>
        <w:rPr>
          <w:lang w:val="es-ES_tradnl" w:eastAsia="ko-KR"/>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2"/>
        <w:gridCol w:w="2720"/>
        <w:gridCol w:w="2720"/>
        <w:gridCol w:w="2720"/>
        <w:gridCol w:w="2720"/>
        <w:gridCol w:w="2577"/>
      </w:tblGrid>
      <w:tr w:rsidR="007E779A" w:rsidRPr="00BB255D" w14:paraId="6B3EE1F5" w14:textId="77777777" w:rsidTr="00B7397F">
        <w:trPr>
          <w:cantSplit/>
          <w:jc w:val="center"/>
        </w:trPr>
        <w:tc>
          <w:tcPr>
            <w:tcW w:w="14459" w:type="dxa"/>
            <w:gridSpan w:val="6"/>
            <w:vAlign w:val="center"/>
          </w:tcPr>
          <w:p w14:paraId="11F47BD2" w14:textId="77777777" w:rsidR="007E779A" w:rsidRPr="000D01E1" w:rsidRDefault="007E779A" w:rsidP="00B7397F">
            <w:pPr>
              <w:pStyle w:val="Tablehead"/>
              <w:keepLines/>
              <w:rPr>
                <w:sz w:val="20"/>
                <w:lang w:val="es-ES_tradnl"/>
              </w:rPr>
            </w:pPr>
            <w:r w:rsidRPr="000D01E1">
              <w:rPr>
                <w:sz w:val="20"/>
                <w:lang w:val="es-ES_tradnl"/>
              </w:rPr>
              <w:lastRenderedPageBreak/>
              <w:t>Reglamentación técnica para dispositivos de radiocomunicaciones de corto alcance</w:t>
            </w:r>
          </w:p>
        </w:tc>
      </w:tr>
      <w:tr w:rsidR="007E779A" w:rsidRPr="000D01E1" w14:paraId="0847F9FE" w14:textId="77777777" w:rsidTr="00B7397F">
        <w:trPr>
          <w:cantSplit/>
          <w:jc w:val="center"/>
        </w:trPr>
        <w:tc>
          <w:tcPr>
            <w:tcW w:w="1002" w:type="dxa"/>
            <w:vAlign w:val="center"/>
          </w:tcPr>
          <w:p w14:paraId="666F5675" w14:textId="77777777" w:rsidR="007E779A" w:rsidRPr="000D01E1" w:rsidRDefault="007E779A" w:rsidP="00B7397F">
            <w:pPr>
              <w:pStyle w:val="Tablehead"/>
              <w:keepLines/>
              <w:rPr>
                <w:snapToGrid w:val="0"/>
                <w:sz w:val="20"/>
                <w:lang w:val="es-ES_tradnl"/>
              </w:rPr>
            </w:pPr>
            <w:r w:rsidRPr="000D01E1">
              <w:rPr>
                <w:snapToGrid w:val="0"/>
                <w:sz w:val="20"/>
                <w:lang w:val="es-ES_tradnl"/>
              </w:rPr>
              <w:t>N°</w:t>
            </w:r>
          </w:p>
        </w:tc>
        <w:tc>
          <w:tcPr>
            <w:tcW w:w="2720" w:type="dxa"/>
            <w:vAlign w:val="center"/>
          </w:tcPr>
          <w:p w14:paraId="5854BA6B" w14:textId="77777777" w:rsidR="007E779A" w:rsidRPr="000D01E1" w:rsidRDefault="007E779A" w:rsidP="00B7397F">
            <w:pPr>
              <w:pStyle w:val="Tablehead"/>
              <w:keepLines/>
              <w:rPr>
                <w:snapToGrid w:val="0"/>
                <w:sz w:val="20"/>
                <w:lang w:val="es-ES_tradnl"/>
              </w:rPr>
            </w:pPr>
            <w:r w:rsidRPr="000D01E1">
              <w:rPr>
                <w:snapToGrid w:val="0"/>
                <w:sz w:val="20"/>
                <w:lang w:val="es-ES_tradnl"/>
              </w:rPr>
              <w:t>Aplicación típica</w:t>
            </w:r>
          </w:p>
        </w:tc>
        <w:tc>
          <w:tcPr>
            <w:tcW w:w="2720" w:type="dxa"/>
            <w:vAlign w:val="center"/>
          </w:tcPr>
          <w:p w14:paraId="458074A3" w14:textId="77777777" w:rsidR="007E779A" w:rsidRPr="000D01E1" w:rsidRDefault="007E779A" w:rsidP="00B7397F">
            <w:pPr>
              <w:pStyle w:val="Tablehead"/>
              <w:keepLines/>
              <w:rPr>
                <w:snapToGrid w:val="0"/>
                <w:sz w:val="20"/>
                <w:lang w:val="es-ES_tradnl"/>
              </w:rPr>
            </w:pPr>
            <w:r w:rsidRPr="000D01E1">
              <w:rPr>
                <w:sz w:val="20"/>
                <w:lang w:val="es-ES_tradnl"/>
              </w:rPr>
              <w:t>Frecuencias/bandas de</w:t>
            </w:r>
            <w:r w:rsidRPr="000D01E1">
              <w:rPr>
                <w:sz w:val="20"/>
                <w:lang w:val="es-ES_tradnl"/>
              </w:rPr>
              <w:br/>
              <w:t>frecuencias autorizadas</w:t>
            </w:r>
          </w:p>
        </w:tc>
        <w:tc>
          <w:tcPr>
            <w:tcW w:w="2720" w:type="dxa"/>
            <w:vAlign w:val="center"/>
          </w:tcPr>
          <w:p w14:paraId="6C075BEA" w14:textId="77777777" w:rsidR="007E779A" w:rsidRPr="000D01E1" w:rsidRDefault="007E779A" w:rsidP="00B7397F">
            <w:pPr>
              <w:pStyle w:val="Tablehead"/>
              <w:keepLines/>
              <w:rPr>
                <w:snapToGrid w:val="0"/>
                <w:sz w:val="20"/>
                <w:lang w:val="es-ES_tradnl"/>
              </w:rPr>
            </w:pPr>
            <w:r w:rsidRPr="000D01E1">
              <w:rPr>
                <w:snapToGrid w:val="0"/>
                <w:sz w:val="20"/>
                <w:lang w:val="es-ES_tradnl"/>
              </w:rPr>
              <w:t>Máxima intensidad</w:t>
            </w:r>
            <w:r w:rsidRPr="000D01E1">
              <w:rPr>
                <w:snapToGrid w:val="0"/>
                <w:sz w:val="20"/>
                <w:lang w:val="es-ES_tradnl"/>
              </w:rPr>
              <w:br/>
              <w:t>de campo/potencia</w:t>
            </w:r>
            <w:r w:rsidRPr="000D01E1">
              <w:rPr>
                <w:snapToGrid w:val="0"/>
                <w:sz w:val="20"/>
                <w:lang w:val="es-ES_tradnl"/>
              </w:rPr>
              <w:br/>
              <w:t xml:space="preserve">de salida RF </w:t>
            </w:r>
          </w:p>
        </w:tc>
        <w:tc>
          <w:tcPr>
            <w:tcW w:w="2720" w:type="dxa"/>
            <w:vAlign w:val="center"/>
          </w:tcPr>
          <w:p w14:paraId="715E23E1" w14:textId="77777777" w:rsidR="007E779A" w:rsidRPr="000D01E1" w:rsidRDefault="007E779A" w:rsidP="00B7397F">
            <w:pPr>
              <w:pStyle w:val="Tablehead"/>
              <w:keepLines/>
              <w:rPr>
                <w:snapToGrid w:val="0"/>
                <w:sz w:val="20"/>
                <w:lang w:val="es-ES_tradnl"/>
              </w:rPr>
            </w:pPr>
            <w:r w:rsidRPr="000D01E1">
              <w:rPr>
                <w:snapToGrid w:val="0"/>
                <w:sz w:val="20"/>
                <w:lang w:val="es-ES_tradnl"/>
              </w:rPr>
              <w:t>Emisiones no deseadas</w:t>
            </w:r>
            <w:r w:rsidRPr="000D01E1">
              <w:rPr>
                <w:snapToGrid w:val="0"/>
                <w:sz w:val="20"/>
                <w:lang w:val="es-ES_tradnl"/>
              </w:rPr>
              <w:br/>
              <w:t>del transmisor</w:t>
            </w:r>
          </w:p>
        </w:tc>
        <w:tc>
          <w:tcPr>
            <w:tcW w:w="2577" w:type="dxa"/>
            <w:vAlign w:val="center"/>
          </w:tcPr>
          <w:p w14:paraId="439362F4" w14:textId="77777777" w:rsidR="007E779A" w:rsidRPr="000D01E1" w:rsidRDefault="007E779A" w:rsidP="00B7397F">
            <w:pPr>
              <w:pStyle w:val="Tablehead"/>
              <w:keepLines/>
              <w:rPr>
                <w:sz w:val="20"/>
                <w:lang w:val="es-ES_tradnl"/>
              </w:rPr>
            </w:pPr>
            <w:r w:rsidRPr="000D01E1">
              <w:rPr>
                <w:snapToGrid w:val="0"/>
                <w:sz w:val="20"/>
                <w:lang w:val="es-ES_tradnl"/>
              </w:rPr>
              <w:t>Observaciones</w:t>
            </w:r>
          </w:p>
        </w:tc>
      </w:tr>
      <w:tr w:rsidR="007E779A" w:rsidRPr="00BB255D" w14:paraId="2527EF43" w14:textId="77777777" w:rsidTr="00B7397F">
        <w:trPr>
          <w:jc w:val="center"/>
        </w:trPr>
        <w:tc>
          <w:tcPr>
            <w:tcW w:w="1002" w:type="dxa"/>
            <w:vAlign w:val="center"/>
          </w:tcPr>
          <w:p w14:paraId="4C4E4676" w14:textId="77777777" w:rsidR="007E779A" w:rsidRPr="000D01E1" w:rsidRDefault="007E779A" w:rsidP="00B7397F">
            <w:pPr>
              <w:pStyle w:val="Tabletext"/>
              <w:jc w:val="center"/>
              <w:rPr>
                <w:sz w:val="20"/>
                <w:lang w:val="es-ES_tradnl"/>
              </w:rPr>
            </w:pPr>
            <w:r w:rsidRPr="000D01E1">
              <w:rPr>
                <w:sz w:val="20"/>
                <w:lang w:val="es-ES_tradnl"/>
              </w:rPr>
              <w:t>21</w:t>
            </w:r>
          </w:p>
        </w:tc>
        <w:tc>
          <w:tcPr>
            <w:tcW w:w="2720" w:type="dxa"/>
            <w:vAlign w:val="center"/>
          </w:tcPr>
          <w:p w14:paraId="71F1F7C1" w14:textId="77777777" w:rsidR="007E779A" w:rsidRPr="000D01E1" w:rsidRDefault="007E779A" w:rsidP="00B7397F">
            <w:pPr>
              <w:pStyle w:val="Tabletext"/>
              <w:jc w:val="left"/>
              <w:rPr>
                <w:sz w:val="20"/>
                <w:lang w:val="es-ES_tradnl"/>
              </w:rPr>
            </w:pPr>
            <w:r w:rsidRPr="000D01E1">
              <w:rPr>
                <w:sz w:val="20"/>
                <w:lang w:val="es-ES_tradnl"/>
              </w:rPr>
              <w:t>Sistema radioeléctrico de telemedida, telemando, RFID</w:t>
            </w:r>
          </w:p>
        </w:tc>
        <w:tc>
          <w:tcPr>
            <w:tcW w:w="2720" w:type="dxa"/>
            <w:vAlign w:val="center"/>
          </w:tcPr>
          <w:p w14:paraId="6ABA8D9D" w14:textId="77777777" w:rsidR="007E779A" w:rsidRPr="000D01E1" w:rsidRDefault="007E779A" w:rsidP="00B7397F">
            <w:pPr>
              <w:pStyle w:val="Tabletext"/>
              <w:jc w:val="center"/>
              <w:rPr>
                <w:sz w:val="20"/>
                <w:lang w:val="es-ES_tradnl"/>
              </w:rPr>
            </w:pPr>
            <w:r w:rsidRPr="000D01E1">
              <w:rPr>
                <w:sz w:val="20"/>
                <w:lang w:val="es-ES_tradnl"/>
              </w:rPr>
              <w:t>866-869 MHz</w:t>
            </w:r>
            <w:r w:rsidRPr="000D01E1">
              <w:rPr>
                <w:sz w:val="20"/>
                <w:lang w:val="es-ES_tradnl"/>
              </w:rPr>
              <w:br/>
              <w:t>920-925 MHz</w:t>
            </w:r>
          </w:p>
        </w:tc>
        <w:tc>
          <w:tcPr>
            <w:tcW w:w="2720" w:type="dxa"/>
            <w:vAlign w:val="center"/>
          </w:tcPr>
          <w:p w14:paraId="11D7AC76" w14:textId="77777777" w:rsidR="007E779A" w:rsidRPr="000D01E1" w:rsidRDefault="007E779A" w:rsidP="00B7397F">
            <w:pPr>
              <w:pStyle w:val="Tabletext"/>
              <w:jc w:val="center"/>
              <w:rPr>
                <w:sz w:val="20"/>
                <w:lang w:val="es-ES_tradnl"/>
              </w:rPr>
            </w:pPr>
            <w:r w:rsidRPr="000D01E1">
              <w:rPr>
                <w:sz w:val="20"/>
                <w:lang w:val="es-ES_tradnl"/>
              </w:rPr>
              <w:t>≤ 500 mW (p.r.a.)</w:t>
            </w:r>
            <w:r w:rsidRPr="000D01E1">
              <w:rPr>
                <w:sz w:val="20"/>
                <w:vertAlign w:val="superscript"/>
                <w:lang w:val="es-ES_tradnl"/>
              </w:rPr>
              <w:t>(5)</w:t>
            </w:r>
          </w:p>
        </w:tc>
        <w:tc>
          <w:tcPr>
            <w:tcW w:w="2720" w:type="dxa"/>
            <w:vAlign w:val="center"/>
          </w:tcPr>
          <w:p w14:paraId="19FFD7FA" w14:textId="77777777" w:rsidR="007E779A" w:rsidRPr="000D01E1" w:rsidRDefault="007E779A" w:rsidP="00B7397F">
            <w:pPr>
              <w:pStyle w:val="Tabletext"/>
              <w:jc w:val="left"/>
              <w:rPr>
                <w:sz w:val="20"/>
                <w:lang w:val="es-ES_tradnl"/>
              </w:rPr>
            </w:pPr>
            <w:r w:rsidRPr="000D01E1">
              <w:rPr>
                <w:sz w:val="20"/>
                <w:lang w:val="es-ES_tradnl"/>
              </w:rPr>
              <w:t>≥ 32 dB por debajo de la portadora a 3 m;</w:t>
            </w:r>
            <w:r w:rsidRPr="000D01E1">
              <w:rPr>
                <w:sz w:val="20"/>
                <w:lang w:val="es-ES_tradnl"/>
              </w:rPr>
              <w:br/>
              <w:t>EN 300 220-1 o</w:t>
            </w:r>
            <w:r w:rsidRPr="000D01E1">
              <w:rPr>
                <w:sz w:val="20"/>
                <w:lang w:val="es-ES_tradnl"/>
              </w:rPr>
              <w:br/>
              <w:t>EN 302 208</w:t>
            </w:r>
          </w:p>
        </w:tc>
        <w:tc>
          <w:tcPr>
            <w:tcW w:w="2577" w:type="dxa"/>
            <w:tcBorders>
              <w:top w:val="single" w:sz="4" w:space="0" w:color="auto"/>
              <w:bottom w:val="single" w:sz="4" w:space="0" w:color="auto"/>
            </w:tcBorders>
            <w:vAlign w:val="center"/>
          </w:tcPr>
          <w:p w14:paraId="070D52A3" w14:textId="77777777" w:rsidR="007E779A" w:rsidRPr="000D01E1" w:rsidRDefault="007E779A" w:rsidP="00B7397F">
            <w:pPr>
              <w:pStyle w:val="Tabletext"/>
              <w:jc w:val="left"/>
              <w:rPr>
                <w:sz w:val="20"/>
                <w:lang w:val="es-ES_tradnl"/>
              </w:rPr>
            </w:pPr>
          </w:p>
        </w:tc>
      </w:tr>
      <w:tr w:rsidR="007E779A" w:rsidRPr="00BB255D" w14:paraId="4BDF413C" w14:textId="77777777" w:rsidTr="00B7397F">
        <w:trPr>
          <w:jc w:val="center"/>
        </w:trPr>
        <w:tc>
          <w:tcPr>
            <w:tcW w:w="1002" w:type="dxa"/>
            <w:vAlign w:val="center"/>
          </w:tcPr>
          <w:p w14:paraId="0812B216" w14:textId="77777777" w:rsidR="007E779A" w:rsidRPr="000D01E1" w:rsidRDefault="007E779A" w:rsidP="00B7397F">
            <w:pPr>
              <w:pStyle w:val="Tabletext"/>
              <w:jc w:val="center"/>
              <w:rPr>
                <w:sz w:val="20"/>
                <w:lang w:val="es-ES_tradnl"/>
              </w:rPr>
            </w:pPr>
            <w:r w:rsidRPr="000D01E1">
              <w:rPr>
                <w:sz w:val="20"/>
                <w:lang w:val="es-ES_tradnl"/>
              </w:rPr>
              <w:t>22</w:t>
            </w:r>
          </w:p>
        </w:tc>
        <w:tc>
          <w:tcPr>
            <w:tcW w:w="2720" w:type="dxa"/>
            <w:vAlign w:val="center"/>
          </w:tcPr>
          <w:p w14:paraId="5046BA2D" w14:textId="77777777" w:rsidR="007E779A" w:rsidRPr="000D01E1" w:rsidRDefault="007E779A" w:rsidP="00B7397F">
            <w:pPr>
              <w:pStyle w:val="Tabletext"/>
              <w:jc w:val="left"/>
              <w:rPr>
                <w:sz w:val="20"/>
                <w:lang w:val="es-ES_tradnl"/>
              </w:rPr>
            </w:pPr>
            <w:r w:rsidRPr="000D01E1">
              <w:rPr>
                <w:sz w:val="20"/>
                <w:lang w:val="es-ES_tradnl"/>
              </w:rPr>
              <w:t xml:space="preserve">Sistemas de identificación por radiofrecuencia (RFID) </w:t>
            </w:r>
          </w:p>
        </w:tc>
        <w:tc>
          <w:tcPr>
            <w:tcW w:w="2720" w:type="dxa"/>
            <w:vAlign w:val="center"/>
          </w:tcPr>
          <w:p w14:paraId="4461356D" w14:textId="77777777" w:rsidR="007E779A" w:rsidRPr="000D01E1" w:rsidRDefault="007E779A" w:rsidP="00B7397F">
            <w:pPr>
              <w:pStyle w:val="Tabletext"/>
              <w:jc w:val="center"/>
              <w:rPr>
                <w:sz w:val="20"/>
                <w:lang w:val="es-ES_tradnl"/>
              </w:rPr>
            </w:pPr>
            <w:r w:rsidRPr="000D01E1">
              <w:rPr>
                <w:sz w:val="20"/>
                <w:lang w:val="es-ES_tradnl"/>
              </w:rPr>
              <w:t>920-925 MHz</w:t>
            </w:r>
          </w:p>
        </w:tc>
        <w:tc>
          <w:tcPr>
            <w:tcW w:w="2720" w:type="dxa"/>
            <w:vAlign w:val="center"/>
          </w:tcPr>
          <w:p w14:paraId="604B71B5" w14:textId="77777777" w:rsidR="007E779A" w:rsidRPr="000D01E1" w:rsidRDefault="007E779A" w:rsidP="00B7397F">
            <w:pPr>
              <w:pStyle w:val="Tabletext"/>
              <w:jc w:val="center"/>
              <w:rPr>
                <w:sz w:val="20"/>
                <w:lang w:val="es-ES_tradnl"/>
              </w:rPr>
            </w:pPr>
            <w:r w:rsidRPr="000D01E1">
              <w:rPr>
                <w:sz w:val="20"/>
                <w:lang w:val="es-ES_tradnl"/>
              </w:rPr>
              <w:t>&gt; 500 mW (p.r.a.)</w:t>
            </w:r>
            <w:r w:rsidRPr="000D01E1">
              <w:rPr>
                <w:rStyle w:val="FootnoteReference"/>
                <w:sz w:val="20"/>
                <w:lang w:val="es-ES_tradnl"/>
              </w:rPr>
              <w:t xml:space="preserve"> </w:t>
            </w:r>
            <w:r w:rsidRPr="000D01E1">
              <w:rPr>
                <w:sz w:val="20"/>
                <w:lang w:val="es-ES_tradnl"/>
              </w:rPr>
              <w:br/>
              <w:t>≤ 2 000 mW (p.r.a.)</w:t>
            </w:r>
          </w:p>
        </w:tc>
        <w:tc>
          <w:tcPr>
            <w:tcW w:w="2720" w:type="dxa"/>
            <w:vAlign w:val="center"/>
          </w:tcPr>
          <w:p w14:paraId="49562829" w14:textId="77777777" w:rsidR="007E779A" w:rsidRPr="000D01E1" w:rsidRDefault="007E779A" w:rsidP="00B7397F">
            <w:pPr>
              <w:pStyle w:val="Tabletext"/>
              <w:jc w:val="left"/>
              <w:rPr>
                <w:sz w:val="20"/>
                <w:lang w:val="es-ES_tradnl"/>
              </w:rPr>
            </w:pPr>
            <w:r w:rsidRPr="000D01E1">
              <w:rPr>
                <w:sz w:val="20"/>
                <w:lang w:val="es-ES_tradnl"/>
              </w:rPr>
              <w:t>≥ 32 dB por debajo de la portadora a 3 m;</w:t>
            </w:r>
            <w:r w:rsidRPr="000D01E1">
              <w:rPr>
                <w:sz w:val="20"/>
                <w:lang w:val="es-ES_tradnl"/>
              </w:rPr>
              <w:br/>
              <w:t>EN 300 220-1 o</w:t>
            </w:r>
            <w:r w:rsidRPr="000D01E1">
              <w:rPr>
                <w:sz w:val="20"/>
                <w:lang w:val="es-ES_tradnl"/>
              </w:rPr>
              <w:br/>
              <w:t>EN 302 208</w:t>
            </w:r>
          </w:p>
        </w:tc>
        <w:tc>
          <w:tcPr>
            <w:tcW w:w="2577" w:type="dxa"/>
            <w:tcBorders>
              <w:top w:val="single" w:sz="4" w:space="0" w:color="auto"/>
              <w:bottom w:val="single" w:sz="4" w:space="0" w:color="auto"/>
            </w:tcBorders>
            <w:vAlign w:val="center"/>
          </w:tcPr>
          <w:p w14:paraId="094F8CF5" w14:textId="77777777" w:rsidR="007E779A" w:rsidRPr="000D01E1" w:rsidRDefault="007E779A" w:rsidP="00B7397F">
            <w:pPr>
              <w:pStyle w:val="Tabletext"/>
              <w:jc w:val="left"/>
              <w:rPr>
                <w:sz w:val="20"/>
                <w:lang w:val="es-ES_tradnl"/>
              </w:rPr>
            </w:pPr>
            <w:r w:rsidRPr="000D01E1">
              <w:rPr>
                <w:sz w:val="20"/>
                <w:lang w:val="es-ES_tradnl"/>
              </w:rPr>
              <w:t>Sólo sistemas RFID que funcionan en la banda 920</w:t>
            </w:r>
            <w:r w:rsidRPr="000D01E1">
              <w:rPr>
                <w:sz w:val="20"/>
                <w:lang w:val="es-ES_tradnl"/>
              </w:rPr>
              <w:noBreakHyphen/>
              <w:t>925 MHz estarán autorizados a transmitir entre 500 mW y 2 000 mW (p.r.a.) y aprobados a título excepcional</w:t>
            </w:r>
          </w:p>
        </w:tc>
      </w:tr>
      <w:tr w:rsidR="007E779A" w:rsidRPr="00BB255D" w14:paraId="6437A1E0" w14:textId="77777777" w:rsidTr="00B7397F">
        <w:trPr>
          <w:jc w:val="center"/>
        </w:trPr>
        <w:tc>
          <w:tcPr>
            <w:tcW w:w="1002" w:type="dxa"/>
            <w:vAlign w:val="center"/>
          </w:tcPr>
          <w:p w14:paraId="4ED67768" w14:textId="77777777" w:rsidR="007E779A" w:rsidRPr="000D01E1" w:rsidRDefault="007E779A" w:rsidP="00B7397F">
            <w:pPr>
              <w:pStyle w:val="Tabletext"/>
              <w:jc w:val="center"/>
              <w:rPr>
                <w:sz w:val="20"/>
                <w:lang w:val="es-ES_tradnl"/>
              </w:rPr>
            </w:pPr>
            <w:r w:rsidRPr="000D01E1">
              <w:rPr>
                <w:sz w:val="20"/>
                <w:lang w:val="es-ES_tradnl"/>
              </w:rPr>
              <w:t>23</w:t>
            </w:r>
          </w:p>
        </w:tc>
        <w:tc>
          <w:tcPr>
            <w:tcW w:w="2720" w:type="dxa"/>
            <w:vMerge w:val="restart"/>
            <w:vAlign w:val="center"/>
          </w:tcPr>
          <w:p w14:paraId="14AFBE1B" w14:textId="77777777" w:rsidR="007E779A" w:rsidRPr="000D01E1" w:rsidRDefault="007E779A" w:rsidP="00B7397F">
            <w:pPr>
              <w:pStyle w:val="Tabletext"/>
              <w:jc w:val="left"/>
              <w:rPr>
                <w:sz w:val="20"/>
                <w:lang w:val="es-ES_tradnl"/>
              </w:rPr>
            </w:pPr>
            <w:r w:rsidRPr="000D01E1">
              <w:rPr>
                <w:sz w:val="20"/>
                <w:lang w:val="es-ES_tradnl"/>
              </w:rPr>
              <w:t xml:space="preserve">Transmisor inalámbrico de vídeo y otras aplicaciones SRD </w:t>
            </w:r>
          </w:p>
        </w:tc>
        <w:tc>
          <w:tcPr>
            <w:tcW w:w="2720" w:type="dxa"/>
            <w:vAlign w:val="center"/>
          </w:tcPr>
          <w:p w14:paraId="351CC5CF" w14:textId="77777777" w:rsidR="007E779A" w:rsidRPr="000D01E1" w:rsidRDefault="007E779A" w:rsidP="00B7397F">
            <w:pPr>
              <w:pStyle w:val="Tabletext"/>
              <w:jc w:val="center"/>
              <w:rPr>
                <w:sz w:val="20"/>
                <w:lang w:val="es-ES_tradnl"/>
              </w:rPr>
            </w:pPr>
            <w:r w:rsidRPr="000D01E1">
              <w:rPr>
                <w:sz w:val="20"/>
                <w:lang w:val="es-ES_tradnl"/>
              </w:rPr>
              <w:t>2,4000-2,4835 GHz</w:t>
            </w:r>
          </w:p>
        </w:tc>
        <w:tc>
          <w:tcPr>
            <w:tcW w:w="2720" w:type="dxa"/>
            <w:vAlign w:val="center"/>
          </w:tcPr>
          <w:p w14:paraId="2BDD724A" w14:textId="77777777" w:rsidR="007E779A" w:rsidRPr="000D01E1" w:rsidRDefault="007E779A" w:rsidP="00B7397F">
            <w:pPr>
              <w:pStyle w:val="Tabletext"/>
              <w:jc w:val="center"/>
              <w:rPr>
                <w:sz w:val="20"/>
                <w:lang w:val="es-ES_tradnl"/>
              </w:rPr>
            </w:pPr>
            <w:r w:rsidRPr="000D01E1">
              <w:rPr>
                <w:sz w:val="20"/>
                <w:lang w:val="es-ES_tradnl"/>
              </w:rPr>
              <w:t>≤ 100 mW (p.i.r.e.)</w:t>
            </w:r>
            <w:r w:rsidRPr="000D01E1">
              <w:rPr>
                <w:sz w:val="20"/>
                <w:vertAlign w:val="superscript"/>
                <w:lang w:val="es-ES_tradnl"/>
              </w:rPr>
              <w:t>(6)</w:t>
            </w:r>
          </w:p>
        </w:tc>
        <w:tc>
          <w:tcPr>
            <w:tcW w:w="2720" w:type="dxa"/>
            <w:vAlign w:val="center"/>
          </w:tcPr>
          <w:p w14:paraId="69763D6C" w14:textId="77777777" w:rsidR="007E779A" w:rsidRPr="000D01E1" w:rsidRDefault="007E779A" w:rsidP="00B7397F">
            <w:pPr>
              <w:pStyle w:val="Tabletext"/>
              <w:jc w:val="left"/>
              <w:rPr>
                <w:sz w:val="20"/>
                <w:lang w:val="es-ES_tradnl"/>
              </w:rPr>
            </w:pPr>
            <w:r w:rsidRPr="000D01E1">
              <w:rPr>
                <w:sz w:val="20"/>
                <w:lang w:val="es-ES_tradnl"/>
              </w:rPr>
              <w:t>FCC Parte 15 § 15.209; § 15.249 (d) o</w:t>
            </w:r>
            <w:r w:rsidRPr="000D01E1">
              <w:rPr>
                <w:sz w:val="20"/>
                <w:lang w:val="es-ES_tradnl"/>
              </w:rPr>
              <w:br/>
              <w:t>EN 300 440-1</w:t>
            </w:r>
          </w:p>
        </w:tc>
        <w:tc>
          <w:tcPr>
            <w:tcW w:w="2577" w:type="dxa"/>
            <w:tcBorders>
              <w:top w:val="single" w:sz="4" w:space="0" w:color="auto"/>
              <w:bottom w:val="nil"/>
            </w:tcBorders>
            <w:vAlign w:val="center"/>
          </w:tcPr>
          <w:p w14:paraId="781F4F71" w14:textId="77777777" w:rsidR="007E779A" w:rsidRPr="000D01E1" w:rsidRDefault="007E779A" w:rsidP="00B7397F">
            <w:pPr>
              <w:pStyle w:val="Tabletext"/>
              <w:jc w:val="left"/>
              <w:rPr>
                <w:sz w:val="20"/>
                <w:lang w:val="es-ES_tradnl"/>
              </w:rPr>
            </w:pPr>
          </w:p>
        </w:tc>
      </w:tr>
      <w:tr w:rsidR="007E779A" w:rsidRPr="000D01E1" w14:paraId="45EDAB95" w14:textId="77777777" w:rsidTr="00B7397F">
        <w:trPr>
          <w:jc w:val="center"/>
        </w:trPr>
        <w:tc>
          <w:tcPr>
            <w:tcW w:w="1002" w:type="dxa"/>
            <w:vAlign w:val="center"/>
          </w:tcPr>
          <w:p w14:paraId="454A0A15" w14:textId="77777777" w:rsidR="007E779A" w:rsidRPr="000D01E1" w:rsidRDefault="007E779A" w:rsidP="00B7397F">
            <w:pPr>
              <w:pStyle w:val="Tabletext"/>
              <w:jc w:val="center"/>
              <w:rPr>
                <w:sz w:val="20"/>
                <w:lang w:val="es-ES_tradnl"/>
              </w:rPr>
            </w:pPr>
            <w:r w:rsidRPr="000D01E1">
              <w:rPr>
                <w:sz w:val="20"/>
                <w:lang w:val="es-ES_tradnl"/>
              </w:rPr>
              <w:t>24</w:t>
            </w:r>
          </w:p>
        </w:tc>
        <w:tc>
          <w:tcPr>
            <w:tcW w:w="2720" w:type="dxa"/>
            <w:vMerge/>
            <w:vAlign w:val="center"/>
          </w:tcPr>
          <w:p w14:paraId="44719D32" w14:textId="77777777" w:rsidR="007E779A" w:rsidRPr="000D01E1" w:rsidRDefault="007E779A" w:rsidP="00B7397F">
            <w:pPr>
              <w:pStyle w:val="Tabletext"/>
              <w:jc w:val="left"/>
              <w:rPr>
                <w:sz w:val="20"/>
                <w:lang w:val="es-ES_tradnl"/>
              </w:rPr>
            </w:pPr>
          </w:p>
        </w:tc>
        <w:tc>
          <w:tcPr>
            <w:tcW w:w="2720" w:type="dxa"/>
            <w:vAlign w:val="center"/>
          </w:tcPr>
          <w:p w14:paraId="55A871A3" w14:textId="77777777" w:rsidR="007E779A" w:rsidRPr="000D01E1" w:rsidRDefault="007E779A" w:rsidP="00B7397F">
            <w:pPr>
              <w:pStyle w:val="Tabletext"/>
              <w:jc w:val="center"/>
              <w:rPr>
                <w:sz w:val="20"/>
                <w:lang w:val="es-ES_tradnl"/>
              </w:rPr>
            </w:pPr>
            <w:r w:rsidRPr="000D01E1">
              <w:rPr>
                <w:sz w:val="20"/>
                <w:lang w:val="es-ES_tradnl"/>
              </w:rPr>
              <w:t>10,50-10,55 GHz</w:t>
            </w:r>
          </w:p>
        </w:tc>
        <w:tc>
          <w:tcPr>
            <w:tcW w:w="2720" w:type="dxa"/>
            <w:vAlign w:val="center"/>
          </w:tcPr>
          <w:p w14:paraId="3A1C5853" w14:textId="77777777" w:rsidR="007E779A" w:rsidRPr="000D01E1" w:rsidRDefault="007E779A" w:rsidP="00B7397F">
            <w:pPr>
              <w:pStyle w:val="Tabletext"/>
              <w:jc w:val="center"/>
              <w:rPr>
                <w:sz w:val="20"/>
                <w:lang w:val="es-ES_tradnl"/>
              </w:rPr>
            </w:pPr>
            <w:r w:rsidRPr="000D01E1">
              <w:rPr>
                <w:sz w:val="20"/>
                <w:lang w:val="es-ES_tradnl"/>
              </w:rPr>
              <w:t>≤ 117 dB(μV/m) @ 10 m</w:t>
            </w:r>
          </w:p>
        </w:tc>
        <w:tc>
          <w:tcPr>
            <w:tcW w:w="2720" w:type="dxa"/>
            <w:vAlign w:val="center"/>
          </w:tcPr>
          <w:p w14:paraId="6C754762" w14:textId="77777777" w:rsidR="007E779A" w:rsidRPr="000D01E1" w:rsidRDefault="007E779A" w:rsidP="00B7397F">
            <w:pPr>
              <w:pStyle w:val="Tabletext"/>
              <w:jc w:val="left"/>
              <w:rPr>
                <w:sz w:val="20"/>
                <w:lang w:val="es-ES_tradnl"/>
              </w:rPr>
            </w:pPr>
          </w:p>
        </w:tc>
        <w:tc>
          <w:tcPr>
            <w:tcW w:w="2577" w:type="dxa"/>
            <w:tcBorders>
              <w:top w:val="nil"/>
              <w:bottom w:val="single" w:sz="4" w:space="0" w:color="auto"/>
            </w:tcBorders>
            <w:vAlign w:val="center"/>
          </w:tcPr>
          <w:p w14:paraId="6A4075A2" w14:textId="77777777" w:rsidR="007E779A" w:rsidRPr="000D01E1" w:rsidRDefault="007E779A" w:rsidP="00B7397F">
            <w:pPr>
              <w:pStyle w:val="Tabletext"/>
              <w:jc w:val="left"/>
              <w:rPr>
                <w:sz w:val="20"/>
                <w:lang w:val="es-ES_tradnl"/>
              </w:rPr>
            </w:pPr>
          </w:p>
        </w:tc>
      </w:tr>
      <w:tr w:rsidR="007E779A" w:rsidRPr="00BB255D" w14:paraId="50E939C6" w14:textId="77777777" w:rsidTr="00B7397F">
        <w:trPr>
          <w:jc w:val="center"/>
        </w:trPr>
        <w:tc>
          <w:tcPr>
            <w:tcW w:w="1002" w:type="dxa"/>
            <w:vAlign w:val="center"/>
          </w:tcPr>
          <w:p w14:paraId="49DC43E7" w14:textId="77777777" w:rsidR="007E779A" w:rsidRPr="000D01E1" w:rsidRDefault="007E779A" w:rsidP="00B7397F">
            <w:pPr>
              <w:pStyle w:val="Tabletext"/>
              <w:jc w:val="center"/>
              <w:rPr>
                <w:sz w:val="20"/>
                <w:lang w:val="es-ES_tradnl"/>
              </w:rPr>
            </w:pPr>
            <w:r w:rsidRPr="000D01E1">
              <w:rPr>
                <w:sz w:val="20"/>
                <w:lang w:val="es-ES_tradnl"/>
              </w:rPr>
              <w:t>25</w:t>
            </w:r>
          </w:p>
        </w:tc>
        <w:tc>
          <w:tcPr>
            <w:tcW w:w="2720" w:type="dxa"/>
            <w:vMerge/>
            <w:vAlign w:val="center"/>
          </w:tcPr>
          <w:p w14:paraId="2225C76B" w14:textId="77777777" w:rsidR="007E779A" w:rsidRPr="000D01E1" w:rsidRDefault="007E779A" w:rsidP="00B7397F">
            <w:pPr>
              <w:pStyle w:val="Tabletext"/>
              <w:jc w:val="left"/>
              <w:rPr>
                <w:sz w:val="20"/>
                <w:lang w:val="es-ES_tradnl"/>
              </w:rPr>
            </w:pPr>
          </w:p>
        </w:tc>
        <w:tc>
          <w:tcPr>
            <w:tcW w:w="2720" w:type="dxa"/>
            <w:vAlign w:val="center"/>
          </w:tcPr>
          <w:p w14:paraId="1E6006D3" w14:textId="77777777" w:rsidR="007E779A" w:rsidRPr="000D01E1" w:rsidRDefault="007E779A" w:rsidP="00B7397F">
            <w:pPr>
              <w:pStyle w:val="Tabletext"/>
              <w:jc w:val="center"/>
              <w:rPr>
                <w:sz w:val="20"/>
                <w:lang w:val="es-ES_tradnl"/>
              </w:rPr>
            </w:pPr>
            <w:r w:rsidRPr="000D01E1">
              <w:rPr>
                <w:sz w:val="20"/>
                <w:lang w:val="es-ES_tradnl"/>
              </w:rPr>
              <w:t>24,00-24,25 GHz</w:t>
            </w:r>
          </w:p>
        </w:tc>
        <w:tc>
          <w:tcPr>
            <w:tcW w:w="2720" w:type="dxa"/>
            <w:vAlign w:val="center"/>
          </w:tcPr>
          <w:p w14:paraId="64F293E8" w14:textId="77777777" w:rsidR="007E779A" w:rsidRPr="000D01E1" w:rsidRDefault="007E779A" w:rsidP="00B7397F">
            <w:pPr>
              <w:pStyle w:val="Tabletext"/>
              <w:jc w:val="center"/>
              <w:rPr>
                <w:sz w:val="20"/>
                <w:lang w:val="es-ES_tradnl"/>
              </w:rPr>
            </w:pPr>
            <w:r w:rsidRPr="000D01E1">
              <w:rPr>
                <w:sz w:val="20"/>
                <w:lang w:val="es-ES_tradnl"/>
              </w:rPr>
              <w:t>≤ 100 mW (p.i.r.e.)</w:t>
            </w:r>
          </w:p>
        </w:tc>
        <w:tc>
          <w:tcPr>
            <w:tcW w:w="2720" w:type="dxa"/>
            <w:vAlign w:val="center"/>
          </w:tcPr>
          <w:p w14:paraId="49212185" w14:textId="77777777" w:rsidR="007E779A" w:rsidRPr="000D01E1" w:rsidRDefault="007E779A" w:rsidP="00B7397F">
            <w:pPr>
              <w:pStyle w:val="Tabletext"/>
              <w:jc w:val="left"/>
              <w:rPr>
                <w:sz w:val="20"/>
                <w:lang w:val="es-ES_tradnl"/>
              </w:rPr>
            </w:pPr>
          </w:p>
        </w:tc>
        <w:tc>
          <w:tcPr>
            <w:tcW w:w="2577" w:type="dxa"/>
            <w:tcBorders>
              <w:top w:val="single" w:sz="4" w:space="0" w:color="auto"/>
              <w:bottom w:val="single" w:sz="4" w:space="0" w:color="auto"/>
            </w:tcBorders>
            <w:vAlign w:val="center"/>
          </w:tcPr>
          <w:p w14:paraId="170FB6EC" w14:textId="77777777" w:rsidR="007E779A" w:rsidRPr="000D01E1" w:rsidRDefault="007E779A" w:rsidP="00B7397F">
            <w:pPr>
              <w:pStyle w:val="Tabletext"/>
              <w:jc w:val="left"/>
              <w:rPr>
                <w:sz w:val="20"/>
                <w:lang w:val="es-ES_tradnl"/>
              </w:rPr>
            </w:pPr>
            <w:r w:rsidRPr="000D01E1">
              <w:rPr>
                <w:sz w:val="20"/>
                <w:lang w:val="es-ES_tradnl"/>
              </w:rPr>
              <w:t>No están autorizados los dispositivos de radar de pistola</w:t>
            </w:r>
          </w:p>
        </w:tc>
      </w:tr>
      <w:tr w:rsidR="007E779A" w:rsidRPr="000D01E1" w14:paraId="0B44F4FF" w14:textId="77777777" w:rsidTr="00B7397F">
        <w:trPr>
          <w:jc w:val="center"/>
        </w:trPr>
        <w:tc>
          <w:tcPr>
            <w:tcW w:w="1002" w:type="dxa"/>
            <w:vAlign w:val="center"/>
          </w:tcPr>
          <w:p w14:paraId="1E5A4A0E" w14:textId="77777777" w:rsidR="007E779A" w:rsidRPr="000D01E1" w:rsidRDefault="007E779A" w:rsidP="00B7397F">
            <w:pPr>
              <w:pStyle w:val="Tabletext"/>
              <w:jc w:val="center"/>
              <w:rPr>
                <w:sz w:val="20"/>
                <w:lang w:val="es-ES_tradnl"/>
              </w:rPr>
            </w:pPr>
            <w:r w:rsidRPr="000D01E1">
              <w:rPr>
                <w:sz w:val="20"/>
                <w:lang w:val="es-ES_tradnl"/>
              </w:rPr>
              <w:t>26</w:t>
            </w:r>
          </w:p>
        </w:tc>
        <w:tc>
          <w:tcPr>
            <w:tcW w:w="2720" w:type="dxa"/>
            <w:vAlign w:val="center"/>
          </w:tcPr>
          <w:p w14:paraId="08D7CEDC" w14:textId="77777777" w:rsidR="007E779A" w:rsidRPr="000D01E1" w:rsidRDefault="007E779A" w:rsidP="00B7397F">
            <w:pPr>
              <w:pStyle w:val="Tabletext"/>
              <w:jc w:val="left"/>
              <w:rPr>
                <w:sz w:val="20"/>
                <w:lang w:val="es-ES_tradnl"/>
              </w:rPr>
            </w:pPr>
            <w:r w:rsidRPr="000D01E1">
              <w:rPr>
                <w:sz w:val="20"/>
                <w:lang w:val="es-ES_tradnl"/>
              </w:rPr>
              <w:t>Bluetooth</w:t>
            </w:r>
          </w:p>
        </w:tc>
        <w:tc>
          <w:tcPr>
            <w:tcW w:w="2720" w:type="dxa"/>
            <w:vAlign w:val="center"/>
          </w:tcPr>
          <w:p w14:paraId="5A27843E" w14:textId="77777777" w:rsidR="007E779A" w:rsidRPr="000D01E1" w:rsidRDefault="007E779A" w:rsidP="00B7397F">
            <w:pPr>
              <w:pStyle w:val="Tabletext"/>
              <w:jc w:val="center"/>
              <w:rPr>
                <w:sz w:val="20"/>
                <w:lang w:val="es-ES_tradnl"/>
              </w:rPr>
            </w:pPr>
            <w:r w:rsidRPr="000D01E1">
              <w:rPr>
                <w:sz w:val="20"/>
                <w:lang w:val="es-ES_tradnl"/>
              </w:rPr>
              <w:t>2,4000-2,4835 GHz</w:t>
            </w:r>
          </w:p>
        </w:tc>
        <w:tc>
          <w:tcPr>
            <w:tcW w:w="2720" w:type="dxa"/>
            <w:vAlign w:val="center"/>
          </w:tcPr>
          <w:p w14:paraId="390932D0" w14:textId="77777777" w:rsidR="007E779A" w:rsidRPr="000D01E1" w:rsidRDefault="007E779A" w:rsidP="00B7397F">
            <w:pPr>
              <w:pStyle w:val="Tabletext"/>
              <w:jc w:val="center"/>
              <w:rPr>
                <w:sz w:val="20"/>
                <w:lang w:val="es-ES_tradnl"/>
              </w:rPr>
            </w:pPr>
            <w:r w:rsidRPr="000D01E1">
              <w:rPr>
                <w:sz w:val="20"/>
                <w:lang w:val="es-ES_tradnl"/>
              </w:rPr>
              <w:t>≤ 100 mW (p.i.r.e.)</w:t>
            </w:r>
            <w:r w:rsidRPr="000D01E1">
              <w:rPr>
                <w:sz w:val="20"/>
                <w:vertAlign w:val="superscript"/>
                <w:lang w:val="es-ES_tradnl"/>
              </w:rPr>
              <w:t>(6)</w:t>
            </w:r>
          </w:p>
        </w:tc>
        <w:tc>
          <w:tcPr>
            <w:tcW w:w="2720" w:type="dxa"/>
            <w:vAlign w:val="center"/>
          </w:tcPr>
          <w:p w14:paraId="30EF2BCE" w14:textId="77777777" w:rsidR="007E779A" w:rsidRPr="000D01E1" w:rsidRDefault="007E779A" w:rsidP="00B7397F">
            <w:pPr>
              <w:pStyle w:val="Tabletext"/>
              <w:jc w:val="left"/>
              <w:rPr>
                <w:sz w:val="20"/>
                <w:lang w:val="es-ES_tradnl"/>
              </w:rPr>
            </w:pPr>
            <w:r w:rsidRPr="000D01E1">
              <w:rPr>
                <w:sz w:val="20"/>
                <w:lang w:val="es-ES_tradnl"/>
              </w:rPr>
              <w:t>FCC Parte 15 § 15.209; o</w:t>
            </w:r>
            <w:r w:rsidRPr="000D01E1">
              <w:rPr>
                <w:sz w:val="20"/>
                <w:lang w:val="es-ES_tradnl"/>
              </w:rPr>
              <w:br/>
              <w:t>EN 300 328</w:t>
            </w:r>
          </w:p>
        </w:tc>
        <w:tc>
          <w:tcPr>
            <w:tcW w:w="2577" w:type="dxa"/>
            <w:tcBorders>
              <w:top w:val="single" w:sz="4" w:space="0" w:color="auto"/>
              <w:bottom w:val="single" w:sz="4" w:space="0" w:color="auto"/>
            </w:tcBorders>
            <w:vAlign w:val="center"/>
          </w:tcPr>
          <w:p w14:paraId="62705A4C" w14:textId="77777777" w:rsidR="007E779A" w:rsidRPr="000D01E1" w:rsidRDefault="007E779A" w:rsidP="00B7397F">
            <w:pPr>
              <w:pStyle w:val="Tabletext"/>
              <w:jc w:val="left"/>
              <w:rPr>
                <w:sz w:val="20"/>
                <w:lang w:val="es-ES_tradnl"/>
              </w:rPr>
            </w:pPr>
          </w:p>
        </w:tc>
      </w:tr>
      <w:tr w:rsidR="007E779A" w:rsidRPr="00BB255D" w14:paraId="6A252284" w14:textId="77777777" w:rsidTr="00B7397F">
        <w:trPr>
          <w:jc w:val="center"/>
        </w:trPr>
        <w:tc>
          <w:tcPr>
            <w:tcW w:w="1002" w:type="dxa"/>
            <w:vAlign w:val="center"/>
          </w:tcPr>
          <w:p w14:paraId="6F7796E0" w14:textId="77777777" w:rsidR="007E779A" w:rsidRPr="000D01E1" w:rsidRDefault="007E779A" w:rsidP="00B7397F">
            <w:pPr>
              <w:pStyle w:val="Tabletext"/>
              <w:jc w:val="center"/>
              <w:rPr>
                <w:sz w:val="20"/>
                <w:lang w:val="es-ES_tradnl"/>
              </w:rPr>
            </w:pPr>
            <w:r w:rsidRPr="000D01E1">
              <w:rPr>
                <w:sz w:val="20"/>
                <w:lang w:val="es-ES_tradnl"/>
              </w:rPr>
              <w:t>27</w:t>
            </w:r>
          </w:p>
        </w:tc>
        <w:tc>
          <w:tcPr>
            <w:tcW w:w="2720" w:type="dxa"/>
            <w:vAlign w:val="center"/>
          </w:tcPr>
          <w:p w14:paraId="59E41113" w14:textId="77777777" w:rsidR="007E779A" w:rsidRPr="000D01E1" w:rsidRDefault="007E779A" w:rsidP="00B7397F">
            <w:pPr>
              <w:pStyle w:val="Tabletext"/>
              <w:jc w:val="left"/>
              <w:rPr>
                <w:sz w:val="20"/>
                <w:lang w:val="es-ES_tradnl"/>
              </w:rPr>
            </w:pPr>
            <w:r w:rsidRPr="000D01E1">
              <w:rPr>
                <w:sz w:val="20"/>
                <w:lang w:val="es-ES_tradnl"/>
              </w:rPr>
              <w:t>LAN inalámbrica solamente</w:t>
            </w:r>
          </w:p>
        </w:tc>
        <w:tc>
          <w:tcPr>
            <w:tcW w:w="2720" w:type="dxa"/>
            <w:vAlign w:val="center"/>
          </w:tcPr>
          <w:p w14:paraId="1D6FEFEE" w14:textId="77777777" w:rsidR="007E779A" w:rsidRPr="000D01E1" w:rsidRDefault="007E779A" w:rsidP="00B7397F">
            <w:pPr>
              <w:pStyle w:val="Tabletext"/>
              <w:jc w:val="center"/>
              <w:rPr>
                <w:sz w:val="20"/>
                <w:lang w:val="es-ES_tradnl"/>
              </w:rPr>
            </w:pPr>
            <w:r w:rsidRPr="000D01E1">
              <w:rPr>
                <w:sz w:val="20"/>
                <w:lang w:val="es-ES_tradnl"/>
              </w:rPr>
              <w:t>2,4000-2,4835 GHz</w:t>
            </w:r>
          </w:p>
        </w:tc>
        <w:tc>
          <w:tcPr>
            <w:tcW w:w="2720" w:type="dxa"/>
            <w:vAlign w:val="center"/>
          </w:tcPr>
          <w:p w14:paraId="6A5431C2" w14:textId="77777777" w:rsidR="007E779A" w:rsidRPr="000D01E1" w:rsidRDefault="007E779A" w:rsidP="00B7397F">
            <w:pPr>
              <w:pStyle w:val="Tabletext"/>
              <w:jc w:val="center"/>
              <w:rPr>
                <w:sz w:val="20"/>
                <w:lang w:val="es-ES_tradnl"/>
              </w:rPr>
            </w:pPr>
            <w:r w:rsidRPr="000D01E1">
              <w:rPr>
                <w:sz w:val="20"/>
                <w:lang w:val="es-ES_tradnl"/>
              </w:rPr>
              <w:t>≤ 200 mW (p.i.r.e.)</w:t>
            </w:r>
          </w:p>
        </w:tc>
        <w:tc>
          <w:tcPr>
            <w:tcW w:w="2720" w:type="dxa"/>
            <w:vAlign w:val="center"/>
          </w:tcPr>
          <w:p w14:paraId="3B05D770" w14:textId="77777777" w:rsidR="007E779A" w:rsidRPr="000D01E1" w:rsidRDefault="007E779A" w:rsidP="00B7397F">
            <w:pPr>
              <w:pStyle w:val="Tabletext"/>
              <w:jc w:val="left"/>
              <w:rPr>
                <w:sz w:val="20"/>
                <w:lang w:val="es-ES_tradnl"/>
              </w:rPr>
            </w:pPr>
          </w:p>
        </w:tc>
        <w:tc>
          <w:tcPr>
            <w:tcW w:w="2577" w:type="dxa"/>
            <w:tcBorders>
              <w:top w:val="single" w:sz="4" w:space="0" w:color="auto"/>
              <w:bottom w:val="single" w:sz="4" w:space="0" w:color="auto"/>
            </w:tcBorders>
            <w:vAlign w:val="center"/>
          </w:tcPr>
          <w:p w14:paraId="6A26B61B" w14:textId="77777777" w:rsidR="007E779A" w:rsidRPr="000D01E1" w:rsidRDefault="007E779A" w:rsidP="00B7397F">
            <w:pPr>
              <w:pStyle w:val="Tabletext"/>
              <w:jc w:val="left"/>
              <w:rPr>
                <w:sz w:val="20"/>
                <w:lang w:val="es-ES_tradnl"/>
              </w:rPr>
            </w:pPr>
            <w:r w:rsidRPr="000D01E1">
              <w:rPr>
                <w:sz w:val="20"/>
                <w:lang w:val="es-ES_tradnl"/>
              </w:rPr>
              <w:t>WLAN para operaciones no localizadas se aprobarán a título excepcional</w:t>
            </w:r>
          </w:p>
        </w:tc>
      </w:tr>
      <w:tr w:rsidR="007E779A" w:rsidRPr="000D01E1" w14:paraId="1F9A6A62" w14:textId="77777777" w:rsidTr="00B7397F">
        <w:trPr>
          <w:jc w:val="center"/>
        </w:trPr>
        <w:tc>
          <w:tcPr>
            <w:tcW w:w="1002" w:type="dxa"/>
            <w:vAlign w:val="center"/>
          </w:tcPr>
          <w:p w14:paraId="2DAA13B2" w14:textId="77777777" w:rsidR="007E779A" w:rsidRPr="000D01E1" w:rsidRDefault="007E779A" w:rsidP="00B7397F">
            <w:pPr>
              <w:pStyle w:val="Tabletext"/>
              <w:jc w:val="center"/>
              <w:rPr>
                <w:sz w:val="20"/>
                <w:lang w:val="es-ES_tradnl"/>
              </w:rPr>
            </w:pPr>
            <w:r w:rsidRPr="000D01E1">
              <w:rPr>
                <w:sz w:val="20"/>
                <w:lang w:val="es-ES_tradnl"/>
              </w:rPr>
              <w:t>28</w:t>
            </w:r>
          </w:p>
        </w:tc>
        <w:tc>
          <w:tcPr>
            <w:tcW w:w="2720" w:type="dxa"/>
            <w:vAlign w:val="center"/>
          </w:tcPr>
          <w:p w14:paraId="70C26329" w14:textId="77777777" w:rsidR="007E779A" w:rsidRPr="000D01E1" w:rsidRDefault="007E779A" w:rsidP="00B7397F">
            <w:pPr>
              <w:pStyle w:val="Tabletext"/>
              <w:jc w:val="left"/>
              <w:rPr>
                <w:sz w:val="20"/>
                <w:lang w:val="es-ES_tradnl"/>
              </w:rPr>
            </w:pPr>
            <w:r w:rsidRPr="000D01E1">
              <w:rPr>
                <w:sz w:val="20"/>
                <w:lang w:val="es-ES_tradnl"/>
              </w:rPr>
              <w:t xml:space="preserve">Aplicaciones SRD </w:t>
            </w:r>
          </w:p>
        </w:tc>
        <w:tc>
          <w:tcPr>
            <w:tcW w:w="2720" w:type="dxa"/>
            <w:vAlign w:val="center"/>
          </w:tcPr>
          <w:p w14:paraId="6C631161" w14:textId="77777777" w:rsidR="007E779A" w:rsidRPr="000D01E1" w:rsidRDefault="007E779A" w:rsidP="00B7397F">
            <w:pPr>
              <w:pStyle w:val="Tabletext"/>
              <w:jc w:val="center"/>
              <w:rPr>
                <w:sz w:val="20"/>
                <w:lang w:val="es-ES_tradnl"/>
              </w:rPr>
            </w:pPr>
            <w:r w:rsidRPr="000D01E1">
              <w:rPr>
                <w:sz w:val="20"/>
                <w:lang w:val="es-ES_tradnl"/>
              </w:rPr>
              <w:t>5,725-5,850 GHz</w:t>
            </w:r>
          </w:p>
        </w:tc>
        <w:tc>
          <w:tcPr>
            <w:tcW w:w="2720" w:type="dxa"/>
            <w:vAlign w:val="center"/>
          </w:tcPr>
          <w:p w14:paraId="2F9EAF40" w14:textId="77777777" w:rsidR="007E779A" w:rsidRPr="000D01E1" w:rsidRDefault="007E779A" w:rsidP="00B7397F">
            <w:pPr>
              <w:pStyle w:val="Tabletext"/>
              <w:jc w:val="center"/>
              <w:rPr>
                <w:sz w:val="20"/>
                <w:lang w:val="es-ES_tradnl"/>
              </w:rPr>
            </w:pPr>
            <w:r w:rsidRPr="000D01E1">
              <w:rPr>
                <w:sz w:val="20"/>
                <w:lang w:val="es-ES_tradnl"/>
              </w:rPr>
              <w:t>≤ 100 mW (p.i.r.e.)</w:t>
            </w:r>
          </w:p>
        </w:tc>
        <w:tc>
          <w:tcPr>
            <w:tcW w:w="2720" w:type="dxa"/>
            <w:vAlign w:val="center"/>
          </w:tcPr>
          <w:p w14:paraId="75B5EB36" w14:textId="77777777" w:rsidR="007E779A" w:rsidRPr="000D01E1" w:rsidRDefault="007E779A" w:rsidP="00B7397F">
            <w:pPr>
              <w:pStyle w:val="Tabletext"/>
              <w:jc w:val="left"/>
              <w:rPr>
                <w:sz w:val="20"/>
                <w:lang w:val="es-ES_tradnl"/>
              </w:rPr>
            </w:pPr>
            <w:r w:rsidRPr="000D01E1">
              <w:rPr>
                <w:sz w:val="20"/>
                <w:lang w:val="es-ES_tradnl"/>
              </w:rPr>
              <w:t>FCC Parte 15 § 15.209</w:t>
            </w:r>
          </w:p>
        </w:tc>
        <w:tc>
          <w:tcPr>
            <w:tcW w:w="2577" w:type="dxa"/>
            <w:tcBorders>
              <w:top w:val="single" w:sz="4" w:space="0" w:color="auto"/>
              <w:bottom w:val="single" w:sz="4" w:space="0" w:color="auto"/>
            </w:tcBorders>
            <w:vAlign w:val="center"/>
          </w:tcPr>
          <w:p w14:paraId="5F0D62F6" w14:textId="77777777" w:rsidR="007E779A" w:rsidRPr="000D01E1" w:rsidRDefault="007E779A" w:rsidP="00B7397F">
            <w:pPr>
              <w:pStyle w:val="Tabletext"/>
              <w:jc w:val="left"/>
              <w:rPr>
                <w:sz w:val="20"/>
                <w:lang w:val="es-ES_tradnl"/>
              </w:rPr>
            </w:pPr>
          </w:p>
        </w:tc>
      </w:tr>
      <w:tr w:rsidR="007E779A" w:rsidRPr="00BB255D" w14:paraId="2491661D" w14:textId="77777777" w:rsidTr="00B7397F">
        <w:trPr>
          <w:jc w:val="center"/>
        </w:trPr>
        <w:tc>
          <w:tcPr>
            <w:tcW w:w="1002" w:type="dxa"/>
            <w:vAlign w:val="center"/>
          </w:tcPr>
          <w:p w14:paraId="01F0047A" w14:textId="77777777" w:rsidR="007E779A" w:rsidRPr="000D01E1" w:rsidRDefault="007E779A" w:rsidP="00B7397F">
            <w:pPr>
              <w:pStyle w:val="Tabletext"/>
              <w:jc w:val="center"/>
              <w:rPr>
                <w:sz w:val="20"/>
                <w:lang w:val="es-ES_tradnl"/>
              </w:rPr>
            </w:pPr>
            <w:r w:rsidRPr="000D01E1">
              <w:rPr>
                <w:sz w:val="20"/>
                <w:lang w:val="es-ES_tradnl"/>
              </w:rPr>
              <w:t>29</w:t>
            </w:r>
          </w:p>
        </w:tc>
        <w:tc>
          <w:tcPr>
            <w:tcW w:w="2720" w:type="dxa"/>
            <w:vMerge w:val="restart"/>
            <w:vAlign w:val="center"/>
          </w:tcPr>
          <w:p w14:paraId="6FE86BBF" w14:textId="77777777" w:rsidR="007E779A" w:rsidRPr="000D01E1" w:rsidRDefault="007E779A" w:rsidP="00B7397F">
            <w:pPr>
              <w:pStyle w:val="Tabletext"/>
              <w:jc w:val="left"/>
              <w:rPr>
                <w:sz w:val="20"/>
                <w:lang w:val="es-ES_tradnl"/>
              </w:rPr>
            </w:pPr>
            <w:r w:rsidRPr="000D01E1">
              <w:rPr>
                <w:sz w:val="20"/>
                <w:lang w:val="es-ES_tradnl"/>
              </w:rPr>
              <w:t>LAN inalámbrica y acceso en banda ancha (WBA) exclusivamente</w:t>
            </w:r>
          </w:p>
        </w:tc>
        <w:tc>
          <w:tcPr>
            <w:tcW w:w="2720" w:type="dxa"/>
            <w:vAlign w:val="center"/>
          </w:tcPr>
          <w:p w14:paraId="427A7DC4" w14:textId="77777777" w:rsidR="007E779A" w:rsidRPr="000D01E1" w:rsidRDefault="007E779A" w:rsidP="00B7397F">
            <w:pPr>
              <w:pStyle w:val="Tabletext"/>
              <w:jc w:val="center"/>
              <w:rPr>
                <w:sz w:val="20"/>
                <w:lang w:val="es-ES_tradnl"/>
              </w:rPr>
            </w:pPr>
            <w:r w:rsidRPr="000D01E1">
              <w:rPr>
                <w:sz w:val="20"/>
                <w:lang w:val="es-ES_tradnl"/>
              </w:rPr>
              <w:t>5,725-5,850 GHz</w:t>
            </w:r>
          </w:p>
        </w:tc>
        <w:tc>
          <w:tcPr>
            <w:tcW w:w="2720" w:type="dxa"/>
            <w:vAlign w:val="center"/>
          </w:tcPr>
          <w:p w14:paraId="7037B106" w14:textId="77777777" w:rsidR="007E779A" w:rsidRPr="000D01E1" w:rsidRDefault="007E779A" w:rsidP="00B7397F">
            <w:pPr>
              <w:pStyle w:val="Tabletext"/>
              <w:jc w:val="center"/>
              <w:rPr>
                <w:sz w:val="20"/>
                <w:lang w:val="es-ES_tradnl"/>
              </w:rPr>
            </w:pPr>
            <w:r w:rsidRPr="000D01E1">
              <w:rPr>
                <w:sz w:val="20"/>
                <w:lang w:val="es-ES_tradnl"/>
              </w:rPr>
              <w:t>≤ 1 000 mW (p.i.r.e.)</w:t>
            </w:r>
          </w:p>
        </w:tc>
        <w:tc>
          <w:tcPr>
            <w:tcW w:w="2720" w:type="dxa"/>
            <w:vAlign w:val="center"/>
          </w:tcPr>
          <w:p w14:paraId="238F37CE" w14:textId="77777777" w:rsidR="007E779A" w:rsidRPr="000D01E1" w:rsidRDefault="007E779A" w:rsidP="00B7397F">
            <w:pPr>
              <w:pStyle w:val="Tabletext"/>
              <w:jc w:val="left"/>
              <w:rPr>
                <w:sz w:val="20"/>
                <w:lang w:val="es-ES_tradnl"/>
              </w:rPr>
            </w:pPr>
          </w:p>
        </w:tc>
        <w:tc>
          <w:tcPr>
            <w:tcW w:w="2577" w:type="dxa"/>
            <w:tcBorders>
              <w:top w:val="single" w:sz="4" w:space="0" w:color="auto"/>
              <w:bottom w:val="single" w:sz="4" w:space="0" w:color="auto"/>
            </w:tcBorders>
            <w:vAlign w:val="center"/>
          </w:tcPr>
          <w:p w14:paraId="485CA0CB" w14:textId="77777777" w:rsidR="007E779A" w:rsidRPr="000D01E1" w:rsidRDefault="007E779A" w:rsidP="00B7397F">
            <w:pPr>
              <w:pStyle w:val="Tabletext"/>
              <w:jc w:val="left"/>
              <w:rPr>
                <w:sz w:val="20"/>
                <w:lang w:val="es-ES_tradnl"/>
              </w:rPr>
            </w:pPr>
            <w:r w:rsidRPr="000D01E1">
              <w:rPr>
                <w:sz w:val="20"/>
                <w:lang w:val="es-ES_tradnl"/>
              </w:rPr>
              <w:t>Las operaciones no localizadas se aprobarán a título excepcional</w:t>
            </w:r>
          </w:p>
        </w:tc>
      </w:tr>
      <w:tr w:rsidR="007E779A" w:rsidRPr="00BB255D" w14:paraId="73315AF3" w14:textId="77777777" w:rsidTr="00B7397F">
        <w:trPr>
          <w:jc w:val="center"/>
        </w:trPr>
        <w:tc>
          <w:tcPr>
            <w:tcW w:w="1002" w:type="dxa"/>
            <w:vAlign w:val="center"/>
          </w:tcPr>
          <w:p w14:paraId="79071C41" w14:textId="77777777" w:rsidR="007E779A" w:rsidRPr="000D01E1" w:rsidRDefault="007E779A" w:rsidP="00B7397F">
            <w:pPr>
              <w:pStyle w:val="Tabletext"/>
              <w:jc w:val="center"/>
              <w:rPr>
                <w:sz w:val="20"/>
                <w:lang w:val="es-ES_tradnl"/>
              </w:rPr>
            </w:pPr>
            <w:r w:rsidRPr="000D01E1">
              <w:rPr>
                <w:sz w:val="20"/>
                <w:lang w:val="es-ES_tradnl"/>
              </w:rPr>
              <w:t>30</w:t>
            </w:r>
          </w:p>
        </w:tc>
        <w:tc>
          <w:tcPr>
            <w:tcW w:w="2720" w:type="dxa"/>
            <w:vMerge/>
            <w:vAlign w:val="center"/>
          </w:tcPr>
          <w:p w14:paraId="20D3F2E2" w14:textId="77777777" w:rsidR="007E779A" w:rsidRPr="000D01E1" w:rsidRDefault="007E779A" w:rsidP="00B7397F">
            <w:pPr>
              <w:pStyle w:val="Tabletext"/>
              <w:rPr>
                <w:sz w:val="20"/>
                <w:lang w:val="es-ES_tradnl"/>
              </w:rPr>
            </w:pPr>
          </w:p>
        </w:tc>
        <w:tc>
          <w:tcPr>
            <w:tcW w:w="2720" w:type="dxa"/>
            <w:vAlign w:val="center"/>
          </w:tcPr>
          <w:p w14:paraId="7E1998F2" w14:textId="77777777" w:rsidR="007E779A" w:rsidRPr="000D01E1" w:rsidRDefault="007E779A" w:rsidP="00B7397F">
            <w:pPr>
              <w:pStyle w:val="Tabletext"/>
              <w:jc w:val="center"/>
              <w:rPr>
                <w:sz w:val="20"/>
                <w:lang w:val="es-ES_tradnl"/>
              </w:rPr>
            </w:pPr>
            <w:r w:rsidRPr="000D01E1">
              <w:rPr>
                <w:sz w:val="20"/>
                <w:lang w:val="es-ES_tradnl"/>
              </w:rPr>
              <w:t>5,725-5,850 GHz</w:t>
            </w:r>
          </w:p>
        </w:tc>
        <w:tc>
          <w:tcPr>
            <w:tcW w:w="2720" w:type="dxa"/>
            <w:vAlign w:val="center"/>
          </w:tcPr>
          <w:p w14:paraId="370D7BBE" w14:textId="77777777" w:rsidR="007E779A" w:rsidRPr="000D01E1" w:rsidRDefault="007E779A" w:rsidP="00B7397F">
            <w:pPr>
              <w:pStyle w:val="Tabletext"/>
              <w:jc w:val="center"/>
              <w:rPr>
                <w:sz w:val="20"/>
                <w:lang w:val="es-ES_tradnl"/>
              </w:rPr>
            </w:pPr>
            <w:r w:rsidRPr="000D01E1">
              <w:rPr>
                <w:sz w:val="20"/>
                <w:lang w:val="es-ES_tradnl"/>
              </w:rPr>
              <w:t>&gt; 1 000 mW (p.i.r.e.)</w:t>
            </w:r>
            <w:r w:rsidRPr="000D01E1">
              <w:rPr>
                <w:sz w:val="20"/>
                <w:lang w:val="es-ES_tradnl"/>
              </w:rPr>
              <w:br/>
              <w:t>≤ 4 000 mW (p.i.r.e.)</w:t>
            </w:r>
          </w:p>
        </w:tc>
        <w:tc>
          <w:tcPr>
            <w:tcW w:w="2720" w:type="dxa"/>
            <w:vAlign w:val="center"/>
          </w:tcPr>
          <w:p w14:paraId="1B50FD5F" w14:textId="77777777" w:rsidR="007E779A" w:rsidRPr="000D01E1" w:rsidRDefault="007E779A" w:rsidP="00B7397F">
            <w:pPr>
              <w:pStyle w:val="Tabletext"/>
              <w:jc w:val="left"/>
              <w:rPr>
                <w:sz w:val="20"/>
                <w:lang w:val="es-ES_tradnl"/>
              </w:rPr>
            </w:pPr>
          </w:p>
        </w:tc>
        <w:tc>
          <w:tcPr>
            <w:tcW w:w="2577" w:type="dxa"/>
            <w:tcBorders>
              <w:top w:val="single" w:sz="4" w:space="0" w:color="auto"/>
              <w:bottom w:val="single" w:sz="4" w:space="0" w:color="auto"/>
            </w:tcBorders>
            <w:vAlign w:val="center"/>
          </w:tcPr>
          <w:p w14:paraId="0D14D4B8" w14:textId="77777777" w:rsidR="007E779A" w:rsidRPr="000D01E1" w:rsidRDefault="007E779A" w:rsidP="00B7397F">
            <w:pPr>
              <w:pStyle w:val="Tabletext"/>
              <w:jc w:val="left"/>
              <w:rPr>
                <w:sz w:val="20"/>
                <w:lang w:val="es-ES_tradnl"/>
              </w:rPr>
            </w:pPr>
            <w:r w:rsidRPr="000D01E1">
              <w:rPr>
                <w:sz w:val="20"/>
                <w:lang w:val="es-ES_tradnl"/>
              </w:rPr>
              <w:t>Las operaciones con arreglo a estas disposiciones se aprobarán a título excepcional</w:t>
            </w:r>
          </w:p>
        </w:tc>
      </w:tr>
      <w:tr w:rsidR="007E779A" w:rsidRPr="00BB255D" w14:paraId="59A444FC" w14:textId="77777777" w:rsidTr="00B7397F">
        <w:trPr>
          <w:cantSplit/>
          <w:jc w:val="center"/>
        </w:trPr>
        <w:tc>
          <w:tcPr>
            <w:tcW w:w="14459" w:type="dxa"/>
            <w:gridSpan w:val="6"/>
            <w:vAlign w:val="center"/>
          </w:tcPr>
          <w:p w14:paraId="477B20C0" w14:textId="77777777" w:rsidR="007E779A" w:rsidRPr="000D01E1" w:rsidRDefault="007E779A" w:rsidP="00B7397F">
            <w:pPr>
              <w:pStyle w:val="Tablehead"/>
              <w:keepLines/>
              <w:rPr>
                <w:sz w:val="20"/>
                <w:lang w:val="es-ES_tradnl"/>
              </w:rPr>
            </w:pPr>
            <w:r w:rsidRPr="000D01E1">
              <w:rPr>
                <w:sz w:val="20"/>
                <w:lang w:val="es-ES_tradnl"/>
              </w:rPr>
              <w:lastRenderedPageBreak/>
              <w:t>Reglamentación técnica para dispositivos de radiocomunicaciones de corto alcance</w:t>
            </w:r>
          </w:p>
        </w:tc>
      </w:tr>
      <w:tr w:rsidR="007E779A" w:rsidRPr="000D01E1" w14:paraId="7AF1A041" w14:textId="77777777" w:rsidTr="00B7397F">
        <w:trPr>
          <w:cantSplit/>
          <w:jc w:val="center"/>
        </w:trPr>
        <w:tc>
          <w:tcPr>
            <w:tcW w:w="1002" w:type="dxa"/>
            <w:vAlign w:val="center"/>
          </w:tcPr>
          <w:p w14:paraId="0DF74C38" w14:textId="77777777" w:rsidR="007E779A" w:rsidRPr="000D01E1" w:rsidRDefault="007E779A" w:rsidP="00B7397F">
            <w:pPr>
              <w:pStyle w:val="Tablehead"/>
              <w:keepLines/>
              <w:rPr>
                <w:snapToGrid w:val="0"/>
                <w:sz w:val="20"/>
                <w:lang w:val="es-ES_tradnl"/>
              </w:rPr>
            </w:pPr>
            <w:r w:rsidRPr="000D01E1">
              <w:rPr>
                <w:snapToGrid w:val="0"/>
                <w:sz w:val="20"/>
                <w:lang w:val="es-ES_tradnl"/>
              </w:rPr>
              <w:t>N°</w:t>
            </w:r>
          </w:p>
        </w:tc>
        <w:tc>
          <w:tcPr>
            <w:tcW w:w="2720" w:type="dxa"/>
            <w:vAlign w:val="center"/>
          </w:tcPr>
          <w:p w14:paraId="6333BD8F" w14:textId="77777777" w:rsidR="007E779A" w:rsidRPr="000D01E1" w:rsidRDefault="007E779A" w:rsidP="00B7397F">
            <w:pPr>
              <w:pStyle w:val="Tablehead"/>
              <w:keepLines/>
              <w:rPr>
                <w:snapToGrid w:val="0"/>
                <w:sz w:val="20"/>
                <w:lang w:val="es-ES_tradnl"/>
              </w:rPr>
            </w:pPr>
            <w:r w:rsidRPr="000D01E1">
              <w:rPr>
                <w:snapToGrid w:val="0"/>
                <w:sz w:val="20"/>
                <w:lang w:val="es-ES_tradnl"/>
              </w:rPr>
              <w:t>Aplicación típica</w:t>
            </w:r>
          </w:p>
        </w:tc>
        <w:tc>
          <w:tcPr>
            <w:tcW w:w="2720" w:type="dxa"/>
            <w:vAlign w:val="center"/>
          </w:tcPr>
          <w:p w14:paraId="52FC0026" w14:textId="77777777" w:rsidR="007E779A" w:rsidRPr="000D01E1" w:rsidRDefault="007E779A" w:rsidP="00B7397F">
            <w:pPr>
              <w:pStyle w:val="Tablehead"/>
              <w:keepLines/>
              <w:rPr>
                <w:snapToGrid w:val="0"/>
                <w:sz w:val="20"/>
                <w:lang w:val="es-ES_tradnl"/>
              </w:rPr>
            </w:pPr>
            <w:r w:rsidRPr="000D01E1">
              <w:rPr>
                <w:sz w:val="20"/>
                <w:lang w:val="es-ES_tradnl"/>
              </w:rPr>
              <w:t>Frecuencias/bandas de</w:t>
            </w:r>
            <w:r w:rsidRPr="000D01E1">
              <w:rPr>
                <w:sz w:val="20"/>
                <w:lang w:val="es-ES_tradnl"/>
              </w:rPr>
              <w:br/>
              <w:t>frecuencias autorizadas</w:t>
            </w:r>
          </w:p>
        </w:tc>
        <w:tc>
          <w:tcPr>
            <w:tcW w:w="2720" w:type="dxa"/>
            <w:vAlign w:val="center"/>
          </w:tcPr>
          <w:p w14:paraId="289E8C8B" w14:textId="77777777" w:rsidR="007E779A" w:rsidRPr="000D01E1" w:rsidRDefault="007E779A" w:rsidP="00B7397F">
            <w:pPr>
              <w:pStyle w:val="Tablehead"/>
              <w:keepLines/>
              <w:rPr>
                <w:snapToGrid w:val="0"/>
                <w:sz w:val="20"/>
                <w:lang w:val="es-ES_tradnl"/>
              </w:rPr>
            </w:pPr>
            <w:r w:rsidRPr="000D01E1">
              <w:rPr>
                <w:snapToGrid w:val="0"/>
                <w:sz w:val="20"/>
                <w:lang w:val="es-ES_tradnl"/>
              </w:rPr>
              <w:t>Máxima intensidad</w:t>
            </w:r>
            <w:r w:rsidRPr="000D01E1">
              <w:rPr>
                <w:snapToGrid w:val="0"/>
                <w:sz w:val="20"/>
                <w:lang w:val="es-ES_tradnl"/>
              </w:rPr>
              <w:br/>
              <w:t>de campo/potencia</w:t>
            </w:r>
            <w:r w:rsidRPr="000D01E1">
              <w:rPr>
                <w:snapToGrid w:val="0"/>
                <w:sz w:val="20"/>
                <w:lang w:val="es-ES_tradnl"/>
              </w:rPr>
              <w:br/>
              <w:t xml:space="preserve">de salida RF </w:t>
            </w:r>
          </w:p>
        </w:tc>
        <w:tc>
          <w:tcPr>
            <w:tcW w:w="2720" w:type="dxa"/>
            <w:vAlign w:val="center"/>
          </w:tcPr>
          <w:p w14:paraId="6582890F" w14:textId="77777777" w:rsidR="007E779A" w:rsidRPr="000D01E1" w:rsidRDefault="007E779A" w:rsidP="00B7397F">
            <w:pPr>
              <w:pStyle w:val="Tablehead"/>
              <w:keepLines/>
              <w:rPr>
                <w:snapToGrid w:val="0"/>
                <w:sz w:val="20"/>
                <w:lang w:val="es-ES_tradnl"/>
              </w:rPr>
            </w:pPr>
            <w:r w:rsidRPr="000D01E1">
              <w:rPr>
                <w:snapToGrid w:val="0"/>
                <w:sz w:val="20"/>
                <w:lang w:val="es-ES_tradnl"/>
              </w:rPr>
              <w:t>Emisiones no deseadas</w:t>
            </w:r>
            <w:r w:rsidRPr="000D01E1">
              <w:rPr>
                <w:snapToGrid w:val="0"/>
                <w:sz w:val="20"/>
                <w:lang w:val="es-ES_tradnl"/>
              </w:rPr>
              <w:br/>
              <w:t>del transmisor</w:t>
            </w:r>
          </w:p>
        </w:tc>
        <w:tc>
          <w:tcPr>
            <w:tcW w:w="2577" w:type="dxa"/>
            <w:vAlign w:val="center"/>
          </w:tcPr>
          <w:p w14:paraId="5BD0F91C" w14:textId="77777777" w:rsidR="007E779A" w:rsidRPr="000D01E1" w:rsidRDefault="007E779A" w:rsidP="00B7397F">
            <w:pPr>
              <w:pStyle w:val="Tablehead"/>
              <w:keepLines/>
              <w:rPr>
                <w:sz w:val="20"/>
                <w:lang w:val="es-ES_tradnl"/>
              </w:rPr>
            </w:pPr>
            <w:r w:rsidRPr="000D01E1">
              <w:rPr>
                <w:snapToGrid w:val="0"/>
                <w:sz w:val="20"/>
                <w:lang w:val="es-ES_tradnl"/>
              </w:rPr>
              <w:t>Observaciones</w:t>
            </w:r>
          </w:p>
        </w:tc>
      </w:tr>
      <w:tr w:rsidR="007E779A" w:rsidRPr="00BB255D" w14:paraId="663C6107" w14:textId="77777777" w:rsidTr="00B7397F">
        <w:trPr>
          <w:jc w:val="center"/>
        </w:trPr>
        <w:tc>
          <w:tcPr>
            <w:tcW w:w="1002" w:type="dxa"/>
            <w:vAlign w:val="center"/>
          </w:tcPr>
          <w:p w14:paraId="229DCBD6" w14:textId="77777777" w:rsidR="007E779A" w:rsidRPr="000D01E1" w:rsidRDefault="007E779A" w:rsidP="00B7397F">
            <w:pPr>
              <w:pStyle w:val="Tabletext"/>
              <w:jc w:val="center"/>
              <w:rPr>
                <w:sz w:val="20"/>
                <w:lang w:val="es-ES_tradnl"/>
              </w:rPr>
            </w:pPr>
            <w:r w:rsidRPr="000D01E1">
              <w:rPr>
                <w:sz w:val="20"/>
                <w:lang w:val="es-ES_tradnl"/>
              </w:rPr>
              <w:t>31</w:t>
            </w:r>
          </w:p>
        </w:tc>
        <w:tc>
          <w:tcPr>
            <w:tcW w:w="2720" w:type="dxa"/>
            <w:vAlign w:val="center"/>
          </w:tcPr>
          <w:p w14:paraId="1AA18BB7" w14:textId="77777777" w:rsidR="007E779A" w:rsidRPr="000D01E1" w:rsidRDefault="007E779A" w:rsidP="00B7397F">
            <w:pPr>
              <w:pStyle w:val="Tabletext"/>
              <w:jc w:val="left"/>
              <w:rPr>
                <w:sz w:val="20"/>
                <w:lang w:val="es-ES_tradnl"/>
              </w:rPr>
            </w:pPr>
            <w:r w:rsidRPr="000D01E1">
              <w:rPr>
                <w:sz w:val="20"/>
                <w:lang w:val="es-ES_tradnl"/>
              </w:rPr>
              <w:t>LAN inalámbrica</w:t>
            </w:r>
          </w:p>
        </w:tc>
        <w:tc>
          <w:tcPr>
            <w:tcW w:w="2720" w:type="dxa"/>
            <w:vAlign w:val="center"/>
          </w:tcPr>
          <w:p w14:paraId="42799D15" w14:textId="77777777" w:rsidR="007E779A" w:rsidRPr="000D01E1" w:rsidRDefault="007E779A" w:rsidP="00B7397F">
            <w:pPr>
              <w:pStyle w:val="Tabletext"/>
              <w:jc w:val="center"/>
              <w:rPr>
                <w:sz w:val="20"/>
                <w:lang w:val="es-ES_tradnl"/>
              </w:rPr>
            </w:pPr>
            <w:r w:rsidRPr="000D01E1">
              <w:rPr>
                <w:sz w:val="20"/>
                <w:lang w:val="es-ES_tradnl"/>
              </w:rPr>
              <w:t>5,150-5,350 GHz</w:t>
            </w:r>
          </w:p>
        </w:tc>
        <w:tc>
          <w:tcPr>
            <w:tcW w:w="2720" w:type="dxa"/>
            <w:vAlign w:val="center"/>
          </w:tcPr>
          <w:p w14:paraId="4E8C11E9" w14:textId="77777777" w:rsidR="007E779A" w:rsidRPr="000D01E1" w:rsidRDefault="007E779A" w:rsidP="00B7397F">
            <w:pPr>
              <w:pStyle w:val="Tabletext"/>
              <w:jc w:val="center"/>
              <w:rPr>
                <w:sz w:val="20"/>
                <w:lang w:val="es-ES_tradnl"/>
              </w:rPr>
            </w:pPr>
            <w:r w:rsidRPr="000D01E1">
              <w:rPr>
                <w:sz w:val="20"/>
                <w:lang w:val="es-ES_tradnl"/>
              </w:rPr>
              <w:t>&gt; 100 mW (p.i.r.e.)</w:t>
            </w:r>
            <w:r w:rsidRPr="000D01E1">
              <w:rPr>
                <w:sz w:val="20"/>
                <w:vertAlign w:val="superscript"/>
                <w:lang w:val="es-ES_tradnl"/>
              </w:rPr>
              <w:t>(6)</w:t>
            </w:r>
            <w:r w:rsidRPr="000D01E1">
              <w:rPr>
                <w:sz w:val="20"/>
                <w:lang w:val="es-ES_tradnl"/>
              </w:rPr>
              <w:br/>
              <w:t>≤ 200 mW (p.i.r.e.)</w:t>
            </w:r>
          </w:p>
        </w:tc>
        <w:tc>
          <w:tcPr>
            <w:tcW w:w="2720" w:type="dxa"/>
            <w:vAlign w:val="center"/>
          </w:tcPr>
          <w:p w14:paraId="6E97E4F8" w14:textId="77777777" w:rsidR="007E779A" w:rsidRPr="000D01E1" w:rsidRDefault="007E779A" w:rsidP="00B7397F">
            <w:pPr>
              <w:pStyle w:val="Tabletext"/>
              <w:jc w:val="left"/>
              <w:rPr>
                <w:sz w:val="20"/>
                <w:lang w:val="es-ES_tradnl"/>
              </w:rPr>
            </w:pPr>
            <w:r w:rsidRPr="000D01E1">
              <w:rPr>
                <w:sz w:val="20"/>
                <w:lang w:val="es-ES_tradnl"/>
              </w:rPr>
              <w:t>FCC Parte 15 § 15.407 (b) o</w:t>
            </w:r>
            <w:r w:rsidRPr="000D01E1">
              <w:rPr>
                <w:sz w:val="20"/>
                <w:lang w:val="es-ES_tradnl"/>
              </w:rPr>
              <w:br/>
              <w:t>EN 301 893</w:t>
            </w:r>
          </w:p>
        </w:tc>
        <w:tc>
          <w:tcPr>
            <w:tcW w:w="2577" w:type="dxa"/>
            <w:tcBorders>
              <w:top w:val="single" w:sz="4" w:space="0" w:color="auto"/>
              <w:bottom w:val="single" w:sz="4" w:space="0" w:color="auto"/>
            </w:tcBorders>
            <w:vAlign w:val="center"/>
          </w:tcPr>
          <w:p w14:paraId="5437E951" w14:textId="77777777" w:rsidR="007E779A" w:rsidRPr="000D01E1" w:rsidRDefault="007E779A" w:rsidP="00B7397F">
            <w:pPr>
              <w:pStyle w:val="Tabletext"/>
              <w:jc w:val="left"/>
              <w:rPr>
                <w:sz w:val="20"/>
                <w:lang w:val="es-ES_tradnl"/>
              </w:rPr>
            </w:pPr>
            <w:r w:rsidRPr="000D01E1">
              <w:rPr>
                <w:sz w:val="20"/>
                <w:lang w:val="es-ES_tradnl"/>
              </w:rPr>
              <w:t>WLAN que funciona en 5,250-5,350 GHz con arreglo a esta disposición aplicarán la selección dinámica de frecuencia (DFS) y el control de la potencia de transmisión (TPC).</w:t>
            </w:r>
          </w:p>
          <w:p w14:paraId="7FFE9F90" w14:textId="77777777" w:rsidR="007E779A" w:rsidRPr="000D01E1" w:rsidRDefault="007E779A" w:rsidP="00B7397F">
            <w:pPr>
              <w:pStyle w:val="Tabletext"/>
              <w:jc w:val="left"/>
              <w:rPr>
                <w:sz w:val="20"/>
                <w:lang w:val="es-ES_tradnl"/>
              </w:rPr>
            </w:pPr>
            <w:r w:rsidRPr="000D01E1">
              <w:rPr>
                <w:sz w:val="20"/>
                <w:lang w:val="es-ES_tradnl"/>
              </w:rPr>
              <w:t>Las operaciones no localizadas se aprobarán a título excepcional</w:t>
            </w:r>
          </w:p>
        </w:tc>
      </w:tr>
      <w:tr w:rsidR="007E779A" w:rsidRPr="00BB255D" w14:paraId="38EE88B0" w14:textId="77777777" w:rsidTr="00B7397F">
        <w:trPr>
          <w:jc w:val="center"/>
        </w:trPr>
        <w:tc>
          <w:tcPr>
            <w:tcW w:w="1002" w:type="dxa"/>
            <w:tcBorders>
              <w:bottom w:val="single" w:sz="4" w:space="0" w:color="auto"/>
            </w:tcBorders>
            <w:vAlign w:val="center"/>
          </w:tcPr>
          <w:p w14:paraId="3563445A" w14:textId="77777777" w:rsidR="007E779A" w:rsidRPr="000D01E1" w:rsidRDefault="007E779A" w:rsidP="00B7397F">
            <w:pPr>
              <w:pStyle w:val="Tabletext"/>
              <w:jc w:val="center"/>
              <w:rPr>
                <w:sz w:val="20"/>
                <w:lang w:val="es-ES_tradnl"/>
              </w:rPr>
            </w:pPr>
            <w:r w:rsidRPr="000D01E1">
              <w:rPr>
                <w:sz w:val="20"/>
                <w:lang w:val="es-ES_tradnl"/>
              </w:rPr>
              <w:t>32</w:t>
            </w:r>
          </w:p>
        </w:tc>
        <w:tc>
          <w:tcPr>
            <w:tcW w:w="2720" w:type="dxa"/>
            <w:tcBorders>
              <w:bottom w:val="single" w:sz="4" w:space="0" w:color="auto"/>
            </w:tcBorders>
            <w:vAlign w:val="center"/>
          </w:tcPr>
          <w:p w14:paraId="3C41FF5F" w14:textId="77777777" w:rsidR="007E779A" w:rsidRPr="000D01E1" w:rsidRDefault="007E779A" w:rsidP="00B7397F">
            <w:pPr>
              <w:pStyle w:val="Tabletext"/>
              <w:rPr>
                <w:sz w:val="20"/>
                <w:lang w:val="es-ES_tradnl"/>
              </w:rPr>
            </w:pPr>
            <w:r w:rsidRPr="000D01E1">
              <w:rPr>
                <w:sz w:val="20"/>
                <w:lang w:val="es-ES_tradnl"/>
              </w:rPr>
              <w:t>LAN inalámbrica</w:t>
            </w:r>
          </w:p>
        </w:tc>
        <w:tc>
          <w:tcPr>
            <w:tcW w:w="2720" w:type="dxa"/>
            <w:tcBorders>
              <w:bottom w:val="single" w:sz="4" w:space="0" w:color="auto"/>
            </w:tcBorders>
            <w:vAlign w:val="center"/>
          </w:tcPr>
          <w:p w14:paraId="4AEEAEB6" w14:textId="77777777" w:rsidR="007E779A" w:rsidRPr="000D01E1" w:rsidRDefault="007E779A" w:rsidP="00B7397F">
            <w:pPr>
              <w:pStyle w:val="Tabletext"/>
              <w:rPr>
                <w:sz w:val="20"/>
                <w:lang w:val="es-ES_tradnl"/>
              </w:rPr>
            </w:pPr>
            <w:r w:rsidRPr="000D01E1">
              <w:rPr>
                <w:sz w:val="20"/>
                <w:lang w:val="es-ES_tradnl"/>
              </w:rPr>
              <w:t>5,150-5,350 GHz</w:t>
            </w:r>
          </w:p>
        </w:tc>
        <w:tc>
          <w:tcPr>
            <w:tcW w:w="2720" w:type="dxa"/>
            <w:tcBorders>
              <w:bottom w:val="single" w:sz="4" w:space="0" w:color="auto"/>
            </w:tcBorders>
            <w:vAlign w:val="center"/>
          </w:tcPr>
          <w:p w14:paraId="41B155BB" w14:textId="77777777" w:rsidR="007E779A" w:rsidRPr="000D01E1" w:rsidRDefault="007E779A" w:rsidP="00B7397F">
            <w:pPr>
              <w:pStyle w:val="Tabletext"/>
              <w:rPr>
                <w:sz w:val="20"/>
                <w:lang w:val="es-ES_tradnl"/>
              </w:rPr>
            </w:pPr>
            <w:r w:rsidRPr="000D01E1">
              <w:rPr>
                <w:sz w:val="20"/>
                <w:lang w:val="es-ES_tradnl"/>
              </w:rPr>
              <w:t>≤ 100 mW (p.i.r.e.)</w:t>
            </w:r>
          </w:p>
        </w:tc>
        <w:tc>
          <w:tcPr>
            <w:tcW w:w="2720" w:type="dxa"/>
            <w:tcBorders>
              <w:bottom w:val="single" w:sz="4" w:space="0" w:color="auto"/>
            </w:tcBorders>
            <w:vAlign w:val="center"/>
          </w:tcPr>
          <w:p w14:paraId="4B32CA10" w14:textId="77777777" w:rsidR="007E779A" w:rsidRPr="000D01E1" w:rsidRDefault="007E779A" w:rsidP="00B7397F">
            <w:pPr>
              <w:pStyle w:val="Tabletext"/>
              <w:jc w:val="left"/>
              <w:rPr>
                <w:sz w:val="20"/>
                <w:lang w:val="es-ES_tradnl"/>
              </w:rPr>
            </w:pPr>
            <w:r w:rsidRPr="000D01E1">
              <w:rPr>
                <w:sz w:val="20"/>
                <w:lang w:val="es-ES_tradnl"/>
              </w:rPr>
              <w:t xml:space="preserve">FCC Parte 15 § 15.407 (b) o </w:t>
            </w:r>
            <w:r w:rsidRPr="000D01E1">
              <w:rPr>
                <w:sz w:val="20"/>
                <w:lang w:val="es-ES_tradnl"/>
              </w:rPr>
              <w:br/>
              <w:t>EN 301 893</w:t>
            </w:r>
          </w:p>
        </w:tc>
        <w:tc>
          <w:tcPr>
            <w:tcW w:w="2577" w:type="dxa"/>
            <w:tcBorders>
              <w:top w:val="single" w:sz="4" w:space="0" w:color="auto"/>
              <w:bottom w:val="single" w:sz="4" w:space="0" w:color="auto"/>
            </w:tcBorders>
            <w:vAlign w:val="center"/>
          </w:tcPr>
          <w:p w14:paraId="767EAD90" w14:textId="77777777" w:rsidR="007E779A" w:rsidRPr="000D01E1" w:rsidRDefault="007E779A" w:rsidP="00B7397F">
            <w:pPr>
              <w:pStyle w:val="Tabletext"/>
              <w:jc w:val="left"/>
              <w:rPr>
                <w:sz w:val="20"/>
                <w:lang w:val="es-ES_tradnl"/>
              </w:rPr>
            </w:pPr>
            <w:r w:rsidRPr="000D01E1">
              <w:rPr>
                <w:sz w:val="20"/>
                <w:lang w:val="es-ES_tradnl"/>
              </w:rPr>
              <w:t>WLAN que funcionan con arreglo a esta disposición utilizarán la función DFS en la gama de frecuencias 5,250-5,350 GHz.</w:t>
            </w:r>
          </w:p>
          <w:p w14:paraId="74D560C6" w14:textId="77777777" w:rsidR="007E779A" w:rsidRPr="000D01E1" w:rsidRDefault="007E779A" w:rsidP="00B7397F">
            <w:pPr>
              <w:pStyle w:val="Tabletext"/>
              <w:jc w:val="left"/>
              <w:rPr>
                <w:sz w:val="20"/>
                <w:lang w:val="es-ES_tradnl"/>
              </w:rPr>
            </w:pPr>
            <w:r w:rsidRPr="000D01E1">
              <w:rPr>
                <w:sz w:val="20"/>
                <w:lang w:val="es-ES_tradnl"/>
              </w:rPr>
              <w:t>Las operaciones no localizadas se aprobarán a título excepcional</w:t>
            </w:r>
          </w:p>
        </w:tc>
      </w:tr>
      <w:tr w:rsidR="007E779A" w:rsidRPr="00BB255D" w14:paraId="3EE688D4" w14:textId="77777777" w:rsidTr="00B7397F">
        <w:trPr>
          <w:jc w:val="center"/>
        </w:trPr>
        <w:tc>
          <w:tcPr>
            <w:tcW w:w="14459" w:type="dxa"/>
            <w:gridSpan w:val="6"/>
            <w:tcBorders>
              <w:left w:val="nil"/>
              <w:bottom w:val="nil"/>
              <w:right w:val="nil"/>
            </w:tcBorders>
            <w:vAlign w:val="center"/>
          </w:tcPr>
          <w:p w14:paraId="31FE8C0C" w14:textId="77777777" w:rsidR="007E779A" w:rsidRPr="000D01E1" w:rsidRDefault="007E779A" w:rsidP="00B7397F">
            <w:pPr>
              <w:pStyle w:val="Tablelegend"/>
              <w:rPr>
                <w:sz w:val="20"/>
                <w:lang w:val="es-ES_tradnl"/>
              </w:rPr>
            </w:pPr>
            <w:r w:rsidRPr="000D01E1">
              <w:rPr>
                <w:sz w:val="20"/>
                <w:vertAlign w:val="superscript"/>
                <w:lang w:val="es-ES_tradnl"/>
              </w:rPr>
              <w:t>(5)</w:t>
            </w:r>
            <w:r w:rsidRPr="000D01E1">
              <w:rPr>
                <w:sz w:val="20"/>
                <w:lang w:val="es-ES_tradnl"/>
              </w:rPr>
              <w:tab/>
              <w:t>Por potencia radiada efectiva (p.r.a.) se entiende la radiación de un dipolo sintonizado de media onda, que se utiliza para frecuencias inferiores a 1 GHz.</w:t>
            </w:r>
          </w:p>
          <w:p w14:paraId="0D4F8679" w14:textId="77777777" w:rsidR="007E779A" w:rsidRPr="000D01E1" w:rsidRDefault="007E779A" w:rsidP="00B7397F">
            <w:pPr>
              <w:pStyle w:val="Tablelegend"/>
              <w:rPr>
                <w:sz w:val="20"/>
                <w:lang w:val="es-ES_tradnl"/>
              </w:rPr>
            </w:pPr>
            <w:r w:rsidRPr="000D01E1">
              <w:rPr>
                <w:sz w:val="20"/>
                <w:vertAlign w:val="superscript"/>
                <w:lang w:val="es-ES_tradnl"/>
              </w:rPr>
              <w:t>(6)</w:t>
            </w:r>
            <w:r w:rsidRPr="000D01E1">
              <w:rPr>
                <w:sz w:val="20"/>
                <w:lang w:val="es-ES_tradnl"/>
              </w:rPr>
              <w:tab/>
              <w:t xml:space="preserve">La potencia radiada isotrópica equivalente (p.i.r.e.) es el resultado de la potencia suministrada a la antena y la ganancia máxima de la antena, relativa a una antena isotrópica, y utilizada para frecuencias superiores a 1 GHz. La diferencia entre la p.i.r.e. y la p.r.a. es una constante, a saber 2,15 dB </w:t>
            </w:r>
            <w:r>
              <w:rPr>
                <w:sz w:val="20"/>
                <w:lang w:val="es-ES_tradnl"/>
              </w:rPr>
              <w:t>(</w:t>
            </w:r>
            <w:r w:rsidRPr="000D01E1">
              <w:rPr>
                <w:sz w:val="20"/>
                <w:lang w:val="es-ES_tradnl"/>
              </w:rPr>
              <w:t>p.i.r.e. (dBm) = p.r.a. (dBm) + 2,15</w:t>
            </w:r>
            <w:r>
              <w:rPr>
                <w:sz w:val="20"/>
                <w:lang w:val="es-ES_tradnl"/>
              </w:rPr>
              <w:t>)</w:t>
            </w:r>
            <w:r w:rsidRPr="000D01E1">
              <w:rPr>
                <w:sz w:val="20"/>
                <w:lang w:val="es-ES_tradnl"/>
              </w:rPr>
              <w:t>.</w:t>
            </w:r>
          </w:p>
        </w:tc>
      </w:tr>
    </w:tbl>
    <w:p w14:paraId="2D1C01B0" w14:textId="77777777" w:rsidR="007E779A" w:rsidRPr="000D01E1" w:rsidRDefault="007E779A" w:rsidP="007E779A">
      <w:pPr>
        <w:pStyle w:val="Tablefin"/>
        <w:rPr>
          <w:lang w:val="es-ES_tradnl"/>
        </w:rPr>
      </w:pPr>
    </w:p>
    <w:p w14:paraId="26797A28" w14:textId="77777777" w:rsidR="007E779A" w:rsidRPr="000D01E1" w:rsidRDefault="007E779A" w:rsidP="007E779A">
      <w:pPr>
        <w:pStyle w:val="Headingb"/>
        <w:rPr>
          <w:lang w:val="es-ES_tradnl"/>
        </w:rPr>
      </w:pPr>
      <w:r w:rsidRPr="000D01E1">
        <w:rPr>
          <w:lang w:val="es-ES_tradnl"/>
        </w:rPr>
        <w:lastRenderedPageBreak/>
        <w:t>Reglamentación técnica en Viet Nam</w:t>
      </w:r>
    </w:p>
    <w:p w14:paraId="1D50135F" w14:textId="77777777" w:rsidR="007E779A" w:rsidRPr="000D01E1" w:rsidRDefault="007E779A" w:rsidP="007E779A">
      <w:pPr>
        <w:keepNext/>
        <w:keepLines/>
        <w:rPr>
          <w:lang w:val="es-ES_tradnl"/>
        </w:rPr>
      </w:pPr>
      <w:r w:rsidRPr="000D01E1">
        <w:rPr>
          <w:lang w:val="es-ES_tradnl"/>
        </w:rPr>
        <w:t>La Decisión 36/2009/TT-BTTTT del MIC de 03/12/2009 incluye requisitos técnicos para cada tipo de SRD. En el siguiente Cuadro figuran los requisitos comunes:</w:t>
      </w:r>
    </w:p>
    <w:p w14:paraId="2403D7E3" w14:textId="77777777" w:rsidR="007E779A" w:rsidRPr="000D01E1" w:rsidRDefault="007E779A" w:rsidP="007E779A">
      <w:pPr>
        <w:keepNext/>
        <w:keepLines/>
        <w:spacing w:before="0"/>
        <w:rPr>
          <w:lang w:val="es-ES_tradnl" w:eastAsia="ko-K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2268"/>
        <w:gridCol w:w="2268"/>
        <w:gridCol w:w="3969"/>
        <w:gridCol w:w="5103"/>
      </w:tblGrid>
      <w:tr w:rsidR="007E779A" w:rsidRPr="00BB255D" w14:paraId="75A11934" w14:textId="77777777" w:rsidTr="00B7397F">
        <w:trPr>
          <w:cantSplit/>
          <w:jc w:val="center"/>
        </w:trPr>
        <w:tc>
          <w:tcPr>
            <w:tcW w:w="14459" w:type="dxa"/>
            <w:gridSpan w:val="5"/>
            <w:vAlign w:val="center"/>
          </w:tcPr>
          <w:p w14:paraId="427DF808" w14:textId="77777777" w:rsidR="007E779A" w:rsidRPr="000D01E1" w:rsidRDefault="007E779A" w:rsidP="00B7397F">
            <w:pPr>
              <w:pStyle w:val="Tablehead"/>
              <w:rPr>
                <w:sz w:val="20"/>
                <w:lang w:val="es-ES_tradnl"/>
              </w:rPr>
            </w:pPr>
            <w:r w:rsidRPr="000D01E1">
              <w:rPr>
                <w:sz w:val="20"/>
                <w:lang w:val="es-ES_tradnl"/>
              </w:rPr>
              <w:t>Reglamentación técnica para dispositivos de radiocomunicaciones de corto alcance</w:t>
            </w:r>
          </w:p>
        </w:tc>
      </w:tr>
      <w:tr w:rsidR="007E779A" w:rsidRPr="00BB255D" w14:paraId="33B70AE5" w14:textId="77777777" w:rsidTr="00B7397F">
        <w:trPr>
          <w:cantSplit/>
          <w:jc w:val="center"/>
        </w:trPr>
        <w:tc>
          <w:tcPr>
            <w:tcW w:w="851" w:type="dxa"/>
            <w:vAlign w:val="center"/>
          </w:tcPr>
          <w:p w14:paraId="4050D8FA" w14:textId="77777777" w:rsidR="007E779A" w:rsidRPr="000D01E1" w:rsidRDefault="007E779A" w:rsidP="00B7397F">
            <w:pPr>
              <w:pStyle w:val="Tablehead"/>
              <w:rPr>
                <w:sz w:val="20"/>
                <w:lang w:val="es-ES_tradnl"/>
              </w:rPr>
            </w:pPr>
          </w:p>
        </w:tc>
        <w:tc>
          <w:tcPr>
            <w:tcW w:w="2268" w:type="dxa"/>
            <w:vAlign w:val="center"/>
          </w:tcPr>
          <w:p w14:paraId="78A0B6AC" w14:textId="77777777" w:rsidR="007E779A" w:rsidRPr="000D01E1" w:rsidRDefault="007E779A" w:rsidP="00B7397F">
            <w:pPr>
              <w:pStyle w:val="Tablehead"/>
              <w:rPr>
                <w:sz w:val="20"/>
                <w:lang w:val="es-ES_tradnl"/>
              </w:rPr>
            </w:pPr>
            <w:r w:rsidRPr="000D01E1">
              <w:rPr>
                <w:sz w:val="20"/>
                <w:lang w:val="es-ES_tradnl"/>
              </w:rPr>
              <w:t>Banda de frecuencias (MHz)</w:t>
            </w:r>
          </w:p>
        </w:tc>
        <w:tc>
          <w:tcPr>
            <w:tcW w:w="2268" w:type="dxa"/>
            <w:vAlign w:val="center"/>
          </w:tcPr>
          <w:p w14:paraId="488CEC1B" w14:textId="77777777" w:rsidR="007E779A" w:rsidRPr="000D01E1" w:rsidRDefault="007E779A" w:rsidP="00B7397F">
            <w:pPr>
              <w:pStyle w:val="Tablehead"/>
              <w:rPr>
                <w:sz w:val="20"/>
                <w:lang w:val="es-ES_tradnl"/>
              </w:rPr>
            </w:pPr>
            <w:r w:rsidRPr="000D01E1">
              <w:rPr>
                <w:sz w:val="20"/>
                <w:lang w:val="es-ES_tradnl"/>
              </w:rPr>
              <w:t>Emisión</w:t>
            </w:r>
            <w:r w:rsidRPr="000D01E1">
              <w:rPr>
                <w:sz w:val="20"/>
                <w:lang w:val="es-ES_tradnl"/>
              </w:rPr>
              <w:br/>
              <w:t>(potencia máxima)</w:t>
            </w:r>
          </w:p>
        </w:tc>
        <w:tc>
          <w:tcPr>
            <w:tcW w:w="3969" w:type="dxa"/>
            <w:vAlign w:val="center"/>
          </w:tcPr>
          <w:p w14:paraId="614A98F4" w14:textId="77777777" w:rsidR="007E779A" w:rsidRPr="000D01E1" w:rsidRDefault="007E779A" w:rsidP="00B7397F">
            <w:pPr>
              <w:pStyle w:val="Tablehead"/>
              <w:rPr>
                <w:sz w:val="20"/>
                <w:lang w:val="es-ES_tradnl"/>
              </w:rPr>
            </w:pPr>
            <w:r w:rsidRPr="000D01E1">
              <w:rPr>
                <w:sz w:val="20"/>
                <w:lang w:val="es-ES_tradnl"/>
              </w:rPr>
              <w:t>Emisiones no deseadas</w:t>
            </w:r>
            <w:r w:rsidRPr="000D01E1">
              <w:rPr>
                <w:sz w:val="20"/>
                <w:lang w:val="es-ES_tradnl"/>
              </w:rPr>
              <w:br/>
              <w:t>(potencia máxima o degradación mínima)</w:t>
            </w:r>
          </w:p>
        </w:tc>
        <w:tc>
          <w:tcPr>
            <w:tcW w:w="5103" w:type="dxa"/>
            <w:vAlign w:val="center"/>
          </w:tcPr>
          <w:p w14:paraId="05DABDFB" w14:textId="77777777" w:rsidR="007E779A" w:rsidRPr="000D01E1" w:rsidRDefault="007E779A" w:rsidP="00B7397F">
            <w:pPr>
              <w:pStyle w:val="Tablehead"/>
              <w:rPr>
                <w:sz w:val="20"/>
                <w:lang w:val="es-ES_tradnl"/>
              </w:rPr>
            </w:pPr>
            <w:r w:rsidRPr="000D01E1">
              <w:rPr>
                <w:sz w:val="20"/>
                <w:lang w:val="es-ES_tradnl"/>
              </w:rPr>
              <w:t>Tipo de dispositivo o aplicación</w:t>
            </w:r>
          </w:p>
        </w:tc>
      </w:tr>
      <w:tr w:rsidR="007E779A" w:rsidRPr="000D01E1" w14:paraId="58FF3D25" w14:textId="77777777" w:rsidTr="00B7397F">
        <w:trPr>
          <w:cantSplit/>
          <w:jc w:val="center"/>
        </w:trPr>
        <w:tc>
          <w:tcPr>
            <w:tcW w:w="851" w:type="dxa"/>
            <w:vAlign w:val="center"/>
          </w:tcPr>
          <w:p w14:paraId="1029BC53" w14:textId="77777777" w:rsidR="007E779A" w:rsidRPr="000D01E1" w:rsidRDefault="007E779A" w:rsidP="00B7397F">
            <w:pPr>
              <w:pStyle w:val="Tablehead"/>
              <w:rPr>
                <w:sz w:val="20"/>
                <w:lang w:val="es-ES_tradnl"/>
              </w:rPr>
            </w:pPr>
          </w:p>
        </w:tc>
        <w:tc>
          <w:tcPr>
            <w:tcW w:w="2268" w:type="dxa"/>
            <w:vAlign w:val="center"/>
          </w:tcPr>
          <w:p w14:paraId="2C2A7A6B" w14:textId="77777777" w:rsidR="007E779A" w:rsidRPr="000D01E1" w:rsidRDefault="007E779A" w:rsidP="00B7397F">
            <w:pPr>
              <w:pStyle w:val="Tablehead"/>
              <w:rPr>
                <w:sz w:val="20"/>
                <w:szCs w:val="22"/>
                <w:lang w:val="es-ES_tradnl"/>
              </w:rPr>
            </w:pPr>
            <w:r w:rsidRPr="000D01E1">
              <w:rPr>
                <w:sz w:val="20"/>
                <w:szCs w:val="22"/>
                <w:lang w:val="es-ES_tradnl"/>
              </w:rPr>
              <w:t>A</w:t>
            </w:r>
          </w:p>
        </w:tc>
        <w:tc>
          <w:tcPr>
            <w:tcW w:w="2268" w:type="dxa"/>
            <w:vAlign w:val="center"/>
          </w:tcPr>
          <w:p w14:paraId="74A73289" w14:textId="77777777" w:rsidR="007E779A" w:rsidRPr="000D01E1" w:rsidRDefault="007E779A" w:rsidP="00B7397F">
            <w:pPr>
              <w:pStyle w:val="Tablehead"/>
              <w:rPr>
                <w:sz w:val="20"/>
                <w:szCs w:val="22"/>
                <w:lang w:val="es-ES_tradnl"/>
              </w:rPr>
            </w:pPr>
            <w:r w:rsidRPr="000D01E1">
              <w:rPr>
                <w:sz w:val="20"/>
                <w:szCs w:val="22"/>
                <w:lang w:val="es-ES_tradnl"/>
              </w:rPr>
              <w:t>B</w:t>
            </w:r>
          </w:p>
        </w:tc>
        <w:tc>
          <w:tcPr>
            <w:tcW w:w="3969" w:type="dxa"/>
            <w:vAlign w:val="center"/>
          </w:tcPr>
          <w:p w14:paraId="4D4A9F8A" w14:textId="77777777" w:rsidR="007E779A" w:rsidRPr="000D01E1" w:rsidRDefault="007E779A" w:rsidP="00B7397F">
            <w:pPr>
              <w:pStyle w:val="Tablehead"/>
              <w:rPr>
                <w:sz w:val="20"/>
                <w:szCs w:val="22"/>
                <w:lang w:val="es-ES_tradnl"/>
              </w:rPr>
            </w:pPr>
            <w:r w:rsidRPr="000D01E1">
              <w:rPr>
                <w:sz w:val="20"/>
                <w:szCs w:val="22"/>
                <w:lang w:val="es-ES_tradnl"/>
              </w:rPr>
              <w:t>C</w:t>
            </w:r>
          </w:p>
        </w:tc>
        <w:tc>
          <w:tcPr>
            <w:tcW w:w="5103" w:type="dxa"/>
            <w:vAlign w:val="center"/>
          </w:tcPr>
          <w:p w14:paraId="42D74F05" w14:textId="77777777" w:rsidR="007E779A" w:rsidRPr="000D01E1" w:rsidRDefault="007E779A" w:rsidP="00B7397F">
            <w:pPr>
              <w:pStyle w:val="Tablehead"/>
              <w:rPr>
                <w:sz w:val="20"/>
                <w:szCs w:val="22"/>
                <w:lang w:val="es-ES_tradnl"/>
              </w:rPr>
            </w:pPr>
            <w:r w:rsidRPr="000D01E1">
              <w:rPr>
                <w:sz w:val="20"/>
                <w:szCs w:val="22"/>
                <w:lang w:val="es-ES_tradnl"/>
              </w:rPr>
              <w:t>D</w:t>
            </w:r>
          </w:p>
        </w:tc>
      </w:tr>
      <w:tr w:rsidR="007E779A" w:rsidRPr="00BB255D" w14:paraId="7AB28BD8" w14:textId="77777777" w:rsidTr="00B7397F">
        <w:trPr>
          <w:cantSplit/>
          <w:jc w:val="center"/>
        </w:trPr>
        <w:tc>
          <w:tcPr>
            <w:tcW w:w="851" w:type="dxa"/>
            <w:vMerge w:val="restart"/>
            <w:vAlign w:val="center"/>
          </w:tcPr>
          <w:p w14:paraId="52D99579" w14:textId="77777777" w:rsidR="007E779A" w:rsidRPr="000D01E1" w:rsidRDefault="007E779A" w:rsidP="00B7397F">
            <w:pPr>
              <w:pStyle w:val="Tabletext"/>
              <w:jc w:val="center"/>
              <w:rPr>
                <w:sz w:val="20"/>
                <w:lang w:val="es-ES_tradnl"/>
              </w:rPr>
            </w:pPr>
            <w:r w:rsidRPr="000D01E1">
              <w:rPr>
                <w:sz w:val="20"/>
                <w:lang w:val="es-ES_tradnl"/>
              </w:rPr>
              <w:t>1</w:t>
            </w:r>
          </w:p>
        </w:tc>
        <w:tc>
          <w:tcPr>
            <w:tcW w:w="2268" w:type="dxa"/>
            <w:vMerge w:val="restart"/>
            <w:vAlign w:val="center"/>
          </w:tcPr>
          <w:p w14:paraId="0048256B" w14:textId="77777777" w:rsidR="007E779A" w:rsidRPr="000D01E1" w:rsidRDefault="007E779A" w:rsidP="00B7397F">
            <w:pPr>
              <w:pStyle w:val="Tabletext"/>
              <w:rPr>
                <w:sz w:val="20"/>
                <w:lang w:val="es-ES_tradnl"/>
              </w:rPr>
            </w:pPr>
            <w:r w:rsidRPr="000D01E1">
              <w:rPr>
                <w:sz w:val="20"/>
                <w:lang w:val="es-ES_tradnl"/>
              </w:rPr>
              <w:t>0,115-0,150</w:t>
            </w:r>
          </w:p>
        </w:tc>
        <w:tc>
          <w:tcPr>
            <w:tcW w:w="2268" w:type="dxa"/>
            <w:vMerge w:val="restart"/>
            <w:vAlign w:val="center"/>
          </w:tcPr>
          <w:p w14:paraId="6AD020E8" w14:textId="77777777" w:rsidR="007E779A" w:rsidRPr="000D01E1" w:rsidRDefault="007E779A" w:rsidP="00B7397F">
            <w:pPr>
              <w:pStyle w:val="Tabletext"/>
              <w:jc w:val="center"/>
              <w:rPr>
                <w:sz w:val="20"/>
                <w:lang w:val="es-ES_tradnl"/>
              </w:rPr>
            </w:pPr>
            <w:r w:rsidRPr="000D01E1">
              <w:rPr>
                <w:sz w:val="20"/>
                <w:lang w:val="es-ES_tradnl"/>
              </w:rPr>
              <w:t>≤ 4,5 mW p.r.a.</w:t>
            </w:r>
          </w:p>
        </w:tc>
        <w:tc>
          <w:tcPr>
            <w:tcW w:w="3969" w:type="dxa"/>
            <w:vMerge w:val="restart"/>
            <w:vAlign w:val="center"/>
          </w:tcPr>
          <w:p w14:paraId="4D8B5679" w14:textId="77777777" w:rsidR="007E779A" w:rsidRPr="000D01E1" w:rsidRDefault="007E779A" w:rsidP="00B7397F">
            <w:pPr>
              <w:pStyle w:val="Tabletext"/>
              <w:jc w:val="center"/>
              <w:rPr>
                <w:sz w:val="20"/>
                <w:lang w:val="es-ES_tradnl"/>
              </w:rPr>
            </w:pPr>
            <w:r w:rsidRPr="000D01E1">
              <w:rPr>
                <w:sz w:val="20"/>
                <w:lang w:val="es-ES_tradnl"/>
              </w:rPr>
              <w:t>Detalles</w:t>
            </w:r>
            <w:r w:rsidRPr="000D01E1">
              <w:rPr>
                <w:sz w:val="20"/>
                <w:vertAlign w:val="superscript"/>
                <w:lang w:val="es-ES_tradnl"/>
              </w:rPr>
              <w:t>(7)</w:t>
            </w:r>
          </w:p>
        </w:tc>
        <w:tc>
          <w:tcPr>
            <w:tcW w:w="5103" w:type="dxa"/>
            <w:vAlign w:val="center"/>
          </w:tcPr>
          <w:p w14:paraId="75814149" w14:textId="77777777" w:rsidR="007E779A" w:rsidRPr="000D01E1" w:rsidRDefault="007E779A" w:rsidP="00B7397F">
            <w:pPr>
              <w:pStyle w:val="Tabletext"/>
              <w:rPr>
                <w:sz w:val="20"/>
                <w:lang w:val="es-ES_tradnl"/>
              </w:rPr>
            </w:pPr>
            <w:r w:rsidRPr="000D01E1">
              <w:rPr>
                <w:sz w:val="20"/>
                <w:lang w:val="es-ES_tradnl"/>
              </w:rPr>
              <w:t>Sistemas radioeléctricos de detección y alarma</w:t>
            </w:r>
          </w:p>
        </w:tc>
      </w:tr>
      <w:tr w:rsidR="007E779A" w:rsidRPr="000D01E1" w14:paraId="59ECC8A2" w14:textId="77777777" w:rsidTr="00B7397F">
        <w:trPr>
          <w:cantSplit/>
          <w:jc w:val="center"/>
        </w:trPr>
        <w:tc>
          <w:tcPr>
            <w:tcW w:w="851" w:type="dxa"/>
            <w:vMerge/>
            <w:vAlign w:val="center"/>
          </w:tcPr>
          <w:p w14:paraId="2EABE743" w14:textId="77777777" w:rsidR="007E779A" w:rsidRPr="000D01E1" w:rsidRDefault="007E779A" w:rsidP="00B7397F">
            <w:pPr>
              <w:pStyle w:val="Tabletext"/>
              <w:jc w:val="center"/>
              <w:rPr>
                <w:sz w:val="20"/>
                <w:lang w:val="es-ES_tradnl"/>
              </w:rPr>
            </w:pPr>
          </w:p>
        </w:tc>
        <w:tc>
          <w:tcPr>
            <w:tcW w:w="2268" w:type="dxa"/>
            <w:vMerge/>
            <w:vAlign w:val="center"/>
          </w:tcPr>
          <w:p w14:paraId="13D3D0AE" w14:textId="77777777" w:rsidR="007E779A" w:rsidRPr="000D01E1" w:rsidRDefault="007E779A" w:rsidP="00B7397F">
            <w:pPr>
              <w:pStyle w:val="Tabletext"/>
              <w:rPr>
                <w:sz w:val="20"/>
                <w:lang w:val="es-ES_tradnl"/>
              </w:rPr>
            </w:pPr>
          </w:p>
        </w:tc>
        <w:tc>
          <w:tcPr>
            <w:tcW w:w="2268" w:type="dxa"/>
            <w:vMerge/>
            <w:vAlign w:val="center"/>
          </w:tcPr>
          <w:p w14:paraId="3FF966CC" w14:textId="77777777" w:rsidR="007E779A" w:rsidRPr="000D01E1" w:rsidRDefault="007E779A" w:rsidP="00B7397F">
            <w:pPr>
              <w:pStyle w:val="Tabletext"/>
              <w:jc w:val="center"/>
              <w:rPr>
                <w:sz w:val="20"/>
                <w:lang w:val="es-ES_tradnl"/>
              </w:rPr>
            </w:pPr>
          </w:p>
        </w:tc>
        <w:tc>
          <w:tcPr>
            <w:tcW w:w="3969" w:type="dxa"/>
            <w:vMerge/>
            <w:vAlign w:val="center"/>
          </w:tcPr>
          <w:p w14:paraId="5DE973CE" w14:textId="77777777" w:rsidR="007E779A" w:rsidRPr="000D01E1" w:rsidRDefault="007E779A" w:rsidP="00B7397F">
            <w:pPr>
              <w:pStyle w:val="Tabletext"/>
              <w:jc w:val="center"/>
              <w:rPr>
                <w:i/>
                <w:iCs/>
                <w:sz w:val="20"/>
                <w:lang w:val="es-ES_tradnl"/>
              </w:rPr>
            </w:pPr>
          </w:p>
        </w:tc>
        <w:tc>
          <w:tcPr>
            <w:tcW w:w="5103" w:type="dxa"/>
            <w:vAlign w:val="center"/>
          </w:tcPr>
          <w:p w14:paraId="600C7B8D" w14:textId="77777777" w:rsidR="007E779A" w:rsidRPr="000D01E1" w:rsidRDefault="007E779A" w:rsidP="00B7397F">
            <w:pPr>
              <w:pStyle w:val="Tabletext"/>
              <w:rPr>
                <w:sz w:val="20"/>
                <w:lang w:val="es-ES_tradnl"/>
              </w:rPr>
            </w:pPr>
            <w:r w:rsidRPr="000D01E1">
              <w:rPr>
                <w:sz w:val="20"/>
                <w:lang w:val="es-ES_tradnl"/>
              </w:rPr>
              <w:t>RFID</w:t>
            </w:r>
          </w:p>
        </w:tc>
      </w:tr>
      <w:tr w:rsidR="007E779A" w:rsidRPr="000D01E1" w14:paraId="04CB3309" w14:textId="77777777" w:rsidTr="00B7397F">
        <w:trPr>
          <w:cantSplit/>
          <w:jc w:val="center"/>
        </w:trPr>
        <w:tc>
          <w:tcPr>
            <w:tcW w:w="851" w:type="dxa"/>
            <w:vMerge/>
            <w:vAlign w:val="center"/>
          </w:tcPr>
          <w:p w14:paraId="6BD9C4B8" w14:textId="77777777" w:rsidR="007E779A" w:rsidRPr="000D01E1" w:rsidRDefault="007E779A" w:rsidP="00B7397F">
            <w:pPr>
              <w:pStyle w:val="Tabletext"/>
              <w:jc w:val="center"/>
              <w:rPr>
                <w:sz w:val="20"/>
                <w:lang w:val="es-ES_tradnl"/>
              </w:rPr>
            </w:pPr>
          </w:p>
        </w:tc>
        <w:tc>
          <w:tcPr>
            <w:tcW w:w="2268" w:type="dxa"/>
            <w:vMerge/>
            <w:vAlign w:val="center"/>
          </w:tcPr>
          <w:p w14:paraId="1C5CA6D4" w14:textId="77777777" w:rsidR="007E779A" w:rsidRPr="000D01E1" w:rsidRDefault="007E779A" w:rsidP="00B7397F">
            <w:pPr>
              <w:pStyle w:val="Tabletext"/>
              <w:rPr>
                <w:sz w:val="20"/>
                <w:lang w:val="es-ES_tradnl"/>
              </w:rPr>
            </w:pPr>
          </w:p>
        </w:tc>
        <w:tc>
          <w:tcPr>
            <w:tcW w:w="2268" w:type="dxa"/>
            <w:vMerge/>
            <w:vAlign w:val="center"/>
          </w:tcPr>
          <w:p w14:paraId="2978E0B8" w14:textId="77777777" w:rsidR="007E779A" w:rsidRPr="000D01E1" w:rsidRDefault="007E779A" w:rsidP="00B7397F">
            <w:pPr>
              <w:pStyle w:val="Tabletext"/>
              <w:jc w:val="center"/>
              <w:rPr>
                <w:sz w:val="20"/>
                <w:lang w:val="es-ES_tradnl"/>
              </w:rPr>
            </w:pPr>
          </w:p>
        </w:tc>
        <w:tc>
          <w:tcPr>
            <w:tcW w:w="3969" w:type="dxa"/>
            <w:vMerge/>
            <w:vAlign w:val="center"/>
          </w:tcPr>
          <w:p w14:paraId="1D51B42F" w14:textId="77777777" w:rsidR="007E779A" w:rsidRPr="000D01E1" w:rsidRDefault="007E779A" w:rsidP="00B7397F">
            <w:pPr>
              <w:pStyle w:val="Tabletext"/>
              <w:jc w:val="center"/>
              <w:rPr>
                <w:i/>
                <w:iCs/>
                <w:sz w:val="20"/>
                <w:lang w:val="es-ES_tradnl"/>
              </w:rPr>
            </w:pPr>
          </w:p>
        </w:tc>
        <w:tc>
          <w:tcPr>
            <w:tcW w:w="5103" w:type="dxa"/>
            <w:vAlign w:val="center"/>
          </w:tcPr>
          <w:p w14:paraId="627A3189" w14:textId="77777777" w:rsidR="007E779A" w:rsidRPr="000D01E1" w:rsidRDefault="007E779A" w:rsidP="00B7397F">
            <w:pPr>
              <w:pStyle w:val="Tabletext"/>
              <w:rPr>
                <w:sz w:val="20"/>
                <w:lang w:val="es-ES_tradnl"/>
              </w:rPr>
            </w:pPr>
            <w:r w:rsidRPr="000D01E1">
              <w:rPr>
                <w:sz w:val="20"/>
                <w:lang w:val="es-ES_tradnl"/>
              </w:rPr>
              <w:t>Control remoto radioeléctrico</w:t>
            </w:r>
          </w:p>
        </w:tc>
      </w:tr>
      <w:tr w:rsidR="007E779A" w:rsidRPr="00BB255D" w14:paraId="5CCE9B06" w14:textId="77777777" w:rsidTr="00B7397F">
        <w:trPr>
          <w:cantSplit/>
          <w:jc w:val="center"/>
        </w:trPr>
        <w:tc>
          <w:tcPr>
            <w:tcW w:w="851" w:type="dxa"/>
            <w:vAlign w:val="center"/>
          </w:tcPr>
          <w:p w14:paraId="027180B8" w14:textId="77777777" w:rsidR="007E779A" w:rsidRPr="000D01E1" w:rsidRDefault="007E779A" w:rsidP="00B7397F">
            <w:pPr>
              <w:pStyle w:val="Tabletext"/>
              <w:jc w:val="center"/>
              <w:rPr>
                <w:sz w:val="20"/>
                <w:lang w:val="es-ES_tradnl"/>
              </w:rPr>
            </w:pPr>
            <w:r w:rsidRPr="000D01E1">
              <w:rPr>
                <w:sz w:val="20"/>
                <w:lang w:val="es-ES_tradnl"/>
              </w:rPr>
              <w:t>2</w:t>
            </w:r>
          </w:p>
        </w:tc>
        <w:tc>
          <w:tcPr>
            <w:tcW w:w="2268" w:type="dxa"/>
            <w:vAlign w:val="center"/>
          </w:tcPr>
          <w:p w14:paraId="5763B8E8" w14:textId="77777777" w:rsidR="007E779A" w:rsidRPr="000D01E1" w:rsidRDefault="007E779A" w:rsidP="00B7397F">
            <w:pPr>
              <w:pStyle w:val="Tabletext"/>
              <w:rPr>
                <w:sz w:val="20"/>
                <w:lang w:val="es-ES_tradnl"/>
              </w:rPr>
            </w:pPr>
            <w:r w:rsidRPr="000D01E1">
              <w:rPr>
                <w:sz w:val="20"/>
                <w:lang w:val="es-ES_tradnl"/>
              </w:rPr>
              <w:t>10,2-11</w:t>
            </w:r>
          </w:p>
        </w:tc>
        <w:tc>
          <w:tcPr>
            <w:tcW w:w="2268" w:type="dxa"/>
            <w:vAlign w:val="center"/>
          </w:tcPr>
          <w:p w14:paraId="27B9809D" w14:textId="77777777" w:rsidR="007E779A" w:rsidRPr="000D01E1" w:rsidRDefault="007E779A" w:rsidP="00B7397F">
            <w:pPr>
              <w:pStyle w:val="Tabletext"/>
              <w:jc w:val="center"/>
              <w:rPr>
                <w:sz w:val="20"/>
                <w:lang w:val="es-ES_tradnl"/>
              </w:rPr>
            </w:pPr>
            <w:r w:rsidRPr="000D01E1">
              <w:rPr>
                <w:sz w:val="20"/>
                <w:lang w:val="es-ES_tradnl"/>
              </w:rPr>
              <w:t xml:space="preserve">≤ 4,5 </w:t>
            </w:r>
            <w:r w:rsidRPr="000D01E1">
              <w:rPr>
                <w:sz w:val="20"/>
                <w:lang w:val="es-ES_tradnl"/>
              </w:rPr>
              <w:sym w:font="Symbol" w:char="F06D"/>
            </w:r>
            <w:r w:rsidRPr="000D01E1">
              <w:rPr>
                <w:sz w:val="20"/>
                <w:lang w:val="es-ES_tradnl"/>
              </w:rPr>
              <w:t>W p.r.a.</w:t>
            </w:r>
          </w:p>
        </w:tc>
        <w:tc>
          <w:tcPr>
            <w:tcW w:w="3969" w:type="dxa"/>
            <w:vMerge/>
            <w:vAlign w:val="center"/>
          </w:tcPr>
          <w:p w14:paraId="1287D9D6" w14:textId="77777777" w:rsidR="007E779A" w:rsidRPr="000D01E1" w:rsidRDefault="007E779A" w:rsidP="00B7397F">
            <w:pPr>
              <w:pStyle w:val="Tabletext"/>
              <w:jc w:val="center"/>
              <w:rPr>
                <w:i/>
                <w:iCs/>
                <w:sz w:val="20"/>
                <w:lang w:val="es-ES_tradnl"/>
              </w:rPr>
            </w:pPr>
          </w:p>
        </w:tc>
        <w:tc>
          <w:tcPr>
            <w:tcW w:w="5103" w:type="dxa"/>
            <w:vAlign w:val="center"/>
          </w:tcPr>
          <w:p w14:paraId="00BC8F35" w14:textId="77777777" w:rsidR="007E779A" w:rsidRPr="000D01E1" w:rsidRDefault="007E779A" w:rsidP="00B7397F">
            <w:pPr>
              <w:pStyle w:val="Tabletext"/>
              <w:rPr>
                <w:sz w:val="20"/>
                <w:lang w:val="es-ES_tradnl"/>
              </w:rPr>
            </w:pPr>
            <w:r w:rsidRPr="000D01E1">
              <w:rPr>
                <w:sz w:val="20"/>
                <w:lang w:val="es-ES_tradnl"/>
              </w:rPr>
              <w:t>Sistemas inalámbricos de audio para la ayuda a la audición</w:t>
            </w:r>
          </w:p>
        </w:tc>
      </w:tr>
      <w:tr w:rsidR="007E779A" w:rsidRPr="00BB255D" w14:paraId="13BEE7FC" w14:textId="77777777" w:rsidTr="00B7397F">
        <w:trPr>
          <w:cantSplit/>
          <w:jc w:val="center"/>
        </w:trPr>
        <w:tc>
          <w:tcPr>
            <w:tcW w:w="851" w:type="dxa"/>
            <w:vMerge w:val="restart"/>
            <w:vAlign w:val="center"/>
          </w:tcPr>
          <w:p w14:paraId="7D1E2CEA" w14:textId="77777777" w:rsidR="007E779A" w:rsidRPr="000D01E1" w:rsidRDefault="007E779A" w:rsidP="00B7397F">
            <w:pPr>
              <w:pStyle w:val="Tabletext"/>
              <w:jc w:val="center"/>
              <w:rPr>
                <w:sz w:val="20"/>
                <w:lang w:val="es-ES_tradnl"/>
              </w:rPr>
            </w:pPr>
            <w:r w:rsidRPr="000D01E1">
              <w:rPr>
                <w:sz w:val="20"/>
                <w:lang w:val="es-ES_tradnl"/>
              </w:rPr>
              <w:t>3</w:t>
            </w:r>
          </w:p>
        </w:tc>
        <w:tc>
          <w:tcPr>
            <w:tcW w:w="2268" w:type="dxa"/>
            <w:vMerge w:val="restart"/>
            <w:vAlign w:val="center"/>
          </w:tcPr>
          <w:p w14:paraId="09ADFC5B" w14:textId="77777777" w:rsidR="007E779A" w:rsidRPr="000D01E1" w:rsidRDefault="007E779A" w:rsidP="00B7397F">
            <w:pPr>
              <w:pStyle w:val="Tabletext"/>
              <w:rPr>
                <w:sz w:val="20"/>
                <w:lang w:val="es-ES_tradnl"/>
              </w:rPr>
            </w:pPr>
            <w:r w:rsidRPr="000D01E1">
              <w:rPr>
                <w:sz w:val="20"/>
                <w:lang w:val="es-ES_tradnl"/>
              </w:rPr>
              <w:t>13,553-13,567</w:t>
            </w:r>
          </w:p>
        </w:tc>
        <w:tc>
          <w:tcPr>
            <w:tcW w:w="2268" w:type="dxa"/>
            <w:vMerge w:val="restart"/>
            <w:vAlign w:val="center"/>
          </w:tcPr>
          <w:p w14:paraId="72B6DF89" w14:textId="77777777" w:rsidR="007E779A" w:rsidRPr="000D01E1" w:rsidRDefault="007E779A" w:rsidP="00B7397F">
            <w:pPr>
              <w:pStyle w:val="Tabletext"/>
              <w:jc w:val="center"/>
              <w:rPr>
                <w:sz w:val="20"/>
                <w:lang w:val="es-ES_tradnl"/>
              </w:rPr>
            </w:pPr>
            <w:r w:rsidRPr="000D01E1">
              <w:rPr>
                <w:sz w:val="20"/>
                <w:lang w:val="es-ES_tradnl"/>
              </w:rPr>
              <w:t>≤ 4,5 mW p.r.a.</w:t>
            </w:r>
          </w:p>
        </w:tc>
        <w:tc>
          <w:tcPr>
            <w:tcW w:w="3969" w:type="dxa"/>
            <w:vMerge/>
            <w:vAlign w:val="center"/>
          </w:tcPr>
          <w:p w14:paraId="6CAA789D" w14:textId="77777777" w:rsidR="007E779A" w:rsidRPr="000D01E1" w:rsidRDefault="007E779A" w:rsidP="00B7397F">
            <w:pPr>
              <w:pStyle w:val="Tabletext"/>
              <w:jc w:val="center"/>
              <w:rPr>
                <w:sz w:val="20"/>
                <w:lang w:val="es-ES_tradnl"/>
              </w:rPr>
            </w:pPr>
          </w:p>
        </w:tc>
        <w:tc>
          <w:tcPr>
            <w:tcW w:w="5103" w:type="dxa"/>
            <w:vAlign w:val="center"/>
          </w:tcPr>
          <w:p w14:paraId="62E203F6" w14:textId="77777777" w:rsidR="007E779A" w:rsidRPr="000D01E1" w:rsidRDefault="007E779A" w:rsidP="00B7397F">
            <w:pPr>
              <w:pStyle w:val="Tabletext"/>
              <w:rPr>
                <w:sz w:val="20"/>
                <w:lang w:val="es-ES_tradnl"/>
              </w:rPr>
            </w:pPr>
            <w:r w:rsidRPr="000D01E1">
              <w:rPr>
                <w:sz w:val="20"/>
                <w:lang w:val="es-ES_tradnl"/>
              </w:rPr>
              <w:t>Sistemas radioeléctricos de detección y alarma</w:t>
            </w:r>
          </w:p>
        </w:tc>
      </w:tr>
      <w:tr w:rsidR="007E779A" w:rsidRPr="000D01E1" w14:paraId="626B708E" w14:textId="77777777" w:rsidTr="00B7397F">
        <w:trPr>
          <w:cantSplit/>
          <w:jc w:val="center"/>
        </w:trPr>
        <w:tc>
          <w:tcPr>
            <w:tcW w:w="851" w:type="dxa"/>
            <w:vMerge/>
            <w:vAlign w:val="center"/>
          </w:tcPr>
          <w:p w14:paraId="1DD66C71" w14:textId="77777777" w:rsidR="007E779A" w:rsidRPr="000D01E1" w:rsidRDefault="007E779A" w:rsidP="00B7397F">
            <w:pPr>
              <w:pStyle w:val="Tabletext"/>
              <w:jc w:val="center"/>
              <w:rPr>
                <w:sz w:val="20"/>
                <w:lang w:val="es-ES_tradnl"/>
              </w:rPr>
            </w:pPr>
          </w:p>
        </w:tc>
        <w:tc>
          <w:tcPr>
            <w:tcW w:w="2268" w:type="dxa"/>
            <w:vMerge/>
            <w:vAlign w:val="center"/>
          </w:tcPr>
          <w:p w14:paraId="460ADFE0" w14:textId="77777777" w:rsidR="007E779A" w:rsidRPr="000D01E1" w:rsidRDefault="007E779A" w:rsidP="00B7397F">
            <w:pPr>
              <w:pStyle w:val="Tabletext"/>
              <w:rPr>
                <w:sz w:val="20"/>
                <w:lang w:val="es-ES_tradnl"/>
              </w:rPr>
            </w:pPr>
          </w:p>
        </w:tc>
        <w:tc>
          <w:tcPr>
            <w:tcW w:w="2268" w:type="dxa"/>
            <w:vMerge/>
            <w:vAlign w:val="center"/>
          </w:tcPr>
          <w:p w14:paraId="2A3B7063" w14:textId="77777777" w:rsidR="007E779A" w:rsidRPr="000D01E1" w:rsidRDefault="007E779A" w:rsidP="00B7397F">
            <w:pPr>
              <w:pStyle w:val="Tabletext"/>
              <w:jc w:val="center"/>
              <w:rPr>
                <w:sz w:val="20"/>
                <w:lang w:val="es-ES_tradnl"/>
              </w:rPr>
            </w:pPr>
          </w:p>
        </w:tc>
        <w:tc>
          <w:tcPr>
            <w:tcW w:w="3969" w:type="dxa"/>
            <w:vMerge/>
            <w:vAlign w:val="center"/>
          </w:tcPr>
          <w:p w14:paraId="455361E7" w14:textId="77777777" w:rsidR="007E779A" w:rsidRPr="000D01E1" w:rsidRDefault="007E779A" w:rsidP="00B7397F">
            <w:pPr>
              <w:pStyle w:val="Tabletext"/>
              <w:jc w:val="center"/>
              <w:rPr>
                <w:i/>
                <w:iCs/>
                <w:sz w:val="20"/>
                <w:lang w:val="es-ES_tradnl"/>
              </w:rPr>
            </w:pPr>
          </w:p>
        </w:tc>
        <w:tc>
          <w:tcPr>
            <w:tcW w:w="5103" w:type="dxa"/>
            <w:vAlign w:val="center"/>
          </w:tcPr>
          <w:p w14:paraId="2ADFAFE3" w14:textId="77777777" w:rsidR="007E779A" w:rsidRPr="000D01E1" w:rsidRDefault="007E779A" w:rsidP="00B7397F">
            <w:pPr>
              <w:pStyle w:val="Tabletext"/>
              <w:rPr>
                <w:sz w:val="20"/>
                <w:lang w:val="es-ES_tradnl"/>
              </w:rPr>
            </w:pPr>
            <w:r w:rsidRPr="000D01E1">
              <w:rPr>
                <w:sz w:val="20"/>
                <w:lang w:val="es-ES_tradnl"/>
              </w:rPr>
              <w:t>RFID</w:t>
            </w:r>
          </w:p>
        </w:tc>
      </w:tr>
      <w:tr w:rsidR="007E779A" w:rsidRPr="000D01E1" w14:paraId="4B16F751" w14:textId="77777777" w:rsidTr="00B7397F">
        <w:trPr>
          <w:cantSplit/>
          <w:jc w:val="center"/>
        </w:trPr>
        <w:tc>
          <w:tcPr>
            <w:tcW w:w="851" w:type="dxa"/>
            <w:vMerge/>
            <w:vAlign w:val="center"/>
          </w:tcPr>
          <w:p w14:paraId="4EC9D04D" w14:textId="77777777" w:rsidR="007E779A" w:rsidRPr="000D01E1" w:rsidRDefault="007E779A" w:rsidP="00B7397F">
            <w:pPr>
              <w:pStyle w:val="Tabletext"/>
              <w:jc w:val="center"/>
              <w:rPr>
                <w:sz w:val="20"/>
                <w:lang w:val="es-ES_tradnl"/>
              </w:rPr>
            </w:pPr>
          </w:p>
        </w:tc>
        <w:tc>
          <w:tcPr>
            <w:tcW w:w="2268" w:type="dxa"/>
            <w:vMerge/>
            <w:vAlign w:val="center"/>
          </w:tcPr>
          <w:p w14:paraId="2F48F636" w14:textId="77777777" w:rsidR="007E779A" w:rsidRPr="000D01E1" w:rsidRDefault="007E779A" w:rsidP="00B7397F">
            <w:pPr>
              <w:pStyle w:val="Tabletext"/>
              <w:rPr>
                <w:sz w:val="20"/>
                <w:lang w:val="es-ES_tradnl"/>
              </w:rPr>
            </w:pPr>
          </w:p>
        </w:tc>
        <w:tc>
          <w:tcPr>
            <w:tcW w:w="2268" w:type="dxa"/>
            <w:vMerge/>
            <w:vAlign w:val="center"/>
          </w:tcPr>
          <w:p w14:paraId="1D1A4019" w14:textId="77777777" w:rsidR="007E779A" w:rsidRPr="000D01E1" w:rsidRDefault="007E779A" w:rsidP="00B7397F">
            <w:pPr>
              <w:pStyle w:val="Tabletext"/>
              <w:jc w:val="center"/>
              <w:rPr>
                <w:sz w:val="20"/>
                <w:lang w:val="es-ES_tradnl"/>
              </w:rPr>
            </w:pPr>
          </w:p>
        </w:tc>
        <w:tc>
          <w:tcPr>
            <w:tcW w:w="3969" w:type="dxa"/>
            <w:vMerge/>
            <w:vAlign w:val="center"/>
          </w:tcPr>
          <w:p w14:paraId="1319C7B1" w14:textId="77777777" w:rsidR="007E779A" w:rsidRPr="000D01E1" w:rsidRDefault="007E779A" w:rsidP="00B7397F">
            <w:pPr>
              <w:pStyle w:val="Tabletext"/>
              <w:jc w:val="center"/>
              <w:rPr>
                <w:i/>
                <w:iCs/>
                <w:sz w:val="20"/>
                <w:lang w:val="es-ES_tradnl"/>
              </w:rPr>
            </w:pPr>
          </w:p>
        </w:tc>
        <w:tc>
          <w:tcPr>
            <w:tcW w:w="5103" w:type="dxa"/>
            <w:vAlign w:val="center"/>
          </w:tcPr>
          <w:p w14:paraId="5F0E8526" w14:textId="77777777" w:rsidR="007E779A" w:rsidRPr="000D01E1" w:rsidRDefault="007E779A" w:rsidP="00B7397F">
            <w:pPr>
              <w:pStyle w:val="Tabletext"/>
              <w:rPr>
                <w:sz w:val="20"/>
                <w:lang w:val="es-ES_tradnl"/>
              </w:rPr>
            </w:pPr>
            <w:r w:rsidRPr="000D01E1">
              <w:rPr>
                <w:sz w:val="20"/>
                <w:lang w:val="es-ES_tradnl"/>
              </w:rPr>
              <w:t>Otras aplicaciones</w:t>
            </w:r>
          </w:p>
        </w:tc>
      </w:tr>
      <w:tr w:rsidR="007E779A" w:rsidRPr="000D01E1" w14:paraId="5AE8DB58" w14:textId="77777777" w:rsidTr="00B7397F">
        <w:trPr>
          <w:cantSplit/>
          <w:jc w:val="center"/>
        </w:trPr>
        <w:tc>
          <w:tcPr>
            <w:tcW w:w="851" w:type="dxa"/>
            <w:vMerge w:val="restart"/>
            <w:vAlign w:val="center"/>
          </w:tcPr>
          <w:p w14:paraId="4B1AC993" w14:textId="77777777" w:rsidR="007E779A" w:rsidRPr="000D01E1" w:rsidRDefault="007E779A" w:rsidP="00B7397F">
            <w:pPr>
              <w:pStyle w:val="Tabletext"/>
              <w:jc w:val="center"/>
              <w:rPr>
                <w:sz w:val="20"/>
                <w:lang w:val="es-ES_tradnl"/>
              </w:rPr>
            </w:pPr>
            <w:r w:rsidRPr="000D01E1">
              <w:rPr>
                <w:sz w:val="20"/>
                <w:lang w:val="es-ES_tradnl"/>
              </w:rPr>
              <w:t>4</w:t>
            </w:r>
          </w:p>
        </w:tc>
        <w:tc>
          <w:tcPr>
            <w:tcW w:w="2268" w:type="dxa"/>
            <w:vMerge w:val="restart"/>
            <w:vAlign w:val="center"/>
          </w:tcPr>
          <w:p w14:paraId="5DB3DC80" w14:textId="77777777" w:rsidR="007E779A" w:rsidRPr="000D01E1" w:rsidRDefault="007E779A" w:rsidP="00B7397F">
            <w:pPr>
              <w:pStyle w:val="Tabletext"/>
              <w:rPr>
                <w:sz w:val="20"/>
                <w:lang w:val="es-ES_tradnl"/>
              </w:rPr>
            </w:pPr>
            <w:r w:rsidRPr="000D01E1">
              <w:rPr>
                <w:sz w:val="20"/>
                <w:lang w:val="es-ES_tradnl"/>
              </w:rPr>
              <w:t>26,957-27,283</w:t>
            </w:r>
          </w:p>
        </w:tc>
        <w:tc>
          <w:tcPr>
            <w:tcW w:w="2268" w:type="dxa"/>
            <w:vMerge w:val="restart"/>
            <w:vAlign w:val="center"/>
          </w:tcPr>
          <w:p w14:paraId="581EFB02" w14:textId="77777777" w:rsidR="007E779A" w:rsidRPr="000D01E1" w:rsidRDefault="007E779A" w:rsidP="00B7397F">
            <w:pPr>
              <w:pStyle w:val="Tabletext"/>
              <w:jc w:val="center"/>
              <w:rPr>
                <w:sz w:val="20"/>
                <w:lang w:val="es-ES_tradnl"/>
              </w:rPr>
            </w:pPr>
            <w:r w:rsidRPr="000D01E1">
              <w:rPr>
                <w:sz w:val="20"/>
                <w:lang w:val="es-ES_tradnl"/>
              </w:rPr>
              <w:t>≤ 100 mW p.r.a.</w:t>
            </w:r>
          </w:p>
        </w:tc>
        <w:tc>
          <w:tcPr>
            <w:tcW w:w="3969" w:type="dxa"/>
            <w:vMerge w:val="restart"/>
            <w:vAlign w:val="center"/>
          </w:tcPr>
          <w:p w14:paraId="379053C5" w14:textId="77777777" w:rsidR="007E779A" w:rsidRPr="000D01E1" w:rsidRDefault="007E779A" w:rsidP="00B7397F">
            <w:pPr>
              <w:pStyle w:val="Tabletext"/>
              <w:jc w:val="center"/>
              <w:rPr>
                <w:sz w:val="20"/>
                <w:lang w:val="es-ES_tradnl"/>
              </w:rPr>
            </w:pPr>
            <w:r w:rsidRPr="000D01E1">
              <w:rPr>
                <w:sz w:val="20"/>
                <w:lang w:val="es-ES_tradnl"/>
              </w:rPr>
              <w:t>≥ 40 dBc a la salida del transmisor</w:t>
            </w:r>
          </w:p>
        </w:tc>
        <w:tc>
          <w:tcPr>
            <w:tcW w:w="5103" w:type="dxa"/>
            <w:vAlign w:val="center"/>
          </w:tcPr>
          <w:p w14:paraId="36EA7074" w14:textId="77777777" w:rsidR="007E779A" w:rsidRPr="000D01E1" w:rsidRDefault="007E779A" w:rsidP="00B7397F">
            <w:pPr>
              <w:pStyle w:val="Tabletext"/>
              <w:rPr>
                <w:sz w:val="20"/>
                <w:lang w:val="es-ES_tradnl"/>
              </w:rPr>
            </w:pPr>
            <w:r w:rsidRPr="000D01E1">
              <w:rPr>
                <w:sz w:val="20"/>
                <w:lang w:val="es-ES_tradnl"/>
              </w:rPr>
              <w:t>Control remoto radioeléctrico</w:t>
            </w:r>
          </w:p>
        </w:tc>
      </w:tr>
      <w:tr w:rsidR="007E779A" w:rsidRPr="000D01E1" w14:paraId="3128D9C4" w14:textId="77777777" w:rsidTr="00B7397F">
        <w:trPr>
          <w:cantSplit/>
          <w:jc w:val="center"/>
        </w:trPr>
        <w:tc>
          <w:tcPr>
            <w:tcW w:w="851" w:type="dxa"/>
            <w:vMerge/>
            <w:vAlign w:val="center"/>
          </w:tcPr>
          <w:p w14:paraId="3233AA91" w14:textId="77777777" w:rsidR="007E779A" w:rsidRPr="000D01E1" w:rsidRDefault="007E779A" w:rsidP="00B7397F">
            <w:pPr>
              <w:pStyle w:val="Tabletext"/>
              <w:jc w:val="center"/>
              <w:rPr>
                <w:sz w:val="20"/>
                <w:lang w:val="es-ES_tradnl"/>
              </w:rPr>
            </w:pPr>
          </w:p>
        </w:tc>
        <w:tc>
          <w:tcPr>
            <w:tcW w:w="2268" w:type="dxa"/>
            <w:vMerge/>
            <w:vAlign w:val="center"/>
          </w:tcPr>
          <w:p w14:paraId="0323503A" w14:textId="77777777" w:rsidR="007E779A" w:rsidRPr="000D01E1" w:rsidRDefault="007E779A" w:rsidP="00B7397F">
            <w:pPr>
              <w:pStyle w:val="Tabletext"/>
              <w:rPr>
                <w:sz w:val="20"/>
                <w:lang w:val="es-ES_tradnl"/>
              </w:rPr>
            </w:pPr>
          </w:p>
        </w:tc>
        <w:tc>
          <w:tcPr>
            <w:tcW w:w="2268" w:type="dxa"/>
            <w:vMerge/>
            <w:vAlign w:val="center"/>
          </w:tcPr>
          <w:p w14:paraId="7CC9627C" w14:textId="77777777" w:rsidR="007E779A" w:rsidRPr="000D01E1" w:rsidRDefault="007E779A" w:rsidP="00B7397F">
            <w:pPr>
              <w:pStyle w:val="Tabletext"/>
              <w:jc w:val="center"/>
              <w:rPr>
                <w:sz w:val="20"/>
                <w:lang w:val="es-ES_tradnl"/>
              </w:rPr>
            </w:pPr>
          </w:p>
        </w:tc>
        <w:tc>
          <w:tcPr>
            <w:tcW w:w="3969" w:type="dxa"/>
            <w:vMerge/>
            <w:vAlign w:val="center"/>
          </w:tcPr>
          <w:p w14:paraId="54D42FB3" w14:textId="77777777" w:rsidR="007E779A" w:rsidRPr="000D01E1" w:rsidRDefault="007E779A" w:rsidP="00B7397F">
            <w:pPr>
              <w:pStyle w:val="Tabletext"/>
              <w:jc w:val="center"/>
              <w:rPr>
                <w:sz w:val="20"/>
                <w:lang w:val="es-ES_tradnl"/>
              </w:rPr>
            </w:pPr>
          </w:p>
        </w:tc>
        <w:tc>
          <w:tcPr>
            <w:tcW w:w="5103" w:type="dxa"/>
            <w:vAlign w:val="center"/>
          </w:tcPr>
          <w:p w14:paraId="6B36D226" w14:textId="77777777" w:rsidR="007E779A" w:rsidRPr="000D01E1" w:rsidRDefault="007E779A" w:rsidP="00B7397F">
            <w:pPr>
              <w:pStyle w:val="Tabletext"/>
              <w:rPr>
                <w:sz w:val="20"/>
                <w:lang w:val="es-ES_tradnl"/>
              </w:rPr>
            </w:pPr>
            <w:r w:rsidRPr="000D01E1">
              <w:rPr>
                <w:sz w:val="20"/>
                <w:lang w:val="es-ES_tradnl"/>
              </w:rPr>
              <w:t>Telemedida radioeléctrica</w:t>
            </w:r>
          </w:p>
        </w:tc>
      </w:tr>
      <w:tr w:rsidR="007E779A" w:rsidRPr="000D01E1" w14:paraId="2360C3AB" w14:textId="77777777" w:rsidTr="00B7397F">
        <w:trPr>
          <w:cantSplit/>
          <w:jc w:val="center"/>
        </w:trPr>
        <w:tc>
          <w:tcPr>
            <w:tcW w:w="851" w:type="dxa"/>
            <w:vMerge/>
            <w:vAlign w:val="center"/>
          </w:tcPr>
          <w:p w14:paraId="073705A7" w14:textId="77777777" w:rsidR="007E779A" w:rsidRPr="000D01E1" w:rsidRDefault="007E779A" w:rsidP="00B7397F">
            <w:pPr>
              <w:pStyle w:val="Tabletext"/>
              <w:jc w:val="center"/>
              <w:rPr>
                <w:sz w:val="20"/>
                <w:lang w:val="es-ES_tradnl"/>
              </w:rPr>
            </w:pPr>
          </w:p>
        </w:tc>
        <w:tc>
          <w:tcPr>
            <w:tcW w:w="2268" w:type="dxa"/>
            <w:vMerge/>
            <w:vAlign w:val="center"/>
          </w:tcPr>
          <w:p w14:paraId="64E09C27" w14:textId="77777777" w:rsidR="007E779A" w:rsidRPr="000D01E1" w:rsidRDefault="007E779A" w:rsidP="00B7397F">
            <w:pPr>
              <w:pStyle w:val="Tabletext"/>
              <w:rPr>
                <w:sz w:val="20"/>
                <w:lang w:val="es-ES_tradnl"/>
              </w:rPr>
            </w:pPr>
          </w:p>
        </w:tc>
        <w:tc>
          <w:tcPr>
            <w:tcW w:w="2268" w:type="dxa"/>
            <w:vMerge/>
            <w:vAlign w:val="center"/>
          </w:tcPr>
          <w:p w14:paraId="17D35EC2" w14:textId="77777777" w:rsidR="007E779A" w:rsidRPr="000D01E1" w:rsidRDefault="007E779A" w:rsidP="00B7397F">
            <w:pPr>
              <w:pStyle w:val="Tabletext"/>
              <w:jc w:val="center"/>
              <w:rPr>
                <w:sz w:val="20"/>
                <w:lang w:val="es-ES_tradnl"/>
              </w:rPr>
            </w:pPr>
          </w:p>
        </w:tc>
        <w:tc>
          <w:tcPr>
            <w:tcW w:w="3969" w:type="dxa"/>
            <w:vMerge/>
            <w:vAlign w:val="center"/>
          </w:tcPr>
          <w:p w14:paraId="22E7031B" w14:textId="77777777" w:rsidR="007E779A" w:rsidRPr="000D01E1" w:rsidRDefault="007E779A" w:rsidP="00B7397F">
            <w:pPr>
              <w:pStyle w:val="Tabletext"/>
              <w:jc w:val="center"/>
              <w:rPr>
                <w:sz w:val="20"/>
                <w:lang w:val="es-ES_tradnl"/>
              </w:rPr>
            </w:pPr>
          </w:p>
        </w:tc>
        <w:tc>
          <w:tcPr>
            <w:tcW w:w="5103" w:type="dxa"/>
            <w:vAlign w:val="center"/>
          </w:tcPr>
          <w:p w14:paraId="136EF95B" w14:textId="77777777" w:rsidR="007E779A" w:rsidRPr="000D01E1" w:rsidRDefault="007E779A" w:rsidP="00B7397F">
            <w:pPr>
              <w:pStyle w:val="Tabletext"/>
              <w:rPr>
                <w:sz w:val="20"/>
                <w:lang w:val="es-ES_tradnl"/>
              </w:rPr>
            </w:pPr>
            <w:r w:rsidRPr="000D01E1">
              <w:rPr>
                <w:sz w:val="20"/>
                <w:lang w:val="es-ES_tradnl"/>
              </w:rPr>
              <w:t>Otras aplicaciones</w:t>
            </w:r>
          </w:p>
        </w:tc>
      </w:tr>
      <w:tr w:rsidR="007E779A" w:rsidRPr="000D01E1" w14:paraId="34562826" w14:textId="77777777" w:rsidTr="00B7397F">
        <w:trPr>
          <w:cantSplit/>
          <w:jc w:val="center"/>
        </w:trPr>
        <w:tc>
          <w:tcPr>
            <w:tcW w:w="851" w:type="dxa"/>
            <w:vMerge w:val="restart"/>
            <w:vAlign w:val="center"/>
          </w:tcPr>
          <w:p w14:paraId="523F4605" w14:textId="77777777" w:rsidR="007E779A" w:rsidRPr="000D01E1" w:rsidRDefault="007E779A" w:rsidP="00B7397F">
            <w:pPr>
              <w:pStyle w:val="Tabletext"/>
              <w:jc w:val="center"/>
              <w:rPr>
                <w:sz w:val="20"/>
                <w:lang w:val="es-ES_tradnl"/>
              </w:rPr>
            </w:pPr>
            <w:r w:rsidRPr="000D01E1">
              <w:rPr>
                <w:sz w:val="20"/>
                <w:lang w:val="es-ES_tradnl"/>
              </w:rPr>
              <w:t>5</w:t>
            </w:r>
          </w:p>
        </w:tc>
        <w:tc>
          <w:tcPr>
            <w:tcW w:w="2268" w:type="dxa"/>
            <w:vMerge w:val="restart"/>
            <w:vAlign w:val="center"/>
          </w:tcPr>
          <w:p w14:paraId="606E11EB" w14:textId="77777777" w:rsidR="007E779A" w:rsidRPr="000D01E1" w:rsidRDefault="007E779A" w:rsidP="00B7397F">
            <w:pPr>
              <w:pStyle w:val="Tabletext"/>
              <w:rPr>
                <w:sz w:val="20"/>
                <w:lang w:val="es-ES_tradnl"/>
              </w:rPr>
            </w:pPr>
            <w:r w:rsidRPr="000D01E1">
              <w:rPr>
                <w:sz w:val="20"/>
                <w:lang w:val="es-ES_tradnl"/>
              </w:rPr>
              <w:t>29,70-30,00</w:t>
            </w:r>
          </w:p>
        </w:tc>
        <w:tc>
          <w:tcPr>
            <w:tcW w:w="2268" w:type="dxa"/>
            <w:vMerge w:val="restart"/>
            <w:vAlign w:val="center"/>
          </w:tcPr>
          <w:p w14:paraId="79B257FB" w14:textId="77777777" w:rsidR="007E779A" w:rsidRPr="000D01E1" w:rsidRDefault="007E779A" w:rsidP="00B7397F">
            <w:pPr>
              <w:pStyle w:val="Tabletext"/>
              <w:jc w:val="center"/>
              <w:rPr>
                <w:sz w:val="20"/>
                <w:lang w:val="es-ES_tradnl"/>
              </w:rPr>
            </w:pPr>
            <w:r w:rsidRPr="000D01E1">
              <w:rPr>
                <w:sz w:val="20"/>
                <w:lang w:val="es-ES_tradnl"/>
              </w:rPr>
              <w:t>≤ 100 mW p.r.a.</w:t>
            </w:r>
          </w:p>
        </w:tc>
        <w:tc>
          <w:tcPr>
            <w:tcW w:w="3969" w:type="dxa"/>
            <w:vMerge w:val="restart"/>
            <w:vAlign w:val="center"/>
          </w:tcPr>
          <w:p w14:paraId="49E642CD" w14:textId="77777777" w:rsidR="007E779A" w:rsidRPr="000D01E1" w:rsidRDefault="007E779A" w:rsidP="00B7397F">
            <w:pPr>
              <w:pStyle w:val="Tabletext"/>
              <w:jc w:val="center"/>
              <w:rPr>
                <w:sz w:val="20"/>
                <w:lang w:val="es-ES_tradnl"/>
              </w:rPr>
            </w:pPr>
            <w:r w:rsidRPr="000D01E1">
              <w:rPr>
                <w:sz w:val="20"/>
                <w:lang w:val="es-ES_tradnl"/>
              </w:rPr>
              <w:t>≥ 40 dBc a la salida del transmisor</w:t>
            </w:r>
          </w:p>
        </w:tc>
        <w:tc>
          <w:tcPr>
            <w:tcW w:w="5103" w:type="dxa"/>
            <w:vAlign w:val="center"/>
          </w:tcPr>
          <w:p w14:paraId="219D8DD0" w14:textId="77777777" w:rsidR="007E779A" w:rsidRPr="000D01E1" w:rsidRDefault="007E779A" w:rsidP="00B7397F">
            <w:pPr>
              <w:pStyle w:val="Tabletext"/>
              <w:rPr>
                <w:sz w:val="20"/>
                <w:lang w:val="es-ES_tradnl"/>
              </w:rPr>
            </w:pPr>
            <w:r w:rsidRPr="000D01E1">
              <w:rPr>
                <w:sz w:val="20"/>
                <w:lang w:val="es-ES_tradnl"/>
              </w:rPr>
              <w:t>Control remoto radioeléctrico</w:t>
            </w:r>
          </w:p>
        </w:tc>
      </w:tr>
      <w:tr w:rsidR="007E779A" w:rsidRPr="00BB255D" w14:paraId="0F62E26F" w14:textId="77777777" w:rsidTr="00B7397F">
        <w:trPr>
          <w:cantSplit/>
          <w:jc w:val="center"/>
        </w:trPr>
        <w:tc>
          <w:tcPr>
            <w:tcW w:w="851" w:type="dxa"/>
            <w:vMerge/>
            <w:vAlign w:val="center"/>
          </w:tcPr>
          <w:p w14:paraId="684F0D7F" w14:textId="77777777" w:rsidR="007E779A" w:rsidRPr="000D01E1" w:rsidRDefault="007E779A" w:rsidP="00B7397F">
            <w:pPr>
              <w:pStyle w:val="Tabletext"/>
              <w:jc w:val="center"/>
              <w:rPr>
                <w:sz w:val="20"/>
                <w:lang w:val="es-ES_tradnl"/>
              </w:rPr>
            </w:pPr>
          </w:p>
        </w:tc>
        <w:tc>
          <w:tcPr>
            <w:tcW w:w="2268" w:type="dxa"/>
            <w:vMerge/>
            <w:vAlign w:val="center"/>
          </w:tcPr>
          <w:p w14:paraId="3BC5BD38" w14:textId="77777777" w:rsidR="007E779A" w:rsidRPr="000D01E1" w:rsidRDefault="007E779A" w:rsidP="00B7397F">
            <w:pPr>
              <w:pStyle w:val="Tabletext"/>
              <w:rPr>
                <w:sz w:val="20"/>
                <w:lang w:val="es-ES_tradnl"/>
              </w:rPr>
            </w:pPr>
          </w:p>
        </w:tc>
        <w:tc>
          <w:tcPr>
            <w:tcW w:w="2268" w:type="dxa"/>
            <w:vMerge/>
            <w:vAlign w:val="center"/>
          </w:tcPr>
          <w:p w14:paraId="2BF8DF64" w14:textId="77777777" w:rsidR="007E779A" w:rsidRPr="000D01E1" w:rsidRDefault="007E779A" w:rsidP="00B7397F">
            <w:pPr>
              <w:pStyle w:val="Tabletext"/>
              <w:jc w:val="center"/>
              <w:rPr>
                <w:sz w:val="20"/>
                <w:lang w:val="es-ES_tradnl"/>
              </w:rPr>
            </w:pPr>
          </w:p>
        </w:tc>
        <w:tc>
          <w:tcPr>
            <w:tcW w:w="3969" w:type="dxa"/>
            <w:vMerge/>
            <w:vAlign w:val="center"/>
          </w:tcPr>
          <w:p w14:paraId="059ED533" w14:textId="77777777" w:rsidR="007E779A" w:rsidRPr="000D01E1" w:rsidRDefault="007E779A" w:rsidP="00B7397F">
            <w:pPr>
              <w:pStyle w:val="Tabletext"/>
              <w:jc w:val="center"/>
              <w:rPr>
                <w:sz w:val="20"/>
                <w:lang w:val="es-ES_tradnl"/>
              </w:rPr>
            </w:pPr>
          </w:p>
        </w:tc>
        <w:tc>
          <w:tcPr>
            <w:tcW w:w="5103" w:type="dxa"/>
            <w:vAlign w:val="center"/>
          </w:tcPr>
          <w:p w14:paraId="3965BF26" w14:textId="77777777" w:rsidR="007E779A" w:rsidRPr="000D01E1" w:rsidRDefault="007E779A" w:rsidP="00B7397F">
            <w:pPr>
              <w:pStyle w:val="Tabletext"/>
              <w:rPr>
                <w:sz w:val="20"/>
                <w:lang w:val="es-ES_tradnl"/>
              </w:rPr>
            </w:pPr>
            <w:r w:rsidRPr="000D01E1">
              <w:rPr>
                <w:sz w:val="20"/>
                <w:lang w:val="es-ES_tradnl"/>
              </w:rPr>
              <w:t>Sistemas radioeléctricos de detección y alarma</w:t>
            </w:r>
          </w:p>
        </w:tc>
      </w:tr>
      <w:tr w:rsidR="007E779A" w:rsidRPr="000D01E1" w14:paraId="27E50D2F" w14:textId="77777777" w:rsidTr="00B7397F">
        <w:trPr>
          <w:cantSplit/>
          <w:jc w:val="center"/>
        </w:trPr>
        <w:tc>
          <w:tcPr>
            <w:tcW w:w="851" w:type="dxa"/>
            <w:vMerge/>
            <w:vAlign w:val="center"/>
          </w:tcPr>
          <w:p w14:paraId="5F9576B1" w14:textId="77777777" w:rsidR="007E779A" w:rsidRPr="000D01E1" w:rsidRDefault="007E779A" w:rsidP="00B7397F">
            <w:pPr>
              <w:pStyle w:val="Tabletext"/>
              <w:jc w:val="center"/>
              <w:rPr>
                <w:sz w:val="20"/>
                <w:lang w:val="es-ES_tradnl"/>
              </w:rPr>
            </w:pPr>
          </w:p>
        </w:tc>
        <w:tc>
          <w:tcPr>
            <w:tcW w:w="2268" w:type="dxa"/>
            <w:vMerge/>
            <w:vAlign w:val="center"/>
          </w:tcPr>
          <w:p w14:paraId="03F75140" w14:textId="77777777" w:rsidR="007E779A" w:rsidRPr="000D01E1" w:rsidRDefault="007E779A" w:rsidP="00B7397F">
            <w:pPr>
              <w:pStyle w:val="Tabletext"/>
              <w:rPr>
                <w:sz w:val="20"/>
                <w:lang w:val="es-ES_tradnl"/>
              </w:rPr>
            </w:pPr>
          </w:p>
        </w:tc>
        <w:tc>
          <w:tcPr>
            <w:tcW w:w="2268" w:type="dxa"/>
            <w:vMerge/>
            <w:vAlign w:val="center"/>
          </w:tcPr>
          <w:p w14:paraId="41F4BBC6" w14:textId="77777777" w:rsidR="007E779A" w:rsidRPr="000D01E1" w:rsidRDefault="007E779A" w:rsidP="00B7397F">
            <w:pPr>
              <w:pStyle w:val="Tabletext"/>
              <w:jc w:val="center"/>
              <w:rPr>
                <w:sz w:val="20"/>
                <w:lang w:val="es-ES_tradnl"/>
              </w:rPr>
            </w:pPr>
          </w:p>
        </w:tc>
        <w:tc>
          <w:tcPr>
            <w:tcW w:w="3969" w:type="dxa"/>
            <w:vMerge/>
            <w:vAlign w:val="center"/>
          </w:tcPr>
          <w:p w14:paraId="64D46542" w14:textId="77777777" w:rsidR="007E779A" w:rsidRPr="000D01E1" w:rsidRDefault="007E779A" w:rsidP="00B7397F">
            <w:pPr>
              <w:pStyle w:val="Tabletext"/>
              <w:jc w:val="center"/>
              <w:rPr>
                <w:sz w:val="20"/>
                <w:lang w:val="es-ES_tradnl"/>
              </w:rPr>
            </w:pPr>
          </w:p>
        </w:tc>
        <w:tc>
          <w:tcPr>
            <w:tcW w:w="5103" w:type="dxa"/>
            <w:vAlign w:val="center"/>
          </w:tcPr>
          <w:p w14:paraId="433D7602" w14:textId="77777777" w:rsidR="007E779A" w:rsidRPr="000D01E1" w:rsidRDefault="007E779A" w:rsidP="00B7397F">
            <w:pPr>
              <w:pStyle w:val="Tabletext"/>
              <w:rPr>
                <w:sz w:val="20"/>
                <w:lang w:val="es-ES_tradnl"/>
              </w:rPr>
            </w:pPr>
            <w:r w:rsidRPr="000D01E1">
              <w:rPr>
                <w:sz w:val="20"/>
                <w:lang w:val="es-ES_tradnl"/>
              </w:rPr>
              <w:t>Telemedida radioeléctrica</w:t>
            </w:r>
          </w:p>
        </w:tc>
      </w:tr>
      <w:tr w:rsidR="007E779A" w:rsidRPr="000D01E1" w14:paraId="5A8D9C2B" w14:textId="77777777" w:rsidTr="00B7397F">
        <w:trPr>
          <w:cantSplit/>
          <w:jc w:val="center"/>
        </w:trPr>
        <w:tc>
          <w:tcPr>
            <w:tcW w:w="851" w:type="dxa"/>
            <w:vAlign w:val="center"/>
          </w:tcPr>
          <w:p w14:paraId="1937917A" w14:textId="77777777" w:rsidR="007E779A" w:rsidRPr="000D01E1" w:rsidRDefault="007E779A" w:rsidP="00B7397F">
            <w:pPr>
              <w:pStyle w:val="Tabletext"/>
              <w:jc w:val="center"/>
              <w:rPr>
                <w:sz w:val="20"/>
                <w:lang w:val="es-ES_tradnl"/>
              </w:rPr>
            </w:pPr>
            <w:r w:rsidRPr="000D01E1">
              <w:rPr>
                <w:sz w:val="20"/>
                <w:lang w:val="es-ES_tradnl"/>
              </w:rPr>
              <w:t>6</w:t>
            </w:r>
          </w:p>
        </w:tc>
        <w:tc>
          <w:tcPr>
            <w:tcW w:w="2268" w:type="dxa"/>
            <w:vAlign w:val="center"/>
          </w:tcPr>
          <w:p w14:paraId="03D4C127" w14:textId="77777777" w:rsidR="007E779A" w:rsidRPr="000D01E1" w:rsidRDefault="007E779A" w:rsidP="00B7397F">
            <w:pPr>
              <w:pStyle w:val="Tabletext"/>
              <w:rPr>
                <w:sz w:val="20"/>
                <w:lang w:val="es-ES_tradnl"/>
              </w:rPr>
            </w:pPr>
            <w:r w:rsidRPr="000D01E1">
              <w:rPr>
                <w:sz w:val="20"/>
                <w:lang w:val="es-ES_tradnl"/>
              </w:rPr>
              <w:t>34,995-35,225</w:t>
            </w:r>
          </w:p>
        </w:tc>
        <w:tc>
          <w:tcPr>
            <w:tcW w:w="2268" w:type="dxa"/>
            <w:vAlign w:val="center"/>
          </w:tcPr>
          <w:p w14:paraId="1402A1C1" w14:textId="77777777" w:rsidR="007E779A" w:rsidRPr="000D01E1" w:rsidRDefault="007E779A" w:rsidP="00B7397F">
            <w:pPr>
              <w:pStyle w:val="Tabletext"/>
              <w:jc w:val="center"/>
              <w:rPr>
                <w:sz w:val="20"/>
                <w:lang w:val="es-ES_tradnl"/>
              </w:rPr>
            </w:pPr>
            <w:r w:rsidRPr="000D01E1">
              <w:rPr>
                <w:sz w:val="20"/>
                <w:lang w:val="es-ES_tradnl"/>
              </w:rPr>
              <w:t>≤ 100 mW p.r.a.</w:t>
            </w:r>
          </w:p>
        </w:tc>
        <w:tc>
          <w:tcPr>
            <w:tcW w:w="3969" w:type="dxa"/>
            <w:vAlign w:val="center"/>
          </w:tcPr>
          <w:p w14:paraId="44041F83" w14:textId="77777777" w:rsidR="007E779A" w:rsidRPr="000D01E1" w:rsidRDefault="007E779A" w:rsidP="00B7397F">
            <w:pPr>
              <w:pStyle w:val="Tabletext"/>
              <w:jc w:val="center"/>
              <w:rPr>
                <w:sz w:val="20"/>
                <w:lang w:val="es-ES_tradnl"/>
              </w:rPr>
            </w:pPr>
            <w:r w:rsidRPr="000D01E1">
              <w:rPr>
                <w:sz w:val="20"/>
                <w:lang w:val="es-ES_tradnl"/>
              </w:rPr>
              <w:t>≥ 40 dBc a la salida del transmisor</w:t>
            </w:r>
          </w:p>
        </w:tc>
        <w:tc>
          <w:tcPr>
            <w:tcW w:w="5103" w:type="dxa"/>
            <w:vAlign w:val="center"/>
          </w:tcPr>
          <w:p w14:paraId="6D39B97B" w14:textId="77777777" w:rsidR="007E779A" w:rsidRPr="000D01E1" w:rsidRDefault="007E779A" w:rsidP="00B7397F">
            <w:pPr>
              <w:pStyle w:val="Tabletext"/>
              <w:rPr>
                <w:sz w:val="20"/>
                <w:lang w:val="es-ES_tradnl"/>
              </w:rPr>
            </w:pPr>
            <w:r w:rsidRPr="000D01E1">
              <w:rPr>
                <w:sz w:val="20"/>
                <w:lang w:val="es-ES_tradnl"/>
              </w:rPr>
              <w:t>Control remoto radioeléctrico</w:t>
            </w:r>
          </w:p>
        </w:tc>
      </w:tr>
      <w:tr w:rsidR="007E779A" w:rsidRPr="00BB255D" w14:paraId="1C662982" w14:textId="77777777" w:rsidTr="00B7397F">
        <w:trPr>
          <w:cantSplit/>
          <w:jc w:val="center"/>
        </w:trPr>
        <w:tc>
          <w:tcPr>
            <w:tcW w:w="851" w:type="dxa"/>
            <w:vAlign w:val="center"/>
          </w:tcPr>
          <w:p w14:paraId="05ACFA76" w14:textId="77777777" w:rsidR="007E779A" w:rsidRPr="000D01E1" w:rsidRDefault="007E779A" w:rsidP="00B7397F">
            <w:pPr>
              <w:pStyle w:val="Tabletext"/>
              <w:jc w:val="center"/>
              <w:rPr>
                <w:sz w:val="20"/>
                <w:lang w:val="es-ES_tradnl"/>
              </w:rPr>
            </w:pPr>
            <w:r w:rsidRPr="000D01E1">
              <w:rPr>
                <w:sz w:val="20"/>
                <w:lang w:val="es-ES_tradnl"/>
              </w:rPr>
              <w:t>7</w:t>
            </w:r>
          </w:p>
        </w:tc>
        <w:tc>
          <w:tcPr>
            <w:tcW w:w="2268" w:type="dxa"/>
            <w:vAlign w:val="center"/>
          </w:tcPr>
          <w:p w14:paraId="5811365D" w14:textId="77777777" w:rsidR="007E779A" w:rsidRPr="000D01E1" w:rsidRDefault="007E779A" w:rsidP="00B7397F">
            <w:pPr>
              <w:pStyle w:val="Tabletext"/>
              <w:rPr>
                <w:sz w:val="20"/>
                <w:lang w:val="es-ES_tradnl"/>
              </w:rPr>
            </w:pPr>
            <w:r w:rsidRPr="000D01E1">
              <w:rPr>
                <w:sz w:val="20"/>
                <w:lang w:val="es-ES_tradnl"/>
              </w:rPr>
              <w:t>40,02-40,98</w:t>
            </w:r>
          </w:p>
        </w:tc>
        <w:tc>
          <w:tcPr>
            <w:tcW w:w="2268" w:type="dxa"/>
            <w:vAlign w:val="center"/>
          </w:tcPr>
          <w:p w14:paraId="275F8227" w14:textId="77777777" w:rsidR="007E779A" w:rsidRPr="000D01E1" w:rsidRDefault="007E779A" w:rsidP="00B7397F">
            <w:pPr>
              <w:pStyle w:val="Tabletext"/>
              <w:jc w:val="center"/>
              <w:rPr>
                <w:sz w:val="20"/>
                <w:lang w:val="es-ES_tradnl"/>
              </w:rPr>
            </w:pPr>
            <w:r w:rsidRPr="000D01E1">
              <w:rPr>
                <w:sz w:val="20"/>
                <w:lang w:val="es-ES_tradnl"/>
              </w:rPr>
              <w:t>≤ 100 mW p.r.a.</w:t>
            </w:r>
          </w:p>
        </w:tc>
        <w:tc>
          <w:tcPr>
            <w:tcW w:w="3969" w:type="dxa"/>
            <w:vAlign w:val="center"/>
          </w:tcPr>
          <w:p w14:paraId="1610C905" w14:textId="77777777" w:rsidR="007E779A" w:rsidRPr="000D01E1" w:rsidRDefault="007E779A" w:rsidP="00B7397F">
            <w:pPr>
              <w:pStyle w:val="Tabletext"/>
              <w:jc w:val="center"/>
              <w:rPr>
                <w:sz w:val="20"/>
                <w:lang w:val="es-ES_tradnl"/>
              </w:rPr>
            </w:pPr>
            <w:r w:rsidRPr="000D01E1">
              <w:rPr>
                <w:sz w:val="20"/>
                <w:lang w:val="es-ES_tradnl"/>
              </w:rPr>
              <w:t>≥ 40 dBc a la salida del transmisor</w:t>
            </w:r>
          </w:p>
        </w:tc>
        <w:tc>
          <w:tcPr>
            <w:tcW w:w="5103" w:type="dxa"/>
            <w:vAlign w:val="center"/>
          </w:tcPr>
          <w:p w14:paraId="1CFC76CC" w14:textId="77777777" w:rsidR="007E779A" w:rsidRPr="000D01E1" w:rsidRDefault="007E779A" w:rsidP="00B7397F">
            <w:pPr>
              <w:pStyle w:val="Tabletext"/>
              <w:rPr>
                <w:sz w:val="20"/>
                <w:lang w:val="es-ES_tradnl"/>
              </w:rPr>
            </w:pPr>
            <w:r w:rsidRPr="000D01E1">
              <w:rPr>
                <w:sz w:val="20"/>
                <w:lang w:val="es-ES_tradnl"/>
              </w:rPr>
              <w:t>Control remoto de maquetas de aeronave (de control remoto radioeléctrico)</w:t>
            </w:r>
          </w:p>
        </w:tc>
      </w:tr>
      <w:tr w:rsidR="007E779A" w:rsidRPr="000D01E1" w14:paraId="6F0BAE18" w14:textId="77777777" w:rsidTr="00B7397F">
        <w:trPr>
          <w:cantSplit/>
          <w:jc w:val="center"/>
        </w:trPr>
        <w:tc>
          <w:tcPr>
            <w:tcW w:w="851" w:type="dxa"/>
            <w:vMerge w:val="restart"/>
            <w:vAlign w:val="center"/>
          </w:tcPr>
          <w:p w14:paraId="165318F3" w14:textId="77777777" w:rsidR="007E779A" w:rsidRPr="000D01E1" w:rsidRDefault="007E779A" w:rsidP="00B7397F">
            <w:pPr>
              <w:pStyle w:val="Tabletext"/>
              <w:jc w:val="center"/>
              <w:rPr>
                <w:sz w:val="20"/>
                <w:lang w:val="es-ES_tradnl"/>
              </w:rPr>
            </w:pPr>
            <w:r w:rsidRPr="000D01E1">
              <w:rPr>
                <w:sz w:val="20"/>
                <w:lang w:val="es-ES_tradnl"/>
              </w:rPr>
              <w:t>8</w:t>
            </w:r>
          </w:p>
        </w:tc>
        <w:tc>
          <w:tcPr>
            <w:tcW w:w="2268" w:type="dxa"/>
            <w:vMerge w:val="restart"/>
            <w:vAlign w:val="center"/>
          </w:tcPr>
          <w:p w14:paraId="0CF0E903" w14:textId="77777777" w:rsidR="007E779A" w:rsidRPr="000D01E1" w:rsidRDefault="007E779A" w:rsidP="00B7397F">
            <w:pPr>
              <w:pStyle w:val="Tabletext"/>
              <w:rPr>
                <w:sz w:val="20"/>
                <w:lang w:val="es-ES_tradnl"/>
              </w:rPr>
            </w:pPr>
            <w:r w:rsidRPr="000D01E1">
              <w:rPr>
                <w:sz w:val="20"/>
                <w:lang w:val="es-ES_tradnl"/>
              </w:rPr>
              <w:t>40,66-40,7</w:t>
            </w:r>
          </w:p>
        </w:tc>
        <w:tc>
          <w:tcPr>
            <w:tcW w:w="2268" w:type="dxa"/>
            <w:vMerge w:val="restart"/>
            <w:vAlign w:val="center"/>
          </w:tcPr>
          <w:p w14:paraId="1127DD8D" w14:textId="77777777" w:rsidR="007E779A" w:rsidRPr="000D01E1" w:rsidRDefault="007E779A" w:rsidP="00B7397F">
            <w:pPr>
              <w:pStyle w:val="Tabletext"/>
              <w:jc w:val="center"/>
              <w:rPr>
                <w:sz w:val="20"/>
                <w:lang w:val="es-ES_tradnl"/>
              </w:rPr>
            </w:pPr>
            <w:r w:rsidRPr="000D01E1">
              <w:rPr>
                <w:sz w:val="20"/>
                <w:lang w:val="es-ES_tradnl"/>
              </w:rPr>
              <w:t>≤ 100 mW p.r.a.</w:t>
            </w:r>
          </w:p>
        </w:tc>
        <w:tc>
          <w:tcPr>
            <w:tcW w:w="3969" w:type="dxa"/>
            <w:vMerge w:val="restart"/>
            <w:vAlign w:val="center"/>
          </w:tcPr>
          <w:p w14:paraId="416B2C4F" w14:textId="77777777" w:rsidR="007E779A" w:rsidRPr="000D01E1" w:rsidRDefault="007E779A" w:rsidP="00B7397F">
            <w:pPr>
              <w:pStyle w:val="Tabletext"/>
              <w:jc w:val="center"/>
              <w:rPr>
                <w:sz w:val="20"/>
                <w:lang w:val="es-ES_tradnl"/>
              </w:rPr>
            </w:pPr>
            <w:r w:rsidRPr="000D01E1">
              <w:rPr>
                <w:sz w:val="20"/>
                <w:lang w:val="es-ES_tradnl"/>
              </w:rPr>
              <w:t>≥ 40 dBc a la salida del transmisor</w:t>
            </w:r>
          </w:p>
        </w:tc>
        <w:tc>
          <w:tcPr>
            <w:tcW w:w="5103" w:type="dxa"/>
            <w:vAlign w:val="center"/>
          </w:tcPr>
          <w:p w14:paraId="478FB47B" w14:textId="77777777" w:rsidR="007E779A" w:rsidRPr="000D01E1" w:rsidRDefault="007E779A" w:rsidP="00B7397F">
            <w:pPr>
              <w:pStyle w:val="Tabletext"/>
              <w:rPr>
                <w:sz w:val="20"/>
                <w:lang w:val="es-ES_tradnl"/>
              </w:rPr>
            </w:pPr>
            <w:r w:rsidRPr="000D01E1">
              <w:rPr>
                <w:sz w:val="20"/>
                <w:lang w:val="es-ES_tradnl"/>
              </w:rPr>
              <w:t xml:space="preserve">Sistemas inalámbricos de audio </w:t>
            </w:r>
          </w:p>
        </w:tc>
      </w:tr>
      <w:tr w:rsidR="007E779A" w:rsidRPr="000D01E1" w14:paraId="09165BF3" w14:textId="77777777" w:rsidTr="00B7397F">
        <w:trPr>
          <w:cantSplit/>
          <w:jc w:val="center"/>
        </w:trPr>
        <w:tc>
          <w:tcPr>
            <w:tcW w:w="851" w:type="dxa"/>
            <w:vMerge/>
            <w:vAlign w:val="center"/>
          </w:tcPr>
          <w:p w14:paraId="2E22BFA3" w14:textId="77777777" w:rsidR="007E779A" w:rsidRPr="000D01E1" w:rsidRDefault="007E779A" w:rsidP="00B7397F">
            <w:pPr>
              <w:pStyle w:val="Tabletext"/>
              <w:jc w:val="center"/>
              <w:rPr>
                <w:sz w:val="20"/>
                <w:lang w:val="es-ES_tradnl"/>
              </w:rPr>
            </w:pPr>
          </w:p>
        </w:tc>
        <w:tc>
          <w:tcPr>
            <w:tcW w:w="2268" w:type="dxa"/>
            <w:vMerge/>
            <w:vAlign w:val="center"/>
          </w:tcPr>
          <w:p w14:paraId="061E9FDE" w14:textId="77777777" w:rsidR="007E779A" w:rsidRPr="000D01E1" w:rsidRDefault="007E779A" w:rsidP="00B7397F">
            <w:pPr>
              <w:pStyle w:val="Tabletext"/>
              <w:rPr>
                <w:sz w:val="20"/>
                <w:lang w:val="es-ES_tradnl"/>
              </w:rPr>
            </w:pPr>
          </w:p>
        </w:tc>
        <w:tc>
          <w:tcPr>
            <w:tcW w:w="2268" w:type="dxa"/>
            <w:vMerge/>
            <w:vAlign w:val="center"/>
          </w:tcPr>
          <w:p w14:paraId="5FE7BE58" w14:textId="77777777" w:rsidR="007E779A" w:rsidRPr="000D01E1" w:rsidRDefault="007E779A" w:rsidP="00B7397F">
            <w:pPr>
              <w:pStyle w:val="Tabletext"/>
              <w:jc w:val="center"/>
              <w:rPr>
                <w:sz w:val="20"/>
                <w:lang w:val="es-ES_tradnl"/>
              </w:rPr>
            </w:pPr>
          </w:p>
        </w:tc>
        <w:tc>
          <w:tcPr>
            <w:tcW w:w="3969" w:type="dxa"/>
            <w:vMerge/>
            <w:vAlign w:val="center"/>
          </w:tcPr>
          <w:p w14:paraId="587E26BC" w14:textId="77777777" w:rsidR="007E779A" w:rsidRPr="000D01E1" w:rsidRDefault="007E779A" w:rsidP="00B7397F">
            <w:pPr>
              <w:pStyle w:val="Tabletext"/>
              <w:jc w:val="center"/>
              <w:rPr>
                <w:sz w:val="20"/>
                <w:lang w:val="es-ES_tradnl"/>
              </w:rPr>
            </w:pPr>
          </w:p>
        </w:tc>
        <w:tc>
          <w:tcPr>
            <w:tcW w:w="5103" w:type="dxa"/>
            <w:vAlign w:val="center"/>
          </w:tcPr>
          <w:p w14:paraId="7AA0E24B" w14:textId="77777777" w:rsidR="007E779A" w:rsidRPr="000D01E1" w:rsidRDefault="007E779A" w:rsidP="00B7397F">
            <w:pPr>
              <w:pStyle w:val="Tabletext"/>
              <w:rPr>
                <w:sz w:val="20"/>
                <w:lang w:val="es-ES_tradnl"/>
              </w:rPr>
            </w:pPr>
            <w:r w:rsidRPr="000D01E1">
              <w:rPr>
                <w:sz w:val="20"/>
                <w:lang w:val="es-ES_tradnl"/>
              </w:rPr>
              <w:t>Control remoto radioeléctrico</w:t>
            </w:r>
          </w:p>
        </w:tc>
      </w:tr>
      <w:tr w:rsidR="007E779A" w:rsidRPr="000D01E1" w14:paraId="6A114EA6" w14:textId="77777777" w:rsidTr="00B7397F">
        <w:trPr>
          <w:cantSplit/>
          <w:jc w:val="center"/>
        </w:trPr>
        <w:tc>
          <w:tcPr>
            <w:tcW w:w="851" w:type="dxa"/>
            <w:vMerge/>
            <w:vAlign w:val="center"/>
          </w:tcPr>
          <w:p w14:paraId="39D220C4" w14:textId="77777777" w:rsidR="007E779A" w:rsidRPr="000D01E1" w:rsidRDefault="007E779A" w:rsidP="00B7397F">
            <w:pPr>
              <w:pStyle w:val="Tabletext"/>
              <w:jc w:val="center"/>
              <w:rPr>
                <w:sz w:val="20"/>
                <w:lang w:val="es-ES_tradnl"/>
              </w:rPr>
            </w:pPr>
          </w:p>
        </w:tc>
        <w:tc>
          <w:tcPr>
            <w:tcW w:w="2268" w:type="dxa"/>
            <w:vMerge/>
            <w:vAlign w:val="center"/>
          </w:tcPr>
          <w:p w14:paraId="4D3FCE7A" w14:textId="77777777" w:rsidR="007E779A" w:rsidRPr="000D01E1" w:rsidRDefault="007E779A" w:rsidP="00B7397F">
            <w:pPr>
              <w:pStyle w:val="Tabletext"/>
              <w:rPr>
                <w:sz w:val="20"/>
                <w:lang w:val="es-ES_tradnl"/>
              </w:rPr>
            </w:pPr>
          </w:p>
        </w:tc>
        <w:tc>
          <w:tcPr>
            <w:tcW w:w="2268" w:type="dxa"/>
            <w:vMerge/>
            <w:vAlign w:val="center"/>
          </w:tcPr>
          <w:p w14:paraId="23E0FEE8" w14:textId="77777777" w:rsidR="007E779A" w:rsidRPr="000D01E1" w:rsidRDefault="007E779A" w:rsidP="00B7397F">
            <w:pPr>
              <w:pStyle w:val="Tabletext"/>
              <w:jc w:val="center"/>
              <w:rPr>
                <w:sz w:val="20"/>
                <w:lang w:val="es-ES_tradnl"/>
              </w:rPr>
            </w:pPr>
          </w:p>
        </w:tc>
        <w:tc>
          <w:tcPr>
            <w:tcW w:w="3969" w:type="dxa"/>
            <w:vMerge/>
            <w:vAlign w:val="center"/>
          </w:tcPr>
          <w:p w14:paraId="099FC2EE" w14:textId="77777777" w:rsidR="007E779A" w:rsidRPr="000D01E1" w:rsidRDefault="007E779A" w:rsidP="00B7397F">
            <w:pPr>
              <w:pStyle w:val="Tabletext"/>
              <w:jc w:val="center"/>
              <w:rPr>
                <w:sz w:val="20"/>
                <w:lang w:val="es-ES_tradnl"/>
              </w:rPr>
            </w:pPr>
          </w:p>
        </w:tc>
        <w:tc>
          <w:tcPr>
            <w:tcW w:w="5103" w:type="dxa"/>
            <w:vAlign w:val="center"/>
          </w:tcPr>
          <w:p w14:paraId="5105E439" w14:textId="77777777" w:rsidR="007E779A" w:rsidRPr="000D01E1" w:rsidRDefault="007E779A" w:rsidP="00B7397F">
            <w:pPr>
              <w:pStyle w:val="Tabletext"/>
              <w:rPr>
                <w:sz w:val="20"/>
                <w:lang w:val="es-ES_tradnl"/>
              </w:rPr>
            </w:pPr>
            <w:r w:rsidRPr="000D01E1">
              <w:rPr>
                <w:sz w:val="20"/>
                <w:lang w:val="es-ES_tradnl"/>
              </w:rPr>
              <w:t>Otras aplicaciones</w:t>
            </w:r>
          </w:p>
        </w:tc>
      </w:tr>
      <w:tr w:rsidR="007E779A" w:rsidRPr="000D01E1" w14:paraId="4B18BB7B" w14:textId="77777777" w:rsidTr="00B7397F">
        <w:trPr>
          <w:cantSplit/>
          <w:jc w:val="center"/>
        </w:trPr>
        <w:tc>
          <w:tcPr>
            <w:tcW w:w="851" w:type="dxa"/>
            <w:vAlign w:val="center"/>
          </w:tcPr>
          <w:p w14:paraId="35031E62" w14:textId="77777777" w:rsidR="007E779A" w:rsidRPr="000D01E1" w:rsidRDefault="007E779A" w:rsidP="00B7397F">
            <w:pPr>
              <w:pStyle w:val="Tabletext"/>
              <w:jc w:val="center"/>
              <w:rPr>
                <w:sz w:val="20"/>
                <w:lang w:val="es-ES_tradnl"/>
              </w:rPr>
            </w:pPr>
            <w:r w:rsidRPr="000D01E1">
              <w:rPr>
                <w:sz w:val="20"/>
                <w:lang w:val="es-ES_tradnl"/>
              </w:rPr>
              <w:t>9</w:t>
            </w:r>
          </w:p>
        </w:tc>
        <w:tc>
          <w:tcPr>
            <w:tcW w:w="2268" w:type="dxa"/>
            <w:vAlign w:val="center"/>
          </w:tcPr>
          <w:p w14:paraId="53B1548A" w14:textId="77777777" w:rsidR="007E779A" w:rsidRPr="000D01E1" w:rsidRDefault="007E779A" w:rsidP="00B7397F">
            <w:pPr>
              <w:pStyle w:val="Tabletext"/>
              <w:rPr>
                <w:sz w:val="20"/>
                <w:lang w:val="es-ES_tradnl"/>
              </w:rPr>
            </w:pPr>
            <w:r w:rsidRPr="000D01E1">
              <w:rPr>
                <w:sz w:val="20"/>
                <w:lang w:val="es-ES_tradnl"/>
              </w:rPr>
              <w:t>40,50-41,00</w:t>
            </w:r>
          </w:p>
        </w:tc>
        <w:tc>
          <w:tcPr>
            <w:tcW w:w="2268" w:type="dxa"/>
            <w:vAlign w:val="center"/>
          </w:tcPr>
          <w:p w14:paraId="55052226" w14:textId="77777777" w:rsidR="007E779A" w:rsidRPr="000D01E1" w:rsidRDefault="007E779A" w:rsidP="00B7397F">
            <w:pPr>
              <w:pStyle w:val="Tabletext"/>
              <w:jc w:val="center"/>
              <w:rPr>
                <w:sz w:val="20"/>
                <w:lang w:val="es-ES_tradnl"/>
              </w:rPr>
            </w:pPr>
            <w:r w:rsidRPr="000D01E1">
              <w:rPr>
                <w:sz w:val="20"/>
                <w:lang w:val="es-ES_tradnl"/>
              </w:rPr>
              <w:t xml:space="preserve">≤ 10 </w:t>
            </w:r>
            <w:r w:rsidRPr="000D01E1">
              <w:rPr>
                <w:sz w:val="20"/>
                <w:lang w:val="es-ES_tradnl"/>
              </w:rPr>
              <w:sym w:font="Symbol" w:char="F06D"/>
            </w:r>
            <w:r w:rsidRPr="000D01E1">
              <w:rPr>
                <w:sz w:val="20"/>
                <w:lang w:val="es-ES_tradnl"/>
              </w:rPr>
              <w:t>W p.r.a.</w:t>
            </w:r>
          </w:p>
        </w:tc>
        <w:tc>
          <w:tcPr>
            <w:tcW w:w="3969" w:type="dxa"/>
            <w:vAlign w:val="center"/>
          </w:tcPr>
          <w:p w14:paraId="40FBFAD9" w14:textId="77777777" w:rsidR="007E779A" w:rsidRPr="000D01E1" w:rsidRDefault="007E779A" w:rsidP="00B7397F">
            <w:pPr>
              <w:pStyle w:val="Tabletext"/>
              <w:jc w:val="center"/>
              <w:rPr>
                <w:sz w:val="20"/>
                <w:lang w:val="es-ES_tradnl"/>
              </w:rPr>
            </w:pPr>
            <w:r w:rsidRPr="000D01E1">
              <w:rPr>
                <w:sz w:val="20"/>
                <w:lang w:val="es-ES_tradnl"/>
              </w:rPr>
              <w:t>≥ 32 dBc a la salida del transmisor</w:t>
            </w:r>
          </w:p>
        </w:tc>
        <w:tc>
          <w:tcPr>
            <w:tcW w:w="5103" w:type="dxa"/>
            <w:vAlign w:val="center"/>
          </w:tcPr>
          <w:p w14:paraId="1DD33804" w14:textId="77777777" w:rsidR="007E779A" w:rsidRPr="000D01E1" w:rsidRDefault="007E779A" w:rsidP="00B7397F">
            <w:pPr>
              <w:pStyle w:val="Tabletext"/>
              <w:rPr>
                <w:sz w:val="20"/>
                <w:lang w:val="es-ES_tradnl"/>
              </w:rPr>
            </w:pPr>
            <w:r w:rsidRPr="000D01E1">
              <w:rPr>
                <w:sz w:val="20"/>
                <w:lang w:val="es-ES_tradnl"/>
              </w:rPr>
              <w:t>Telemedida médica y biológica</w:t>
            </w:r>
          </w:p>
        </w:tc>
      </w:tr>
    </w:tbl>
    <w:p w14:paraId="0EDD4936" w14:textId="77777777" w:rsidR="007E779A" w:rsidRPr="000D01E1" w:rsidRDefault="007E779A" w:rsidP="007E779A">
      <w:pPr>
        <w:rPr>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2268"/>
        <w:gridCol w:w="2268"/>
        <w:gridCol w:w="3969"/>
        <w:gridCol w:w="5103"/>
      </w:tblGrid>
      <w:tr w:rsidR="007E779A" w:rsidRPr="00BB255D" w14:paraId="0766B149" w14:textId="77777777" w:rsidTr="00B7397F">
        <w:trPr>
          <w:cantSplit/>
          <w:jc w:val="center"/>
        </w:trPr>
        <w:tc>
          <w:tcPr>
            <w:tcW w:w="14459" w:type="dxa"/>
            <w:gridSpan w:val="5"/>
            <w:vAlign w:val="center"/>
          </w:tcPr>
          <w:p w14:paraId="5A4E42D4" w14:textId="77777777" w:rsidR="007E779A" w:rsidRPr="000D01E1" w:rsidRDefault="007E779A" w:rsidP="00B7397F">
            <w:pPr>
              <w:pStyle w:val="Tablehead"/>
              <w:rPr>
                <w:sz w:val="20"/>
                <w:lang w:val="es-ES_tradnl"/>
              </w:rPr>
            </w:pPr>
            <w:r w:rsidRPr="000D01E1">
              <w:rPr>
                <w:sz w:val="20"/>
                <w:lang w:val="es-ES_tradnl"/>
              </w:rPr>
              <w:lastRenderedPageBreak/>
              <w:t>Reglamentación técnica para dispositivos de radiocomunicaciones de corto alcance</w:t>
            </w:r>
          </w:p>
        </w:tc>
      </w:tr>
      <w:tr w:rsidR="007E779A" w:rsidRPr="00BB255D" w14:paraId="6B3D97FC" w14:textId="77777777" w:rsidTr="00B7397F">
        <w:trPr>
          <w:cantSplit/>
          <w:jc w:val="center"/>
        </w:trPr>
        <w:tc>
          <w:tcPr>
            <w:tcW w:w="851" w:type="dxa"/>
            <w:vAlign w:val="center"/>
          </w:tcPr>
          <w:p w14:paraId="09ABF113" w14:textId="77777777" w:rsidR="007E779A" w:rsidRPr="000D01E1" w:rsidRDefault="007E779A" w:rsidP="00B7397F">
            <w:pPr>
              <w:pStyle w:val="Tablehead"/>
              <w:rPr>
                <w:sz w:val="20"/>
                <w:lang w:val="es-ES_tradnl"/>
              </w:rPr>
            </w:pPr>
          </w:p>
        </w:tc>
        <w:tc>
          <w:tcPr>
            <w:tcW w:w="2268" w:type="dxa"/>
            <w:vAlign w:val="center"/>
          </w:tcPr>
          <w:p w14:paraId="244C182E" w14:textId="77777777" w:rsidR="007E779A" w:rsidRPr="000D01E1" w:rsidRDefault="007E779A" w:rsidP="00B7397F">
            <w:pPr>
              <w:pStyle w:val="Tablehead"/>
              <w:rPr>
                <w:sz w:val="20"/>
                <w:lang w:val="es-ES_tradnl"/>
              </w:rPr>
            </w:pPr>
            <w:r w:rsidRPr="000D01E1">
              <w:rPr>
                <w:sz w:val="20"/>
                <w:lang w:val="es-ES_tradnl"/>
              </w:rPr>
              <w:t>Banda de frecuencias (MHz)</w:t>
            </w:r>
          </w:p>
        </w:tc>
        <w:tc>
          <w:tcPr>
            <w:tcW w:w="2268" w:type="dxa"/>
            <w:vAlign w:val="center"/>
          </w:tcPr>
          <w:p w14:paraId="164871FB" w14:textId="77777777" w:rsidR="007E779A" w:rsidRPr="000D01E1" w:rsidRDefault="007E779A" w:rsidP="00B7397F">
            <w:pPr>
              <w:pStyle w:val="Tablehead"/>
              <w:rPr>
                <w:sz w:val="20"/>
                <w:lang w:val="es-ES_tradnl"/>
              </w:rPr>
            </w:pPr>
            <w:r w:rsidRPr="000D01E1">
              <w:rPr>
                <w:sz w:val="20"/>
                <w:lang w:val="es-ES_tradnl"/>
              </w:rPr>
              <w:t>Emisión</w:t>
            </w:r>
            <w:r w:rsidRPr="000D01E1">
              <w:rPr>
                <w:sz w:val="20"/>
                <w:lang w:val="es-ES_tradnl"/>
              </w:rPr>
              <w:br/>
              <w:t>(potencia máxima)</w:t>
            </w:r>
          </w:p>
        </w:tc>
        <w:tc>
          <w:tcPr>
            <w:tcW w:w="3969" w:type="dxa"/>
            <w:vAlign w:val="center"/>
          </w:tcPr>
          <w:p w14:paraId="744978C8" w14:textId="77777777" w:rsidR="007E779A" w:rsidRPr="000D01E1" w:rsidRDefault="007E779A" w:rsidP="00B7397F">
            <w:pPr>
              <w:pStyle w:val="Tablehead"/>
              <w:rPr>
                <w:sz w:val="20"/>
                <w:lang w:val="es-ES_tradnl"/>
              </w:rPr>
            </w:pPr>
            <w:r w:rsidRPr="000D01E1">
              <w:rPr>
                <w:sz w:val="20"/>
                <w:lang w:val="es-ES_tradnl"/>
              </w:rPr>
              <w:t>Emisiones no deseadas</w:t>
            </w:r>
            <w:r w:rsidRPr="000D01E1">
              <w:rPr>
                <w:sz w:val="20"/>
                <w:lang w:val="es-ES_tradnl"/>
              </w:rPr>
              <w:br/>
              <w:t>(potencia máxima o degradación mínima)</w:t>
            </w:r>
          </w:p>
        </w:tc>
        <w:tc>
          <w:tcPr>
            <w:tcW w:w="5103" w:type="dxa"/>
            <w:vAlign w:val="center"/>
          </w:tcPr>
          <w:p w14:paraId="41AB7F40" w14:textId="77777777" w:rsidR="007E779A" w:rsidRPr="000D01E1" w:rsidRDefault="007E779A" w:rsidP="00B7397F">
            <w:pPr>
              <w:pStyle w:val="Tablehead"/>
              <w:rPr>
                <w:sz w:val="20"/>
                <w:lang w:val="es-ES_tradnl"/>
              </w:rPr>
            </w:pPr>
            <w:r w:rsidRPr="000D01E1">
              <w:rPr>
                <w:sz w:val="20"/>
                <w:lang w:val="es-ES_tradnl"/>
              </w:rPr>
              <w:t>Tipo de dispositivo o aplicación</w:t>
            </w:r>
          </w:p>
        </w:tc>
      </w:tr>
      <w:tr w:rsidR="007E779A" w:rsidRPr="000D01E1" w14:paraId="7E94E542" w14:textId="77777777" w:rsidTr="00B7397F">
        <w:trPr>
          <w:cantSplit/>
          <w:jc w:val="center"/>
        </w:trPr>
        <w:tc>
          <w:tcPr>
            <w:tcW w:w="851" w:type="dxa"/>
            <w:vAlign w:val="center"/>
          </w:tcPr>
          <w:p w14:paraId="34FC814E" w14:textId="77777777" w:rsidR="007E779A" w:rsidRPr="000D01E1" w:rsidRDefault="007E779A" w:rsidP="00B7397F">
            <w:pPr>
              <w:pStyle w:val="Tabletext"/>
              <w:jc w:val="center"/>
              <w:rPr>
                <w:sz w:val="20"/>
                <w:lang w:val="es-ES_tradnl"/>
              </w:rPr>
            </w:pPr>
            <w:r w:rsidRPr="000D01E1">
              <w:rPr>
                <w:sz w:val="20"/>
                <w:lang w:val="es-ES_tradnl"/>
              </w:rPr>
              <w:t>10</w:t>
            </w:r>
          </w:p>
        </w:tc>
        <w:tc>
          <w:tcPr>
            <w:tcW w:w="2268" w:type="dxa"/>
            <w:vAlign w:val="center"/>
          </w:tcPr>
          <w:p w14:paraId="55F95065" w14:textId="77777777" w:rsidR="007E779A" w:rsidRPr="000D01E1" w:rsidRDefault="007E779A" w:rsidP="00B7397F">
            <w:pPr>
              <w:pStyle w:val="Tabletext"/>
              <w:rPr>
                <w:sz w:val="20"/>
                <w:lang w:val="es-ES_tradnl"/>
              </w:rPr>
            </w:pPr>
            <w:r w:rsidRPr="000D01E1">
              <w:rPr>
                <w:sz w:val="20"/>
                <w:lang w:val="es-ES_tradnl"/>
              </w:rPr>
              <w:t>43,71-44,00</w:t>
            </w:r>
            <w:r w:rsidRPr="000D01E1">
              <w:rPr>
                <w:sz w:val="20"/>
                <w:lang w:val="es-ES_tradnl"/>
              </w:rPr>
              <w:br/>
              <w:t>46,60-46,98</w:t>
            </w:r>
            <w:r w:rsidRPr="000D01E1">
              <w:rPr>
                <w:sz w:val="20"/>
                <w:lang w:val="es-ES_tradnl"/>
              </w:rPr>
              <w:br/>
              <w:t>48,75-49,51</w:t>
            </w:r>
            <w:r w:rsidRPr="000D01E1">
              <w:rPr>
                <w:sz w:val="20"/>
                <w:lang w:val="es-ES_tradnl"/>
              </w:rPr>
              <w:br/>
              <w:t>49,66-50,00</w:t>
            </w:r>
          </w:p>
        </w:tc>
        <w:tc>
          <w:tcPr>
            <w:tcW w:w="2268" w:type="dxa"/>
            <w:vAlign w:val="center"/>
          </w:tcPr>
          <w:p w14:paraId="588E2255" w14:textId="77777777" w:rsidR="007E779A" w:rsidRPr="000D01E1" w:rsidRDefault="007E779A" w:rsidP="00B7397F">
            <w:pPr>
              <w:pStyle w:val="Tabletext"/>
              <w:jc w:val="center"/>
              <w:rPr>
                <w:sz w:val="20"/>
                <w:lang w:val="es-ES_tradnl"/>
              </w:rPr>
            </w:pPr>
            <w:r w:rsidRPr="000D01E1">
              <w:rPr>
                <w:sz w:val="20"/>
                <w:lang w:val="es-ES_tradnl"/>
              </w:rPr>
              <w:t xml:space="preserve">≤ 183 </w:t>
            </w:r>
            <w:r w:rsidRPr="000D01E1">
              <w:rPr>
                <w:sz w:val="20"/>
                <w:lang w:val="es-ES_tradnl"/>
              </w:rPr>
              <w:sym w:font="Symbol" w:char="F06D"/>
            </w:r>
            <w:r w:rsidRPr="000D01E1">
              <w:rPr>
                <w:sz w:val="20"/>
                <w:lang w:val="es-ES_tradnl"/>
              </w:rPr>
              <w:t>W p.r.a.</w:t>
            </w:r>
          </w:p>
        </w:tc>
        <w:tc>
          <w:tcPr>
            <w:tcW w:w="3969" w:type="dxa"/>
            <w:vAlign w:val="center"/>
          </w:tcPr>
          <w:p w14:paraId="5FC80971" w14:textId="77777777" w:rsidR="007E779A" w:rsidRPr="000D01E1" w:rsidRDefault="007E779A" w:rsidP="00B7397F">
            <w:pPr>
              <w:pStyle w:val="Tabletext"/>
              <w:jc w:val="center"/>
              <w:rPr>
                <w:sz w:val="20"/>
                <w:lang w:val="es-ES_tradnl"/>
              </w:rPr>
            </w:pPr>
            <w:r w:rsidRPr="000D01E1">
              <w:rPr>
                <w:sz w:val="20"/>
                <w:lang w:val="es-ES_tradnl"/>
              </w:rPr>
              <w:t>≥ 32 dBc</w:t>
            </w:r>
            <w:r w:rsidRPr="000D01E1">
              <w:rPr>
                <w:lang w:val="es-ES_tradnl"/>
              </w:rPr>
              <w:t xml:space="preserve"> a </w:t>
            </w:r>
            <w:r w:rsidRPr="000D01E1">
              <w:rPr>
                <w:sz w:val="20"/>
                <w:lang w:val="es-ES_tradnl"/>
              </w:rPr>
              <w:t>3 m</w:t>
            </w:r>
          </w:p>
        </w:tc>
        <w:tc>
          <w:tcPr>
            <w:tcW w:w="5103" w:type="dxa"/>
            <w:vAlign w:val="center"/>
          </w:tcPr>
          <w:p w14:paraId="181F29D7" w14:textId="77777777" w:rsidR="007E779A" w:rsidRPr="000D01E1" w:rsidRDefault="007E779A" w:rsidP="00B7397F">
            <w:pPr>
              <w:pStyle w:val="Tabletext"/>
              <w:rPr>
                <w:sz w:val="20"/>
                <w:lang w:val="es-ES_tradnl"/>
              </w:rPr>
            </w:pPr>
            <w:r w:rsidRPr="000D01E1">
              <w:rPr>
                <w:sz w:val="20"/>
                <w:lang w:val="es-ES_tradnl"/>
              </w:rPr>
              <w:t>Teléfono inalámbrico</w:t>
            </w:r>
          </w:p>
        </w:tc>
      </w:tr>
      <w:tr w:rsidR="007E779A" w:rsidRPr="00BB255D" w14:paraId="4E506C7D" w14:textId="77777777" w:rsidTr="00B7397F">
        <w:trPr>
          <w:cantSplit/>
          <w:jc w:val="center"/>
        </w:trPr>
        <w:tc>
          <w:tcPr>
            <w:tcW w:w="851" w:type="dxa"/>
            <w:vAlign w:val="center"/>
          </w:tcPr>
          <w:p w14:paraId="312C121C" w14:textId="77777777" w:rsidR="007E779A" w:rsidRPr="000D01E1" w:rsidRDefault="007E779A" w:rsidP="00B7397F">
            <w:pPr>
              <w:pStyle w:val="Tabletext"/>
              <w:jc w:val="center"/>
              <w:rPr>
                <w:sz w:val="20"/>
                <w:lang w:val="es-ES_tradnl"/>
              </w:rPr>
            </w:pPr>
            <w:r w:rsidRPr="000D01E1">
              <w:rPr>
                <w:sz w:val="20"/>
                <w:lang w:val="es-ES_tradnl"/>
              </w:rPr>
              <w:t>11</w:t>
            </w:r>
          </w:p>
        </w:tc>
        <w:tc>
          <w:tcPr>
            <w:tcW w:w="2268" w:type="dxa"/>
            <w:vAlign w:val="center"/>
          </w:tcPr>
          <w:p w14:paraId="02BF7CD7" w14:textId="77777777" w:rsidR="007E779A" w:rsidRPr="000D01E1" w:rsidRDefault="007E779A" w:rsidP="00B7397F">
            <w:pPr>
              <w:pStyle w:val="Tabletext"/>
              <w:rPr>
                <w:sz w:val="20"/>
                <w:lang w:val="es-ES_tradnl"/>
              </w:rPr>
            </w:pPr>
            <w:r w:rsidRPr="000D01E1">
              <w:rPr>
                <w:sz w:val="20"/>
                <w:lang w:val="es-ES_tradnl"/>
              </w:rPr>
              <w:t>50,01-50,99</w:t>
            </w:r>
          </w:p>
        </w:tc>
        <w:tc>
          <w:tcPr>
            <w:tcW w:w="2268" w:type="dxa"/>
            <w:vAlign w:val="center"/>
          </w:tcPr>
          <w:p w14:paraId="0724EE38" w14:textId="77777777" w:rsidR="007E779A" w:rsidRPr="000D01E1" w:rsidRDefault="007E779A" w:rsidP="00B7397F">
            <w:pPr>
              <w:pStyle w:val="Tabletext"/>
              <w:jc w:val="center"/>
              <w:rPr>
                <w:sz w:val="20"/>
                <w:lang w:val="es-ES_tradnl"/>
              </w:rPr>
            </w:pPr>
            <w:r w:rsidRPr="000D01E1">
              <w:rPr>
                <w:sz w:val="20"/>
                <w:lang w:val="es-ES_tradnl"/>
              </w:rPr>
              <w:t>≤ 100 mW p.r.a.</w:t>
            </w:r>
          </w:p>
        </w:tc>
        <w:tc>
          <w:tcPr>
            <w:tcW w:w="3969" w:type="dxa"/>
            <w:vAlign w:val="center"/>
          </w:tcPr>
          <w:p w14:paraId="2ED390F8" w14:textId="77777777" w:rsidR="007E779A" w:rsidRPr="000D01E1" w:rsidRDefault="007E779A" w:rsidP="00B7397F">
            <w:pPr>
              <w:pStyle w:val="Tabletext"/>
              <w:jc w:val="center"/>
              <w:rPr>
                <w:sz w:val="20"/>
                <w:lang w:val="es-ES_tradnl"/>
              </w:rPr>
            </w:pPr>
            <w:r w:rsidRPr="000D01E1">
              <w:rPr>
                <w:sz w:val="20"/>
                <w:lang w:val="es-ES_tradnl"/>
              </w:rPr>
              <w:t>≥ 40 dBc a la salida del transmisor</w:t>
            </w:r>
          </w:p>
        </w:tc>
        <w:tc>
          <w:tcPr>
            <w:tcW w:w="5103" w:type="dxa"/>
            <w:vAlign w:val="center"/>
          </w:tcPr>
          <w:p w14:paraId="056D5487" w14:textId="77777777" w:rsidR="007E779A" w:rsidRPr="000D01E1" w:rsidRDefault="007E779A" w:rsidP="00B7397F">
            <w:pPr>
              <w:pStyle w:val="Tabletext"/>
              <w:rPr>
                <w:sz w:val="20"/>
                <w:lang w:val="es-ES_tradnl"/>
              </w:rPr>
            </w:pPr>
            <w:r w:rsidRPr="000D01E1">
              <w:rPr>
                <w:sz w:val="20"/>
                <w:lang w:val="es-ES_tradnl"/>
              </w:rPr>
              <w:t>Control remoto de maquetas de aviones (de control remoto radioeléctrico)</w:t>
            </w:r>
          </w:p>
        </w:tc>
      </w:tr>
      <w:tr w:rsidR="007E779A" w:rsidRPr="00BB255D" w14:paraId="727C6F1D" w14:textId="77777777" w:rsidTr="00B7397F">
        <w:trPr>
          <w:cantSplit/>
          <w:jc w:val="center"/>
        </w:trPr>
        <w:tc>
          <w:tcPr>
            <w:tcW w:w="851" w:type="dxa"/>
            <w:vAlign w:val="center"/>
          </w:tcPr>
          <w:p w14:paraId="7E5EC465" w14:textId="77777777" w:rsidR="007E779A" w:rsidRPr="000D01E1" w:rsidRDefault="007E779A" w:rsidP="00B7397F">
            <w:pPr>
              <w:pStyle w:val="Tabletext"/>
              <w:jc w:val="center"/>
              <w:rPr>
                <w:sz w:val="20"/>
                <w:lang w:val="es-ES_tradnl"/>
              </w:rPr>
            </w:pPr>
            <w:r w:rsidRPr="000D01E1">
              <w:rPr>
                <w:sz w:val="20"/>
                <w:lang w:val="es-ES_tradnl"/>
              </w:rPr>
              <w:t>12</w:t>
            </w:r>
          </w:p>
        </w:tc>
        <w:tc>
          <w:tcPr>
            <w:tcW w:w="2268" w:type="dxa"/>
            <w:vAlign w:val="center"/>
          </w:tcPr>
          <w:p w14:paraId="14A15C11" w14:textId="77777777" w:rsidR="007E779A" w:rsidRPr="000D01E1" w:rsidRDefault="007E779A" w:rsidP="00B7397F">
            <w:pPr>
              <w:pStyle w:val="Tabletext"/>
              <w:rPr>
                <w:sz w:val="20"/>
                <w:lang w:val="es-ES_tradnl"/>
              </w:rPr>
            </w:pPr>
            <w:r w:rsidRPr="000D01E1">
              <w:rPr>
                <w:sz w:val="20"/>
                <w:lang w:val="es-ES_tradnl"/>
              </w:rPr>
              <w:t>72,00-72,99</w:t>
            </w:r>
          </w:p>
        </w:tc>
        <w:tc>
          <w:tcPr>
            <w:tcW w:w="2268" w:type="dxa"/>
            <w:vAlign w:val="center"/>
          </w:tcPr>
          <w:p w14:paraId="0D55B7F1" w14:textId="77777777" w:rsidR="007E779A" w:rsidRPr="000D01E1" w:rsidRDefault="007E779A" w:rsidP="00B7397F">
            <w:pPr>
              <w:pStyle w:val="Tabletext"/>
              <w:jc w:val="center"/>
              <w:rPr>
                <w:sz w:val="20"/>
                <w:lang w:val="es-ES_tradnl"/>
              </w:rPr>
            </w:pPr>
            <w:r w:rsidRPr="000D01E1">
              <w:rPr>
                <w:sz w:val="20"/>
                <w:lang w:val="es-ES_tradnl"/>
              </w:rPr>
              <w:t>≤ 1 W p.r.a.</w:t>
            </w:r>
          </w:p>
        </w:tc>
        <w:tc>
          <w:tcPr>
            <w:tcW w:w="3969" w:type="dxa"/>
            <w:vAlign w:val="center"/>
          </w:tcPr>
          <w:p w14:paraId="2C7E6222" w14:textId="77777777" w:rsidR="007E779A" w:rsidRPr="000D01E1" w:rsidRDefault="007E779A" w:rsidP="00B7397F">
            <w:pPr>
              <w:pStyle w:val="Tabletext"/>
              <w:jc w:val="center"/>
              <w:rPr>
                <w:sz w:val="20"/>
                <w:lang w:val="es-ES_tradnl"/>
              </w:rPr>
            </w:pPr>
            <w:r w:rsidRPr="000D01E1">
              <w:rPr>
                <w:sz w:val="20"/>
                <w:lang w:val="es-ES_tradnl"/>
              </w:rPr>
              <w:t>≥ 40 dBc a la salida del transmisor</w:t>
            </w:r>
          </w:p>
        </w:tc>
        <w:tc>
          <w:tcPr>
            <w:tcW w:w="5103" w:type="dxa"/>
            <w:vAlign w:val="center"/>
          </w:tcPr>
          <w:p w14:paraId="07877411" w14:textId="77777777" w:rsidR="007E779A" w:rsidRPr="000D01E1" w:rsidRDefault="007E779A" w:rsidP="00B7397F">
            <w:pPr>
              <w:pStyle w:val="Tabletext"/>
              <w:rPr>
                <w:sz w:val="20"/>
                <w:lang w:val="es-ES_tradnl"/>
              </w:rPr>
            </w:pPr>
            <w:r w:rsidRPr="000D01E1">
              <w:rPr>
                <w:sz w:val="20"/>
                <w:lang w:val="es-ES_tradnl"/>
              </w:rPr>
              <w:t>Control remoto de maquetas de aviones (de control remoto radioeléctrico)</w:t>
            </w:r>
          </w:p>
        </w:tc>
      </w:tr>
      <w:tr w:rsidR="007E779A" w:rsidRPr="00BB255D" w14:paraId="5ABB228E" w14:textId="77777777" w:rsidTr="00B7397F">
        <w:trPr>
          <w:cantSplit/>
          <w:jc w:val="center"/>
        </w:trPr>
        <w:tc>
          <w:tcPr>
            <w:tcW w:w="851" w:type="dxa"/>
            <w:vMerge w:val="restart"/>
            <w:vAlign w:val="center"/>
          </w:tcPr>
          <w:p w14:paraId="2ABF9B8E" w14:textId="77777777" w:rsidR="007E779A" w:rsidRPr="000D01E1" w:rsidRDefault="007E779A" w:rsidP="00B7397F">
            <w:pPr>
              <w:pStyle w:val="Tabletext"/>
              <w:jc w:val="center"/>
              <w:rPr>
                <w:sz w:val="20"/>
                <w:lang w:val="es-ES_tradnl"/>
              </w:rPr>
            </w:pPr>
            <w:r w:rsidRPr="000D01E1">
              <w:rPr>
                <w:sz w:val="20"/>
                <w:lang w:val="es-ES_tradnl"/>
              </w:rPr>
              <w:t>13</w:t>
            </w:r>
          </w:p>
        </w:tc>
        <w:tc>
          <w:tcPr>
            <w:tcW w:w="2268" w:type="dxa"/>
            <w:vMerge w:val="restart"/>
            <w:vAlign w:val="center"/>
          </w:tcPr>
          <w:p w14:paraId="13BF5F58" w14:textId="77777777" w:rsidR="007E779A" w:rsidRPr="000D01E1" w:rsidRDefault="007E779A" w:rsidP="00B7397F">
            <w:pPr>
              <w:pStyle w:val="Tabletext"/>
              <w:rPr>
                <w:sz w:val="20"/>
                <w:lang w:val="es-ES_tradnl"/>
              </w:rPr>
            </w:pPr>
            <w:r w:rsidRPr="000D01E1">
              <w:rPr>
                <w:sz w:val="20"/>
                <w:lang w:val="es-ES_tradnl"/>
              </w:rPr>
              <w:t>88-108</w:t>
            </w:r>
          </w:p>
        </w:tc>
        <w:tc>
          <w:tcPr>
            <w:tcW w:w="2268" w:type="dxa"/>
            <w:vAlign w:val="center"/>
          </w:tcPr>
          <w:p w14:paraId="2FB974C2" w14:textId="77777777" w:rsidR="007E779A" w:rsidRPr="000D01E1" w:rsidRDefault="007E779A" w:rsidP="00B7397F">
            <w:pPr>
              <w:pStyle w:val="Tabletext"/>
              <w:jc w:val="center"/>
              <w:rPr>
                <w:sz w:val="20"/>
                <w:lang w:val="es-ES_tradnl"/>
              </w:rPr>
            </w:pPr>
            <w:r w:rsidRPr="000D01E1">
              <w:rPr>
                <w:sz w:val="20"/>
                <w:lang w:val="es-ES_tradnl"/>
              </w:rPr>
              <w:t xml:space="preserve">≤ 3 </w:t>
            </w:r>
            <w:r w:rsidRPr="000D01E1">
              <w:rPr>
                <w:sz w:val="20"/>
                <w:lang w:val="es-ES_tradnl"/>
              </w:rPr>
              <w:sym w:font="Symbol" w:char="F06D"/>
            </w:r>
            <w:r w:rsidRPr="000D01E1">
              <w:rPr>
                <w:sz w:val="20"/>
                <w:lang w:val="es-ES_tradnl"/>
              </w:rPr>
              <w:t>W p.r.a.</w:t>
            </w:r>
          </w:p>
        </w:tc>
        <w:tc>
          <w:tcPr>
            <w:tcW w:w="3969" w:type="dxa"/>
            <w:vMerge w:val="restart"/>
            <w:vAlign w:val="center"/>
          </w:tcPr>
          <w:p w14:paraId="78C0FC62" w14:textId="77777777" w:rsidR="007E779A" w:rsidRPr="000D01E1" w:rsidRDefault="007E779A" w:rsidP="00B7397F">
            <w:pPr>
              <w:pStyle w:val="Tabletext"/>
              <w:jc w:val="center"/>
              <w:rPr>
                <w:sz w:val="20"/>
                <w:lang w:val="es-ES_tradnl"/>
              </w:rPr>
            </w:pPr>
            <w:r w:rsidRPr="000D01E1">
              <w:rPr>
                <w:sz w:val="20"/>
                <w:lang w:val="es-ES_tradnl"/>
              </w:rPr>
              <w:t>≥ 32 dBc a 3 m</w:t>
            </w:r>
          </w:p>
        </w:tc>
        <w:tc>
          <w:tcPr>
            <w:tcW w:w="5103" w:type="dxa"/>
            <w:vAlign w:val="center"/>
          </w:tcPr>
          <w:p w14:paraId="1E9F2780" w14:textId="77777777" w:rsidR="007E779A" w:rsidRPr="000D01E1" w:rsidRDefault="007E779A" w:rsidP="00B7397F">
            <w:pPr>
              <w:pStyle w:val="Tabletext"/>
              <w:rPr>
                <w:sz w:val="20"/>
                <w:lang w:val="es-ES_tradnl"/>
              </w:rPr>
            </w:pPr>
            <w:r w:rsidRPr="000D01E1">
              <w:rPr>
                <w:sz w:val="20"/>
                <w:lang w:val="es-ES_tradnl"/>
              </w:rPr>
              <w:t>Sistemas inalámbricos de audio (salvo transmisores FM)</w:t>
            </w:r>
          </w:p>
        </w:tc>
      </w:tr>
      <w:tr w:rsidR="007E779A" w:rsidRPr="00BB255D" w14:paraId="6FDC994A" w14:textId="77777777" w:rsidTr="00B7397F">
        <w:trPr>
          <w:cantSplit/>
          <w:jc w:val="center"/>
        </w:trPr>
        <w:tc>
          <w:tcPr>
            <w:tcW w:w="851" w:type="dxa"/>
            <w:vMerge/>
            <w:vAlign w:val="center"/>
          </w:tcPr>
          <w:p w14:paraId="58297F3F" w14:textId="77777777" w:rsidR="007E779A" w:rsidRPr="000D01E1" w:rsidRDefault="007E779A" w:rsidP="00B7397F">
            <w:pPr>
              <w:pStyle w:val="Tabletext"/>
              <w:jc w:val="center"/>
              <w:rPr>
                <w:sz w:val="20"/>
                <w:lang w:val="es-ES_tradnl"/>
              </w:rPr>
            </w:pPr>
          </w:p>
        </w:tc>
        <w:tc>
          <w:tcPr>
            <w:tcW w:w="2268" w:type="dxa"/>
            <w:vMerge/>
            <w:vAlign w:val="center"/>
          </w:tcPr>
          <w:p w14:paraId="4B036FAC" w14:textId="77777777" w:rsidR="007E779A" w:rsidRPr="000D01E1" w:rsidRDefault="007E779A" w:rsidP="00B7397F">
            <w:pPr>
              <w:pStyle w:val="Tabletext"/>
              <w:rPr>
                <w:sz w:val="20"/>
                <w:lang w:val="es-ES_tradnl"/>
              </w:rPr>
            </w:pPr>
          </w:p>
        </w:tc>
        <w:tc>
          <w:tcPr>
            <w:tcW w:w="2268" w:type="dxa"/>
            <w:vAlign w:val="center"/>
          </w:tcPr>
          <w:p w14:paraId="5DE006E1" w14:textId="77777777" w:rsidR="007E779A" w:rsidRPr="000D01E1" w:rsidRDefault="007E779A" w:rsidP="00B7397F">
            <w:pPr>
              <w:pStyle w:val="Tabletext"/>
              <w:jc w:val="center"/>
              <w:rPr>
                <w:sz w:val="20"/>
                <w:lang w:val="es-ES_tradnl"/>
              </w:rPr>
            </w:pPr>
            <w:r w:rsidRPr="000D01E1">
              <w:rPr>
                <w:sz w:val="20"/>
                <w:lang w:val="es-ES_tradnl"/>
              </w:rPr>
              <w:t>≤ 20 nW p.r.a.</w:t>
            </w:r>
          </w:p>
        </w:tc>
        <w:tc>
          <w:tcPr>
            <w:tcW w:w="3969" w:type="dxa"/>
            <w:vMerge/>
            <w:vAlign w:val="center"/>
          </w:tcPr>
          <w:p w14:paraId="7674C711" w14:textId="77777777" w:rsidR="007E779A" w:rsidRPr="000D01E1" w:rsidRDefault="007E779A" w:rsidP="00B7397F">
            <w:pPr>
              <w:pStyle w:val="Tabletext"/>
              <w:jc w:val="center"/>
              <w:rPr>
                <w:sz w:val="20"/>
                <w:lang w:val="es-ES_tradnl"/>
              </w:rPr>
            </w:pPr>
          </w:p>
        </w:tc>
        <w:tc>
          <w:tcPr>
            <w:tcW w:w="5103" w:type="dxa"/>
            <w:vAlign w:val="center"/>
          </w:tcPr>
          <w:p w14:paraId="7905D580" w14:textId="77777777" w:rsidR="007E779A" w:rsidRPr="000D01E1" w:rsidRDefault="007E779A" w:rsidP="00B7397F">
            <w:pPr>
              <w:pStyle w:val="Tabletext"/>
              <w:rPr>
                <w:sz w:val="20"/>
                <w:lang w:val="es-ES_tradnl"/>
              </w:rPr>
            </w:pPr>
            <w:r w:rsidRPr="000D01E1">
              <w:rPr>
                <w:sz w:val="20"/>
                <w:lang w:val="es-ES_tradnl"/>
              </w:rPr>
              <w:t>Transmisor FM (de sistemas inalámbricos de audio)</w:t>
            </w:r>
          </w:p>
        </w:tc>
      </w:tr>
      <w:tr w:rsidR="007E779A" w:rsidRPr="00BB255D" w14:paraId="4256CF13" w14:textId="77777777" w:rsidTr="00B7397F">
        <w:trPr>
          <w:cantSplit/>
          <w:jc w:val="center"/>
        </w:trPr>
        <w:tc>
          <w:tcPr>
            <w:tcW w:w="851" w:type="dxa"/>
            <w:vAlign w:val="center"/>
          </w:tcPr>
          <w:p w14:paraId="7CF1AD95" w14:textId="77777777" w:rsidR="007E779A" w:rsidRPr="000D01E1" w:rsidRDefault="007E779A" w:rsidP="00B7397F">
            <w:pPr>
              <w:pStyle w:val="Tabletext"/>
              <w:jc w:val="center"/>
              <w:rPr>
                <w:sz w:val="20"/>
                <w:lang w:val="es-ES_tradnl"/>
              </w:rPr>
            </w:pPr>
            <w:r w:rsidRPr="000D01E1">
              <w:rPr>
                <w:sz w:val="20"/>
                <w:lang w:val="es-ES_tradnl"/>
              </w:rPr>
              <w:t>14</w:t>
            </w:r>
          </w:p>
        </w:tc>
        <w:tc>
          <w:tcPr>
            <w:tcW w:w="2268" w:type="dxa"/>
            <w:vAlign w:val="center"/>
          </w:tcPr>
          <w:p w14:paraId="5E9D1727" w14:textId="77777777" w:rsidR="007E779A" w:rsidRPr="000D01E1" w:rsidRDefault="007E779A" w:rsidP="00B7397F">
            <w:pPr>
              <w:pStyle w:val="Tabletext"/>
              <w:rPr>
                <w:sz w:val="20"/>
                <w:lang w:val="es-ES_tradnl"/>
              </w:rPr>
            </w:pPr>
            <w:r w:rsidRPr="000D01E1">
              <w:rPr>
                <w:sz w:val="20"/>
                <w:lang w:val="es-ES_tradnl"/>
              </w:rPr>
              <w:t>146,35-146,50</w:t>
            </w:r>
          </w:p>
        </w:tc>
        <w:tc>
          <w:tcPr>
            <w:tcW w:w="2268" w:type="dxa"/>
            <w:vAlign w:val="center"/>
          </w:tcPr>
          <w:p w14:paraId="4B8E0DE8" w14:textId="77777777" w:rsidR="007E779A" w:rsidRPr="000D01E1" w:rsidRDefault="007E779A" w:rsidP="00B7397F">
            <w:pPr>
              <w:pStyle w:val="Tabletext"/>
              <w:jc w:val="center"/>
              <w:rPr>
                <w:sz w:val="20"/>
                <w:lang w:val="es-ES_tradnl"/>
              </w:rPr>
            </w:pPr>
            <w:r w:rsidRPr="000D01E1">
              <w:rPr>
                <w:sz w:val="20"/>
                <w:lang w:val="es-ES_tradnl"/>
              </w:rPr>
              <w:t>≤ 100 mW p.r.a.</w:t>
            </w:r>
          </w:p>
        </w:tc>
        <w:tc>
          <w:tcPr>
            <w:tcW w:w="3969" w:type="dxa"/>
            <w:vAlign w:val="center"/>
          </w:tcPr>
          <w:p w14:paraId="23B855D9" w14:textId="77777777" w:rsidR="007E779A" w:rsidRPr="000D01E1" w:rsidRDefault="007E779A" w:rsidP="00B7397F">
            <w:pPr>
              <w:pStyle w:val="Tabletext"/>
              <w:jc w:val="center"/>
              <w:rPr>
                <w:sz w:val="20"/>
                <w:lang w:val="es-ES_tradnl"/>
              </w:rPr>
            </w:pPr>
            <w:r w:rsidRPr="000D01E1">
              <w:rPr>
                <w:sz w:val="20"/>
                <w:lang w:val="es-ES_tradnl"/>
              </w:rPr>
              <w:t>≥ 40 dBc a la salida del transmisor</w:t>
            </w:r>
          </w:p>
        </w:tc>
        <w:tc>
          <w:tcPr>
            <w:tcW w:w="5103" w:type="dxa"/>
            <w:vAlign w:val="center"/>
          </w:tcPr>
          <w:p w14:paraId="71C23421" w14:textId="77777777" w:rsidR="007E779A" w:rsidRPr="000D01E1" w:rsidRDefault="007E779A" w:rsidP="00B7397F">
            <w:pPr>
              <w:pStyle w:val="Tabletext"/>
              <w:rPr>
                <w:sz w:val="20"/>
                <w:lang w:val="es-ES_tradnl"/>
              </w:rPr>
            </w:pPr>
            <w:r w:rsidRPr="000D01E1">
              <w:rPr>
                <w:sz w:val="20"/>
                <w:lang w:val="es-ES_tradnl"/>
              </w:rPr>
              <w:t>Sistemas radioeléctricos de detección y alarma</w:t>
            </w:r>
          </w:p>
        </w:tc>
      </w:tr>
      <w:tr w:rsidR="007E779A" w:rsidRPr="000D01E1" w14:paraId="5B17745B" w14:textId="77777777" w:rsidTr="00B7397F">
        <w:trPr>
          <w:cantSplit/>
          <w:jc w:val="center"/>
        </w:trPr>
        <w:tc>
          <w:tcPr>
            <w:tcW w:w="851" w:type="dxa"/>
            <w:vAlign w:val="center"/>
          </w:tcPr>
          <w:p w14:paraId="1752D3C3" w14:textId="77777777" w:rsidR="007E779A" w:rsidRPr="000D01E1" w:rsidRDefault="007E779A" w:rsidP="00B7397F">
            <w:pPr>
              <w:pStyle w:val="Tabletext"/>
              <w:jc w:val="center"/>
              <w:rPr>
                <w:sz w:val="20"/>
                <w:lang w:val="es-ES_tradnl"/>
              </w:rPr>
            </w:pPr>
            <w:r w:rsidRPr="000D01E1">
              <w:rPr>
                <w:sz w:val="20"/>
                <w:lang w:val="es-ES_tradnl"/>
              </w:rPr>
              <w:t>15</w:t>
            </w:r>
          </w:p>
        </w:tc>
        <w:tc>
          <w:tcPr>
            <w:tcW w:w="2268" w:type="dxa"/>
            <w:vAlign w:val="center"/>
          </w:tcPr>
          <w:p w14:paraId="5F929ABB" w14:textId="77777777" w:rsidR="007E779A" w:rsidRPr="000D01E1" w:rsidRDefault="007E779A" w:rsidP="00B7397F">
            <w:pPr>
              <w:pStyle w:val="Tabletext"/>
              <w:rPr>
                <w:sz w:val="20"/>
                <w:lang w:val="es-ES_tradnl"/>
              </w:rPr>
            </w:pPr>
            <w:r w:rsidRPr="000D01E1">
              <w:rPr>
                <w:sz w:val="20"/>
                <w:lang w:val="es-ES_tradnl"/>
              </w:rPr>
              <w:t>182,025-182,975</w:t>
            </w:r>
          </w:p>
        </w:tc>
        <w:tc>
          <w:tcPr>
            <w:tcW w:w="2268" w:type="dxa"/>
            <w:vAlign w:val="center"/>
          </w:tcPr>
          <w:p w14:paraId="1646EF4C" w14:textId="77777777" w:rsidR="007E779A" w:rsidRPr="000D01E1" w:rsidRDefault="007E779A" w:rsidP="00B7397F">
            <w:pPr>
              <w:pStyle w:val="Tabletext"/>
              <w:jc w:val="center"/>
              <w:rPr>
                <w:sz w:val="20"/>
                <w:lang w:val="es-ES_tradnl"/>
              </w:rPr>
            </w:pPr>
            <w:r w:rsidRPr="000D01E1">
              <w:rPr>
                <w:sz w:val="20"/>
                <w:lang w:val="es-ES_tradnl"/>
              </w:rPr>
              <w:t>≤ 30 mW p.r.a.</w:t>
            </w:r>
          </w:p>
        </w:tc>
        <w:tc>
          <w:tcPr>
            <w:tcW w:w="3969" w:type="dxa"/>
            <w:vAlign w:val="center"/>
          </w:tcPr>
          <w:p w14:paraId="3A56F7A6" w14:textId="77777777" w:rsidR="007E779A" w:rsidRPr="000D01E1" w:rsidRDefault="007E779A" w:rsidP="00B7397F">
            <w:pPr>
              <w:pStyle w:val="Tabletext"/>
              <w:jc w:val="center"/>
              <w:rPr>
                <w:sz w:val="20"/>
                <w:lang w:val="es-ES_tradnl"/>
              </w:rPr>
            </w:pPr>
            <w:r w:rsidRPr="000D01E1">
              <w:rPr>
                <w:sz w:val="20"/>
                <w:lang w:val="es-ES_tradnl"/>
              </w:rPr>
              <w:t>≥ 40 dBc a la salida del transmisor</w:t>
            </w:r>
          </w:p>
        </w:tc>
        <w:tc>
          <w:tcPr>
            <w:tcW w:w="5103" w:type="dxa"/>
            <w:vAlign w:val="center"/>
          </w:tcPr>
          <w:p w14:paraId="35676842" w14:textId="77777777" w:rsidR="007E779A" w:rsidRPr="000D01E1" w:rsidRDefault="007E779A" w:rsidP="00B7397F">
            <w:pPr>
              <w:pStyle w:val="Tabletext"/>
              <w:rPr>
                <w:sz w:val="20"/>
                <w:lang w:val="es-ES_tradnl"/>
              </w:rPr>
            </w:pPr>
            <w:r w:rsidRPr="000D01E1">
              <w:rPr>
                <w:sz w:val="20"/>
                <w:lang w:val="es-ES_tradnl"/>
              </w:rPr>
              <w:t>Sistemas inalámbricos de audio</w:t>
            </w:r>
          </w:p>
        </w:tc>
      </w:tr>
      <w:tr w:rsidR="007E779A" w:rsidRPr="000D01E1" w14:paraId="398B05AB" w14:textId="77777777" w:rsidTr="00B7397F">
        <w:trPr>
          <w:cantSplit/>
          <w:jc w:val="center"/>
        </w:trPr>
        <w:tc>
          <w:tcPr>
            <w:tcW w:w="851" w:type="dxa"/>
            <w:vAlign w:val="center"/>
          </w:tcPr>
          <w:p w14:paraId="2DD7B2BB" w14:textId="77777777" w:rsidR="007E779A" w:rsidRPr="000D01E1" w:rsidRDefault="007E779A" w:rsidP="00B7397F">
            <w:pPr>
              <w:pStyle w:val="Tabletext"/>
              <w:jc w:val="center"/>
              <w:rPr>
                <w:sz w:val="20"/>
                <w:lang w:val="es-ES_tradnl"/>
              </w:rPr>
            </w:pPr>
            <w:r w:rsidRPr="000D01E1">
              <w:rPr>
                <w:sz w:val="20"/>
                <w:lang w:val="es-ES_tradnl"/>
              </w:rPr>
              <w:t>16</w:t>
            </w:r>
          </w:p>
        </w:tc>
        <w:tc>
          <w:tcPr>
            <w:tcW w:w="2268" w:type="dxa"/>
            <w:vAlign w:val="center"/>
          </w:tcPr>
          <w:p w14:paraId="46F08A72" w14:textId="77777777" w:rsidR="007E779A" w:rsidRPr="000D01E1" w:rsidRDefault="007E779A" w:rsidP="00B7397F">
            <w:pPr>
              <w:pStyle w:val="Tabletext"/>
              <w:rPr>
                <w:sz w:val="20"/>
                <w:lang w:val="es-ES_tradnl"/>
              </w:rPr>
            </w:pPr>
            <w:r w:rsidRPr="000D01E1">
              <w:rPr>
                <w:sz w:val="20"/>
                <w:lang w:val="es-ES_tradnl"/>
              </w:rPr>
              <w:t>216-217</w:t>
            </w:r>
          </w:p>
        </w:tc>
        <w:tc>
          <w:tcPr>
            <w:tcW w:w="2268" w:type="dxa"/>
            <w:vAlign w:val="center"/>
          </w:tcPr>
          <w:p w14:paraId="14FC2171" w14:textId="77777777" w:rsidR="007E779A" w:rsidRPr="000D01E1" w:rsidRDefault="007E779A" w:rsidP="00B7397F">
            <w:pPr>
              <w:pStyle w:val="Tabletext"/>
              <w:jc w:val="center"/>
              <w:rPr>
                <w:sz w:val="20"/>
                <w:lang w:val="es-ES_tradnl"/>
              </w:rPr>
            </w:pPr>
            <w:r w:rsidRPr="000D01E1">
              <w:rPr>
                <w:sz w:val="20"/>
                <w:lang w:val="es-ES_tradnl"/>
              </w:rPr>
              <w:t xml:space="preserve">≤ 10 </w:t>
            </w:r>
            <w:r w:rsidRPr="000D01E1">
              <w:rPr>
                <w:sz w:val="20"/>
                <w:lang w:val="es-ES_tradnl"/>
              </w:rPr>
              <w:sym w:font="Symbol" w:char="F06D"/>
            </w:r>
            <w:r w:rsidRPr="000D01E1">
              <w:rPr>
                <w:sz w:val="20"/>
                <w:lang w:val="es-ES_tradnl"/>
              </w:rPr>
              <w:t>W p.r.a.</w:t>
            </w:r>
          </w:p>
        </w:tc>
        <w:tc>
          <w:tcPr>
            <w:tcW w:w="3969" w:type="dxa"/>
            <w:vAlign w:val="center"/>
          </w:tcPr>
          <w:p w14:paraId="279BA05A" w14:textId="77777777" w:rsidR="007E779A" w:rsidRPr="000D01E1" w:rsidRDefault="007E779A" w:rsidP="00B7397F">
            <w:pPr>
              <w:pStyle w:val="Tabletext"/>
              <w:jc w:val="center"/>
              <w:rPr>
                <w:sz w:val="20"/>
                <w:lang w:val="es-ES_tradnl"/>
              </w:rPr>
            </w:pPr>
            <w:r w:rsidRPr="000D01E1">
              <w:rPr>
                <w:sz w:val="20"/>
                <w:lang w:val="es-ES_tradnl"/>
              </w:rPr>
              <w:t>≥ 40 dBc a la salida del transmisor</w:t>
            </w:r>
          </w:p>
        </w:tc>
        <w:tc>
          <w:tcPr>
            <w:tcW w:w="5103" w:type="dxa"/>
            <w:vAlign w:val="center"/>
          </w:tcPr>
          <w:p w14:paraId="18636E4C" w14:textId="77777777" w:rsidR="007E779A" w:rsidRPr="000D01E1" w:rsidRDefault="007E779A" w:rsidP="00B7397F">
            <w:pPr>
              <w:pStyle w:val="Tabletext"/>
              <w:rPr>
                <w:sz w:val="20"/>
                <w:lang w:val="es-ES_tradnl"/>
              </w:rPr>
            </w:pPr>
            <w:r w:rsidRPr="000D01E1">
              <w:rPr>
                <w:sz w:val="20"/>
                <w:lang w:val="es-ES_tradnl"/>
              </w:rPr>
              <w:t>Telemedida médica y biológica</w:t>
            </w:r>
          </w:p>
        </w:tc>
      </w:tr>
      <w:tr w:rsidR="007E779A" w:rsidRPr="000D01E1" w14:paraId="0070E01B" w14:textId="77777777" w:rsidTr="00B7397F">
        <w:trPr>
          <w:cantSplit/>
          <w:jc w:val="center"/>
        </w:trPr>
        <w:tc>
          <w:tcPr>
            <w:tcW w:w="851" w:type="dxa"/>
            <w:vAlign w:val="center"/>
          </w:tcPr>
          <w:p w14:paraId="25654378" w14:textId="77777777" w:rsidR="007E779A" w:rsidRPr="000D01E1" w:rsidRDefault="007E779A" w:rsidP="00B7397F">
            <w:pPr>
              <w:pStyle w:val="Tabletext"/>
              <w:jc w:val="center"/>
              <w:rPr>
                <w:sz w:val="20"/>
                <w:lang w:val="es-ES_tradnl"/>
              </w:rPr>
            </w:pPr>
            <w:r w:rsidRPr="000D01E1">
              <w:rPr>
                <w:sz w:val="20"/>
                <w:lang w:val="es-ES_tradnl"/>
              </w:rPr>
              <w:t>17</w:t>
            </w:r>
          </w:p>
        </w:tc>
        <w:tc>
          <w:tcPr>
            <w:tcW w:w="2268" w:type="dxa"/>
            <w:vAlign w:val="center"/>
          </w:tcPr>
          <w:p w14:paraId="38DA1DF9" w14:textId="77777777" w:rsidR="007E779A" w:rsidRPr="000D01E1" w:rsidRDefault="007E779A" w:rsidP="00B7397F">
            <w:pPr>
              <w:pStyle w:val="Tabletext"/>
              <w:rPr>
                <w:sz w:val="20"/>
                <w:lang w:val="es-ES_tradnl"/>
              </w:rPr>
            </w:pPr>
            <w:r w:rsidRPr="000D01E1">
              <w:rPr>
                <w:sz w:val="20"/>
                <w:lang w:val="es-ES_tradnl"/>
              </w:rPr>
              <w:t>217,025-217,975</w:t>
            </w:r>
          </w:p>
        </w:tc>
        <w:tc>
          <w:tcPr>
            <w:tcW w:w="2268" w:type="dxa"/>
            <w:vAlign w:val="center"/>
          </w:tcPr>
          <w:p w14:paraId="22BCA8F5" w14:textId="77777777" w:rsidR="007E779A" w:rsidRPr="000D01E1" w:rsidRDefault="007E779A" w:rsidP="00B7397F">
            <w:pPr>
              <w:pStyle w:val="Tabletext"/>
              <w:jc w:val="center"/>
              <w:rPr>
                <w:sz w:val="20"/>
                <w:lang w:val="es-ES_tradnl"/>
              </w:rPr>
            </w:pPr>
            <w:r w:rsidRPr="000D01E1">
              <w:rPr>
                <w:sz w:val="20"/>
                <w:lang w:val="es-ES_tradnl"/>
              </w:rPr>
              <w:t>≤ 30 mW p.r.a.</w:t>
            </w:r>
          </w:p>
        </w:tc>
        <w:tc>
          <w:tcPr>
            <w:tcW w:w="3969" w:type="dxa"/>
            <w:vAlign w:val="center"/>
          </w:tcPr>
          <w:p w14:paraId="3AAA8E21" w14:textId="77777777" w:rsidR="007E779A" w:rsidRPr="000D01E1" w:rsidRDefault="007E779A" w:rsidP="00B7397F">
            <w:pPr>
              <w:pStyle w:val="Tabletext"/>
              <w:jc w:val="center"/>
              <w:rPr>
                <w:sz w:val="20"/>
                <w:lang w:val="es-ES_tradnl"/>
              </w:rPr>
            </w:pPr>
            <w:r w:rsidRPr="000D01E1">
              <w:rPr>
                <w:sz w:val="20"/>
                <w:lang w:val="es-ES_tradnl"/>
              </w:rPr>
              <w:t>≥ 40 dBc a la salida del transmisor</w:t>
            </w:r>
          </w:p>
        </w:tc>
        <w:tc>
          <w:tcPr>
            <w:tcW w:w="5103" w:type="dxa"/>
            <w:vAlign w:val="center"/>
          </w:tcPr>
          <w:p w14:paraId="3C1B5AA2" w14:textId="77777777" w:rsidR="007E779A" w:rsidRPr="000D01E1" w:rsidRDefault="007E779A" w:rsidP="00B7397F">
            <w:pPr>
              <w:pStyle w:val="Tabletext"/>
              <w:rPr>
                <w:sz w:val="20"/>
                <w:lang w:val="es-ES_tradnl"/>
              </w:rPr>
            </w:pPr>
            <w:r w:rsidRPr="000D01E1">
              <w:rPr>
                <w:sz w:val="20"/>
                <w:lang w:val="es-ES_tradnl"/>
              </w:rPr>
              <w:t>Sistemas inalámbricos de audio</w:t>
            </w:r>
          </w:p>
        </w:tc>
      </w:tr>
      <w:tr w:rsidR="007E779A" w:rsidRPr="000D01E1" w14:paraId="68021A61" w14:textId="77777777" w:rsidTr="00B7397F">
        <w:trPr>
          <w:cantSplit/>
          <w:jc w:val="center"/>
        </w:trPr>
        <w:tc>
          <w:tcPr>
            <w:tcW w:w="851" w:type="dxa"/>
            <w:vAlign w:val="center"/>
          </w:tcPr>
          <w:p w14:paraId="05522AD4" w14:textId="77777777" w:rsidR="007E779A" w:rsidRPr="000D01E1" w:rsidRDefault="007E779A" w:rsidP="00B7397F">
            <w:pPr>
              <w:pStyle w:val="Tabletext"/>
              <w:jc w:val="center"/>
              <w:rPr>
                <w:sz w:val="20"/>
                <w:lang w:val="es-ES_tradnl"/>
              </w:rPr>
            </w:pPr>
            <w:r w:rsidRPr="000D01E1">
              <w:rPr>
                <w:sz w:val="20"/>
                <w:lang w:val="es-ES_tradnl"/>
              </w:rPr>
              <w:t>18</w:t>
            </w:r>
          </w:p>
        </w:tc>
        <w:tc>
          <w:tcPr>
            <w:tcW w:w="2268" w:type="dxa"/>
            <w:vAlign w:val="center"/>
          </w:tcPr>
          <w:p w14:paraId="3C41B147" w14:textId="77777777" w:rsidR="007E779A" w:rsidRPr="000D01E1" w:rsidRDefault="007E779A" w:rsidP="00B7397F">
            <w:pPr>
              <w:pStyle w:val="Tabletext"/>
              <w:rPr>
                <w:sz w:val="20"/>
                <w:lang w:val="es-ES_tradnl"/>
              </w:rPr>
            </w:pPr>
            <w:r w:rsidRPr="000D01E1">
              <w:rPr>
                <w:sz w:val="20"/>
                <w:lang w:val="es-ES_tradnl"/>
              </w:rPr>
              <w:t>218,025-218,475</w:t>
            </w:r>
          </w:p>
        </w:tc>
        <w:tc>
          <w:tcPr>
            <w:tcW w:w="2268" w:type="dxa"/>
            <w:vAlign w:val="center"/>
          </w:tcPr>
          <w:p w14:paraId="3F3AC0D9" w14:textId="77777777" w:rsidR="007E779A" w:rsidRPr="000D01E1" w:rsidRDefault="007E779A" w:rsidP="00B7397F">
            <w:pPr>
              <w:pStyle w:val="Tabletext"/>
              <w:jc w:val="center"/>
              <w:rPr>
                <w:sz w:val="20"/>
                <w:lang w:val="es-ES_tradnl"/>
              </w:rPr>
            </w:pPr>
            <w:r w:rsidRPr="000D01E1">
              <w:rPr>
                <w:sz w:val="20"/>
                <w:lang w:val="es-ES_tradnl"/>
              </w:rPr>
              <w:t>≤ 30 mW p.r.a.</w:t>
            </w:r>
          </w:p>
        </w:tc>
        <w:tc>
          <w:tcPr>
            <w:tcW w:w="3969" w:type="dxa"/>
            <w:vAlign w:val="center"/>
          </w:tcPr>
          <w:p w14:paraId="4C052D6E" w14:textId="77777777" w:rsidR="007E779A" w:rsidRPr="000D01E1" w:rsidRDefault="007E779A" w:rsidP="00B7397F">
            <w:pPr>
              <w:pStyle w:val="Tabletext"/>
              <w:jc w:val="center"/>
              <w:rPr>
                <w:sz w:val="20"/>
                <w:lang w:val="es-ES_tradnl"/>
              </w:rPr>
            </w:pPr>
            <w:r w:rsidRPr="000D01E1">
              <w:rPr>
                <w:sz w:val="20"/>
                <w:lang w:val="es-ES_tradnl"/>
              </w:rPr>
              <w:t>≥ 40 dBc a la salida del transmisor</w:t>
            </w:r>
          </w:p>
        </w:tc>
        <w:tc>
          <w:tcPr>
            <w:tcW w:w="5103" w:type="dxa"/>
            <w:vAlign w:val="center"/>
          </w:tcPr>
          <w:p w14:paraId="7DACC4AD" w14:textId="77777777" w:rsidR="007E779A" w:rsidRPr="000D01E1" w:rsidRDefault="007E779A" w:rsidP="00B7397F">
            <w:pPr>
              <w:pStyle w:val="Tabletext"/>
              <w:rPr>
                <w:sz w:val="20"/>
                <w:lang w:val="es-ES_tradnl"/>
              </w:rPr>
            </w:pPr>
            <w:r w:rsidRPr="000D01E1">
              <w:rPr>
                <w:sz w:val="20"/>
                <w:lang w:val="es-ES_tradnl"/>
              </w:rPr>
              <w:t>Sistemas inalámbricos de audio</w:t>
            </w:r>
          </w:p>
        </w:tc>
      </w:tr>
      <w:tr w:rsidR="007E779A" w:rsidRPr="00BB255D" w14:paraId="5D398AA8" w14:textId="77777777" w:rsidTr="00B7397F">
        <w:trPr>
          <w:cantSplit/>
          <w:jc w:val="center"/>
        </w:trPr>
        <w:tc>
          <w:tcPr>
            <w:tcW w:w="851" w:type="dxa"/>
            <w:vAlign w:val="center"/>
          </w:tcPr>
          <w:p w14:paraId="33BAED0E" w14:textId="77777777" w:rsidR="007E779A" w:rsidRPr="000D01E1" w:rsidRDefault="007E779A" w:rsidP="00B7397F">
            <w:pPr>
              <w:pStyle w:val="Tabletext"/>
              <w:jc w:val="center"/>
              <w:rPr>
                <w:sz w:val="20"/>
                <w:lang w:val="es-ES_tradnl"/>
              </w:rPr>
            </w:pPr>
            <w:r w:rsidRPr="000D01E1">
              <w:rPr>
                <w:sz w:val="20"/>
                <w:lang w:val="es-ES_tradnl"/>
              </w:rPr>
              <w:t>19</w:t>
            </w:r>
          </w:p>
        </w:tc>
        <w:tc>
          <w:tcPr>
            <w:tcW w:w="2268" w:type="dxa"/>
            <w:vAlign w:val="center"/>
          </w:tcPr>
          <w:p w14:paraId="2525088E" w14:textId="77777777" w:rsidR="007E779A" w:rsidRPr="000D01E1" w:rsidRDefault="007E779A" w:rsidP="00B7397F">
            <w:pPr>
              <w:pStyle w:val="Tabletext"/>
              <w:rPr>
                <w:sz w:val="20"/>
                <w:lang w:val="es-ES_tradnl"/>
              </w:rPr>
            </w:pPr>
            <w:r w:rsidRPr="000D01E1">
              <w:rPr>
                <w:sz w:val="20"/>
                <w:lang w:val="es-ES_tradnl"/>
              </w:rPr>
              <w:t>240,15-240,30</w:t>
            </w:r>
          </w:p>
        </w:tc>
        <w:tc>
          <w:tcPr>
            <w:tcW w:w="2268" w:type="dxa"/>
            <w:vAlign w:val="center"/>
          </w:tcPr>
          <w:p w14:paraId="18C5FA98" w14:textId="77777777" w:rsidR="007E779A" w:rsidRPr="000D01E1" w:rsidRDefault="007E779A" w:rsidP="00B7397F">
            <w:pPr>
              <w:pStyle w:val="Tabletext"/>
              <w:jc w:val="center"/>
              <w:rPr>
                <w:sz w:val="20"/>
                <w:lang w:val="es-ES_tradnl"/>
              </w:rPr>
            </w:pPr>
            <w:r w:rsidRPr="000D01E1">
              <w:rPr>
                <w:sz w:val="20"/>
                <w:lang w:val="es-ES_tradnl"/>
              </w:rPr>
              <w:t>≤ 100 mW p.r.a.</w:t>
            </w:r>
          </w:p>
        </w:tc>
        <w:tc>
          <w:tcPr>
            <w:tcW w:w="3969" w:type="dxa"/>
            <w:vAlign w:val="center"/>
          </w:tcPr>
          <w:p w14:paraId="7E2B45DF" w14:textId="77777777" w:rsidR="007E779A" w:rsidRPr="000D01E1" w:rsidRDefault="007E779A" w:rsidP="00B7397F">
            <w:pPr>
              <w:pStyle w:val="Tabletext"/>
              <w:jc w:val="center"/>
              <w:rPr>
                <w:sz w:val="20"/>
                <w:lang w:val="es-ES_tradnl"/>
              </w:rPr>
            </w:pPr>
            <w:r w:rsidRPr="000D01E1">
              <w:rPr>
                <w:sz w:val="20"/>
                <w:lang w:val="es-ES_tradnl"/>
              </w:rPr>
              <w:t>≥ 40 dBc a la salida del transmisor</w:t>
            </w:r>
          </w:p>
        </w:tc>
        <w:tc>
          <w:tcPr>
            <w:tcW w:w="5103" w:type="dxa"/>
            <w:vAlign w:val="center"/>
          </w:tcPr>
          <w:p w14:paraId="5D24861A" w14:textId="77777777" w:rsidR="007E779A" w:rsidRPr="000D01E1" w:rsidRDefault="007E779A" w:rsidP="00B7397F">
            <w:pPr>
              <w:pStyle w:val="Tabletext"/>
              <w:rPr>
                <w:sz w:val="20"/>
                <w:lang w:val="es-ES_tradnl"/>
              </w:rPr>
            </w:pPr>
            <w:r w:rsidRPr="000D01E1">
              <w:rPr>
                <w:sz w:val="20"/>
                <w:lang w:val="es-ES_tradnl"/>
              </w:rPr>
              <w:t>Sistemas radioeléctricos de detección y alarma</w:t>
            </w:r>
          </w:p>
        </w:tc>
      </w:tr>
      <w:tr w:rsidR="007E779A" w:rsidRPr="00BB255D" w14:paraId="59ED40EC" w14:textId="77777777" w:rsidTr="00B7397F">
        <w:trPr>
          <w:cantSplit/>
          <w:jc w:val="center"/>
        </w:trPr>
        <w:tc>
          <w:tcPr>
            <w:tcW w:w="851" w:type="dxa"/>
            <w:vAlign w:val="center"/>
          </w:tcPr>
          <w:p w14:paraId="03892880" w14:textId="77777777" w:rsidR="007E779A" w:rsidRPr="000D01E1" w:rsidRDefault="007E779A" w:rsidP="00B7397F">
            <w:pPr>
              <w:pStyle w:val="Tabletext"/>
              <w:jc w:val="center"/>
              <w:rPr>
                <w:sz w:val="20"/>
                <w:lang w:val="es-ES_tradnl"/>
              </w:rPr>
            </w:pPr>
            <w:r w:rsidRPr="000D01E1">
              <w:rPr>
                <w:sz w:val="20"/>
                <w:lang w:val="es-ES_tradnl"/>
              </w:rPr>
              <w:t>20</w:t>
            </w:r>
          </w:p>
        </w:tc>
        <w:tc>
          <w:tcPr>
            <w:tcW w:w="2268" w:type="dxa"/>
            <w:vAlign w:val="center"/>
          </w:tcPr>
          <w:p w14:paraId="3FE36555" w14:textId="77777777" w:rsidR="007E779A" w:rsidRPr="000D01E1" w:rsidRDefault="007E779A" w:rsidP="00B7397F">
            <w:pPr>
              <w:pStyle w:val="Tabletext"/>
              <w:rPr>
                <w:sz w:val="20"/>
                <w:lang w:val="es-ES_tradnl"/>
              </w:rPr>
            </w:pPr>
            <w:r w:rsidRPr="000D01E1">
              <w:rPr>
                <w:sz w:val="20"/>
                <w:lang w:val="es-ES_tradnl"/>
              </w:rPr>
              <w:t>300,00-300,33</w:t>
            </w:r>
          </w:p>
        </w:tc>
        <w:tc>
          <w:tcPr>
            <w:tcW w:w="2268" w:type="dxa"/>
            <w:vAlign w:val="center"/>
          </w:tcPr>
          <w:p w14:paraId="11B33583" w14:textId="77777777" w:rsidR="007E779A" w:rsidRPr="000D01E1" w:rsidRDefault="007E779A" w:rsidP="00B7397F">
            <w:pPr>
              <w:pStyle w:val="Tabletext"/>
              <w:jc w:val="center"/>
              <w:rPr>
                <w:sz w:val="20"/>
                <w:lang w:val="es-ES_tradnl"/>
              </w:rPr>
            </w:pPr>
            <w:r w:rsidRPr="000D01E1">
              <w:rPr>
                <w:sz w:val="20"/>
                <w:lang w:val="es-ES_tradnl"/>
              </w:rPr>
              <w:t>≤ 100 mW p.r.a.</w:t>
            </w:r>
          </w:p>
        </w:tc>
        <w:tc>
          <w:tcPr>
            <w:tcW w:w="3969" w:type="dxa"/>
            <w:vAlign w:val="center"/>
          </w:tcPr>
          <w:p w14:paraId="2318AEF2" w14:textId="77777777" w:rsidR="007E779A" w:rsidRPr="000D01E1" w:rsidRDefault="007E779A" w:rsidP="00B7397F">
            <w:pPr>
              <w:pStyle w:val="Tabletext"/>
              <w:jc w:val="center"/>
              <w:rPr>
                <w:sz w:val="20"/>
                <w:lang w:val="es-ES_tradnl"/>
              </w:rPr>
            </w:pPr>
            <w:r w:rsidRPr="000D01E1">
              <w:rPr>
                <w:sz w:val="20"/>
                <w:lang w:val="es-ES_tradnl"/>
              </w:rPr>
              <w:t>≥ 40 dBc a la salida del transmisor</w:t>
            </w:r>
          </w:p>
        </w:tc>
        <w:tc>
          <w:tcPr>
            <w:tcW w:w="5103" w:type="dxa"/>
            <w:vAlign w:val="center"/>
          </w:tcPr>
          <w:p w14:paraId="04FC30EA" w14:textId="77777777" w:rsidR="007E779A" w:rsidRPr="000D01E1" w:rsidRDefault="007E779A" w:rsidP="00B7397F">
            <w:pPr>
              <w:pStyle w:val="Tabletext"/>
              <w:rPr>
                <w:sz w:val="20"/>
                <w:lang w:val="es-ES_tradnl"/>
              </w:rPr>
            </w:pPr>
            <w:r w:rsidRPr="000D01E1">
              <w:rPr>
                <w:sz w:val="20"/>
                <w:lang w:val="es-ES_tradnl"/>
              </w:rPr>
              <w:t>Sistemas radioeléctricos de detección y alarma</w:t>
            </w:r>
          </w:p>
        </w:tc>
      </w:tr>
      <w:tr w:rsidR="007E779A" w:rsidRPr="00BB255D" w14:paraId="15CED233" w14:textId="77777777" w:rsidTr="00B7397F">
        <w:trPr>
          <w:cantSplit/>
          <w:jc w:val="center"/>
        </w:trPr>
        <w:tc>
          <w:tcPr>
            <w:tcW w:w="851" w:type="dxa"/>
            <w:vMerge w:val="restart"/>
            <w:vAlign w:val="center"/>
          </w:tcPr>
          <w:p w14:paraId="7DE0753F" w14:textId="77777777" w:rsidR="007E779A" w:rsidRPr="000D01E1" w:rsidRDefault="007E779A" w:rsidP="00B7397F">
            <w:pPr>
              <w:pStyle w:val="Tabletext"/>
              <w:jc w:val="center"/>
              <w:rPr>
                <w:sz w:val="20"/>
                <w:lang w:val="es-ES_tradnl"/>
              </w:rPr>
            </w:pPr>
            <w:r w:rsidRPr="000D01E1">
              <w:rPr>
                <w:sz w:val="20"/>
                <w:lang w:val="es-ES_tradnl"/>
              </w:rPr>
              <w:t>21</w:t>
            </w:r>
          </w:p>
        </w:tc>
        <w:tc>
          <w:tcPr>
            <w:tcW w:w="2268" w:type="dxa"/>
            <w:vMerge w:val="restart"/>
            <w:vAlign w:val="center"/>
          </w:tcPr>
          <w:p w14:paraId="26FEF816" w14:textId="77777777" w:rsidR="007E779A" w:rsidRPr="000D01E1" w:rsidRDefault="007E779A" w:rsidP="00B7397F">
            <w:pPr>
              <w:pStyle w:val="Tabletext"/>
              <w:rPr>
                <w:sz w:val="20"/>
                <w:lang w:val="es-ES_tradnl"/>
              </w:rPr>
            </w:pPr>
            <w:r w:rsidRPr="000D01E1">
              <w:rPr>
                <w:sz w:val="20"/>
                <w:lang w:val="es-ES_tradnl"/>
              </w:rPr>
              <w:t>312-316</w:t>
            </w:r>
          </w:p>
        </w:tc>
        <w:tc>
          <w:tcPr>
            <w:tcW w:w="2268" w:type="dxa"/>
            <w:vMerge w:val="restart"/>
            <w:vAlign w:val="center"/>
          </w:tcPr>
          <w:p w14:paraId="1E8023C2" w14:textId="77777777" w:rsidR="007E779A" w:rsidRPr="000D01E1" w:rsidRDefault="007E779A" w:rsidP="00B7397F">
            <w:pPr>
              <w:pStyle w:val="Tabletext"/>
              <w:jc w:val="center"/>
              <w:rPr>
                <w:sz w:val="20"/>
                <w:lang w:val="es-ES_tradnl"/>
              </w:rPr>
            </w:pPr>
            <w:r w:rsidRPr="000D01E1">
              <w:rPr>
                <w:sz w:val="20"/>
                <w:lang w:val="es-ES_tradnl"/>
              </w:rPr>
              <w:t>≤ 100 mW p.r.a.</w:t>
            </w:r>
          </w:p>
        </w:tc>
        <w:tc>
          <w:tcPr>
            <w:tcW w:w="3969" w:type="dxa"/>
            <w:vMerge w:val="restart"/>
            <w:vAlign w:val="center"/>
          </w:tcPr>
          <w:p w14:paraId="34E8930F" w14:textId="77777777" w:rsidR="007E779A" w:rsidRPr="000D01E1" w:rsidRDefault="007E779A" w:rsidP="00B7397F">
            <w:pPr>
              <w:pStyle w:val="Tabletext"/>
              <w:jc w:val="center"/>
              <w:rPr>
                <w:sz w:val="20"/>
                <w:lang w:val="es-ES_tradnl"/>
              </w:rPr>
            </w:pPr>
            <w:r w:rsidRPr="000D01E1">
              <w:rPr>
                <w:sz w:val="20"/>
                <w:lang w:val="es-ES_tradnl"/>
              </w:rPr>
              <w:t>≥ 40 dBc a la salida del transmisor</w:t>
            </w:r>
          </w:p>
        </w:tc>
        <w:tc>
          <w:tcPr>
            <w:tcW w:w="5103" w:type="dxa"/>
            <w:vAlign w:val="center"/>
          </w:tcPr>
          <w:p w14:paraId="595E6829" w14:textId="77777777" w:rsidR="007E779A" w:rsidRPr="000D01E1" w:rsidRDefault="007E779A" w:rsidP="00B7397F">
            <w:pPr>
              <w:pStyle w:val="Tabletext"/>
              <w:rPr>
                <w:sz w:val="20"/>
                <w:lang w:val="es-ES_tradnl"/>
              </w:rPr>
            </w:pPr>
            <w:r w:rsidRPr="000D01E1">
              <w:rPr>
                <w:sz w:val="20"/>
                <w:lang w:val="es-ES_tradnl"/>
              </w:rPr>
              <w:t>Sistemas radioeléctricos de detección y alarma</w:t>
            </w:r>
          </w:p>
        </w:tc>
      </w:tr>
      <w:tr w:rsidR="007E779A" w:rsidRPr="000D01E1" w14:paraId="5BD67220" w14:textId="77777777" w:rsidTr="00B7397F">
        <w:trPr>
          <w:cantSplit/>
          <w:jc w:val="center"/>
        </w:trPr>
        <w:tc>
          <w:tcPr>
            <w:tcW w:w="851" w:type="dxa"/>
            <w:vMerge/>
            <w:vAlign w:val="center"/>
          </w:tcPr>
          <w:p w14:paraId="3A62B82F" w14:textId="77777777" w:rsidR="007E779A" w:rsidRPr="000D01E1" w:rsidRDefault="007E779A" w:rsidP="00B7397F">
            <w:pPr>
              <w:pStyle w:val="Tabletext"/>
              <w:jc w:val="center"/>
              <w:rPr>
                <w:sz w:val="20"/>
                <w:lang w:val="es-ES_tradnl"/>
              </w:rPr>
            </w:pPr>
          </w:p>
        </w:tc>
        <w:tc>
          <w:tcPr>
            <w:tcW w:w="2268" w:type="dxa"/>
            <w:vMerge/>
            <w:vAlign w:val="center"/>
          </w:tcPr>
          <w:p w14:paraId="7840ABC0" w14:textId="77777777" w:rsidR="007E779A" w:rsidRPr="000D01E1" w:rsidRDefault="007E779A" w:rsidP="00B7397F">
            <w:pPr>
              <w:pStyle w:val="Tabletext"/>
              <w:rPr>
                <w:sz w:val="20"/>
                <w:lang w:val="es-ES_tradnl"/>
              </w:rPr>
            </w:pPr>
          </w:p>
        </w:tc>
        <w:tc>
          <w:tcPr>
            <w:tcW w:w="2268" w:type="dxa"/>
            <w:vMerge/>
            <w:vAlign w:val="center"/>
          </w:tcPr>
          <w:p w14:paraId="6409EC4B" w14:textId="77777777" w:rsidR="007E779A" w:rsidRPr="000D01E1" w:rsidRDefault="007E779A" w:rsidP="00B7397F">
            <w:pPr>
              <w:pStyle w:val="Tabletext"/>
              <w:jc w:val="center"/>
              <w:rPr>
                <w:sz w:val="20"/>
                <w:lang w:val="es-ES_tradnl"/>
              </w:rPr>
            </w:pPr>
          </w:p>
        </w:tc>
        <w:tc>
          <w:tcPr>
            <w:tcW w:w="3969" w:type="dxa"/>
            <w:vMerge/>
            <w:vAlign w:val="center"/>
          </w:tcPr>
          <w:p w14:paraId="6BBAE9B6" w14:textId="77777777" w:rsidR="007E779A" w:rsidRPr="000D01E1" w:rsidRDefault="007E779A" w:rsidP="00B7397F">
            <w:pPr>
              <w:pStyle w:val="Tabletext"/>
              <w:jc w:val="center"/>
              <w:rPr>
                <w:sz w:val="20"/>
                <w:lang w:val="es-ES_tradnl"/>
              </w:rPr>
            </w:pPr>
          </w:p>
        </w:tc>
        <w:tc>
          <w:tcPr>
            <w:tcW w:w="5103" w:type="dxa"/>
            <w:vAlign w:val="center"/>
          </w:tcPr>
          <w:p w14:paraId="7CA4DD9B" w14:textId="77777777" w:rsidR="007E779A" w:rsidRPr="000D01E1" w:rsidRDefault="007E779A" w:rsidP="00B7397F">
            <w:pPr>
              <w:pStyle w:val="Tabletext"/>
              <w:rPr>
                <w:sz w:val="20"/>
                <w:lang w:val="es-ES_tradnl"/>
              </w:rPr>
            </w:pPr>
            <w:r w:rsidRPr="000D01E1">
              <w:rPr>
                <w:sz w:val="20"/>
                <w:lang w:val="es-ES_tradnl"/>
              </w:rPr>
              <w:t>Control remoto radioeléctrico</w:t>
            </w:r>
          </w:p>
        </w:tc>
      </w:tr>
      <w:tr w:rsidR="007E779A" w:rsidRPr="000D01E1" w14:paraId="63476F1C" w14:textId="77777777" w:rsidTr="00B7397F">
        <w:trPr>
          <w:cantSplit/>
          <w:jc w:val="center"/>
        </w:trPr>
        <w:tc>
          <w:tcPr>
            <w:tcW w:w="851" w:type="dxa"/>
            <w:vAlign w:val="center"/>
          </w:tcPr>
          <w:p w14:paraId="4CE52857" w14:textId="77777777" w:rsidR="007E779A" w:rsidRPr="000D01E1" w:rsidRDefault="007E779A" w:rsidP="00B7397F">
            <w:pPr>
              <w:pStyle w:val="Tabletext"/>
              <w:jc w:val="center"/>
              <w:rPr>
                <w:sz w:val="20"/>
                <w:lang w:val="es-ES_tradnl"/>
              </w:rPr>
            </w:pPr>
            <w:r w:rsidRPr="000D01E1">
              <w:rPr>
                <w:sz w:val="20"/>
                <w:lang w:val="es-ES_tradnl"/>
              </w:rPr>
              <w:t>22</w:t>
            </w:r>
          </w:p>
        </w:tc>
        <w:tc>
          <w:tcPr>
            <w:tcW w:w="2268" w:type="dxa"/>
            <w:vAlign w:val="center"/>
          </w:tcPr>
          <w:p w14:paraId="0E496EF8" w14:textId="77777777" w:rsidR="007E779A" w:rsidRPr="000D01E1" w:rsidRDefault="007E779A" w:rsidP="00B7397F">
            <w:pPr>
              <w:pStyle w:val="Tabletext"/>
              <w:rPr>
                <w:sz w:val="20"/>
                <w:lang w:val="es-ES_tradnl"/>
              </w:rPr>
            </w:pPr>
            <w:r w:rsidRPr="000D01E1">
              <w:rPr>
                <w:sz w:val="20"/>
                <w:lang w:val="es-ES_tradnl"/>
              </w:rPr>
              <w:t>401-406</w:t>
            </w:r>
          </w:p>
        </w:tc>
        <w:tc>
          <w:tcPr>
            <w:tcW w:w="2268" w:type="dxa"/>
            <w:vAlign w:val="center"/>
          </w:tcPr>
          <w:p w14:paraId="3232E002" w14:textId="77777777" w:rsidR="007E779A" w:rsidRPr="000D01E1" w:rsidRDefault="007E779A" w:rsidP="00B7397F">
            <w:pPr>
              <w:pStyle w:val="Tabletext"/>
              <w:jc w:val="center"/>
              <w:rPr>
                <w:sz w:val="20"/>
                <w:lang w:val="es-ES_tradnl"/>
              </w:rPr>
            </w:pPr>
            <w:r w:rsidRPr="000D01E1">
              <w:rPr>
                <w:sz w:val="20"/>
                <w:lang w:val="es-ES_tradnl"/>
              </w:rPr>
              <w:t xml:space="preserve">≤ 25 </w:t>
            </w:r>
            <w:r w:rsidRPr="000D01E1">
              <w:rPr>
                <w:sz w:val="20"/>
                <w:lang w:val="es-ES_tradnl"/>
              </w:rPr>
              <w:sym w:font="Symbol" w:char="F06D"/>
            </w:r>
            <w:r w:rsidRPr="000D01E1">
              <w:rPr>
                <w:sz w:val="20"/>
                <w:lang w:val="es-ES_tradnl"/>
              </w:rPr>
              <w:t>W p.r.a.</w:t>
            </w:r>
          </w:p>
        </w:tc>
        <w:tc>
          <w:tcPr>
            <w:tcW w:w="3969" w:type="dxa"/>
            <w:vMerge w:val="restart"/>
            <w:vAlign w:val="center"/>
          </w:tcPr>
          <w:p w14:paraId="64C8843E" w14:textId="77777777" w:rsidR="007E779A" w:rsidRPr="000D01E1" w:rsidRDefault="007E779A" w:rsidP="00B7397F">
            <w:pPr>
              <w:pStyle w:val="Tabletext"/>
              <w:jc w:val="center"/>
              <w:rPr>
                <w:sz w:val="20"/>
                <w:lang w:val="es-ES_tradnl"/>
              </w:rPr>
            </w:pPr>
            <w:r w:rsidRPr="000D01E1">
              <w:rPr>
                <w:sz w:val="20"/>
                <w:lang w:val="es-ES_tradnl"/>
              </w:rPr>
              <w:t>Detalle</w:t>
            </w:r>
            <w:r w:rsidRPr="000D01E1">
              <w:rPr>
                <w:sz w:val="20"/>
                <w:vertAlign w:val="superscript"/>
                <w:lang w:val="es-ES_tradnl"/>
              </w:rPr>
              <w:t>(8)</w:t>
            </w:r>
          </w:p>
        </w:tc>
        <w:tc>
          <w:tcPr>
            <w:tcW w:w="5103" w:type="dxa"/>
            <w:vAlign w:val="center"/>
          </w:tcPr>
          <w:p w14:paraId="7B861E5A" w14:textId="77777777" w:rsidR="007E779A" w:rsidRPr="000D01E1" w:rsidRDefault="007E779A" w:rsidP="00B7397F">
            <w:pPr>
              <w:pStyle w:val="Tabletext"/>
              <w:rPr>
                <w:sz w:val="20"/>
                <w:lang w:val="es-ES_tradnl"/>
              </w:rPr>
            </w:pPr>
            <w:r w:rsidRPr="000D01E1">
              <w:rPr>
                <w:sz w:val="20"/>
                <w:lang w:val="es-ES_tradnl"/>
              </w:rPr>
              <w:t>MICS</w:t>
            </w:r>
          </w:p>
        </w:tc>
      </w:tr>
      <w:tr w:rsidR="007E779A" w:rsidRPr="000D01E1" w14:paraId="64EDD996" w14:textId="77777777" w:rsidTr="00B7397F">
        <w:trPr>
          <w:cantSplit/>
          <w:jc w:val="center"/>
        </w:trPr>
        <w:tc>
          <w:tcPr>
            <w:tcW w:w="851" w:type="dxa"/>
            <w:vAlign w:val="center"/>
          </w:tcPr>
          <w:p w14:paraId="467E6E4C" w14:textId="77777777" w:rsidR="007E779A" w:rsidRPr="000D01E1" w:rsidRDefault="007E779A" w:rsidP="00B7397F">
            <w:pPr>
              <w:pStyle w:val="Tabletext"/>
              <w:jc w:val="center"/>
              <w:rPr>
                <w:sz w:val="20"/>
                <w:lang w:val="es-ES_tradnl"/>
              </w:rPr>
            </w:pPr>
            <w:r w:rsidRPr="000D01E1">
              <w:rPr>
                <w:sz w:val="20"/>
                <w:lang w:val="es-ES_tradnl"/>
              </w:rPr>
              <w:t>23</w:t>
            </w:r>
          </w:p>
        </w:tc>
        <w:tc>
          <w:tcPr>
            <w:tcW w:w="2268" w:type="dxa"/>
            <w:vAlign w:val="center"/>
          </w:tcPr>
          <w:p w14:paraId="7B5A2D60" w14:textId="77777777" w:rsidR="007E779A" w:rsidRPr="000D01E1" w:rsidRDefault="007E779A" w:rsidP="00B7397F">
            <w:pPr>
              <w:pStyle w:val="Tabletext"/>
              <w:rPr>
                <w:sz w:val="20"/>
                <w:lang w:val="es-ES_tradnl"/>
              </w:rPr>
            </w:pPr>
            <w:r w:rsidRPr="000D01E1">
              <w:rPr>
                <w:sz w:val="20"/>
                <w:lang w:val="es-ES_tradnl"/>
              </w:rPr>
              <w:t>402-405</w:t>
            </w:r>
            <w:r w:rsidRPr="000D01E1">
              <w:rPr>
                <w:sz w:val="20"/>
                <w:lang w:val="es-ES_tradnl"/>
              </w:rPr>
              <w:br/>
              <w:t>403,5-403,8</w:t>
            </w:r>
            <w:r w:rsidRPr="000D01E1">
              <w:rPr>
                <w:sz w:val="20"/>
                <w:lang w:val="es-ES_tradnl"/>
              </w:rPr>
              <w:br/>
              <w:t>405-406</w:t>
            </w:r>
          </w:p>
        </w:tc>
        <w:tc>
          <w:tcPr>
            <w:tcW w:w="2268" w:type="dxa"/>
            <w:vAlign w:val="center"/>
          </w:tcPr>
          <w:p w14:paraId="4D8BBEED" w14:textId="77777777" w:rsidR="007E779A" w:rsidRPr="000D01E1" w:rsidRDefault="007E779A" w:rsidP="00B7397F">
            <w:pPr>
              <w:pStyle w:val="Tabletext"/>
              <w:jc w:val="center"/>
              <w:rPr>
                <w:sz w:val="20"/>
                <w:lang w:val="es-ES_tradnl"/>
              </w:rPr>
            </w:pPr>
            <w:r w:rsidRPr="000D01E1">
              <w:rPr>
                <w:sz w:val="20"/>
                <w:lang w:val="es-ES_tradnl"/>
              </w:rPr>
              <w:t>≤ 100 nW p.r.a.</w:t>
            </w:r>
          </w:p>
        </w:tc>
        <w:tc>
          <w:tcPr>
            <w:tcW w:w="3969" w:type="dxa"/>
            <w:vMerge/>
            <w:vAlign w:val="center"/>
          </w:tcPr>
          <w:p w14:paraId="0528581A" w14:textId="77777777" w:rsidR="007E779A" w:rsidRPr="000D01E1" w:rsidRDefault="007E779A" w:rsidP="00B7397F">
            <w:pPr>
              <w:pStyle w:val="Tabletext"/>
              <w:jc w:val="center"/>
              <w:rPr>
                <w:sz w:val="20"/>
                <w:lang w:val="es-ES_tradnl"/>
              </w:rPr>
            </w:pPr>
          </w:p>
        </w:tc>
        <w:tc>
          <w:tcPr>
            <w:tcW w:w="5103" w:type="dxa"/>
            <w:vAlign w:val="center"/>
          </w:tcPr>
          <w:p w14:paraId="77C8944A" w14:textId="77777777" w:rsidR="007E779A" w:rsidRPr="000D01E1" w:rsidRDefault="007E779A" w:rsidP="00B7397F">
            <w:pPr>
              <w:pStyle w:val="Tabletext"/>
              <w:rPr>
                <w:sz w:val="20"/>
                <w:lang w:val="es-ES_tradnl"/>
              </w:rPr>
            </w:pPr>
            <w:r w:rsidRPr="000D01E1">
              <w:rPr>
                <w:sz w:val="20"/>
                <w:lang w:val="es-ES_tradnl"/>
              </w:rPr>
              <w:t>MITS</w:t>
            </w:r>
          </w:p>
        </w:tc>
      </w:tr>
      <w:tr w:rsidR="007E779A" w:rsidRPr="000D01E1" w14:paraId="3C8AF71A" w14:textId="77777777" w:rsidTr="00B7397F">
        <w:trPr>
          <w:cantSplit/>
          <w:jc w:val="center"/>
        </w:trPr>
        <w:tc>
          <w:tcPr>
            <w:tcW w:w="851" w:type="dxa"/>
            <w:vMerge w:val="restart"/>
            <w:vAlign w:val="center"/>
          </w:tcPr>
          <w:p w14:paraId="13C12F54" w14:textId="77777777" w:rsidR="007E779A" w:rsidRPr="000D01E1" w:rsidRDefault="007E779A" w:rsidP="00B7397F">
            <w:pPr>
              <w:pStyle w:val="Tabletext"/>
              <w:jc w:val="center"/>
              <w:rPr>
                <w:sz w:val="20"/>
                <w:lang w:val="es-ES_tradnl"/>
              </w:rPr>
            </w:pPr>
            <w:r w:rsidRPr="000D01E1">
              <w:rPr>
                <w:sz w:val="20"/>
                <w:lang w:val="es-ES_tradnl"/>
              </w:rPr>
              <w:t>24</w:t>
            </w:r>
          </w:p>
        </w:tc>
        <w:tc>
          <w:tcPr>
            <w:tcW w:w="2268" w:type="dxa"/>
            <w:vMerge w:val="restart"/>
            <w:vAlign w:val="center"/>
          </w:tcPr>
          <w:p w14:paraId="75416934" w14:textId="77777777" w:rsidR="007E779A" w:rsidRPr="000D01E1" w:rsidRDefault="007E779A" w:rsidP="00B7397F">
            <w:pPr>
              <w:pStyle w:val="Tabletext"/>
              <w:rPr>
                <w:sz w:val="20"/>
                <w:lang w:val="es-ES_tradnl"/>
              </w:rPr>
            </w:pPr>
            <w:r w:rsidRPr="000D01E1">
              <w:rPr>
                <w:sz w:val="20"/>
                <w:lang w:val="es-ES_tradnl"/>
              </w:rPr>
              <w:t>433,05-434,79</w:t>
            </w:r>
          </w:p>
        </w:tc>
        <w:tc>
          <w:tcPr>
            <w:tcW w:w="2268" w:type="dxa"/>
            <w:vMerge w:val="restart"/>
            <w:vAlign w:val="center"/>
          </w:tcPr>
          <w:p w14:paraId="696DD8DD" w14:textId="77777777" w:rsidR="007E779A" w:rsidRPr="000D01E1" w:rsidRDefault="007E779A" w:rsidP="00B7397F">
            <w:pPr>
              <w:pStyle w:val="Tabletext"/>
              <w:jc w:val="center"/>
              <w:rPr>
                <w:sz w:val="20"/>
                <w:lang w:val="es-ES_tradnl"/>
              </w:rPr>
            </w:pPr>
            <w:r w:rsidRPr="000D01E1">
              <w:rPr>
                <w:sz w:val="20"/>
                <w:lang w:val="es-ES_tradnl"/>
              </w:rPr>
              <w:t>≤ 10 mW p.r.a.</w:t>
            </w:r>
          </w:p>
        </w:tc>
        <w:tc>
          <w:tcPr>
            <w:tcW w:w="3969" w:type="dxa"/>
            <w:vAlign w:val="center"/>
          </w:tcPr>
          <w:p w14:paraId="3625828F" w14:textId="77777777" w:rsidR="007E779A" w:rsidRPr="000D01E1" w:rsidRDefault="007E779A" w:rsidP="00B7397F">
            <w:pPr>
              <w:pStyle w:val="Tabletext"/>
              <w:jc w:val="center"/>
              <w:rPr>
                <w:sz w:val="20"/>
                <w:lang w:val="es-ES_tradnl"/>
              </w:rPr>
            </w:pPr>
            <w:r w:rsidRPr="000D01E1">
              <w:rPr>
                <w:sz w:val="20"/>
                <w:lang w:val="es-ES_tradnl"/>
              </w:rPr>
              <w:t>≥ 32 dBc a 3 m</w:t>
            </w:r>
          </w:p>
        </w:tc>
        <w:tc>
          <w:tcPr>
            <w:tcW w:w="5103" w:type="dxa"/>
            <w:vAlign w:val="center"/>
          </w:tcPr>
          <w:p w14:paraId="580E6D7B" w14:textId="77777777" w:rsidR="007E779A" w:rsidRPr="000D01E1" w:rsidRDefault="007E779A" w:rsidP="00B7397F">
            <w:pPr>
              <w:pStyle w:val="Tabletext"/>
              <w:rPr>
                <w:sz w:val="20"/>
                <w:lang w:val="es-ES_tradnl"/>
              </w:rPr>
            </w:pPr>
            <w:r w:rsidRPr="000D01E1">
              <w:rPr>
                <w:sz w:val="20"/>
                <w:lang w:val="es-ES_tradnl"/>
              </w:rPr>
              <w:t>RFID</w:t>
            </w:r>
          </w:p>
        </w:tc>
      </w:tr>
      <w:tr w:rsidR="007E779A" w:rsidRPr="000D01E1" w14:paraId="56961AD0" w14:textId="77777777" w:rsidTr="00B7397F">
        <w:trPr>
          <w:cantSplit/>
          <w:jc w:val="center"/>
        </w:trPr>
        <w:tc>
          <w:tcPr>
            <w:tcW w:w="851" w:type="dxa"/>
            <w:vMerge/>
            <w:vAlign w:val="center"/>
          </w:tcPr>
          <w:p w14:paraId="3A367E1B" w14:textId="77777777" w:rsidR="007E779A" w:rsidRPr="000D01E1" w:rsidRDefault="007E779A" w:rsidP="00B7397F">
            <w:pPr>
              <w:pStyle w:val="Tabletext"/>
              <w:jc w:val="center"/>
              <w:rPr>
                <w:sz w:val="20"/>
                <w:lang w:val="es-ES_tradnl"/>
              </w:rPr>
            </w:pPr>
          </w:p>
        </w:tc>
        <w:tc>
          <w:tcPr>
            <w:tcW w:w="2268" w:type="dxa"/>
            <w:vMerge/>
            <w:vAlign w:val="center"/>
          </w:tcPr>
          <w:p w14:paraId="5790AD98" w14:textId="77777777" w:rsidR="007E779A" w:rsidRPr="000D01E1" w:rsidRDefault="007E779A" w:rsidP="00B7397F">
            <w:pPr>
              <w:pStyle w:val="Tabletext"/>
              <w:rPr>
                <w:sz w:val="20"/>
                <w:lang w:val="es-ES_tradnl"/>
              </w:rPr>
            </w:pPr>
          </w:p>
        </w:tc>
        <w:tc>
          <w:tcPr>
            <w:tcW w:w="2268" w:type="dxa"/>
            <w:vMerge/>
            <w:vAlign w:val="center"/>
          </w:tcPr>
          <w:p w14:paraId="64608D9D" w14:textId="77777777" w:rsidR="007E779A" w:rsidRPr="000D01E1" w:rsidRDefault="007E779A" w:rsidP="00B7397F">
            <w:pPr>
              <w:pStyle w:val="Tabletext"/>
              <w:jc w:val="center"/>
              <w:rPr>
                <w:sz w:val="20"/>
                <w:lang w:val="es-ES_tradnl"/>
              </w:rPr>
            </w:pPr>
          </w:p>
        </w:tc>
        <w:tc>
          <w:tcPr>
            <w:tcW w:w="3969" w:type="dxa"/>
            <w:vMerge w:val="restart"/>
            <w:vAlign w:val="center"/>
          </w:tcPr>
          <w:p w14:paraId="6725A15D" w14:textId="77777777" w:rsidR="007E779A" w:rsidRPr="000D01E1" w:rsidRDefault="007E779A" w:rsidP="00B7397F">
            <w:pPr>
              <w:pStyle w:val="Tabletext"/>
              <w:jc w:val="center"/>
              <w:rPr>
                <w:sz w:val="20"/>
                <w:lang w:val="es-ES_tradnl"/>
              </w:rPr>
            </w:pPr>
            <w:r w:rsidRPr="000D01E1">
              <w:rPr>
                <w:sz w:val="20"/>
                <w:lang w:val="es-ES_tradnl"/>
              </w:rPr>
              <w:t>≥ 40 dBc a la salida del transmisor</w:t>
            </w:r>
          </w:p>
        </w:tc>
        <w:tc>
          <w:tcPr>
            <w:tcW w:w="5103" w:type="dxa"/>
            <w:vAlign w:val="center"/>
          </w:tcPr>
          <w:p w14:paraId="29AC6B1E" w14:textId="77777777" w:rsidR="007E779A" w:rsidRPr="000D01E1" w:rsidRDefault="007E779A" w:rsidP="00B7397F">
            <w:pPr>
              <w:pStyle w:val="Tabletext"/>
              <w:rPr>
                <w:sz w:val="20"/>
                <w:lang w:val="es-ES_tradnl"/>
              </w:rPr>
            </w:pPr>
            <w:r w:rsidRPr="000D01E1">
              <w:rPr>
                <w:sz w:val="20"/>
                <w:lang w:val="es-ES_tradnl"/>
              </w:rPr>
              <w:t>Control remoto radioeléctrico</w:t>
            </w:r>
          </w:p>
        </w:tc>
      </w:tr>
      <w:tr w:rsidR="007E779A" w:rsidRPr="000D01E1" w14:paraId="29AF4E15" w14:textId="77777777" w:rsidTr="00B7397F">
        <w:trPr>
          <w:cantSplit/>
          <w:jc w:val="center"/>
        </w:trPr>
        <w:tc>
          <w:tcPr>
            <w:tcW w:w="851" w:type="dxa"/>
            <w:vMerge/>
            <w:vAlign w:val="center"/>
          </w:tcPr>
          <w:p w14:paraId="578F9140" w14:textId="77777777" w:rsidR="007E779A" w:rsidRPr="000D01E1" w:rsidRDefault="007E779A" w:rsidP="00B7397F">
            <w:pPr>
              <w:pStyle w:val="Tabletext"/>
              <w:jc w:val="center"/>
              <w:rPr>
                <w:sz w:val="20"/>
                <w:lang w:val="es-ES_tradnl"/>
              </w:rPr>
            </w:pPr>
          </w:p>
        </w:tc>
        <w:tc>
          <w:tcPr>
            <w:tcW w:w="2268" w:type="dxa"/>
            <w:vMerge/>
            <w:vAlign w:val="center"/>
          </w:tcPr>
          <w:p w14:paraId="39C42F79" w14:textId="77777777" w:rsidR="007E779A" w:rsidRPr="000D01E1" w:rsidRDefault="007E779A" w:rsidP="00B7397F">
            <w:pPr>
              <w:pStyle w:val="Tabletext"/>
              <w:rPr>
                <w:sz w:val="20"/>
                <w:lang w:val="es-ES_tradnl"/>
              </w:rPr>
            </w:pPr>
          </w:p>
        </w:tc>
        <w:tc>
          <w:tcPr>
            <w:tcW w:w="2268" w:type="dxa"/>
            <w:vMerge/>
            <w:vAlign w:val="center"/>
          </w:tcPr>
          <w:p w14:paraId="365E0C06" w14:textId="77777777" w:rsidR="007E779A" w:rsidRPr="000D01E1" w:rsidRDefault="007E779A" w:rsidP="00B7397F">
            <w:pPr>
              <w:pStyle w:val="Tabletext"/>
              <w:jc w:val="center"/>
              <w:rPr>
                <w:sz w:val="20"/>
                <w:lang w:val="es-ES_tradnl"/>
              </w:rPr>
            </w:pPr>
          </w:p>
        </w:tc>
        <w:tc>
          <w:tcPr>
            <w:tcW w:w="3969" w:type="dxa"/>
            <w:vMerge/>
            <w:vAlign w:val="center"/>
          </w:tcPr>
          <w:p w14:paraId="51001E91" w14:textId="77777777" w:rsidR="007E779A" w:rsidRPr="000D01E1" w:rsidRDefault="007E779A" w:rsidP="00B7397F">
            <w:pPr>
              <w:pStyle w:val="Tabletext"/>
              <w:jc w:val="center"/>
              <w:rPr>
                <w:sz w:val="20"/>
                <w:lang w:val="es-ES_tradnl"/>
              </w:rPr>
            </w:pPr>
          </w:p>
        </w:tc>
        <w:tc>
          <w:tcPr>
            <w:tcW w:w="5103" w:type="dxa"/>
            <w:vAlign w:val="center"/>
          </w:tcPr>
          <w:p w14:paraId="0CA17918" w14:textId="77777777" w:rsidR="007E779A" w:rsidRPr="000D01E1" w:rsidRDefault="007E779A" w:rsidP="00B7397F">
            <w:pPr>
              <w:pStyle w:val="Tabletext"/>
              <w:rPr>
                <w:sz w:val="20"/>
                <w:lang w:val="es-ES_tradnl"/>
              </w:rPr>
            </w:pPr>
            <w:r w:rsidRPr="000D01E1">
              <w:rPr>
                <w:sz w:val="20"/>
                <w:lang w:val="es-ES_tradnl"/>
              </w:rPr>
              <w:t>Telemedida radioeléctrica</w:t>
            </w:r>
          </w:p>
        </w:tc>
      </w:tr>
    </w:tbl>
    <w:p w14:paraId="45535698" w14:textId="77777777" w:rsidR="007E779A" w:rsidRPr="000D01E1" w:rsidRDefault="007E779A" w:rsidP="007E779A">
      <w:pPr>
        <w:rPr>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2268"/>
        <w:gridCol w:w="2268"/>
        <w:gridCol w:w="3969"/>
        <w:gridCol w:w="5103"/>
      </w:tblGrid>
      <w:tr w:rsidR="007E779A" w:rsidRPr="00BB255D" w14:paraId="5D047473" w14:textId="77777777" w:rsidTr="00B7397F">
        <w:trPr>
          <w:cantSplit/>
          <w:jc w:val="center"/>
        </w:trPr>
        <w:tc>
          <w:tcPr>
            <w:tcW w:w="14459" w:type="dxa"/>
            <w:gridSpan w:val="5"/>
            <w:vAlign w:val="center"/>
          </w:tcPr>
          <w:p w14:paraId="292DCC54" w14:textId="77777777" w:rsidR="007E779A" w:rsidRPr="000D01E1" w:rsidRDefault="007E779A" w:rsidP="00B7397F">
            <w:pPr>
              <w:pStyle w:val="Tablehead"/>
              <w:rPr>
                <w:sz w:val="20"/>
                <w:lang w:val="es-ES_tradnl"/>
              </w:rPr>
            </w:pPr>
            <w:r w:rsidRPr="000D01E1">
              <w:rPr>
                <w:sz w:val="20"/>
                <w:lang w:val="es-ES_tradnl"/>
              </w:rPr>
              <w:lastRenderedPageBreak/>
              <w:t>Reglamentación técnica para dispositivos de radiocomunicaciones de corto alcance</w:t>
            </w:r>
          </w:p>
        </w:tc>
      </w:tr>
      <w:tr w:rsidR="007E779A" w:rsidRPr="00BB255D" w14:paraId="03BA3BDD" w14:textId="77777777" w:rsidTr="00B7397F">
        <w:trPr>
          <w:cantSplit/>
          <w:jc w:val="center"/>
        </w:trPr>
        <w:tc>
          <w:tcPr>
            <w:tcW w:w="851" w:type="dxa"/>
            <w:vAlign w:val="center"/>
          </w:tcPr>
          <w:p w14:paraId="0EF459FD" w14:textId="77777777" w:rsidR="007E779A" w:rsidRPr="000D01E1" w:rsidRDefault="007E779A" w:rsidP="00B7397F">
            <w:pPr>
              <w:pStyle w:val="Tablehead"/>
              <w:rPr>
                <w:sz w:val="20"/>
                <w:lang w:val="es-ES_tradnl"/>
              </w:rPr>
            </w:pPr>
          </w:p>
        </w:tc>
        <w:tc>
          <w:tcPr>
            <w:tcW w:w="2268" w:type="dxa"/>
            <w:vAlign w:val="center"/>
          </w:tcPr>
          <w:p w14:paraId="4F2CFC33" w14:textId="77777777" w:rsidR="007E779A" w:rsidRPr="000D01E1" w:rsidRDefault="007E779A" w:rsidP="00B7397F">
            <w:pPr>
              <w:pStyle w:val="Tablehead"/>
              <w:rPr>
                <w:sz w:val="20"/>
                <w:lang w:val="es-ES_tradnl"/>
              </w:rPr>
            </w:pPr>
            <w:r w:rsidRPr="000D01E1">
              <w:rPr>
                <w:sz w:val="20"/>
                <w:lang w:val="es-ES_tradnl"/>
              </w:rPr>
              <w:t>Banda de frecuencias (MHz)</w:t>
            </w:r>
          </w:p>
        </w:tc>
        <w:tc>
          <w:tcPr>
            <w:tcW w:w="2268" w:type="dxa"/>
            <w:vAlign w:val="center"/>
          </w:tcPr>
          <w:p w14:paraId="0BD420B3" w14:textId="77777777" w:rsidR="007E779A" w:rsidRPr="000D01E1" w:rsidRDefault="007E779A" w:rsidP="00B7397F">
            <w:pPr>
              <w:pStyle w:val="Tablehead"/>
              <w:rPr>
                <w:sz w:val="20"/>
                <w:lang w:val="es-ES_tradnl"/>
              </w:rPr>
            </w:pPr>
            <w:r w:rsidRPr="000D01E1">
              <w:rPr>
                <w:sz w:val="20"/>
                <w:lang w:val="es-ES_tradnl"/>
              </w:rPr>
              <w:t>Emisión</w:t>
            </w:r>
            <w:r w:rsidRPr="000D01E1">
              <w:rPr>
                <w:sz w:val="20"/>
                <w:lang w:val="es-ES_tradnl"/>
              </w:rPr>
              <w:br/>
              <w:t>(potencia máxima)</w:t>
            </w:r>
          </w:p>
        </w:tc>
        <w:tc>
          <w:tcPr>
            <w:tcW w:w="3969" w:type="dxa"/>
            <w:vAlign w:val="center"/>
          </w:tcPr>
          <w:p w14:paraId="63F72348" w14:textId="77777777" w:rsidR="007E779A" w:rsidRPr="000D01E1" w:rsidRDefault="007E779A" w:rsidP="00B7397F">
            <w:pPr>
              <w:pStyle w:val="Tablehead"/>
              <w:rPr>
                <w:sz w:val="20"/>
                <w:lang w:val="es-ES_tradnl"/>
              </w:rPr>
            </w:pPr>
            <w:r w:rsidRPr="000D01E1">
              <w:rPr>
                <w:sz w:val="20"/>
                <w:lang w:val="es-ES_tradnl"/>
              </w:rPr>
              <w:t>Emisiones no deseadas</w:t>
            </w:r>
            <w:r w:rsidRPr="000D01E1">
              <w:rPr>
                <w:sz w:val="20"/>
                <w:lang w:val="es-ES_tradnl"/>
              </w:rPr>
              <w:br/>
              <w:t>(potencia máxima o degradación mínima)</w:t>
            </w:r>
          </w:p>
        </w:tc>
        <w:tc>
          <w:tcPr>
            <w:tcW w:w="5103" w:type="dxa"/>
            <w:vAlign w:val="center"/>
          </w:tcPr>
          <w:p w14:paraId="1B115A19" w14:textId="77777777" w:rsidR="007E779A" w:rsidRPr="000D01E1" w:rsidRDefault="007E779A" w:rsidP="00B7397F">
            <w:pPr>
              <w:pStyle w:val="Tablehead"/>
              <w:rPr>
                <w:sz w:val="20"/>
                <w:lang w:val="es-ES_tradnl"/>
              </w:rPr>
            </w:pPr>
            <w:r w:rsidRPr="000D01E1">
              <w:rPr>
                <w:sz w:val="20"/>
                <w:lang w:val="es-ES_tradnl"/>
              </w:rPr>
              <w:t>Tipo de dispositivo o aplicación</w:t>
            </w:r>
          </w:p>
        </w:tc>
      </w:tr>
      <w:tr w:rsidR="007E779A" w:rsidRPr="00BB255D" w14:paraId="3F353A3F" w14:textId="77777777" w:rsidTr="00B7397F">
        <w:trPr>
          <w:cantSplit/>
          <w:jc w:val="center"/>
        </w:trPr>
        <w:tc>
          <w:tcPr>
            <w:tcW w:w="851" w:type="dxa"/>
            <w:vAlign w:val="center"/>
          </w:tcPr>
          <w:p w14:paraId="1A974B67" w14:textId="77777777" w:rsidR="007E779A" w:rsidRPr="000D01E1" w:rsidRDefault="007E779A" w:rsidP="00B7397F">
            <w:pPr>
              <w:pStyle w:val="Tabletext"/>
              <w:jc w:val="center"/>
              <w:rPr>
                <w:sz w:val="20"/>
                <w:lang w:val="es-ES_tradnl"/>
              </w:rPr>
            </w:pPr>
            <w:r w:rsidRPr="000D01E1">
              <w:rPr>
                <w:sz w:val="20"/>
                <w:lang w:val="es-ES_tradnl"/>
              </w:rPr>
              <w:t>25</w:t>
            </w:r>
          </w:p>
        </w:tc>
        <w:tc>
          <w:tcPr>
            <w:tcW w:w="2268" w:type="dxa"/>
            <w:vAlign w:val="center"/>
          </w:tcPr>
          <w:p w14:paraId="39347826" w14:textId="77777777" w:rsidR="007E779A" w:rsidRPr="000D01E1" w:rsidRDefault="007E779A" w:rsidP="00B7397F">
            <w:pPr>
              <w:pStyle w:val="Tabletext"/>
              <w:rPr>
                <w:sz w:val="20"/>
                <w:lang w:val="es-ES_tradnl"/>
              </w:rPr>
            </w:pPr>
            <w:r w:rsidRPr="000D01E1">
              <w:rPr>
                <w:sz w:val="20"/>
                <w:lang w:val="es-ES_tradnl"/>
              </w:rPr>
              <w:t>444,40-444,80</w:t>
            </w:r>
          </w:p>
        </w:tc>
        <w:tc>
          <w:tcPr>
            <w:tcW w:w="2268" w:type="dxa"/>
            <w:vAlign w:val="center"/>
          </w:tcPr>
          <w:p w14:paraId="2CF21974" w14:textId="77777777" w:rsidR="007E779A" w:rsidRPr="000D01E1" w:rsidRDefault="007E779A" w:rsidP="00B7397F">
            <w:pPr>
              <w:pStyle w:val="Tabletext"/>
              <w:jc w:val="center"/>
              <w:rPr>
                <w:sz w:val="20"/>
                <w:lang w:val="es-ES_tradnl"/>
              </w:rPr>
            </w:pPr>
            <w:r w:rsidRPr="000D01E1">
              <w:rPr>
                <w:sz w:val="20"/>
                <w:lang w:val="es-ES_tradnl"/>
              </w:rPr>
              <w:t>≤ 100 mW p.r.a.</w:t>
            </w:r>
          </w:p>
        </w:tc>
        <w:tc>
          <w:tcPr>
            <w:tcW w:w="3969" w:type="dxa"/>
            <w:vAlign w:val="center"/>
          </w:tcPr>
          <w:p w14:paraId="5EC75433" w14:textId="77777777" w:rsidR="007E779A" w:rsidRPr="000D01E1" w:rsidRDefault="007E779A" w:rsidP="00B7397F">
            <w:pPr>
              <w:pStyle w:val="Tabletext"/>
              <w:jc w:val="center"/>
              <w:rPr>
                <w:sz w:val="20"/>
                <w:lang w:val="es-ES_tradnl"/>
              </w:rPr>
            </w:pPr>
            <w:r w:rsidRPr="000D01E1">
              <w:rPr>
                <w:sz w:val="20"/>
                <w:lang w:val="es-ES_tradnl"/>
              </w:rPr>
              <w:t>≥ 40 dBc a la salida del transmisor</w:t>
            </w:r>
          </w:p>
        </w:tc>
        <w:tc>
          <w:tcPr>
            <w:tcW w:w="5103" w:type="dxa"/>
            <w:vAlign w:val="center"/>
          </w:tcPr>
          <w:p w14:paraId="1FF6194C" w14:textId="77777777" w:rsidR="007E779A" w:rsidRPr="000D01E1" w:rsidRDefault="007E779A" w:rsidP="00B7397F">
            <w:pPr>
              <w:pStyle w:val="Tabletext"/>
              <w:rPr>
                <w:sz w:val="20"/>
                <w:lang w:val="es-ES_tradnl"/>
              </w:rPr>
            </w:pPr>
            <w:r w:rsidRPr="000D01E1">
              <w:rPr>
                <w:sz w:val="20"/>
                <w:lang w:val="es-ES_tradnl"/>
              </w:rPr>
              <w:t>Sistemas radioeléctricos de detección y alarma</w:t>
            </w:r>
          </w:p>
        </w:tc>
      </w:tr>
      <w:tr w:rsidR="007E779A" w:rsidRPr="000D01E1" w14:paraId="4E751DE2" w14:textId="77777777" w:rsidTr="00B7397F">
        <w:trPr>
          <w:cantSplit/>
          <w:jc w:val="center"/>
        </w:trPr>
        <w:tc>
          <w:tcPr>
            <w:tcW w:w="851" w:type="dxa"/>
            <w:vAlign w:val="center"/>
          </w:tcPr>
          <w:p w14:paraId="78086138" w14:textId="77777777" w:rsidR="007E779A" w:rsidRPr="000D01E1" w:rsidRDefault="007E779A" w:rsidP="00B7397F">
            <w:pPr>
              <w:pStyle w:val="Tabletext"/>
              <w:jc w:val="center"/>
              <w:rPr>
                <w:sz w:val="20"/>
                <w:lang w:val="es-ES_tradnl"/>
              </w:rPr>
            </w:pPr>
            <w:r w:rsidRPr="000D01E1">
              <w:rPr>
                <w:sz w:val="20"/>
                <w:lang w:val="es-ES_tradnl"/>
              </w:rPr>
              <w:t>26</w:t>
            </w:r>
          </w:p>
        </w:tc>
        <w:tc>
          <w:tcPr>
            <w:tcW w:w="2268" w:type="dxa"/>
            <w:vAlign w:val="center"/>
          </w:tcPr>
          <w:p w14:paraId="7486957B" w14:textId="77777777" w:rsidR="007E779A" w:rsidRPr="000D01E1" w:rsidRDefault="007E779A" w:rsidP="00B7397F">
            <w:pPr>
              <w:pStyle w:val="Tabletext"/>
              <w:rPr>
                <w:sz w:val="20"/>
                <w:lang w:val="es-ES_tradnl"/>
              </w:rPr>
            </w:pPr>
            <w:r w:rsidRPr="000D01E1">
              <w:rPr>
                <w:sz w:val="20"/>
                <w:lang w:val="es-ES_tradnl"/>
              </w:rPr>
              <w:t>470,075-470,725</w:t>
            </w:r>
          </w:p>
        </w:tc>
        <w:tc>
          <w:tcPr>
            <w:tcW w:w="2268" w:type="dxa"/>
            <w:vAlign w:val="center"/>
          </w:tcPr>
          <w:p w14:paraId="6A217E80" w14:textId="77777777" w:rsidR="007E779A" w:rsidRPr="000D01E1" w:rsidRDefault="007E779A" w:rsidP="00B7397F">
            <w:pPr>
              <w:pStyle w:val="Tabletext"/>
              <w:jc w:val="center"/>
              <w:rPr>
                <w:sz w:val="20"/>
                <w:lang w:val="es-ES_tradnl"/>
              </w:rPr>
            </w:pPr>
            <w:r w:rsidRPr="000D01E1">
              <w:rPr>
                <w:sz w:val="20"/>
                <w:lang w:val="es-ES_tradnl"/>
              </w:rPr>
              <w:t>≤ 10 mW p.r.a.</w:t>
            </w:r>
          </w:p>
        </w:tc>
        <w:tc>
          <w:tcPr>
            <w:tcW w:w="3969" w:type="dxa"/>
            <w:vAlign w:val="center"/>
          </w:tcPr>
          <w:p w14:paraId="21FEE738" w14:textId="77777777" w:rsidR="007E779A" w:rsidRPr="000D01E1" w:rsidRDefault="007E779A" w:rsidP="00B7397F">
            <w:pPr>
              <w:pStyle w:val="Tabletext"/>
              <w:jc w:val="center"/>
              <w:rPr>
                <w:sz w:val="20"/>
                <w:lang w:val="es-ES_tradnl"/>
              </w:rPr>
            </w:pPr>
            <w:r w:rsidRPr="000D01E1">
              <w:rPr>
                <w:sz w:val="20"/>
                <w:lang w:val="es-ES_tradnl"/>
              </w:rPr>
              <w:t>≥ 40 dBc a la salida del transmisor</w:t>
            </w:r>
          </w:p>
        </w:tc>
        <w:tc>
          <w:tcPr>
            <w:tcW w:w="5103" w:type="dxa"/>
            <w:vAlign w:val="center"/>
          </w:tcPr>
          <w:p w14:paraId="4AF90657" w14:textId="77777777" w:rsidR="007E779A" w:rsidRPr="000D01E1" w:rsidRDefault="007E779A" w:rsidP="00B7397F">
            <w:pPr>
              <w:pStyle w:val="Tabletext"/>
              <w:jc w:val="left"/>
              <w:rPr>
                <w:sz w:val="20"/>
                <w:lang w:val="es-ES_tradnl"/>
              </w:rPr>
            </w:pPr>
            <w:r w:rsidRPr="000D01E1">
              <w:rPr>
                <w:sz w:val="20"/>
                <w:lang w:val="es-ES_tradnl"/>
              </w:rPr>
              <w:t>Sistemas inalámbricos de audio</w:t>
            </w:r>
          </w:p>
        </w:tc>
      </w:tr>
      <w:tr w:rsidR="007E779A" w:rsidRPr="000D01E1" w14:paraId="2E694639" w14:textId="77777777" w:rsidTr="00B7397F">
        <w:trPr>
          <w:cantSplit/>
          <w:jc w:val="center"/>
        </w:trPr>
        <w:tc>
          <w:tcPr>
            <w:tcW w:w="851" w:type="dxa"/>
            <w:vAlign w:val="center"/>
          </w:tcPr>
          <w:p w14:paraId="7E083E9D" w14:textId="77777777" w:rsidR="007E779A" w:rsidRPr="000D01E1" w:rsidRDefault="007E779A" w:rsidP="00B7397F">
            <w:pPr>
              <w:pStyle w:val="Tabletext"/>
              <w:jc w:val="center"/>
              <w:rPr>
                <w:sz w:val="20"/>
                <w:lang w:val="es-ES_tradnl"/>
              </w:rPr>
            </w:pPr>
            <w:r w:rsidRPr="000D01E1">
              <w:rPr>
                <w:sz w:val="20"/>
                <w:lang w:val="es-ES_tradnl"/>
              </w:rPr>
              <w:t>27</w:t>
            </w:r>
          </w:p>
        </w:tc>
        <w:tc>
          <w:tcPr>
            <w:tcW w:w="2268" w:type="dxa"/>
            <w:vAlign w:val="center"/>
          </w:tcPr>
          <w:p w14:paraId="1D57133C" w14:textId="77777777" w:rsidR="007E779A" w:rsidRPr="000D01E1" w:rsidRDefault="007E779A" w:rsidP="00B7397F">
            <w:pPr>
              <w:pStyle w:val="Tabletext"/>
              <w:rPr>
                <w:sz w:val="20"/>
                <w:lang w:val="es-ES_tradnl"/>
              </w:rPr>
            </w:pPr>
            <w:r w:rsidRPr="000D01E1">
              <w:rPr>
                <w:sz w:val="20"/>
                <w:lang w:val="es-ES_tradnl"/>
              </w:rPr>
              <w:t>482,19-488,00</w:t>
            </w:r>
          </w:p>
        </w:tc>
        <w:tc>
          <w:tcPr>
            <w:tcW w:w="2268" w:type="dxa"/>
            <w:vAlign w:val="center"/>
          </w:tcPr>
          <w:p w14:paraId="3089A490" w14:textId="77777777" w:rsidR="007E779A" w:rsidRPr="000D01E1" w:rsidRDefault="007E779A" w:rsidP="00B7397F">
            <w:pPr>
              <w:pStyle w:val="Tabletext"/>
              <w:jc w:val="center"/>
              <w:rPr>
                <w:sz w:val="20"/>
                <w:lang w:val="es-ES_tradnl"/>
              </w:rPr>
            </w:pPr>
            <w:r w:rsidRPr="000D01E1">
              <w:rPr>
                <w:sz w:val="20"/>
                <w:lang w:val="es-ES_tradnl"/>
              </w:rPr>
              <w:t>≤ 30 mW p.r.a.</w:t>
            </w:r>
          </w:p>
        </w:tc>
        <w:tc>
          <w:tcPr>
            <w:tcW w:w="3969" w:type="dxa"/>
            <w:vAlign w:val="center"/>
          </w:tcPr>
          <w:p w14:paraId="2B7AF1E5" w14:textId="77777777" w:rsidR="007E779A" w:rsidRPr="000D01E1" w:rsidRDefault="007E779A" w:rsidP="00B7397F">
            <w:pPr>
              <w:pStyle w:val="Tabletext"/>
              <w:jc w:val="center"/>
              <w:rPr>
                <w:sz w:val="20"/>
                <w:lang w:val="es-ES_tradnl"/>
              </w:rPr>
            </w:pPr>
            <w:r w:rsidRPr="000D01E1">
              <w:rPr>
                <w:sz w:val="20"/>
                <w:lang w:val="es-ES_tradnl"/>
              </w:rPr>
              <w:t>≥ 40 dBc a la salida del transmisor</w:t>
            </w:r>
          </w:p>
        </w:tc>
        <w:tc>
          <w:tcPr>
            <w:tcW w:w="5103" w:type="dxa"/>
            <w:vAlign w:val="center"/>
          </w:tcPr>
          <w:p w14:paraId="269E9FE8" w14:textId="77777777" w:rsidR="007E779A" w:rsidRPr="000D01E1" w:rsidRDefault="007E779A" w:rsidP="00B7397F">
            <w:pPr>
              <w:pStyle w:val="Tabletext"/>
              <w:jc w:val="left"/>
              <w:rPr>
                <w:sz w:val="20"/>
                <w:lang w:val="es-ES_tradnl"/>
              </w:rPr>
            </w:pPr>
            <w:r w:rsidRPr="000D01E1">
              <w:rPr>
                <w:sz w:val="20"/>
                <w:lang w:val="es-ES_tradnl"/>
              </w:rPr>
              <w:t>Sistemas inalámbricos de audio</w:t>
            </w:r>
          </w:p>
        </w:tc>
      </w:tr>
      <w:tr w:rsidR="007E779A" w:rsidRPr="000D01E1" w14:paraId="50518695" w14:textId="77777777" w:rsidTr="00B7397F">
        <w:trPr>
          <w:cantSplit/>
          <w:jc w:val="center"/>
        </w:trPr>
        <w:tc>
          <w:tcPr>
            <w:tcW w:w="851" w:type="dxa"/>
            <w:vAlign w:val="center"/>
          </w:tcPr>
          <w:p w14:paraId="17B7C25D" w14:textId="77777777" w:rsidR="007E779A" w:rsidRPr="000D01E1" w:rsidRDefault="007E779A" w:rsidP="00B7397F">
            <w:pPr>
              <w:pStyle w:val="Tabletext"/>
              <w:jc w:val="center"/>
              <w:rPr>
                <w:sz w:val="20"/>
                <w:lang w:val="es-ES_tradnl"/>
              </w:rPr>
            </w:pPr>
            <w:r w:rsidRPr="000D01E1">
              <w:rPr>
                <w:sz w:val="20"/>
                <w:lang w:val="es-ES_tradnl"/>
              </w:rPr>
              <w:t>28</w:t>
            </w:r>
          </w:p>
        </w:tc>
        <w:tc>
          <w:tcPr>
            <w:tcW w:w="2268" w:type="dxa"/>
            <w:vAlign w:val="center"/>
          </w:tcPr>
          <w:p w14:paraId="7FA83276" w14:textId="77777777" w:rsidR="007E779A" w:rsidRPr="000D01E1" w:rsidRDefault="007E779A" w:rsidP="00B7397F">
            <w:pPr>
              <w:pStyle w:val="Tabletext"/>
              <w:rPr>
                <w:sz w:val="20"/>
                <w:lang w:val="es-ES_tradnl"/>
              </w:rPr>
            </w:pPr>
            <w:r w:rsidRPr="000D01E1">
              <w:rPr>
                <w:sz w:val="20"/>
                <w:lang w:val="es-ES_tradnl"/>
              </w:rPr>
              <w:t>821-822</w:t>
            </w:r>
          </w:p>
        </w:tc>
        <w:tc>
          <w:tcPr>
            <w:tcW w:w="2268" w:type="dxa"/>
            <w:vAlign w:val="center"/>
          </w:tcPr>
          <w:p w14:paraId="72A4E069" w14:textId="77777777" w:rsidR="007E779A" w:rsidRPr="000D01E1" w:rsidRDefault="007E779A" w:rsidP="00B7397F">
            <w:pPr>
              <w:pStyle w:val="Tabletext"/>
              <w:jc w:val="center"/>
              <w:rPr>
                <w:sz w:val="20"/>
                <w:lang w:val="es-ES_tradnl"/>
              </w:rPr>
            </w:pPr>
            <w:r w:rsidRPr="000D01E1">
              <w:rPr>
                <w:sz w:val="20"/>
                <w:lang w:val="es-ES_tradnl"/>
              </w:rPr>
              <w:t xml:space="preserve">≤ 183 </w:t>
            </w:r>
            <w:r w:rsidRPr="000D01E1">
              <w:rPr>
                <w:sz w:val="20"/>
                <w:lang w:val="es-ES_tradnl"/>
              </w:rPr>
              <w:sym w:font="Symbol" w:char="F06D"/>
            </w:r>
            <w:r w:rsidRPr="000D01E1">
              <w:rPr>
                <w:sz w:val="20"/>
                <w:lang w:val="es-ES_tradnl"/>
              </w:rPr>
              <w:t>W p.r.a.</w:t>
            </w:r>
          </w:p>
        </w:tc>
        <w:tc>
          <w:tcPr>
            <w:tcW w:w="3969" w:type="dxa"/>
            <w:vAlign w:val="center"/>
          </w:tcPr>
          <w:p w14:paraId="3A420C9D" w14:textId="77777777" w:rsidR="007E779A" w:rsidRPr="000D01E1" w:rsidRDefault="007E779A" w:rsidP="00B7397F">
            <w:pPr>
              <w:pStyle w:val="Tabletext"/>
              <w:jc w:val="center"/>
              <w:rPr>
                <w:sz w:val="20"/>
                <w:lang w:val="es-ES_tradnl"/>
              </w:rPr>
            </w:pPr>
            <w:r w:rsidRPr="000D01E1">
              <w:rPr>
                <w:sz w:val="20"/>
                <w:lang w:val="es-ES_tradnl"/>
              </w:rPr>
              <w:t>≥ 32 dBc a 3 m</w:t>
            </w:r>
          </w:p>
        </w:tc>
        <w:tc>
          <w:tcPr>
            <w:tcW w:w="5103" w:type="dxa"/>
            <w:vAlign w:val="center"/>
          </w:tcPr>
          <w:p w14:paraId="12EAAF3E" w14:textId="77777777" w:rsidR="007E779A" w:rsidRPr="000D01E1" w:rsidRDefault="007E779A" w:rsidP="00B7397F">
            <w:pPr>
              <w:pStyle w:val="Tabletext"/>
              <w:jc w:val="left"/>
              <w:rPr>
                <w:sz w:val="20"/>
                <w:lang w:val="es-ES_tradnl"/>
              </w:rPr>
            </w:pPr>
            <w:r w:rsidRPr="000D01E1">
              <w:rPr>
                <w:sz w:val="20"/>
                <w:lang w:val="es-ES_tradnl"/>
              </w:rPr>
              <w:t>Teléfono inalámbrico</w:t>
            </w:r>
          </w:p>
        </w:tc>
      </w:tr>
      <w:tr w:rsidR="007E779A" w:rsidRPr="000D01E1" w14:paraId="389C45AB" w14:textId="77777777" w:rsidTr="00B7397F">
        <w:trPr>
          <w:cantSplit/>
          <w:jc w:val="center"/>
        </w:trPr>
        <w:tc>
          <w:tcPr>
            <w:tcW w:w="851" w:type="dxa"/>
            <w:vAlign w:val="center"/>
          </w:tcPr>
          <w:p w14:paraId="62A4F0A5" w14:textId="77777777" w:rsidR="007E779A" w:rsidRPr="000D01E1" w:rsidRDefault="007E779A" w:rsidP="00B7397F">
            <w:pPr>
              <w:pStyle w:val="Tabletext"/>
              <w:jc w:val="center"/>
              <w:rPr>
                <w:sz w:val="20"/>
                <w:lang w:val="es-ES_tradnl"/>
              </w:rPr>
            </w:pPr>
            <w:r w:rsidRPr="000D01E1">
              <w:rPr>
                <w:sz w:val="20"/>
                <w:lang w:val="es-ES_tradnl"/>
              </w:rPr>
              <w:t>29</w:t>
            </w:r>
          </w:p>
        </w:tc>
        <w:tc>
          <w:tcPr>
            <w:tcW w:w="2268" w:type="dxa"/>
            <w:vAlign w:val="center"/>
          </w:tcPr>
          <w:p w14:paraId="6CB0E712" w14:textId="77777777" w:rsidR="007E779A" w:rsidRPr="000D01E1" w:rsidRDefault="007E779A" w:rsidP="00B7397F">
            <w:pPr>
              <w:pStyle w:val="Tabletext"/>
              <w:rPr>
                <w:sz w:val="20"/>
                <w:lang w:val="es-ES_tradnl"/>
              </w:rPr>
            </w:pPr>
            <w:r w:rsidRPr="000D01E1">
              <w:rPr>
                <w:sz w:val="20"/>
                <w:lang w:val="es-ES_tradnl"/>
              </w:rPr>
              <w:t>866-868</w:t>
            </w:r>
          </w:p>
        </w:tc>
        <w:tc>
          <w:tcPr>
            <w:tcW w:w="2268" w:type="dxa"/>
            <w:vAlign w:val="center"/>
          </w:tcPr>
          <w:p w14:paraId="599D846A" w14:textId="77777777" w:rsidR="007E779A" w:rsidRPr="000D01E1" w:rsidRDefault="007E779A" w:rsidP="00B7397F">
            <w:pPr>
              <w:pStyle w:val="Tabletext"/>
              <w:jc w:val="center"/>
              <w:rPr>
                <w:sz w:val="20"/>
                <w:lang w:val="es-ES_tradnl"/>
              </w:rPr>
            </w:pPr>
            <w:r w:rsidRPr="000D01E1">
              <w:rPr>
                <w:sz w:val="20"/>
                <w:lang w:val="es-ES_tradnl"/>
              </w:rPr>
              <w:t>≤ 500 mW p.r.a.</w:t>
            </w:r>
          </w:p>
        </w:tc>
        <w:tc>
          <w:tcPr>
            <w:tcW w:w="3969" w:type="dxa"/>
            <w:vAlign w:val="center"/>
          </w:tcPr>
          <w:p w14:paraId="0AEDBF7C" w14:textId="77777777" w:rsidR="007E779A" w:rsidRPr="000D01E1" w:rsidRDefault="007E779A" w:rsidP="00B7397F">
            <w:pPr>
              <w:pStyle w:val="Tabletext"/>
              <w:jc w:val="center"/>
              <w:rPr>
                <w:sz w:val="20"/>
                <w:lang w:val="es-ES_tradnl"/>
              </w:rPr>
            </w:pPr>
            <w:r w:rsidRPr="000D01E1">
              <w:rPr>
                <w:sz w:val="20"/>
                <w:lang w:val="es-ES_tradnl"/>
              </w:rPr>
              <w:t>≥ 32 dBc a la salida del transmisor</w:t>
            </w:r>
          </w:p>
        </w:tc>
        <w:tc>
          <w:tcPr>
            <w:tcW w:w="5103" w:type="dxa"/>
            <w:vAlign w:val="center"/>
          </w:tcPr>
          <w:p w14:paraId="5DD7BDE1" w14:textId="77777777" w:rsidR="007E779A" w:rsidRPr="000D01E1" w:rsidRDefault="007E779A" w:rsidP="00B7397F">
            <w:pPr>
              <w:pStyle w:val="Tabletext"/>
              <w:jc w:val="left"/>
              <w:rPr>
                <w:sz w:val="20"/>
                <w:lang w:val="es-ES_tradnl"/>
              </w:rPr>
            </w:pPr>
            <w:r w:rsidRPr="000D01E1">
              <w:rPr>
                <w:sz w:val="20"/>
                <w:lang w:val="es-ES_tradnl"/>
              </w:rPr>
              <w:t>RFID</w:t>
            </w:r>
          </w:p>
        </w:tc>
      </w:tr>
      <w:tr w:rsidR="007E779A" w:rsidRPr="000D01E1" w14:paraId="2990178F" w14:textId="77777777" w:rsidTr="00B7397F">
        <w:trPr>
          <w:cantSplit/>
          <w:jc w:val="center"/>
        </w:trPr>
        <w:tc>
          <w:tcPr>
            <w:tcW w:w="851" w:type="dxa"/>
            <w:vAlign w:val="center"/>
          </w:tcPr>
          <w:p w14:paraId="5E297E4C" w14:textId="77777777" w:rsidR="007E779A" w:rsidRPr="000D01E1" w:rsidRDefault="007E779A" w:rsidP="00B7397F">
            <w:pPr>
              <w:pStyle w:val="Tabletext"/>
              <w:jc w:val="center"/>
              <w:rPr>
                <w:sz w:val="20"/>
                <w:lang w:val="es-ES_tradnl"/>
              </w:rPr>
            </w:pPr>
            <w:r w:rsidRPr="000D01E1">
              <w:rPr>
                <w:sz w:val="20"/>
                <w:lang w:val="es-ES_tradnl"/>
              </w:rPr>
              <w:t>30</w:t>
            </w:r>
          </w:p>
        </w:tc>
        <w:tc>
          <w:tcPr>
            <w:tcW w:w="2268" w:type="dxa"/>
            <w:vAlign w:val="center"/>
          </w:tcPr>
          <w:p w14:paraId="78DF06E4" w14:textId="77777777" w:rsidR="007E779A" w:rsidRPr="000D01E1" w:rsidRDefault="007E779A" w:rsidP="00B7397F">
            <w:pPr>
              <w:pStyle w:val="Tabletext"/>
              <w:rPr>
                <w:sz w:val="20"/>
                <w:lang w:val="es-ES_tradnl"/>
              </w:rPr>
            </w:pPr>
            <w:r w:rsidRPr="000D01E1">
              <w:rPr>
                <w:sz w:val="20"/>
                <w:lang w:val="es-ES_tradnl"/>
              </w:rPr>
              <w:t>920-925</w:t>
            </w:r>
          </w:p>
        </w:tc>
        <w:tc>
          <w:tcPr>
            <w:tcW w:w="2268" w:type="dxa"/>
            <w:vAlign w:val="center"/>
          </w:tcPr>
          <w:p w14:paraId="1F185E81" w14:textId="77777777" w:rsidR="007E779A" w:rsidRPr="000D01E1" w:rsidRDefault="007E779A" w:rsidP="00B7397F">
            <w:pPr>
              <w:pStyle w:val="Tabletext"/>
              <w:jc w:val="center"/>
              <w:rPr>
                <w:sz w:val="20"/>
                <w:lang w:val="es-ES_tradnl"/>
              </w:rPr>
            </w:pPr>
            <w:r w:rsidRPr="000D01E1">
              <w:rPr>
                <w:sz w:val="20"/>
                <w:lang w:val="es-ES_tradnl"/>
              </w:rPr>
              <w:t>≤ 500 mW p.r.a.</w:t>
            </w:r>
          </w:p>
        </w:tc>
        <w:tc>
          <w:tcPr>
            <w:tcW w:w="3969" w:type="dxa"/>
            <w:vAlign w:val="center"/>
          </w:tcPr>
          <w:p w14:paraId="04EE3024" w14:textId="77777777" w:rsidR="007E779A" w:rsidRPr="000D01E1" w:rsidRDefault="007E779A" w:rsidP="00B7397F">
            <w:pPr>
              <w:pStyle w:val="Tabletext"/>
              <w:jc w:val="center"/>
              <w:rPr>
                <w:sz w:val="20"/>
                <w:lang w:val="es-ES_tradnl"/>
              </w:rPr>
            </w:pPr>
            <w:r w:rsidRPr="000D01E1">
              <w:rPr>
                <w:sz w:val="20"/>
                <w:lang w:val="es-ES_tradnl"/>
              </w:rPr>
              <w:t>≥ 32 dBc a la salida del transmisor</w:t>
            </w:r>
          </w:p>
        </w:tc>
        <w:tc>
          <w:tcPr>
            <w:tcW w:w="5103" w:type="dxa"/>
            <w:vAlign w:val="center"/>
          </w:tcPr>
          <w:p w14:paraId="40B98E2C" w14:textId="77777777" w:rsidR="007E779A" w:rsidRPr="000D01E1" w:rsidRDefault="007E779A" w:rsidP="00B7397F">
            <w:pPr>
              <w:pStyle w:val="Tabletext"/>
              <w:jc w:val="left"/>
              <w:rPr>
                <w:sz w:val="20"/>
                <w:lang w:val="es-ES_tradnl"/>
              </w:rPr>
            </w:pPr>
            <w:r w:rsidRPr="000D01E1">
              <w:rPr>
                <w:sz w:val="20"/>
                <w:lang w:val="es-ES_tradnl"/>
              </w:rPr>
              <w:t>RFID</w:t>
            </w:r>
          </w:p>
        </w:tc>
      </w:tr>
      <w:tr w:rsidR="007E779A" w:rsidRPr="000D01E1" w14:paraId="6CE3DC49" w14:textId="77777777" w:rsidTr="00B7397F">
        <w:trPr>
          <w:cantSplit/>
          <w:jc w:val="center"/>
        </w:trPr>
        <w:tc>
          <w:tcPr>
            <w:tcW w:w="851" w:type="dxa"/>
            <w:vAlign w:val="center"/>
          </w:tcPr>
          <w:p w14:paraId="17E4A02B" w14:textId="77777777" w:rsidR="007E779A" w:rsidRPr="000D01E1" w:rsidRDefault="007E779A" w:rsidP="00B7397F">
            <w:pPr>
              <w:pStyle w:val="Tabletext"/>
              <w:jc w:val="center"/>
              <w:rPr>
                <w:sz w:val="20"/>
                <w:lang w:val="es-ES_tradnl"/>
              </w:rPr>
            </w:pPr>
            <w:r w:rsidRPr="000D01E1">
              <w:rPr>
                <w:sz w:val="20"/>
                <w:lang w:val="es-ES_tradnl"/>
              </w:rPr>
              <w:t>31</w:t>
            </w:r>
          </w:p>
        </w:tc>
        <w:tc>
          <w:tcPr>
            <w:tcW w:w="2268" w:type="dxa"/>
            <w:vAlign w:val="center"/>
          </w:tcPr>
          <w:p w14:paraId="38E15595" w14:textId="77777777" w:rsidR="007E779A" w:rsidRPr="000D01E1" w:rsidRDefault="007E779A" w:rsidP="00B7397F">
            <w:pPr>
              <w:pStyle w:val="Tabletext"/>
              <w:rPr>
                <w:sz w:val="20"/>
                <w:lang w:val="es-ES_tradnl"/>
              </w:rPr>
            </w:pPr>
            <w:r w:rsidRPr="000D01E1">
              <w:rPr>
                <w:sz w:val="20"/>
                <w:lang w:val="es-ES_tradnl"/>
              </w:rPr>
              <w:t>924-925</w:t>
            </w:r>
          </w:p>
        </w:tc>
        <w:tc>
          <w:tcPr>
            <w:tcW w:w="2268" w:type="dxa"/>
            <w:vAlign w:val="center"/>
          </w:tcPr>
          <w:p w14:paraId="379D054E" w14:textId="77777777" w:rsidR="007E779A" w:rsidRPr="000D01E1" w:rsidRDefault="007E779A" w:rsidP="00B7397F">
            <w:pPr>
              <w:pStyle w:val="Tabletext"/>
              <w:jc w:val="center"/>
              <w:rPr>
                <w:sz w:val="20"/>
                <w:lang w:val="es-ES_tradnl"/>
              </w:rPr>
            </w:pPr>
            <w:r w:rsidRPr="000D01E1">
              <w:rPr>
                <w:sz w:val="20"/>
                <w:lang w:val="es-ES_tradnl"/>
              </w:rPr>
              <w:t xml:space="preserve">≤ 183 </w:t>
            </w:r>
            <w:r w:rsidRPr="000D01E1">
              <w:rPr>
                <w:sz w:val="20"/>
                <w:lang w:val="es-ES_tradnl"/>
              </w:rPr>
              <w:sym w:font="Symbol" w:char="F06D"/>
            </w:r>
            <w:r w:rsidRPr="000D01E1">
              <w:rPr>
                <w:sz w:val="20"/>
                <w:lang w:val="es-ES_tradnl"/>
              </w:rPr>
              <w:t>W p.r.a.</w:t>
            </w:r>
          </w:p>
        </w:tc>
        <w:tc>
          <w:tcPr>
            <w:tcW w:w="3969" w:type="dxa"/>
            <w:vAlign w:val="center"/>
          </w:tcPr>
          <w:p w14:paraId="1DE14273" w14:textId="77777777" w:rsidR="007E779A" w:rsidRPr="000D01E1" w:rsidRDefault="007E779A" w:rsidP="00B7397F">
            <w:pPr>
              <w:pStyle w:val="Tabletext"/>
              <w:jc w:val="center"/>
              <w:rPr>
                <w:sz w:val="20"/>
                <w:lang w:val="es-ES_tradnl"/>
              </w:rPr>
            </w:pPr>
            <w:r w:rsidRPr="000D01E1">
              <w:rPr>
                <w:sz w:val="20"/>
                <w:lang w:val="es-ES_tradnl"/>
              </w:rPr>
              <w:t>≥ 32 dBc a 3 m</w:t>
            </w:r>
          </w:p>
        </w:tc>
        <w:tc>
          <w:tcPr>
            <w:tcW w:w="5103" w:type="dxa"/>
            <w:vAlign w:val="center"/>
          </w:tcPr>
          <w:p w14:paraId="65BF09B2" w14:textId="77777777" w:rsidR="007E779A" w:rsidRPr="000D01E1" w:rsidRDefault="007E779A" w:rsidP="00B7397F">
            <w:pPr>
              <w:pStyle w:val="Tabletext"/>
              <w:jc w:val="left"/>
              <w:rPr>
                <w:sz w:val="20"/>
                <w:lang w:val="es-ES_tradnl"/>
              </w:rPr>
            </w:pPr>
            <w:r w:rsidRPr="000D01E1">
              <w:rPr>
                <w:sz w:val="20"/>
                <w:lang w:val="es-ES_tradnl"/>
              </w:rPr>
              <w:t>Teléfono inalámbrico</w:t>
            </w:r>
          </w:p>
        </w:tc>
      </w:tr>
      <w:tr w:rsidR="007E779A" w:rsidRPr="000D01E1" w14:paraId="2C25D962" w14:textId="77777777" w:rsidTr="00B7397F">
        <w:trPr>
          <w:cantSplit/>
          <w:jc w:val="center"/>
        </w:trPr>
        <w:tc>
          <w:tcPr>
            <w:tcW w:w="851" w:type="dxa"/>
            <w:vMerge w:val="restart"/>
            <w:vAlign w:val="center"/>
          </w:tcPr>
          <w:p w14:paraId="7C86C890" w14:textId="77777777" w:rsidR="007E779A" w:rsidRPr="000D01E1" w:rsidRDefault="007E779A" w:rsidP="00B7397F">
            <w:pPr>
              <w:pStyle w:val="Tabletext"/>
              <w:jc w:val="center"/>
              <w:rPr>
                <w:sz w:val="20"/>
                <w:lang w:val="es-ES_tradnl"/>
              </w:rPr>
            </w:pPr>
            <w:r w:rsidRPr="000D01E1">
              <w:rPr>
                <w:sz w:val="20"/>
                <w:lang w:val="es-ES_tradnl"/>
              </w:rPr>
              <w:t>32</w:t>
            </w:r>
          </w:p>
        </w:tc>
        <w:tc>
          <w:tcPr>
            <w:tcW w:w="2268" w:type="dxa"/>
            <w:vMerge w:val="restart"/>
            <w:vAlign w:val="center"/>
          </w:tcPr>
          <w:p w14:paraId="59C939D1" w14:textId="77777777" w:rsidR="007E779A" w:rsidRPr="000D01E1" w:rsidRDefault="007E779A" w:rsidP="00B7397F">
            <w:pPr>
              <w:pStyle w:val="Tabletext"/>
              <w:rPr>
                <w:sz w:val="20"/>
                <w:lang w:val="es-ES_tradnl"/>
              </w:rPr>
            </w:pPr>
            <w:r w:rsidRPr="000D01E1">
              <w:rPr>
                <w:sz w:val="20"/>
                <w:lang w:val="es-ES_tradnl"/>
              </w:rPr>
              <w:t>2 400-2 483,5</w:t>
            </w:r>
          </w:p>
        </w:tc>
        <w:tc>
          <w:tcPr>
            <w:tcW w:w="2268" w:type="dxa"/>
            <w:vMerge w:val="restart"/>
            <w:vAlign w:val="center"/>
          </w:tcPr>
          <w:p w14:paraId="17BBEA5C" w14:textId="77777777" w:rsidR="007E779A" w:rsidRPr="000D01E1" w:rsidRDefault="007E779A" w:rsidP="00B7397F">
            <w:pPr>
              <w:pStyle w:val="Tabletext"/>
              <w:jc w:val="center"/>
              <w:rPr>
                <w:sz w:val="20"/>
                <w:lang w:val="es-ES_tradnl"/>
              </w:rPr>
            </w:pPr>
            <w:r w:rsidRPr="000D01E1">
              <w:rPr>
                <w:sz w:val="20"/>
                <w:lang w:val="es-ES_tradnl"/>
              </w:rPr>
              <w:t>≤ 100 mW p.i.r.e. y ≤ 100 mW/100 kHz</w:t>
            </w:r>
            <w:r w:rsidRPr="000D01E1">
              <w:rPr>
                <w:sz w:val="20"/>
                <w:lang w:val="es-ES_tradnl"/>
              </w:rPr>
              <w:br/>
              <w:t>p.i.r.e. para dispositivos con modulación FHSS ≤ 10 mW/1 MHz p.i.r.e. para dispositivos con otras modulaciones</w:t>
            </w:r>
          </w:p>
        </w:tc>
        <w:tc>
          <w:tcPr>
            <w:tcW w:w="3969" w:type="dxa"/>
            <w:vMerge w:val="restart"/>
            <w:vAlign w:val="center"/>
          </w:tcPr>
          <w:p w14:paraId="1F1A8053" w14:textId="77777777" w:rsidR="007E779A" w:rsidRPr="000D01E1" w:rsidRDefault="007E779A" w:rsidP="00B7397F">
            <w:pPr>
              <w:pStyle w:val="Tabletext"/>
              <w:jc w:val="center"/>
              <w:rPr>
                <w:sz w:val="20"/>
                <w:vertAlign w:val="superscript"/>
                <w:lang w:val="es-ES_tradnl"/>
              </w:rPr>
            </w:pPr>
            <w:r w:rsidRPr="000D01E1">
              <w:rPr>
                <w:sz w:val="20"/>
                <w:lang w:val="es-ES_tradnl"/>
              </w:rPr>
              <w:t>Detalles</w:t>
            </w:r>
            <w:r w:rsidRPr="000D01E1">
              <w:rPr>
                <w:sz w:val="20"/>
                <w:vertAlign w:val="superscript"/>
                <w:lang w:val="es-ES_tradnl"/>
              </w:rPr>
              <w:t>(9)</w:t>
            </w:r>
          </w:p>
        </w:tc>
        <w:tc>
          <w:tcPr>
            <w:tcW w:w="5103" w:type="dxa"/>
            <w:vAlign w:val="center"/>
          </w:tcPr>
          <w:p w14:paraId="56B9ACC5" w14:textId="77777777" w:rsidR="007E779A" w:rsidRPr="000D01E1" w:rsidRDefault="007E779A" w:rsidP="00B7397F">
            <w:pPr>
              <w:pStyle w:val="Tabletext"/>
              <w:jc w:val="left"/>
              <w:rPr>
                <w:sz w:val="20"/>
                <w:lang w:val="es-ES_tradnl"/>
              </w:rPr>
            </w:pPr>
            <w:r w:rsidRPr="000D01E1">
              <w:rPr>
                <w:sz w:val="20"/>
                <w:lang w:val="es-ES_tradnl"/>
              </w:rPr>
              <w:t>WLAN</w:t>
            </w:r>
          </w:p>
        </w:tc>
      </w:tr>
      <w:tr w:rsidR="007E779A" w:rsidRPr="00BB255D" w14:paraId="1FA1B13C" w14:textId="77777777" w:rsidTr="00B7397F">
        <w:trPr>
          <w:cantSplit/>
          <w:jc w:val="center"/>
        </w:trPr>
        <w:tc>
          <w:tcPr>
            <w:tcW w:w="851" w:type="dxa"/>
            <w:vMerge/>
            <w:vAlign w:val="center"/>
          </w:tcPr>
          <w:p w14:paraId="431159F2" w14:textId="77777777" w:rsidR="007E779A" w:rsidRPr="000D01E1" w:rsidRDefault="007E779A" w:rsidP="00B7397F">
            <w:pPr>
              <w:pStyle w:val="Tabletext"/>
              <w:jc w:val="center"/>
              <w:rPr>
                <w:sz w:val="20"/>
                <w:lang w:val="es-ES_tradnl"/>
              </w:rPr>
            </w:pPr>
          </w:p>
        </w:tc>
        <w:tc>
          <w:tcPr>
            <w:tcW w:w="2268" w:type="dxa"/>
            <w:vMerge/>
            <w:vAlign w:val="center"/>
          </w:tcPr>
          <w:p w14:paraId="0BB46E7C" w14:textId="77777777" w:rsidR="007E779A" w:rsidRPr="000D01E1" w:rsidRDefault="007E779A" w:rsidP="00B7397F">
            <w:pPr>
              <w:pStyle w:val="Tabletext"/>
              <w:rPr>
                <w:sz w:val="20"/>
                <w:lang w:val="es-ES_tradnl"/>
              </w:rPr>
            </w:pPr>
          </w:p>
        </w:tc>
        <w:tc>
          <w:tcPr>
            <w:tcW w:w="2268" w:type="dxa"/>
            <w:vMerge/>
            <w:vAlign w:val="center"/>
          </w:tcPr>
          <w:p w14:paraId="23FF4F29" w14:textId="77777777" w:rsidR="007E779A" w:rsidRPr="000D01E1" w:rsidRDefault="007E779A" w:rsidP="00B7397F">
            <w:pPr>
              <w:pStyle w:val="Tabletext"/>
              <w:jc w:val="center"/>
              <w:rPr>
                <w:sz w:val="20"/>
                <w:lang w:val="es-ES_tradnl"/>
              </w:rPr>
            </w:pPr>
          </w:p>
        </w:tc>
        <w:tc>
          <w:tcPr>
            <w:tcW w:w="3969" w:type="dxa"/>
            <w:vMerge/>
            <w:vAlign w:val="center"/>
          </w:tcPr>
          <w:p w14:paraId="148C8FA5" w14:textId="77777777" w:rsidR="007E779A" w:rsidRPr="000D01E1" w:rsidRDefault="007E779A" w:rsidP="00B7397F">
            <w:pPr>
              <w:pStyle w:val="Tabletext"/>
              <w:jc w:val="center"/>
              <w:rPr>
                <w:sz w:val="20"/>
                <w:lang w:val="es-ES_tradnl"/>
              </w:rPr>
            </w:pPr>
          </w:p>
        </w:tc>
        <w:tc>
          <w:tcPr>
            <w:tcW w:w="5103" w:type="dxa"/>
            <w:vAlign w:val="center"/>
          </w:tcPr>
          <w:p w14:paraId="6F6F65CF" w14:textId="77777777" w:rsidR="007E779A" w:rsidRPr="000D01E1" w:rsidRDefault="007E779A" w:rsidP="00B7397F">
            <w:pPr>
              <w:pStyle w:val="Tabletext"/>
              <w:jc w:val="left"/>
              <w:rPr>
                <w:sz w:val="20"/>
                <w:lang w:val="es-ES_tradnl"/>
              </w:rPr>
            </w:pPr>
            <w:r w:rsidRPr="000D01E1">
              <w:rPr>
                <w:sz w:val="20"/>
                <w:lang w:val="es-ES_tradnl"/>
              </w:rPr>
              <w:t>Otras aplicaciones de espectro ensanchado</w:t>
            </w:r>
          </w:p>
        </w:tc>
      </w:tr>
      <w:tr w:rsidR="007E779A" w:rsidRPr="000D01E1" w14:paraId="50D28D38" w14:textId="77777777" w:rsidTr="00B7397F">
        <w:trPr>
          <w:cantSplit/>
          <w:jc w:val="center"/>
        </w:trPr>
        <w:tc>
          <w:tcPr>
            <w:tcW w:w="851" w:type="dxa"/>
            <w:vMerge/>
            <w:vAlign w:val="center"/>
          </w:tcPr>
          <w:p w14:paraId="1919082A" w14:textId="77777777" w:rsidR="007E779A" w:rsidRPr="000D01E1" w:rsidRDefault="007E779A" w:rsidP="00B7397F">
            <w:pPr>
              <w:pStyle w:val="Tabletext"/>
              <w:jc w:val="center"/>
              <w:rPr>
                <w:sz w:val="20"/>
                <w:lang w:val="es-ES_tradnl"/>
              </w:rPr>
            </w:pPr>
          </w:p>
        </w:tc>
        <w:tc>
          <w:tcPr>
            <w:tcW w:w="2268" w:type="dxa"/>
            <w:vMerge/>
            <w:vAlign w:val="center"/>
          </w:tcPr>
          <w:p w14:paraId="705B0407" w14:textId="77777777" w:rsidR="007E779A" w:rsidRPr="000D01E1" w:rsidRDefault="007E779A" w:rsidP="00B7397F">
            <w:pPr>
              <w:pStyle w:val="Tabletext"/>
              <w:rPr>
                <w:sz w:val="20"/>
                <w:lang w:val="es-ES_tradnl"/>
              </w:rPr>
            </w:pPr>
          </w:p>
        </w:tc>
        <w:tc>
          <w:tcPr>
            <w:tcW w:w="2268" w:type="dxa"/>
            <w:vMerge w:val="restart"/>
            <w:vAlign w:val="center"/>
          </w:tcPr>
          <w:p w14:paraId="6EB67966" w14:textId="77777777" w:rsidR="007E779A" w:rsidRPr="000D01E1" w:rsidRDefault="007E779A" w:rsidP="00B7397F">
            <w:pPr>
              <w:pStyle w:val="Tabletext"/>
              <w:jc w:val="center"/>
              <w:rPr>
                <w:sz w:val="20"/>
                <w:lang w:val="es-ES_tradnl"/>
              </w:rPr>
            </w:pPr>
            <w:r w:rsidRPr="000D01E1">
              <w:rPr>
                <w:sz w:val="20"/>
                <w:lang w:val="es-ES_tradnl"/>
              </w:rPr>
              <w:t>≤ 10 mW p.i.r.e.</w:t>
            </w:r>
          </w:p>
        </w:tc>
        <w:tc>
          <w:tcPr>
            <w:tcW w:w="3969" w:type="dxa"/>
            <w:vAlign w:val="center"/>
          </w:tcPr>
          <w:p w14:paraId="695C3DCE" w14:textId="77777777" w:rsidR="007E779A" w:rsidRPr="000D01E1" w:rsidRDefault="007E779A" w:rsidP="00B7397F">
            <w:pPr>
              <w:pStyle w:val="Tabletext"/>
              <w:jc w:val="center"/>
              <w:rPr>
                <w:sz w:val="20"/>
                <w:lang w:val="es-ES_tradnl"/>
              </w:rPr>
            </w:pPr>
            <w:r w:rsidRPr="000D01E1">
              <w:rPr>
                <w:sz w:val="20"/>
                <w:lang w:val="es-ES_tradnl"/>
              </w:rPr>
              <w:t>Detalles</w:t>
            </w:r>
            <w:r w:rsidRPr="000D01E1">
              <w:rPr>
                <w:sz w:val="20"/>
                <w:vertAlign w:val="superscript"/>
                <w:lang w:val="es-ES_tradnl"/>
              </w:rPr>
              <w:t>(10)</w:t>
            </w:r>
          </w:p>
        </w:tc>
        <w:tc>
          <w:tcPr>
            <w:tcW w:w="5103" w:type="dxa"/>
            <w:vAlign w:val="center"/>
          </w:tcPr>
          <w:p w14:paraId="12BBFC81" w14:textId="77777777" w:rsidR="007E779A" w:rsidRPr="000D01E1" w:rsidRDefault="007E779A" w:rsidP="00B7397F">
            <w:pPr>
              <w:pStyle w:val="Tabletext"/>
              <w:jc w:val="left"/>
              <w:rPr>
                <w:sz w:val="20"/>
                <w:lang w:val="es-ES_tradnl"/>
              </w:rPr>
            </w:pPr>
            <w:r w:rsidRPr="000D01E1">
              <w:rPr>
                <w:sz w:val="20"/>
                <w:lang w:val="es-ES_tradnl"/>
              </w:rPr>
              <w:t xml:space="preserve">Transmisor inalámbrico de vídeo </w:t>
            </w:r>
          </w:p>
        </w:tc>
      </w:tr>
      <w:tr w:rsidR="007E779A" w:rsidRPr="000D01E1" w14:paraId="6169E611" w14:textId="77777777" w:rsidTr="00B7397F">
        <w:trPr>
          <w:cantSplit/>
          <w:jc w:val="center"/>
        </w:trPr>
        <w:tc>
          <w:tcPr>
            <w:tcW w:w="851" w:type="dxa"/>
            <w:vMerge/>
            <w:vAlign w:val="center"/>
          </w:tcPr>
          <w:p w14:paraId="38808B90" w14:textId="77777777" w:rsidR="007E779A" w:rsidRPr="000D01E1" w:rsidRDefault="007E779A" w:rsidP="00B7397F">
            <w:pPr>
              <w:pStyle w:val="Tabletext"/>
              <w:jc w:val="center"/>
              <w:rPr>
                <w:sz w:val="20"/>
                <w:lang w:val="es-ES_tradnl"/>
              </w:rPr>
            </w:pPr>
          </w:p>
        </w:tc>
        <w:tc>
          <w:tcPr>
            <w:tcW w:w="2268" w:type="dxa"/>
            <w:vMerge/>
            <w:vAlign w:val="center"/>
          </w:tcPr>
          <w:p w14:paraId="3676F492" w14:textId="77777777" w:rsidR="007E779A" w:rsidRPr="000D01E1" w:rsidRDefault="007E779A" w:rsidP="00B7397F">
            <w:pPr>
              <w:pStyle w:val="Tabletext"/>
              <w:rPr>
                <w:sz w:val="20"/>
                <w:lang w:val="es-ES_tradnl"/>
              </w:rPr>
            </w:pPr>
          </w:p>
        </w:tc>
        <w:tc>
          <w:tcPr>
            <w:tcW w:w="2268" w:type="dxa"/>
            <w:vMerge/>
            <w:vAlign w:val="center"/>
          </w:tcPr>
          <w:p w14:paraId="0C91560A" w14:textId="77777777" w:rsidR="007E779A" w:rsidRPr="000D01E1" w:rsidRDefault="007E779A" w:rsidP="00B7397F">
            <w:pPr>
              <w:pStyle w:val="Tabletext"/>
              <w:jc w:val="center"/>
              <w:rPr>
                <w:sz w:val="20"/>
                <w:lang w:val="es-ES_tradnl"/>
              </w:rPr>
            </w:pPr>
          </w:p>
        </w:tc>
        <w:tc>
          <w:tcPr>
            <w:tcW w:w="3969" w:type="dxa"/>
            <w:vAlign w:val="center"/>
          </w:tcPr>
          <w:p w14:paraId="3E9E7EAC" w14:textId="77777777" w:rsidR="007E779A" w:rsidRPr="000D01E1" w:rsidRDefault="007E779A" w:rsidP="00B7397F">
            <w:pPr>
              <w:pStyle w:val="Tabletext"/>
              <w:jc w:val="center"/>
              <w:rPr>
                <w:sz w:val="20"/>
                <w:lang w:val="es-ES_tradnl"/>
              </w:rPr>
            </w:pPr>
            <w:r w:rsidRPr="000D01E1">
              <w:rPr>
                <w:sz w:val="20"/>
                <w:lang w:val="es-ES_tradnl"/>
              </w:rPr>
              <w:t>Detalles</w:t>
            </w:r>
            <w:r w:rsidRPr="000D01E1">
              <w:rPr>
                <w:sz w:val="20"/>
                <w:vertAlign w:val="superscript"/>
                <w:lang w:val="es-ES_tradnl"/>
              </w:rPr>
              <w:t>(11)</w:t>
            </w:r>
          </w:p>
        </w:tc>
        <w:tc>
          <w:tcPr>
            <w:tcW w:w="5103" w:type="dxa"/>
            <w:vAlign w:val="center"/>
          </w:tcPr>
          <w:p w14:paraId="616E596F" w14:textId="77777777" w:rsidR="007E779A" w:rsidRPr="000D01E1" w:rsidRDefault="007E779A" w:rsidP="00B7397F">
            <w:pPr>
              <w:pStyle w:val="Tabletext"/>
              <w:jc w:val="left"/>
              <w:rPr>
                <w:sz w:val="20"/>
                <w:lang w:val="es-ES_tradnl"/>
              </w:rPr>
            </w:pPr>
            <w:r w:rsidRPr="000D01E1">
              <w:rPr>
                <w:sz w:val="20"/>
                <w:lang w:val="es-ES_tradnl"/>
              </w:rPr>
              <w:t>Otras aplicaciones</w:t>
            </w:r>
          </w:p>
        </w:tc>
      </w:tr>
      <w:tr w:rsidR="007E779A" w:rsidRPr="000D01E1" w14:paraId="71B1E79B" w14:textId="77777777" w:rsidTr="00B7397F">
        <w:trPr>
          <w:cantSplit/>
          <w:jc w:val="center"/>
        </w:trPr>
        <w:tc>
          <w:tcPr>
            <w:tcW w:w="851" w:type="dxa"/>
            <w:vAlign w:val="center"/>
          </w:tcPr>
          <w:p w14:paraId="36AC05D9" w14:textId="77777777" w:rsidR="007E779A" w:rsidRPr="000D01E1" w:rsidRDefault="007E779A" w:rsidP="00B7397F">
            <w:pPr>
              <w:pStyle w:val="Tabletext"/>
              <w:jc w:val="center"/>
              <w:rPr>
                <w:sz w:val="20"/>
                <w:lang w:val="es-ES_tradnl"/>
              </w:rPr>
            </w:pPr>
            <w:r w:rsidRPr="000D01E1">
              <w:rPr>
                <w:sz w:val="20"/>
                <w:lang w:val="es-ES_tradnl"/>
              </w:rPr>
              <w:t>33</w:t>
            </w:r>
          </w:p>
        </w:tc>
        <w:tc>
          <w:tcPr>
            <w:tcW w:w="2268" w:type="dxa"/>
            <w:vAlign w:val="center"/>
          </w:tcPr>
          <w:p w14:paraId="0069305A" w14:textId="77777777" w:rsidR="007E779A" w:rsidRPr="000D01E1" w:rsidRDefault="007E779A" w:rsidP="00B7397F">
            <w:pPr>
              <w:pStyle w:val="Tabletext"/>
              <w:rPr>
                <w:sz w:val="20"/>
                <w:lang w:val="es-ES_tradnl"/>
              </w:rPr>
            </w:pPr>
            <w:r w:rsidRPr="000D01E1">
              <w:rPr>
                <w:sz w:val="20"/>
                <w:lang w:val="es-ES_tradnl"/>
              </w:rPr>
              <w:t>5 150-5 250</w:t>
            </w:r>
          </w:p>
        </w:tc>
        <w:tc>
          <w:tcPr>
            <w:tcW w:w="2268" w:type="dxa"/>
            <w:vAlign w:val="center"/>
          </w:tcPr>
          <w:p w14:paraId="5E7089FE" w14:textId="77777777" w:rsidR="007E779A" w:rsidRPr="000D01E1" w:rsidRDefault="007E779A" w:rsidP="00B7397F">
            <w:pPr>
              <w:pStyle w:val="Tabletext"/>
              <w:jc w:val="center"/>
              <w:rPr>
                <w:sz w:val="20"/>
                <w:lang w:val="es-ES_tradnl"/>
              </w:rPr>
            </w:pPr>
            <w:r w:rsidRPr="000D01E1">
              <w:rPr>
                <w:sz w:val="20"/>
                <w:lang w:val="es-ES_tradnl"/>
              </w:rPr>
              <w:t>≤ 200 mW p.i.r.e. y</w:t>
            </w:r>
            <w:r w:rsidRPr="000D01E1">
              <w:rPr>
                <w:sz w:val="20"/>
                <w:lang w:val="es-ES_tradnl"/>
              </w:rPr>
              <w:br/>
              <w:t>≤ 10 mW/MHz</w:t>
            </w:r>
          </w:p>
        </w:tc>
        <w:tc>
          <w:tcPr>
            <w:tcW w:w="3969" w:type="dxa"/>
            <w:vAlign w:val="center"/>
          </w:tcPr>
          <w:p w14:paraId="1E6AAFF1" w14:textId="77777777" w:rsidR="007E779A" w:rsidRPr="000D01E1" w:rsidRDefault="007E779A" w:rsidP="00B7397F">
            <w:pPr>
              <w:pStyle w:val="Tabletext"/>
              <w:jc w:val="center"/>
              <w:rPr>
                <w:sz w:val="20"/>
                <w:lang w:val="es-ES_tradnl"/>
              </w:rPr>
            </w:pPr>
            <w:r w:rsidRPr="000D01E1">
              <w:rPr>
                <w:sz w:val="20"/>
                <w:lang w:val="es-ES_tradnl"/>
              </w:rPr>
              <w:t>Detalles</w:t>
            </w:r>
            <w:r w:rsidRPr="000D01E1">
              <w:rPr>
                <w:sz w:val="20"/>
                <w:vertAlign w:val="superscript"/>
                <w:lang w:val="es-ES_tradnl"/>
              </w:rPr>
              <w:t>(12)</w:t>
            </w:r>
          </w:p>
        </w:tc>
        <w:tc>
          <w:tcPr>
            <w:tcW w:w="5103" w:type="dxa"/>
            <w:vAlign w:val="center"/>
          </w:tcPr>
          <w:p w14:paraId="7DEC6A2B" w14:textId="77777777" w:rsidR="007E779A" w:rsidRPr="000D01E1" w:rsidRDefault="007E779A" w:rsidP="00B7397F">
            <w:pPr>
              <w:pStyle w:val="Tabletext"/>
              <w:jc w:val="left"/>
              <w:rPr>
                <w:sz w:val="20"/>
                <w:lang w:val="es-ES_tradnl"/>
              </w:rPr>
            </w:pPr>
            <w:r w:rsidRPr="000D01E1">
              <w:rPr>
                <w:sz w:val="20"/>
                <w:lang w:val="es-ES_tradnl"/>
              </w:rPr>
              <w:t>WLAN</w:t>
            </w:r>
          </w:p>
        </w:tc>
      </w:tr>
      <w:tr w:rsidR="007E779A" w:rsidRPr="000D01E1" w14:paraId="5558C60B" w14:textId="77777777" w:rsidTr="00B7397F">
        <w:trPr>
          <w:cantSplit/>
          <w:jc w:val="center"/>
        </w:trPr>
        <w:tc>
          <w:tcPr>
            <w:tcW w:w="851" w:type="dxa"/>
            <w:vAlign w:val="center"/>
          </w:tcPr>
          <w:p w14:paraId="510F2C67" w14:textId="77777777" w:rsidR="007E779A" w:rsidRPr="000D01E1" w:rsidRDefault="007E779A" w:rsidP="00B7397F">
            <w:pPr>
              <w:pStyle w:val="Tabletext"/>
              <w:jc w:val="center"/>
              <w:rPr>
                <w:sz w:val="20"/>
                <w:lang w:val="es-ES_tradnl"/>
              </w:rPr>
            </w:pPr>
            <w:r w:rsidRPr="000D01E1">
              <w:rPr>
                <w:sz w:val="20"/>
                <w:lang w:val="es-ES_tradnl"/>
              </w:rPr>
              <w:t>34</w:t>
            </w:r>
          </w:p>
        </w:tc>
        <w:tc>
          <w:tcPr>
            <w:tcW w:w="2268" w:type="dxa"/>
            <w:vAlign w:val="center"/>
          </w:tcPr>
          <w:p w14:paraId="4E275870" w14:textId="77777777" w:rsidR="007E779A" w:rsidRPr="000D01E1" w:rsidRDefault="007E779A" w:rsidP="00B7397F">
            <w:pPr>
              <w:pStyle w:val="Tabletext"/>
              <w:rPr>
                <w:sz w:val="20"/>
                <w:lang w:val="es-ES_tradnl"/>
              </w:rPr>
            </w:pPr>
            <w:r w:rsidRPr="000D01E1">
              <w:rPr>
                <w:sz w:val="20"/>
                <w:lang w:val="es-ES_tradnl"/>
              </w:rPr>
              <w:t>5 250-5 350</w:t>
            </w:r>
          </w:p>
        </w:tc>
        <w:tc>
          <w:tcPr>
            <w:tcW w:w="2268" w:type="dxa"/>
            <w:vAlign w:val="center"/>
          </w:tcPr>
          <w:p w14:paraId="5678A58A" w14:textId="77777777" w:rsidR="007E779A" w:rsidRPr="000D01E1" w:rsidRDefault="007E779A" w:rsidP="00B7397F">
            <w:pPr>
              <w:pStyle w:val="Tabletext"/>
              <w:jc w:val="center"/>
              <w:rPr>
                <w:sz w:val="20"/>
                <w:lang w:val="es-ES_tradnl"/>
              </w:rPr>
            </w:pPr>
            <w:r w:rsidRPr="000D01E1">
              <w:rPr>
                <w:sz w:val="20"/>
                <w:lang w:val="es-ES_tradnl"/>
              </w:rPr>
              <w:t>≤ 200 mW p.i.r.e. y</w:t>
            </w:r>
            <w:r w:rsidRPr="000D01E1">
              <w:rPr>
                <w:sz w:val="20"/>
                <w:lang w:val="es-ES_tradnl"/>
              </w:rPr>
              <w:br/>
              <w:t>≤ 10 mW/MHz</w:t>
            </w:r>
          </w:p>
        </w:tc>
        <w:tc>
          <w:tcPr>
            <w:tcW w:w="3969" w:type="dxa"/>
            <w:vAlign w:val="center"/>
          </w:tcPr>
          <w:p w14:paraId="6D738BB4" w14:textId="77777777" w:rsidR="007E779A" w:rsidRPr="000D01E1" w:rsidRDefault="007E779A" w:rsidP="00B7397F">
            <w:pPr>
              <w:pStyle w:val="Tabletext"/>
              <w:jc w:val="center"/>
              <w:rPr>
                <w:sz w:val="20"/>
                <w:lang w:val="es-ES_tradnl"/>
              </w:rPr>
            </w:pPr>
            <w:r w:rsidRPr="000D01E1">
              <w:rPr>
                <w:sz w:val="20"/>
                <w:lang w:val="es-ES_tradnl"/>
              </w:rPr>
              <w:t>Detalles</w:t>
            </w:r>
            <w:r w:rsidRPr="000D01E1">
              <w:rPr>
                <w:sz w:val="20"/>
                <w:vertAlign w:val="superscript"/>
                <w:lang w:val="es-ES_tradnl"/>
              </w:rPr>
              <w:t>(13)</w:t>
            </w:r>
          </w:p>
        </w:tc>
        <w:tc>
          <w:tcPr>
            <w:tcW w:w="5103" w:type="dxa"/>
            <w:vAlign w:val="center"/>
          </w:tcPr>
          <w:p w14:paraId="04C359CD" w14:textId="77777777" w:rsidR="007E779A" w:rsidRPr="000D01E1" w:rsidRDefault="007E779A" w:rsidP="00B7397F">
            <w:pPr>
              <w:pStyle w:val="Tabletext"/>
              <w:jc w:val="left"/>
              <w:rPr>
                <w:sz w:val="20"/>
                <w:lang w:val="es-ES_tradnl"/>
              </w:rPr>
            </w:pPr>
            <w:r w:rsidRPr="000D01E1">
              <w:rPr>
                <w:sz w:val="20"/>
                <w:lang w:val="es-ES_tradnl"/>
              </w:rPr>
              <w:t>WLAN</w:t>
            </w:r>
          </w:p>
        </w:tc>
      </w:tr>
      <w:tr w:rsidR="007E779A" w:rsidRPr="000D01E1" w14:paraId="32055A7B" w14:textId="77777777" w:rsidTr="00B7397F">
        <w:trPr>
          <w:cantSplit/>
          <w:jc w:val="center"/>
        </w:trPr>
        <w:tc>
          <w:tcPr>
            <w:tcW w:w="851" w:type="dxa"/>
            <w:vAlign w:val="center"/>
          </w:tcPr>
          <w:p w14:paraId="49B27328" w14:textId="77777777" w:rsidR="007E779A" w:rsidRPr="000D01E1" w:rsidRDefault="007E779A" w:rsidP="00B7397F">
            <w:pPr>
              <w:pStyle w:val="Tabletext"/>
              <w:jc w:val="center"/>
              <w:rPr>
                <w:sz w:val="20"/>
                <w:lang w:val="es-ES_tradnl"/>
              </w:rPr>
            </w:pPr>
            <w:r w:rsidRPr="000D01E1">
              <w:rPr>
                <w:sz w:val="20"/>
                <w:lang w:val="es-ES_tradnl"/>
              </w:rPr>
              <w:t>35</w:t>
            </w:r>
          </w:p>
        </w:tc>
        <w:tc>
          <w:tcPr>
            <w:tcW w:w="2268" w:type="dxa"/>
            <w:vAlign w:val="center"/>
          </w:tcPr>
          <w:p w14:paraId="5DF8933B" w14:textId="77777777" w:rsidR="007E779A" w:rsidRPr="000D01E1" w:rsidRDefault="007E779A" w:rsidP="00B7397F">
            <w:pPr>
              <w:pStyle w:val="Tabletext"/>
              <w:rPr>
                <w:sz w:val="20"/>
                <w:lang w:val="es-ES_tradnl"/>
              </w:rPr>
            </w:pPr>
            <w:r w:rsidRPr="000D01E1">
              <w:rPr>
                <w:sz w:val="20"/>
                <w:lang w:val="es-ES_tradnl"/>
              </w:rPr>
              <w:t>5 470-5 725</w:t>
            </w:r>
          </w:p>
        </w:tc>
        <w:tc>
          <w:tcPr>
            <w:tcW w:w="2268" w:type="dxa"/>
            <w:vAlign w:val="center"/>
          </w:tcPr>
          <w:p w14:paraId="24352623" w14:textId="77777777" w:rsidR="007E779A" w:rsidRPr="000D01E1" w:rsidRDefault="007E779A" w:rsidP="00B7397F">
            <w:pPr>
              <w:pStyle w:val="Tabletext"/>
              <w:jc w:val="center"/>
              <w:rPr>
                <w:sz w:val="20"/>
                <w:lang w:val="es-ES_tradnl"/>
              </w:rPr>
            </w:pPr>
            <w:r w:rsidRPr="000D01E1">
              <w:rPr>
                <w:sz w:val="20"/>
                <w:lang w:val="es-ES_tradnl"/>
              </w:rPr>
              <w:t>≤ 1 mW p.i.r.e. y</w:t>
            </w:r>
            <w:r w:rsidRPr="000D01E1">
              <w:rPr>
                <w:sz w:val="20"/>
                <w:lang w:val="es-ES_tradnl"/>
              </w:rPr>
              <w:br/>
              <w:t>≤ 50 mW/MHz</w:t>
            </w:r>
          </w:p>
        </w:tc>
        <w:tc>
          <w:tcPr>
            <w:tcW w:w="3969" w:type="dxa"/>
            <w:vAlign w:val="center"/>
          </w:tcPr>
          <w:p w14:paraId="2604CF2E" w14:textId="77777777" w:rsidR="007E779A" w:rsidRPr="000D01E1" w:rsidRDefault="007E779A" w:rsidP="00B7397F">
            <w:pPr>
              <w:pStyle w:val="Tabletext"/>
              <w:jc w:val="center"/>
              <w:rPr>
                <w:sz w:val="20"/>
                <w:lang w:val="es-ES_tradnl"/>
              </w:rPr>
            </w:pPr>
            <w:r w:rsidRPr="000D01E1">
              <w:rPr>
                <w:sz w:val="20"/>
                <w:lang w:val="es-ES_tradnl"/>
              </w:rPr>
              <w:t>Detalles</w:t>
            </w:r>
            <w:r w:rsidRPr="000D01E1">
              <w:rPr>
                <w:sz w:val="20"/>
                <w:vertAlign w:val="superscript"/>
                <w:lang w:val="es-ES_tradnl"/>
              </w:rPr>
              <w:t>(14)</w:t>
            </w:r>
          </w:p>
        </w:tc>
        <w:tc>
          <w:tcPr>
            <w:tcW w:w="5103" w:type="dxa"/>
            <w:vAlign w:val="center"/>
          </w:tcPr>
          <w:p w14:paraId="218CCF9C" w14:textId="77777777" w:rsidR="007E779A" w:rsidRPr="000D01E1" w:rsidRDefault="007E779A" w:rsidP="00B7397F">
            <w:pPr>
              <w:pStyle w:val="Tabletext"/>
              <w:jc w:val="left"/>
              <w:rPr>
                <w:sz w:val="20"/>
                <w:lang w:val="es-ES_tradnl"/>
              </w:rPr>
            </w:pPr>
            <w:r w:rsidRPr="000D01E1">
              <w:rPr>
                <w:sz w:val="20"/>
                <w:lang w:val="es-ES_tradnl"/>
              </w:rPr>
              <w:t>WLAN</w:t>
            </w:r>
          </w:p>
        </w:tc>
      </w:tr>
      <w:tr w:rsidR="007E779A" w:rsidRPr="000D01E1" w14:paraId="7E5A5696" w14:textId="77777777" w:rsidTr="00B7397F">
        <w:trPr>
          <w:cantSplit/>
          <w:jc w:val="center"/>
        </w:trPr>
        <w:tc>
          <w:tcPr>
            <w:tcW w:w="851" w:type="dxa"/>
            <w:vMerge w:val="restart"/>
            <w:vAlign w:val="center"/>
          </w:tcPr>
          <w:p w14:paraId="126CED1D" w14:textId="77777777" w:rsidR="007E779A" w:rsidRPr="000D01E1" w:rsidRDefault="007E779A" w:rsidP="00B7397F">
            <w:pPr>
              <w:pStyle w:val="Tabletext"/>
              <w:jc w:val="center"/>
              <w:rPr>
                <w:sz w:val="20"/>
                <w:lang w:val="es-ES_tradnl"/>
              </w:rPr>
            </w:pPr>
            <w:r w:rsidRPr="000D01E1">
              <w:rPr>
                <w:sz w:val="20"/>
                <w:lang w:val="es-ES_tradnl"/>
              </w:rPr>
              <w:t>36</w:t>
            </w:r>
          </w:p>
        </w:tc>
        <w:tc>
          <w:tcPr>
            <w:tcW w:w="2268" w:type="dxa"/>
            <w:vMerge w:val="restart"/>
            <w:vAlign w:val="center"/>
          </w:tcPr>
          <w:p w14:paraId="77D12F7F" w14:textId="77777777" w:rsidR="007E779A" w:rsidRPr="000D01E1" w:rsidRDefault="007E779A" w:rsidP="00B7397F">
            <w:pPr>
              <w:pStyle w:val="Tabletext"/>
              <w:rPr>
                <w:sz w:val="20"/>
                <w:lang w:val="es-ES_tradnl"/>
              </w:rPr>
            </w:pPr>
            <w:r w:rsidRPr="000D01E1">
              <w:rPr>
                <w:sz w:val="20"/>
                <w:lang w:val="es-ES_tradnl"/>
              </w:rPr>
              <w:t>5 725-5 850</w:t>
            </w:r>
          </w:p>
        </w:tc>
        <w:tc>
          <w:tcPr>
            <w:tcW w:w="2268" w:type="dxa"/>
            <w:vAlign w:val="center"/>
          </w:tcPr>
          <w:p w14:paraId="2F1823A8" w14:textId="77777777" w:rsidR="007E779A" w:rsidRPr="000D01E1" w:rsidRDefault="007E779A" w:rsidP="00B7397F">
            <w:pPr>
              <w:pStyle w:val="Tabletext"/>
              <w:jc w:val="center"/>
              <w:rPr>
                <w:sz w:val="20"/>
                <w:lang w:val="es-ES_tradnl"/>
              </w:rPr>
            </w:pPr>
            <w:r w:rsidRPr="000D01E1">
              <w:rPr>
                <w:sz w:val="20"/>
                <w:lang w:val="es-ES_tradnl"/>
              </w:rPr>
              <w:t>≤ 1 mW p.i.r.e. y</w:t>
            </w:r>
            <w:r w:rsidRPr="000D01E1">
              <w:rPr>
                <w:sz w:val="20"/>
                <w:lang w:val="es-ES_tradnl"/>
              </w:rPr>
              <w:br/>
              <w:t>≤ 50 mW/MHz</w:t>
            </w:r>
          </w:p>
        </w:tc>
        <w:tc>
          <w:tcPr>
            <w:tcW w:w="3969" w:type="dxa"/>
            <w:vAlign w:val="center"/>
          </w:tcPr>
          <w:p w14:paraId="4C1CBC12" w14:textId="77777777" w:rsidR="007E779A" w:rsidRPr="000D01E1" w:rsidRDefault="007E779A" w:rsidP="00B7397F">
            <w:pPr>
              <w:pStyle w:val="Tabletext"/>
              <w:jc w:val="center"/>
              <w:rPr>
                <w:sz w:val="20"/>
                <w:lang w:val="es-ES_tradnl"/>
              </w:rPr>
            </w:pPr>
            <w:r w:rsidRPr="000D01E1">
              <w:rPr>
                <w:sz w:val="20"/>
                <w:lang w:val="es-ES_tradnl"/>
              </w:rPr>
              <w:t>Detalles</w:t>
            </w:r>
            <w:r w:rsidRPr="000D01E1">
              <w:rPr>
                <w:sz w:val="20"/>
                <w:vertAlign w:val="superscript"/>
                <w:lang w:val="es-ES_tradnl"/>
              </w:rPr>
              <w:t>(15)</w:t>
            </w:r>
          </w:p>
        </w:tc>
        <w:tc>
          <w:tcPr>
            <w:tcW w:w="5103" w:type="dxa"/>
            <w:vAlign w:val="center"/>
          </w:tcPr>
          <w:p w14:paraId="0567E8CB" w14:textId="77777777" w:rsidR="007E779A" w:rsidRPr="000D01E1" w:rsidRDefault="007E779A" w:rsidP="00B7397F">
            <w:pPr>
              <w:pStyle w:val="Tabletext"/>
              <w:jc w:val="left"/>
              <w:rPr>
                <w:sz w:val="20"/>
                <w:lang w:val="es-ES_tradnl"/>
              </w:rPr>
            </w:pPr>
            <w:r w:rsidRPr="000D01E1">
              <w:rPr>
                <w:sz w:val="20"/>
                <w:lang w:val="es-ES_tradnl"/>
              </w:rPr>
              <w:t>WLAN</w:t>
            </w:r>
          </w:p>
        </w:tc>
      </w:tr>
      <w:tr w:rsidR="007E779A" w:rsidRPr="000D01E1" w14:paraId="4723CA86" w14:textId="77777777" w:rsidTr="00B7397F">
        <w:trPr>
          <w:cantSplit/>
          <w:jc w:val="center"/>
        </w:trPr>
        <w:tc>
          <w:tcPr>
            <w:tcW w:w="851" w:type="dxa"/>
            <w:vMerge/>
            <w:vAlign w:val="center"/>
          </w:tcPr>
          <w:p w14:paraId="6AB8A416" w14:textId="77777777" w:rsidR="007E779A" w:rsidRPr="000D01E1" w:rsidRDefault="007E779A" w:rsidP="00B7397F">
            <w:pPr>
              <w:pStyle w:val="Tabletext"/>
              <w:jc w:val="center"/>
              <w:rPr>
                <w:sz w:val="20"/>
                <w:lang w:val="es-ES_tradnl"/>
              </w:rPr>
            </w:pPr>
          </w:p>
        </w:tc>
        <w:tc>
          <w:tcPr>
            <w:tcW w:w="2268" w:type="dxa"/>
            <w:vMerge/>
            <w:vAlign w:val="center"/>
          </w:tcPr>
          <w:p w14:paraId="487BD9E6" w14:textId="77777777" w:rsidR="007E779A" w:rsidRPr="000D01E1" w:rsidRDefault="007E779A" w:rsidP="00B7397F">
            <w:pPr>
              <w:pStyle w:val="Tabletext"/>
              <w:rPr>
                <w:sz w:val="20"/>
                <w:lang w:val="es-ES_tradnl"/>
              </w:rPr>
            </w:pPr>
          </w:p>
        </w:tc>
        <w:tc>
          <w:tcPr>
            <w:tcW w:w="2268" w:type="dxa"/>
            <w:vAlign w:val="center"/>
          </w:tcPr>
          <w:p w14:paraId="52633AB3" w14:textId="77777777" w:rsidR="007E779A" w:rsidRPr="000D01E1" w:rsidRDefault="007E779A" w:rsidP="00B7397F">
            <w:pPr>
              <w:pStyle w:val="Tabletext"/>
              <w:jc w:val="center"/>
              <w:rPr>
                <w:sz w:val="20"/>
                <w:lang w:val="es-ES_tradnl"/>
              </w:rPr>
            </w:pPr>
            <w:r w:rsidRPr="000D01E1">
              <w:rPr>
                <w:sz w:val="20"/>
                <w:lang w:val="es-ES_tradnl"/>
              </w:rPr>
              <w:t>≤ 25 mW p.i.r.e.</w:t>
            </w:r>
          </w:p>
        </w:tc>
        <w:tc>
          <w:tcPr>
            <w:tcW w:w="3969" w:type="dxa"/>
            <w:vAlign w:val="center"/>
          </w:tcPr>
          <w:p w14:paraId="43CFBF51" w14:textId="77777777" w:rsidR="007E779A" w:rsidRPr="000D01E1" w:rsidRDefault="007E779A" w:rsidP="00B7397F">
            <w:pPr>
              <w:pStyle w:val="Tabletext"/>
              <w:jc w:val="center"/>
              <w:rPr>
                <w:sz w:val="20"/>
                <w:lang w:val="es-ES_tradnl"/>
              </w:rPr>
            </w:pPr>
            <w:r w:rsidRPr="000D01E1">
              <w:rPr>
                <w:sz w:val="20"/>
                <w:lang w:val="es-ES_tradnl"/>
              </w:rPr>
              <w:t>Detalles</w:t>
            </w:r>
            <w:r w:rsidRPr="000D01E1">
              <w:rPr>
                <w:sz w:val="20"/>
                <w:vertAlign w:val="superscript"/>
                <w:lang w:val="es-ES_tradnl"/>
              </w:rPr>
              <w:t>(16)</w:t>
            </w:r>
          </w:p>
        </w:tc>
        <w:tc>
          <w:tcPr>
            <w:tcW w:w="5103" w:type="dxa"/>
            <w:vAlign w:val="center"/>
          </w:tcPr>
          <w:p w14:paraId="13EB5B8C" w14:textId="77777777" w:rsidR="007E779A" w:rsidRPr="000D01E1" w:rsidRDefault="007E779A" w:rsidP="00B7397F">
            <w:pPr>
              <w:pStyle w:val="Tabletext"/>
              <w:jc w:val="left"/>
              <w:rPr>
                <w:sz w:val="20"/>
                <w:lang w:val="es-ES_tradnl"/>
              </w:rPr>
            </w:pPr>
            <w:r w:rsidRPr="000D01E1">
              <w:rPr>
                <w:sz w:val="20"/>
                <w:lang w:val="es-ES_tradnl"/>
              </w:rPr>
              <w:t>Otras aplicaciones</w:t>
            </w:r>
          </w:p>
        </w:tc>
      </w:tr>
      <w:tr w:rsidR="007E779A" w:rsidRPr="000D01E1" w14:paraId="2C188F35" w14:textId="77777777" w:rsidTr="00B7397F">
        <w:trPr>
          <w:cantSplit/>
          <w:jc w:val="center"/>
        </w:trPr>
        <w:tc>
          <w:tcPr>
            <w:tcW w:w="851" w:type="dxa"/>
            <w:vAlign w:val="center"/>
          </w:tcPr>
          <w:p w14:paraId="431D4727" w14:textId="77777777" w:rsidR="007E779A" w:rsidRPr="000D01E1" w:rsidRDefault="007E779A" w:rsidP="00B7397F">
            <w:pPr>
              <w:pStyle w:val="Tabletext"/>
              <w:jc w:val="center"/>
              <w:rPr>
                <w:sz w:val="20"/>
                <w:lang w:val="es-ES_tradnl"/>
              </w:rPr>
            </w:pPr>
            <w:r w:rsidRPr="000D01E1">
              <w:rPr>
                <w:sz w:val="20"/>
                <w:lang w:val="es-ES_tradnl"/>
              </w:rPr>
              <w:t>37</w:t>
            </w:r>
          </w:p>
        </w:tc>
        <w:tc>
          <w:tcPr>
            <w:tcW w:w="2268" w:type="dxa"/>
            <w:vAlign w:val="center"/>
          </w:tcPr>
          <w:p w14:paraId="553F8027" w14:textId="77777777" w:rsidR="007E779A" w:rsidRPr="000D01E1" w:rsidRDefault="007E779A" w:rsidP="00B7397F">
            <w:pPr>
              <w:pStyle w:val="Tabletext"/>
              <w:rPr>
                <w:sz w:val="20"/>
                <w:lang w:val="es-ES_tradnl"/>
              </w:rPr>
            </w:pPr>
            <w:r w:rsidRPr="000D01E1">
              <w:rPr>
                <w:sz w:val="20"/>
                <w:lang w:val="es-ES_tradnl"/>
              </w:rPr>
              <w:t>10,5-10,55</w:t>
            </w:r>
          </w:p>
        </w:tc>
        <w:tc>
          <w:tcPr>
            <w:tcW w:w="2268" w:type="dxa"/>
            <w:vAlign w:val="center"/>
          </w:tcPr>
          <w:p w14:paraId="002441F9" w14:textId="77777777" w:rsidR="007E779A" w:rsidRPr="000D01E1" w:rsidRDefault="007E779A" w:rsidP="00B7397F">
            <w:pPr>
              <w:pStyle w:val="Tabletext"/>
              <w:jc w:val="center"/>
              <w:rPr>
                <w:sz w:val="20"/>
                <w:lang w:val="es-ES_tradnl"/>
              </w:rPr>
            </w:pPr>
            <w:r w:rsidRPr="000D01E1">
              <w:rPr>
                <w:sz w:val="20"/>
                <w:lang w:val="es-ES_tradnl"/>
              </w:rPr>
              <w:t>≤ 100 mW p.i.r.e.</w:t>
            </w:r>
          </w:p>
        </w:tc>
        <w:tc>
          <w:tcPr>
            <w:tcW w:w="3969" w:type="dxa"/>
            <w:vAlign w:val="center"/>
          </w:tcPr>
          <w:p w14:paraId="0A038CDB" w14:textId="77777777" w:rsidR="007E779A" w:rsidRPr="000D01E1" w:rsidRDefault="007E779A" w:rsidP="00B7397F">
            <w:pPr>
              <w:pStyle w:val="Tabletext"/>
              <w:jc w:val="center"/>
              <w:rPr>
                <w:sz w:val="20"/>
                <w:lang w:val="es-ES_tradnl"/>
              </w:rPr>
            </w:pPr>
            <w:r w:rsidRPr="000D01E1">
              <w:rPr>
                <w:sz w:val="20"/>
                <w:lang w:val="es-ES_tradnl"/>
              </w:rPr>
              <w:t>Detalles</w:t>
            </w:r>
            <w:r w:rsidRPr="000D01E1">
              <w:rPr>
                <w:sz w:val="20"/>
                <w:vertAlign w:val="superscript"/>
                <w:lang w:val="es-ES_tradnl"/>
              </w:rPr>
              <w:t>(17)</w:t>
            </w:r>
          </w:p>
        </w:tc>
        <w:tc>
          <w:tcPr>
            <w:tcW w:w="5103" w:type="dxa"/>
            <w:vAlign w:val="center"/>
          </w:tcPr>
          <w:p w14:paraId="453F6528" w14:textId="77777777" w:rsidR="007E779A" w:rsidRPr="000D01E1" w:rsidRDefault="007E779A" w:rsidP="00B7397F">
            <w:pPr>
              <w:pStyle w:val="Tabletext"/>
              <w:jc w:val="left"/>
              <w:rPr>
                <w:sz w:val="20"/>
                <w:lang w:val="es-ES_tradnl"/>
              </w:rPr>
            </w:pPr>
            <w:r w:rsidRPr="000D01E1">
              <w:rPr>
                <w:sz w:val="20"/>
                <w:lang w:val="es-ES_tradnl"/>
              </w:rPr>
              <w:t>Transmisor inalámbrico de vídeo</w:t>
            </w:r>
          </w:p>
        </w:tc>
      </w:tr>
      <w:tr w:rsidR="007E779A" w:rsidRPr="000D01E1" w14:paraId="0E871165" w14:textId="77777777" w:rsidTr="00B7397F">
        <w:trPr>
          <w:cantSplit/>
          <w:jc w:val="center"/>
        </w:trPr>
        <w:tc>
          <w:tcPr>
            <w:tcW w:w="851" w:type="dxa"/>
            <w:vMerge w:val="restart"/>
            <w:vAlign w:val="center"/>
          </w:tcPr>
          <w:p w14:paraId="453AAD16" w14:textId="77777777" w:rsidR="007E779A" w:rsidRPr="000D01E1" w:rsidRDefault="007E779A" w:rsidP="00B7397F">
            <w:pPr>
              <w:pStyle w:val="Tabletext"/>
              <w:jc w:val="center"/>
              <w:rPr>
                <w:sz w:val="20"/>
                <w:lang w:val="es-ES_tradnl"/>
              </w:rPr>
            </w:pPr>
            <w:r w:rsidRPr="000D01E1">
              <w:rPr>
                <w:sz w:val="20"/>
                <w:lang w:val="es-ES_tradnl"/>
              </w:rPr>
              <w:t>38</w:t>
            </w:r>
          </w:p>
        </w:tc>
        <w:tc>
          <w:tcPr>
            <w:tcW w:w="2268" w:type="dxa"/>
            <w:vMerge w:val="restart"/>
            <w:vAlign w:val="center"/>
          </w:tcPr>
          <w:p w14:paraId="770EEDBF" w14:textId="77777777" w:rsidR="007E779A" w:rsidRPr="000D01E1" w:rsidRDefault="007E779A" w:rsidP="00B7397F">
            <w:pPr>
              <w:pStyle w:val="Tabletext"/>
              <w:rPr>
                <w:sz w:val="20"/>
                <w:lang w:val="es-ES_tradnl"/>
              </w:rPr>
            </w:pPr>
            <w:r w:rsidRPr="000D01E1">
              <w:rPr>
                <w:sz w:val="20"/>
                <w:lang w:val="es-ES_tradnl"/>
              </w:rPr>
              <w:t>24-24,25</w:t>
            </w:r>
          </w:p>
        </w:tc>
        <w:tc>
          <w:tcPr>
            <w:tcW w:w="2268" w:type="dxa"/>
            <w:vMerge w:val="restart"/>
            <w:vAlign w:val="center"/>
          </w:tcPr>
          <w:p w14:paraId="12C3A08A" w14:textId="77777777" w:rsidR="007E779A" w:rsidRPr="000D01E1" w:rsidRDefault="007E779A" w:rsidP="00B7397F">
            <w:pPr>
              <w:pStyle w:val="Tabletext"/>
              <w:jc w:val="center"/>
              <w:rPr>
                <w:sz w:val="20"/>
                <w:lang w:val="es-ES_tradnl"/>
              </w:rPr>
            </w:pPr>
            <w:r w:rsidRPr="000D01E1">
              <w:rPr>
                <w:sz w:val="20"/>
                <w:lang w:val="es-ES_tradnl"/>
              </w:rPr>
              <w:t>≤ 100 mW p.i.r.e.</w:t>
            </w:r>
          </w:p>
        </w:tc>
        <w:tc>
          <w:tcPr>
            <w:tcW w:w="3969" w:type="dxa"/>
            <w:vMerge w:val="restart"/>
            <w:vAlign w:val="center"/>
          </w:tcPr>
          <w:p w14:paraId="75F29430" w14:textId="77777777" w:rsidR="007E779A" w:rsidRPr="000D01E1" w:rsidRDefault="007E779A" w:rsidP="00B7397F">
            <w:pPr>
              <w:pStyle w:val="Tabletext"/>
              <w:jc w:val="center"/>
              <w:rPr>
                <w:sz w:val="20"/>
                <w:lang w:val="es-ES_tradnl"/>
              </w:rPr>
            </w:pPr>
            <w:r w:rsidRPr="000D01E1">
              <w:rPr>
                <w:sz w:val="20"/>
                <w:lang w:val="es-ES_tradnl"/>
              </w:rPr>
              <w:t>Detalles</w:t>
            </w:r>
            <w:r w:rsidRPr="000D01E1">
              <w:rPr>
                <w:sz w:val="20"/>
                <w:vertAlign w:val="superscript"/>
                <w:lang w:val="es-ES_tradnl"/>
              </w:rPr>
              <w:t>(18)</w:t>
            </w:r>
          </w:p>
        </w:tc>
        <w:tc>
          <w:tcPr>
            <w:tcW w:w="5103" w:type="dxa"/>
            <w:vAlign w:val="center"/>
          </w:tcPr>
          <w:p w14:paraId="762BEF45" w14:textId="77777777" w:rsidR="007E779A" w:rsidRPr="000D01E1" w:rsidRDefault="007E779A" w:rsidP="00B7397F">
            <w:pPr>
              <w:pStyle w:val="Tabletext"/>
              <w:jc w:val="left"/>
              <w:rPr>
                <w:sz w:val="20"/>
                <w:lang w:val="es-ES_tradnl"/>
              </w:rPr>
            </w:pPr>
            <w:r w:rsidRPr="000D01E1">
              <w:rPr>
                <w:sz w:val="20"/>
                <w:lang w:val="es-ES_tradnl"/>
              </w:rPr>
              <w:t>Transmisor inalámbrico de vídeo</w:t>
            </w:r>
          </w:p>
        </w:tc>
      </w:tr>
      <w:tr w:rsidR="007E779A" w:rsidRPr="000D01E1" w14:paraId="0B52A8C3" w14:textId="77777777" w:rsidTr="00B7397F">
        <w:trPr>
          <w:cantSplit/>
          <w:jc w:val="center"/>
        </w:trPr>
        <w:tc>
          <w:tcPr>
            <w:tcW w:w="851" w:type="dxa"/>
            <w:vMerge/>
            <w:vAlign w:val="center"/>
          </w:tcPr>
          <w:p w14:paraId="6EB315BF" w14:textId="77777777" w:rsidR="007E779A" w:rsidRPr="000D01E1" w:rsidRDefault="007E779A" w:rsidP="00B7397F">
            <w:pPr>
              <w:pStyle w:val="Tabletext"/>
              <w:jc w:val="center"/>
              <w:rPr>
                <w:sz w:val="20"/>
                <w:lang w:val="es-ES_tradnl"/>
              </w:rPr>
            </w:pPr>
          </w:p>
        </w:tc>
        <w:tc>
          <w:tcPr>
            <w:tcW w:w="2268" w:type="dxa"/>
            <w:vMerge/>
            <w:vAlign w:val="center"/>
          </w:tcPr>
          <w:p w14:paraId="67563A38" w14:textId="77777777" w:rsidR="007E779A" w:rsidRPr="000D01E1" w:rsidRDefault="007E779A" w:rsidP="00B7397F">
            <w:pPr>
              <w:pStyle w:val="Tabletext"/>
              <w:rPr>
                <w:sz w:val="20"/>
                <w:lang w:val="es-ES_tradnl"/>
              </w:rPr>
            </w:pPr>
          </w:p>
        </w:tc>
        <w:tc>
          <w:tcPr>
            <w:tcW w:w="2268" w:type="dxa"/>
            <w:vMerge/>
            <w:vAlign w:val="center"/>
          </w:tcPr>
          <w:p w14:paraId="72045DAB" w14:textId="77777777" w:rsidR="007E779A" w:rsidRPr="000D01E1" w:rsidRDefault="007E779A" w:rsidP="00B7397F">
            <w:pPr>
              <w:pStyle w:val="Tabletext"/>
              <w:jc w:val="center"/>
              <w:rPr>
                <w:sz w:val="20"/>
                <w:lang w:val="es-ES_tradnl"/>
              </w:rPr>
            </w:pPr>
          </w:p>
        </w:tc>
        <w:tc>
          <w:tcPr>
            <w:tcW w:w="3969" w:type="dxa"/>
            <w:vMerge/>
            <w:vAlign w:val="center"/>
          </w:tcPr>
          <w:p w14:paraId="2C8A5578" w14:textId="77777777" w:rsidR="007E779A" w:rsidRPr="000D01E1" w:rsidRDefault="007E779A" w:rsidP="00B7397F">
            <w:pPr>
              <w:pStyle w:val="Tabletext"/>
              <w:jc w:val="center"/>
              <w:rPr>
                <w:sz w:val="20"/>
                <w:lang w:val="es-ES_tradnl"/>
              </w:rPr>
            </w:pPr>
          </w:p>
        </w:tc>
        <w:tc>
          <w:tcPr>
            <w:tcW w:w="5103" w:type="dxa"/>
            <w:vAlign w:val="center"/>
          </w:tcPr>
          <w:p w14:paraId="51FDA93F" w14:textId="77777777" w:rsidR="007E779A" w:rsidRPr="000D01E1" w:rsidRDefault="007E779A" w:rsidP="00B7397F">
            <w:pPr>
              <w:pStyle w:val="Tabletext"/>
              <w:jc w:val="left"/>
              <w:rPr>
                <w:sz w:val="20"/>
                <w:lang w:val="es-ES_tradnl"/>
              </w:rPr>
            </w:pPr>
            <w:r w:rsidRPr="000D01E1">
              <w:rPr>
                <w:sz w:val="20"/>
                <w:lang w:val="es-ES_tradnl"/>
              </w:rPr>
              <w:t>Otras aplicaciones</w:t>
            </w:r>
          </w:p>
        </w:tc>
      </w:tr>
    </w:tbl>
    <w:p w14:paraId="7D20F044" w14:textId="77777777" w:rsidR="007E779A" w:rsidRPr="000D01E1" w:rsidRDefault="007E779A" w:rsidP="007E779A">
      <w:pPr>
        <w:pStyle w:val="Tablefin"/>
        <w:rPr>
          <w:sz w:val="18"/>
          <w:lang w:val="es-ES_tradnl"/>
        </w:rPr>
      </w:pPr>
    </w:p>
    <w:p w14:paraId="73AE6014" w14:textId="77777777" w:rsidR="007E779A" w:rsidRPr="000D01E1" w:rsidRDefault="007E779A" w:rsidP="007E779A">
      <w:pPr>
        <w:pStyle w:val="Tablelegend"/>
        <w:keepNext/>
        <w:keepLines/>
        <w:ind w:left="369"/>
        <w:rPr>
          <w:sz w:val="20"/>
          <w:lang w:val="es-ES_tradnl"/>
        </w:rPr>
      </w:pPr>
      <w:r w:rsidRPr="000D01E1">
        <w:rPr>
          <w:i/>
          <w:sz w:val="20"/>
          <w:lang w:val="es-ES_tradnl"/>
        </w:rPr>
        <w:lastRenderedPageBreak/>
        <w:t>Notas relativas al Cuadro (fin):</w:t>
      </w:r>
    </w:p>
    <w:p w14:paraId="03A8D761" w14:textId="77777777" w:rsidR="007E779A" w:rsidRPr="000D01E1" w:rsidRDefault="007E779A" w:rsidP="007E779A">
      <w:pPr>
        <w:pStyle w:val="Tablelegend"/>
        <w:ind w:left="369"/>
        <w:rPr>
          <w:sz w:val="20"/>
          <w:lang w:val="es-ES_tradnl"/>
        </w:rPr>
      </w:pPr>
      <w:r w:rsidRPr="000D01E1">
        <w:rPr>
          <w:sz w:val="20"/>
          <w:vertAlign w:val="superscript"/>
          <w:lang w:val="es-ES_tradnl"/>
        </w:rPr>
        <w:t>(7)</w:t>
      </w:r>
      <w:r w:rsidRPr="000D01E1">
        <w:rPr>
          <w:lang w:val="es-ES_tradnl"/>
        </w:rPr>
        <w:tab/>
      </w:r>
      <w:r w:rsidRPr="000D01E1">
        <w:rPr>
          <w:lang w:val="es-ES_tradnl"/>
        </w:rPr>
        <w:tab/>
      </w:r>
      <w:r w:rsidRPr="000D01E1">
        <w:rPr>
          <w:sz w:val="20"/>
          <w:lang w:val="es-ES_tradnl"/>
        </w:rPr>
        <w:t>Emisiones no deseadas:</w:t>
      </w:r>
    </w:p>
    <w:p w14:paraId="7F5B5E4E" w14:textId="77777777" w:rsidR="007E779A" w:rsidRPr="000D01E1" w:rsidRDefault="007E779A" w:rsidP="007E779A">
      <w:pPr>
        <w:pStyle w:val="Blanc"/>
        <w:rPr>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4"/>
        <w:gridCol w:w="3453"/>
        <w:gridCol w:w="1984"/>
        <w:gridCol w:w="2098"/>
        <w:gridCol w:w="2098"/>
      </w:tblGrid>
      <w:tr w:rsidR="007E779A" w:rsidRPr="00BB255D" w14:paraId="4CE381D4" w14:textId="77777777" w:rsidTr="00B7397F">
        <w:trPr>
          <w:jc w:val="center"/>
        </w:trPr>
        <w:tc>
          <w:tcPr>
            <w:tcW w:w="1984" w:type="dxa"/>
            <w:tcBorders>
              <w:tl2br w:val="single" w:sz="4" w:space="0" w:color="auto"/>
            </w:tcBorders>
          </w:tcPr>
          <w:p w14:paraId="6F3DCDC5" w14:textId="77777777" w:rsidR="007E779A" w:rsidRPr="000D01E1" w:rsidRDefault="007E779A" w:rsidP="00B7397F">
            <w:pPr>
              <w:pStyle w:val="Tabletext"/>
              <w:jc w:val="right"/>
              <w:rPr>
                <w:sz w:val="18"/>
                <w:lang w:val="es-ES_tradnl"/>
              </w:rPr>
            </w:pPr>
            <w:r w:rsidRPr="000D01E1">
              <w:rPr>
                <w:sz w:val="18"/>
                <w:lang w:val="es-ES_tradnl"/>
              </w:rPr>
              <w:t>Gamas de</w:t>
            </w:r>
            <w:r w:rsidRPr="000D01E1">
              <w:rPr>
                <w:sz w:val="18"/>
                <w:lang w:val="es-ES_tradnl"/>
              </w:rPr>
              <w:br/>
              <w:t>frecuencias</w:t>
            </w:r>
          </w:p>
          <w:p w14:paraId="310BED16" w14:textId="77777777" w:rsidR="007E779A" w:rsidRPr="000D01E1" w:rsidRDefault="007E779A" w:rsidP="00B7397F">
            <w:pPr>
              <w:pStyle w:val="Tabletext"/>
              <w:jc w:val="left"/>
              <w:rPr>
                <w:sz w:val="8"/>
                <w:lang w:val="es-ES_tradnl"/>
              </w:rPr>
            </w:pPr>
          </w:p>
          <w:p w14:paraId="31933BD6" w14:textId="77777777" w:rsidR="007E779A" w:rsidRPr="000D01E1" w:rsidRDefault="007E779A" w:rsidP="00B7397F">
            <w:pPr>
              <w:pStyle w:val="Tabletext"/>
              <w:jc w:val="left"/>
              <w:rPr>
                <w:sz w:val="18"/>
                <w:lang w:val="es-ES_tradnl"/>
              </w:rPr>
            </w:pPr>
            <w:r w:rsidRPr="000D01E1">
              <w:rPr>
                <w:sz w:val="18"/>
                <w:lang w:val="es-ES_tradnl"/>
              </w:rPr>
              <w:t>Estado</w:t>
            </w:r>
          </w:p>
        </w:tc>
        <w:tc>
          <w:tcPr>
            <w:tcW w:w="3453" w:type="dxa"/>
            <w:vAlign w:val="center"/>
          </w:tcPr>
          <w:p w14:paraId="786B4838" w14:textId="77777777" w:rsidR="007E779A" w:rsidRPr="000D01E1" w:rsidRDefault="007E779A" w:rsidP="00B7397F">
            <w:pPr>
              <w:pStyle w:val="Tabletext"/>
              <w:jc w:val="center"/>
              <w:rPr>
                <w:sz w:val="18"/>
                <w:lang w:val="es-ES_tradnl"/>
              </w:rPr>
            </w:pPr>
            <w:r w:rsidRPr="000D01E1">
              <w:rPr>
                <w:sz w:val="18"/>
                <w:lang w:val="es-ES_tradnl"/>
              </w:rPr>
              <w:t xml:space="preserve">9 kHz </w:t>
            </w:r>
            <w:r w:rsidRPr="000D01E1">
              <w:rPr>
                <w:sz w:val="18"/>
                <w:lang w:val="es-ES_tradnl"/>
              </w:rPr>
              <w:sym w:font="Symbol" w:char="F0A3"/>
            </w:r>
            <w:r w:rsidRPr="000D01E1">
              <w:rPr>
                <w:sz w:val="18"/>
                <w:lang w:val="es-ES_tradnl"/>
              </w:rPr>
              <w:t xml:space="preserve"> </w:t>
            </w:r>
            <w:r w:rsidRPr="000D01E1">
              <w:rPr>
                <w:i/>
                <w:iCs/>
                <w:sz w:val="18"/>
                <w:lang w:val="es-ES_tradnl"/>
              </w:rPr>
              <w:t>f</w:t>
            </w:r>
            <w:r w:rsidRPr="000D01E1">
              <w:rPr>
                <w:sz w:val="18"/>
                <w:lang w:val="es-ES_tradnl"/>
              </w:rPr>
              <w:t xml:space="preserve"> </w:t>
            </w:r>
            <w:r w:rsidRPr="000D01E1">
              <w:rPr>
                <w:sz w:val="18"/>
                <w:lang w:val="es-ES_tradnl"/>
              </w:rPr>
              <w:sym w:font="Symbol" w:char="F0A3"/>
            </w:r>
            <w:r w:rsidRPr="000D01E1">
              <w:rPr>
                <w:sz w:val="18"/>
                <w:lang w:val="es-ES_tradnl"/>
              </w:rPr>
              <w:t xml:space="preserve"> 10 MHz</w:t>
            </w:r>
          </w:p>
        </w:tc>
        <w:tc>
          <w:tcPr>
            <w:tcW w:w="1984" w:type="dxa"/>
            <w:vAlign w:val="center"/>
          </w:tcPr>
          <w:p w14:paraId="46BE977C" w14:textId="77777777" w:rsidR="007E779A" w:rsidRPr="000D01E1" w:rsidRDefault="007E779A" w:rsidP="00B7397F">
            <w:pPr>
              <w:pStyle w:val="Tabletext"/>
              <w:jc w:val="center"/>
              <w:rPr>
                <w:sz w:val="18"/>
                <w:lang w:val="es-ES_tradnl"/>
              </w:rPr>
            </w:pPr>
            <w:r w:rsidRPr="000D01E1">
              <w:rPr>
                <w:sz w:val="18"/>
                <w:lang w:val="es-ES_tradnl"/>
              </w:rPr>
              <w:t xml:space="preserve">10 MHz </w:t>
            </w:r>
            <w:r w:rsidRPr="000D01E1">
              <w:rPr>
                <w:sz w:val="18"/>
                <w:lang w:val="es-ES_tradnl"/>
              </w:rPr>
              <w:sym w:font="Symbol" w:char="F0A3"/>
            </w:r>
            <w:r w:rsidRPr="000D01E1">
              <w:rPr>
                <w:sz w:val="18"/>
                <w:lang w:val="es-ES_tradnl"/>
              </w:rPr>
              <w:t xml:space="preserve"> </w:t>
            </w:r>
            <w:r w:rsidRPr="000D01E1">
              <w:rPr>
                <w:i/>
                <w:iCs/>
                <w:sz w:val="18"/>
                <w:lang w:val="es-ES_tradnl"/>
              </w:rPr>
              <w:t>f</w:t>
            </w:r>
            <w:r w:rsidRPr="000D01E1">
              <w:rPr>
                <w:sz w:val="18"/>
                <w:lang w:val="es-ES_tradnl"/>
              </w:rPr>
              <w:t xml:space="preserve"> </w:t>
            </w:r>
            <w:r w:rsidRPr="000D01E1">
              <w:rPr>
                <w:sz w:val="18"/>
                <w:lang w:val="es-ES_tradnl"/>
              </w:rPr>
              <w:sym w:font="Symbol" w:char="F0A3"/>
            </w:r>
            <w:r w:rsidRPr="000D01E1">
              <w:rPr>
                <w:sz w:val="18"/>
                <w:lang w:val="es-ES_tradnl"/>
              </w:rPr>
              <w:t xml:space="preserve"> 30 MHz</w:t>
            </w:r>
          </w:p>
        </w:tc>
        <w:tc>
          <w:tcPr>
            <w:tcW w:w="2098" w:type="dxa"/>
            <w:vAlign w:val="center"/>
          </w:tcPr>
          <w:p w14:paraId="18C655BA" w14:textId="77777777" w:rsidR="007E779A" w:rsidRPr="000D01E1" w:rsidRDefault="007E779A" w:rsidP="00B7397F">
            <w:pPr>
              <w:pStyle w:val="Tabletext"/>
              <w:jc w:val="center"/>
              <w:rPr>
                <w:sz w:val="18"/>
                <w:lang w:val="es-ES_tradnl"/>
              </w:rPr>
            </w:pPr>
            <w:r w:rsidRPr="000D01E1">
              <w:rPr>
                <w:sz w:val="18"/>
                <w:lang w:val="es-ES_tradnl"/>
              </w:rPr>
              <w:t xml:space="preserve">47 MHz </w:t>
            </w:r>
            <w:r w:rsidRPr="000D01E1">
              <w:rPr>
                <w:sz w:val="18"/>
                <w:lang w:val="es-ES_tradnl"/>
              </w:rPr>
              <w:sym w:font="Symbol" w:char="F0A3"/>
            </w:r>
            <w:r w:rsidRPr="000D01E1">
              <w:rPr>
                <w:sz w:val="18"/>
                <w:lang w:val="es-ES_tradnl"/>
              </w:rPr>
              <w:t xml:space="preserve"> </w:t>
            </w:r>
            <w:r w:rsidRPr="000D01E1">
              <w:rPr>
                <w:i/>
                <w:iCs/>
                <w:sz w:val="18"/>
                <w:lang w:val="es-ES_tradnl"/>
              </w:rPr>
              <w:t>f</w:t>
            </w:r>
            <w:r w:rsidRPr="000D01E1">
              <w:rPr>
                <w:sz w:val="18"/>
                <w:lang w:val="es-ES_tradnl"/>
              </w:rPr>
              <w:t xml:space="preserve"> </w:t>
            </w:r>
            <w:r w:rsidRPr="000D01E1">
              <w:rPr>
                <w:sz w:val="18"/>
                <w:lang w:val="es-ES_tradnl"/>
              </w:rPr>
              <w:sym w:font="Symbol" w:char="F0A3"/>
            </w:r>
            <w:r w:rsidRPr="000D01E1">
              <w:rPr>
                <w:sz w:val="18"/>
                <w:lang w:val="es-ES_tradnl"/>
              </w:rPr>
              <w:t xml:space="preserve"> 74 MHz</w:t>
            </w:r>
            <w:r w:rsidRPr="000D01E1">
              <w:rPr>
                <w:sz w:val="18"/>
                <w:lang w:val="es-ES_tradnl"/>
              </w:rPr>
              <w:br/>
              <w:t xml:space="preserve">87,5 MHz </w:t>
            </w:r>
            <w:r w:rsidRPr="000D01E1">
              <w:rPr>
                <w:sz w:val="18"/>
                <w:lang w:val="es-ES_tradnl"/>
              </w:rPr>
              <w:sym w:font="Symbol" w:char="F0A3"/>
            </w:r>
            <w:r w:rsidRPr="000D01E1">
              <w:rPr>
                <w:sz w:val="18"/>
                <w:lang w:val="es-ES_tradnl"/>
              </w:rPr>
              <w:t xml:space="preserve"> </w:t>
            </w:r>
            <w:r w:rsidRPr="000D01E1">
              <w:rPr>
                <w:i/>
                <w:iCs/>
                <w:sz w:val="18"/>
                <w:lang w:val="es-ES_tradnl"/>
              </w:rPr>
              <w:t>f</w:t>
            </w:r>
            <w:r w:rsidRPr="000D01E1">
              <w:rPr>
                <w:sz w:val="18"/>
                <w:lang w:val="es-ES_tradnl"/>
              </w:rPr>
              <w:t xml:space="preserve"> </w:t>
            </w:r>
            <w:r w:rsidRPr="000D01E1">
              <w:rPr>
                <w:sz w:val="18"/>
                <w:lang w:val="es-ES_tradnl"/>
              </w:rPr>
              <w:sym w:font="Symbol" w:char="F0A3"/>
            </w:r>
            <w:r w:rsidRPr="000D01E1">
              <w:rPr>
                <w:sz w:val="18"/>
                <w:lang w:val="es-ES_tradnl"/>
              </w:rPr>
              <w:t xml:space="preserve"> 118 MHz</w:t>
            </w:r>
            <w:r w:rsidRPr="000D01E1">
              <w:rPr>
                <w:sz w:val="18"/>
                <w:lang w:val="es-ES_tradnl"/>
              </w:rPr>
              <w:br/>
              <w:t xml:space="preserve">174 MHz </w:t>
            </w:r>
            <w:r w:rsidRPr="000D01E1">
              <w:rPr>
                <w:sz w:val="18"/>
                <w:lang w:val="es-ES_tradnl"/>
              </w:rPr>
              <w:sym w:font="Symbol" w:char="F0A3"/>
            </w:r>
            <w:r w:rsidRPr="000D01E1">
              <w:rPr>
                <w:sz w:val="18"/>
                <w:lang w:val="es-ES_tradnl"/>
              </w:rPr>
              <w:t xml:space="preserve"> </w:t>
            </w:r>
            <w:r w:rsidRPr="000D01E1">
              <w:rPr>
                <w:i/>
                <w:iCs/>
                <w:sz w:val="18"/>
                <w:lang w:val="es-ES_tradnl"/>
              </w:rPr>
              <w:t>f</w:t>
            </w:r>
            <w:r w:rsidRPr="000D01E1">
              <w:rPr>
                <w:sz w:val="18"/>
                <w:lang w:val="es-ES_tradnl"/>
              </w:rPr>
              <w:t xml:space="preserve"> </w:t>
            </w:r>
            <w:r w:rsidRPr="000D01E1">
              <w:rPr>
                <w:sz w:val="18"/>
                <w:lang w:val="es-ES_tradnl"/>
              </w:rPr>
              <w:sym w:font="Symbol" w:char="F0A3"/>
            </w:r>
            <w:r w:rsidRPr="000D01E1">
              <w:rPr>
                <w:sz w:val="18"/>
                <w:lang w:val="es-ES_tradnl"/>
              </w:rPr>
              <w:t xml:space="preserve"> 230 MHz</w:t>
            </w:r>
            <w:r w:rsidRPr="000D01E1">
              <w:rPr>
                <w:sz w:val="18"/>
                <w:lang w:val="es-ES_tradnl"/>
              </w:rPr>
              <w:br/>
              <w:t xml:space="preserve">470 MHz </w:t>
            </w:r>
            <w:r w:rsidRPr="000D01E1">
              <w:rPr>
                <w:sz w:val="18"/>
                <w:lang w:val="es-ES_tradnl"/>
              </w:rPr>
              <w:sym w:font="Symbol" w:char="F0A3"/>
            </w:r>
            <w:r w:rsidRPr="000D01E1">
              <w:rPr>
                <w:sz w:val="18"/>
                <w:lang w:val="es-ES_tradnl"/>
              </w:rPr>
              <w:t xml:space="preserve"> </w:t>
            </w:r>
            <w:r w:rsidRPr="000D01E1">
              <w:rPr>
                <w:i/>
                <w:iCs/>
                <w:sz w:val="18"/>
                <w:lang w:val="es-ES_tradnl"/>
              </w:rPr>
              <w:t>f</w:t>
            </w:r>
            <w:r w:rsidRPr="000D01E1">
              <w:rPr>
                <w:sz w:val="18"/>
                <w:lang w:val="es-ES_tradnl"/>
              </w:rPr>
              <w:t xml:space="preserve"> </w:t>
            </w:r>
            <w:r w:rsidRPr="000D01E1">
              <w:rPr>
                <w:sz w:val="18"/>
                <w:lang w:val="es-ES_tradnl"/>
              </w:rPr>
              <w:sym w:font="Symbol" w:char="F0A3"/>
            </w:r>
            <w:r w:rsidRPr="000D01E1">
              <w:rPr>
                <w:sz w:val="18"/>
                <w:lang w:val="es-ES_tradnl"/>
              </w:rPr>
              <w:t xml:space="preserve"> 862 MHz</w:t>
            </w:r>
          </w:p>
        </w:tc>
        <w:tc>
          <w:tcPr>
            <w:tcW w:w="2098" w:type="dxa"/>
            <w:vAlign w:val="center"/>
          </w:tcPr>
          <w:p w14:paraId="0BD386B5" w14:textId="77777777" w:rsidR="007E779A" w:rsidRPr="000D01E1" w:rsidRDefault="007E779A" w:rsidP="00B7397F">
            <w:pPr>
              <w:pStyle w:val="Tabletext"/>
              <w:jc w:val="center"/>
              <w:rPr>
                <w:sz w:val="18"/>
                <w:lang w:val="es-ES_tradnl"/>
              </w:rPr>
            </w:pPr>
            <w:r w:rsidRPr="000D01E1">
              <w:rPr>
                <w:sz w:val="18"/>
                <w:lang w:val="es-ES_tradnl"/>
              </w:rPr>
              <w:t>Otras frecuencias</w:t>
            </w:r>
            <w:r w:rsidRPr="000D01E1">
              <w:rPr>
                <w:sz w:val="18"/>
                <w:lang w:val="es-ES_tradnl"/>
              </w:rPr>
              <w:br/>
              <w:t xml:space="preserve">30 MHz </w:t>
            </w:r>
            <w:r w:rsidRPr="000D01E1">
              <w:rPr>
                <w:sz w:val="18"/>
                <w:lang w:val="es-ES_tradnl"/>
              </w:rPr>
              <w:sym w:font="Symbol" w:char="F0A3"/>
            </w:r>
            <w:r w:rsidRPr="000D01E1">
              <w:rPr>
                <w:sz w:val="18"/>
                <w:lang w:val="es-ES_tradnl"/>
              </w:rPr>
              <w:t xml:space="preserve"> </w:t>
            </w:r>
            <w:r w:rsidRPr="000D01E1">
              <w:rPr>
                <w:i/>
                <w:iCs/>
                <w:sz w:val="18"/>
                <w:lang w:val="es-ES_tradnl"/>
              </w:rPr>
              <w:t>f</w:t>
            </w:r>
            <w:r w:rsidRPr="000D01E1">
              <w:rPr>
                <w:sz w:val="18"/>
                <w:lang w:val="es-ES_tradnl"/>
              </w:rPr>
              <w:t xml:space="preserve"> </w:t>
            </w:r>
            <w:r w:rsidRPr="000D01E1">
              <w:rPr>
                <w:sz w:val="18"/>
                <w:lang w:val="es-ES_tradnl"/>
              </w:rPr>
              <w:sym w:font="Symbol" w:char="F0A3"/>
            </w:r>
            <w:r w:rsidRPr="000D01E1">
              <w:rPr>
                <w:sz w:val="18"/>
                <w:lang w:val="es-ES_tradnl"/>
              </w:rPr>
              <w:t xml:space="preserve"> 1 000 MHz</w:t>
            </w:r>
          </w:p>
        </w:tc>
      </w:tr>
      <w:tr w:rsidR="007E779A" w:rsidRPr="000D01E1" w14:paraId="075A7831" w14:textId="77777777" w:rsidTr="00B7397F">
        <w:trPr>
          <w:jc w:val="center"/>
        </w:trPr>
        <w:tc>
          <w:tcPr>
            <w:tcW w:w="1984" w:type="dxa"/>
          </w:tcPr>
          <w:p w14:paraId="4EF88512" w14:textId="77777777" w:rsidR="007E779A" w:rsidRPr="000D01E1" w:rsidRDefault="007E779A" w:rsidP="00B7397F">
            <w:pPr>
              <w:pStyle w:val="Tabletext"/>
              <w:jc w:val="center"/>
              <w:rPr>
                <w:sz w:val="18"/>
                <w:lang w:val="es-ES_tradnl"/>
              </w:rPr>
            </w:pPr>
            <w:r w:rsidRPr="000D01E1">
              <w:rPr>
                <w:sz w:val="18"/>
                <w:lang w:val="es-ES_tradnl"/>
              </w:rPr>
              <w:t>Activo</w:t>
            </w:r>
          </w:p>
        </w:tc>
        <w:tc>
          <w:tcPr>
            <w:tcW w:w="3453" w:type="dxa"/>
          </w:tcPr>
          <w:p w14:paraId="2F15E253" w14:textId="77777777" w:rsidR="007E779A" w:rsidRPr="000D01E1" w:rsidRDefault="007E779A" w:rsidP="00B7397F">
            <w:pPr>
              <w:pStyle w:val="Tabletext"/>
              <w:jc w:val="center"/>
              <w:rPr>
                <w:sz w:val="18"/>
                <w:lang w:val="es-ES_tradnl"/>
              </w:rPr>
            </w:pPr>
            <w:r w:rsidRPr="000D01E1">
              <w:rPr>
                <w:sz w:val="18"/>
                <w:lang w:val="es-ES_tradnl"/>
              </w:rPr>
              <w:t>27 dB(</w:t>
            </w:r>
            <w:r w:rsidRPr="000D01E1">
              <w:rPr>
                <w:sz w:val="18"/>
                <w:lang w:val="es-ES_tradnl"/>
              </w:rPr>
              <w:sym w:font="Symbol" w:char="F06D"/>
            </w:r>
            <w:r w:rsidRPr="000D01E1">
              <w:rPr>
                <w:sz w:val="18"/>
                <w:lang w:val="es-ES_tradnl"/>
              </w:rPr>
              <w:t>A/m) disminuyendo 3 dB/8 octavas</w:t>
            </w:r>
          </w:p>
        </w:tc>
        <w:tc>
          <w:tcPr>
            <w:tcW w:w="1984" w:type="dxa"/>
          </w:tcPr>
          <w:p w14:paraId="75985B5F" w14:textId="77777777" w:rsidR="007E779A" w:rsidRPr="000D01E1" w:rsidRDefault="007E779A" w:rsidP="00B7397F">
            <w:pPr>
              <w:pStyle w:val="Tabletext"/>
              <w:jc w:val="center"/>
              <w:rPr>
                <w:sz w:val="18"/>
                <w:lang w:val="es-ES_tradnl"/>
              </w:rPr>
            </w:pPr>
            <w:r w:rsidRPr="000D01E1">
              <w:rPr>
                <w:sz w:val="18"/>
                <w:lang w:val="es-ES_tradnl"/>
              </w:rPr>
              <w:t>–3,5 dB(</w:t>
            </w:r>
            <w:r w:rsidRPr="000D01E1">
              <w:rPr>
                <w:sz w:val="18"/>
                <w:lang w:val="es-ES_tradnl"/>
              </w:rPr>
              <w:sym w:font="Symbol" w:char="F06D"/>
            </w:r>
            <w:r w:rsidRPr="000D01E1">
              <w:rPr>
                <w:sz w:val="18"/>
                <w:lang w:val="es-ES_tradnl"/>
              </w:rPr>
              <w:t>A/m)</w:t>
            </w:r>
          </w:p>
        </w:tc>
        <w:tc>
          <w:tcPr>
            <w:tcW w:w="2098" w:type="dxa"/>
          </w:tcPr>
          <w:p w14:paraId="70F647D1" w14:textId="77777777" w:rsidR="007E779A" w:rsidRPr="000D01E1" w:rsidRDefault="007E779A" w:rsidP="00B7397F">
            <w:pPr>
              <w:pStyle w:val="Tabletext"/>
              <w:jc w:val="center"/>
              <w:rPr>
                <w:sz w:val="18"/>
                <w:lang w:val="es-ES_tradnl"/>
              </w:rPr>
            </w:pPr>
            <w:r w:rsidRPr="000D01E1">
              <w:rPr>
                <w:sz w:val="18"/>
                <w:lang w:val="es-ES_tradnl"/>
              </w:rPr>
              <w:t>4 nW</w:t>
            </w:r>
          </w:p>
        </w:tc>
        <w:tc>
          <w:tcPr>
            <w:tcW w:w="2098" w:type="dxa"/>
          </w:tcPr>
          <w:p w14:paraId="332E03F4" w14:textId="77777777" w:rsidR="007E779A" w:rsidRPr="000D01E1" w:rsidRDefault="007E779A" w:rsidP="00B7397F">
            <w:pPr>
              <w:pStyle w:val="Tabletext"/>
              <w:jc w:val="center"/>
              <w:rPr>
                <w:sz w:val="18"/>
                <w:lang w:val="es-ES_tradnl"/>
              </w:rPr>
            </w:pPr>
            <w:r w:rsidRPr="000D01E1">
              <w:rPr>
                <w:sz w:val="18"/>
                <w:lang w:val="es-ES_tradnl"/>
              </w:rPr>
              <w:t>250 nW</w:t>
            </w:r>
          </w:p>
        </w:tc>
      </w:tr>
      <w:tr w:rsidR="007E779A" w:rsidRPr="000D01E1" w14:paraId="17B78A1B" w14:textId="77777777" w:rsidTr="00B7397F">
        <w:trPr>
          <w:jc w:val="center"/>
        </w:trPr>
        <w:tc>
          <w:tcPr>
            <w:tcW w:w="1984" w:type="dxa"/>
          </w:tcPr>
          <w:p w14:paraId="34C1AD65" w14:textId="77777777" w:rsidR="007E779A" w:rsidRPr="000D01E1" w:rsidRDefault="007E779A" w:rsidP="00B7397F">
            <w:pPr>
              <w:pStyle w:val="Tabletext"/>
              <w:jc w:val="center"/>
              <w:rPr>
                <w:sz w:val="18"/>
                <w:lang w:val="es-ES_tradnl"/>
              </w:rPr>
            </w:pPr>
            <w:r w:rsidRPr="000D01E1">
              <w:rPr>
                <w:sz w:val="18"/>
                <w:lang w:val="es-ES_tradnl"/>
              </w:rPr>
              <w:t>Inactivo</w:t>
            </w:r>
          </w:p>
        </w:tc>
        <w:tc>
          <w:tcPr>
            <w:tcW w:w="3453" w:type="dxa"/>
          </w:tcPr>
          <w:p w14:paraId="0525BB02" w14:textId="77777777" w:rsidR="007E779A" w:rsidRPr="000D01E1" w:rsidRDefault="007E779A" w:rsidP="00B7397F">
            <w:pPr>
              <w:pStyle w:val="Tabletext"/>
              <w:jc w:val="center"/>
              <w:rPr>
                <w:sz w:val="18"/>
                <w:lang w:val="es-ES_tradnl"/>
              </w:rPr>
            </w:pPr>
            <w:r w:rsidRPr="000D01E1">
              <w:rPr>
                <w:sz w:val="18"/>
                <w:lang w:val="es-ES_tradnl"/>
              </w:rPr>
              <w:t>6 dB(</w:t>
            </w:r>
            <w:r w:rsidRPr="000D01E1">
              <w:rPr>
                <w:sz w:val="18"/>
                <w:lang w:val="es-ES_tradnl"/>
              </w:rPr>
              <w:sym w:font="Symbol" w:char="F06D"/>
            </w:r>
            <w:r w:rsidRPr="000D01E1">
              <w:rPr>
                <w:sz w:val="18"/>
                <w:lang w:val="es-ES_tradnl"/>
              </w:rPr>
              <w:t>A/m) disminuyendo 3 dB/8 octavas</w:t>
            </w:r>
          </w:p>
        </w:tc>
        <w:tc>
          <w:tcPr>
            <w:tcW w:w="1984" w:type="dxa"/>
          </w:tcPr>
          <w:p w14:paraId="138401DD" w14:textId="77777777" w:rsidR="007E779A" w:rsidRPr="000D01E1" w:rsidRDefault="007E779A" w:rsidP="00B7397F">
            <w:pPr>
              <w:pStyle w:val="Tabletext"/>
              <w:jc w:val="center"/>
              <w:rPr>
                <w:sz w:val="18"/>
                <w:lang w:val="es-ES_tradnl"/>
              </w:rPr>
            </w:pPr>
            <w:r w:rsidRPr="000D01E1">
              <w:rPr>
                <w:sz w:val="18"/>
                <w:lang w:val="es-ES_tradnl"/>
              </w:rPr>
              <w:t>–24 dB(</w:t>
            </w:r>
            <w:r w:rsidRPr="000D01E1">
              <w:rPr>
                <w:sz w:val="18"/>
                <w:lang w:val="es-ES_tradnl"/>
              </w:rPr>
              <w:sym w:font="Symbol" w:char="F06D"/>
            </w:r>
            <w:r w:rsidRPr="000D01E1">
              <w:rPr>
                <w:sz w:val="18"/>
                <w:lang w:val="es-ES_tradnl"/>
              </w:rPr>
              <w:t>A/m)</w:t>
            </w:r>
          </w:p>
        </w:tc>
        <w:tc>
          <w:tcPr>
            <w:tcW w:w="2098" w:type="dxa"/>
          </w:tcPr>
          <w:p w14:paraId="4A482F5C" w14:textId="77777777" w:rsidR="007E779A" w:rsidRPr="000D01E1" w:rsidRDefault="007E779A" w:rsidP="00B7397F">
            <w:pPr>
              <w:pStyle w:val="Tabletext"/>
              <w:jc w:val="center"/>
              <w:rPr>
                <w:sz w:val="18"/>
                <w:lang w:val="es-ES_tradnl"/>
              </w:rPr>
            </w:pPr>
          </w:p>
        </w:tc>
        <w:tc>
          <w:tcPr>
            <w:tcW w:w="2098" w:type="dxa"/>
          </w:tcPr>
          <w:p w14:paraId="4E4DBF7A" w14:textId="77777777" w:rsidR="007E779A" w:rsidRPr="000D01E1" w:rsidRDefault="007E779A" w:rsidP="00B7397F">
            <w:pPr>
              <w:pStyle w:val="Tabletext"/>
              <w:jc w:val="center"/>
              <w:rPr>
                <w:sz w:val="18"/>
                <w:lang w:val="es-ES_tradnl"/>
              </w:rPr>
            </w:pPr>
            <w:r w:rsidRPr="000D01E1">
              <w:rPr>
                <w:sz w:val="18"/>
                <w:lang w:val="es-ES_tradnl"/>
              </w:rPr>
              <w:t>2 nW</w:t>
            </w:r>
          </w:p>
        </w:tc>
      </w:tr>
    </w:tbl>
    <w:p w14:paraId="7739FF07" w14:textId="77777777" w:rsidR="007E779A" w:rsidRPr="000D01E1" w:rsidRDefault="007E779A" w:rsidP="007E779A">
      <w:pPr>
        <w:pStyle w:val="Tablefin"/>
        <w:rPr>
          <w:lang w:val="es-ES_tradnl"/>
        </w:rPr>
      </w:pPr>
    </w:p>
    <w:p w14:paraId="06F9ABDA" w14:textId="77777777" w:rsidR="007E779A" w:rsidRPr="000D01E1" w:rsidRDefault="007E779A" w:rsidP="007E779A">
      <w:pPr>
        <w:pStyle w:val="Tablelegend"/>
        <w:ind w:left="369"/>
        <w:rPr>
          <w:sz w:val="20"/>
          <w:lang w:val="es-ES_tradnl"/>
        </w:rPr>
      </w:pPr>
      <w:r w:rsidRPr="000D01E1">
        <w:rPr>
          <w:sz w:val="20"/>
          <w:vertAlign w:val="superscript"/>
          <w:lang w:val="es-ES_tradnl"/>
        </w:rPr>
        <w:t>(8)</w:t>
      </w:r>
      <w:r w:rsidRPr="000D01E1">
        <w:rPr>
          <w:sz w:val="20"/>
          <w:lang w:val="es-ES_tradnl"/>
        </w:rPr>
        <w:tab/>
      </w:r>
      <w:r w:rsidRPr="000D01E1">
        <w:rPr>
          <w:sz w:val="20"/>
          <w:lang w:val="es-ES_tradnl"/>
        </w:rPr>
        <w:tab/>
        <w:t>Emisiones no deseadas:</w:t>
      </w:r>
    </w:p>
    <w:p w14:paraId="33428ADC" w14:textId="77777777" w:rsidR="007E779A" w:rsidRPr="000D01E1" w:rsidRDefault="007E779A" w:rsidP="007E779A">
      <w:pPr>
        <w:pStyle w:val="Blanc"/>
        <w:rPr>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4"/>
        <w:gridCol w:w="2268"/>
        <w:gridCol w:w="2268"/>
        <w:gridCol w:w="2268"/>
      </w:tblGrid>
      <w:tr w:rsidR="007E779A" w:rsidRPr="000D01E1" w14:paraId="0FF932BA" w14:textId="77777777" w:rsidTr="00B7397F">
        <w:trPr>
          <w:jc w:val="center"/>
        </w:trPr>
        <w:tc>
          <w:tcPr>
            <w:tcW w:w="1984" w:type="dxa"/>
            <w:tcBorders>
              <w:tl2br w:val="single" w:sz="4" w:space="0" w:color="auto"/>
            </w:tcBorders>
          </w:tcPr>
          <w:p w14:paraId="1AD5EA66" w14:textId="77777777" w:rsidR="007E779A" w:rsidRPr="000D01E1" w:rsidRDefault="007E779A" w:rsidP="00B7397F">
            <w:pPr>
              <w:pStyle w:val="Tabletext"/>
              <w:jc w:val="right"/>
              <w:rPr>
                <w:sz w:val="18"/>
                <w:lang w:val="es-ES_tradnl"/>
              </w:rPr>
            </w:pPr>
            <w:r w:rsidRPr="000D01E1">
              <w:rPr>
                <w:sz w:val="18"/>
                <w:lang w:val="es-ES_tradnl"/>
              </w:rPr>
              <w:t>Gamas de</w:t>
            </w:r>
            <w:r w:rsidRPr="000D01E1">
              <w:rPr>
                <w:sz w:val="18"/>
                <w:lang w:val="es-ES_tradnl"/>
              </w:rPr>
              <w:br/>
              <w:t>frecuencias</w:t>
            </w:r>
          </w:p>
          <w:p w14:paraId="1B8E01AE" w14:textId="77777777" w:rsidR="007E779A" w:rsidRPr="000D01E1" w:rsidRDefault="007E779A" w:rsidP="00B7397F">
            <w:pPr>
              <w:pStyle w:val="Tabletext"/>
              <w:jc w:val="center"/>
              <w:rPr>
                <w:sz w:val="8"/>
                <w:lang w:val="es-ES_tradnl"/>
              </w:rPr>
            </w:pPr>
          </w:p>
          <w:p w14:paraId="31E333A6" w14:textId="77777777" w:rsidR="007E779A" w:rsidRPr="000D01E1" w:rsidRDefault="007E779A" w:rsidP="00B7397F">
            <w:pPr>
              <w:pStyle w:val="Tabletext"/>
              <w:jc w:val="left"/>
              <w:rPr>
                <w:sz w:val="18"/>
                <w:lang w:val="es-ES_tradnl"/>
              </w:rPr>
            </w:pPr>
            <w:r w:rsidRPr="000D01E1">
              <w:rPr>
                <w:sz w:val="18"/>
                <w:lang w:val="es-ES_tradnl"/>
              </w:rPr>
              <w:t>Estado</w:t>
            </w:r>
          </w:p>
        </w:tc>
        <w:tc>
          <w:tcPr>
            <w:tcW w:w="2268" w:type="dxa"/>
            <w:vAlign w:val="center"/>
          </w:tcPr>
          <w:p w14:paraId="74412D0F" w14:textId="77777777" w:rsidR="007E779A" w:rsidRPr="000D01E1" w:rsidRDefault="007E779A" w:rsidP="00B7397F">
            <w:pPr>
              <w:pStyle w:val="Tabletext"/>
              <w:jc w:val="center"/>
              <w:rPr>
                <w:sz w:val="18"/>
                <w:lang w:val="es-ES_tradnl"/>
              </w:rPr>
            </w:pPr>
            <w:r w:rsidRPr="000D01E1">
              <w:rPr>
                <w:sz w:val="18"/>
                <w:lang w:val="es-ES_tradnl"/>
              </w:rPr>
              <w:t xml:space="preserve">47 MHz </w:t>
            </w:r>
            <w:r w:rsidRPr="000D01E1">
              <w:rPr>
                <w:sz w:val="18"/>
                <w:lang w:val="es-ES_tradnl"/>
              </w:rPr>
              <w:sym w:font="Symbol" w:char="F0A3"/>
            </w:r>
            <w:r w:rsidRPr="000D01E1">
              <w:rPr>
                <w:sz w:val="18"/>
                <w:lang w:val="es-ES_tradnl"/>
              </w:rPr>
              <w:t xml:space="preserve"> </w:t>
            </w:r>
            <w:r w:rsidRPr="000D01E1">
              <w:rPr>
                <w:i/>
                <w:iCs/>
                <w:sz w:val="18"/>
                <w:lang w:val="es-ES_tradnl"/>
              </w:rPr>
              <w:t>f</w:t>
            </w:r>
            <w:r w:rsidRPr="000D01E1">
              <w:rPr>
                <w:sz w:val="18"/>
                <w:lang w:val="es-ES_tradnl"/>
              </w:rPr>
              <w:t xml:space="preserve"> </w:t>
            </w:r>
            <w:r w:rsidRPr="000D01E1">
              <w:rPr>
                <w:sz w:val="18"/>
                <w:lang w:val="es-ES_tradnl"/>
              </w:rPr>
              <w:sym w:font="Symbol" w:char="F0A3"/>
            </w:r>
            <w:r w:rsidRPr="000D01E1">
              <w:rPr>
                <w:sz w:val="18"/>
                <w:lang w:val="es-ES_tradnl"/>
              </w:rPr>
              <w:t xml:space="preserve"> 74 MHz</w:t>
            </w:r>
            <w:r w:rsidRPr="000D01E1">
              <w:rPr>
                <w:sz w:val="18"/>
                <w:lang w:val="es-ES_tradnl"/>
              </w:rPr>
              <w:br/>
              <w:t xml:space="preserve">87,5 MHz </w:t>
            </w:r>
            <w:r w:rsidRPr="000D01E1">
              <w:rPr>
                <w:sz w:val="18"/>
                <w:lang w:val="es-ES_tradnl"/>
              </w:rPr>
              <w:sym w:font="Symbol" w:char="F0A3"/>
            </w:r>
            <w:r w:rsidRPr="000D01E1">
              <w:rPr>
                <w:sz w:val="18"/>
                <w:lang w:val="es-ES_tradnl"/>
              </w:rPr>
              <w:t xml:space="preserve"> </w:t>
            </w:r>
            <w:r w:rsidRPr="000D01E1">
              <w:rPr>
                <w:i/>
                <w:iCs/>
                <w:sz w:val="18"/>
                <w:lang w:val="es-ES_tradnl"/>
              </w:rPr>
              <w:t>f</w:t>
            </w:r>
            <w:r w:rsidRPr="000D01E1">
              <w:rPr>
                <w:sz w:val="18"/>
                <w:lang w:val="es-ES_tradnl"/>
              </w:rPr>
              <w:t xml:space="preserve"> </w:t>
            </w:r>
            <w:r w:rsidRPr="000D01E1">
              <w:rPr>
                <w:sz w:val="18"/>
                <w:lang w:val="es-ES_tradnl"/>
              </w:rPr>
              <w:sym w:font="Symbol" w:char="F0A3"/>
            </w:r>
            <w:r w:rsidRPr="000D01E1">
              <w:rPr>
                <w:sz w:val="18"/>
                <w:lang w:val="es-ES_tradnl"/>
              </w:rPr>
              <w:t xml:space="preserve"> 118 MHz</w:t>
            </w:r>
            <w:r w:rsidRPr="000D01E1">
              <w:rPr>
                <w:sz w:val="18"/>
                <w:lang w:val="es-ES_tradnl"/>
              </w:rPr>
              <w:br/>
              <w:t xml:space="preserve">174 MHz </w:t>
            </w:r>
            <w:r w:rsidRPr="000D01E1">
              <w:rPr>
                <w:sz w:val="18"/>
                <w:lang w:val="es-ES_tradnl"/>
              </w:rPr>
              <w:sym w:font="Symbol" w:char="F0A3"/>
            </w:r>
            <w:r w:rsidRPr="000D01E1">
              <w:rPr>
                <w:sz w:val="18"/>
                <w:lang w:val="es-ES_tradnl"/>
              </w:rPr>
              <w:t xml:space="preserve"> </w:t>
            </w:r>
            <w:r w:rsidRPr="000D01E1">
              <w:rPr>
                <w:i/>
                <w:iCs/>
                <w:sz w:val="18"/>
                <w:lang w:val="es-ES_tradnl"/>
              </w:rPr>
              <w:t>f</w:t>
            </w:r>
            <w:r w:rsidRPr="000D01E1">
              <w:rPr>
                <w:sz w:val="18"/>
                <w:lang w:val="es-ES_tradnl"/>
              </w:rPr>
              <w:t xml:space="preserve"> </w:t>
            </w:r>
            <w:r w:rsidRPr="000D01E1">
              <w:rPr>
                <w:sz w:val="18"/>
                <w:lang w:val="es-ES_tradnl"/>
              </w:rPr>
              <w:sym w:font="Symbol" w:char="F0A3"/>
            </w:r>
            <w:r w:rsidRPr="000D01E1">
              <w:rPr>
                <w:sz w:val="18"/>
                <w:lang w:val="es-ES_tradnl"/>
              </w:rPr>
              <w:t xml:space="preserve"> 230 MHz</w:t>
            </w:r>
            <w:r w:rsidRPr="000D01E1">
              <w:rPr>
                <w:sz w:val="18"/>
                <w:lang w:val="es-ES_tradnl"/>
              </w:rPr>
              <w:br/>
              <w:t xml:space="preserve">470 MHz </w:t>
            </w:r>
            <w:r w:rsidRPr="000D01E1">
              <w:rPr>
                <w:sz w:val="18"/>
                <w:lang w:val="es-ES_tradnl"/>
              </w:rPr>
              <w:sym w:font="Symbol" w:char="F0A3"/>
            </w:r>
            <w:r w:rsidRPr="000D01E1">
              <w:rPr>
                <w:sz w:val="18"/>
                <w:lang w:val="es-ES_tradnl"/>
              </w:rPr>
              <w:t xml:space="preserve"> </w:t>
            </w:r>
            <w:r w:rsidRPr="000D01E1">
              <w:rPr>
                <w:i/>
                <w:iCs/>
                <w:sz w:val="18"/>
                <w:lang w:val="es-ES_tradnl"/>
              </w:rPr>
              <w:t>f</w:t>
            </w:r>
            <w:r w:rsidRPr="000D01E1">
              <w:rPr>
                <w:sz w:val="18"/>
                <w:lang w:val="es-ES_tradnl"/>
              </w:rPr>
              <w:t xml:space="preserve"> </w:t>
            </w:r>
            <w:r w:rsidRPr="000D01E1">
              <w:rPr>
                <w:sz w:val="18"/>
                <w:lang w:val="es-ES_tradnl"/>
              </w:rPr>
              <w:sym w:font="Symbol" w:char="F0A3"/>
            </w:r>
            <w:r w:rsidRPr="000D01E1">
              <w:rPr>
                <w:sz w:val="18"/>
                <w:lang w:val="es-ES_tradnl"/>
              </w:rPr>
              <w:t xml:space="preserve"> 862 MHz</w:t>
            </w:r>
          </w:p>
        </w:tc>
        <w:tc>
          <w:tcPr>
            <w:tcW w:w="2268" w:type="dxa"/>
            <w:vAlign w:val="center"/>
          </w:tcPr>
          <w:p w14:paraId="036A9CC7" w14:textId="77777777" w:rsidR="007E779A" w:rsidRPr="000D01E1" w:rsidRDefault="007E779A" w:rsidP="00B7397F">
            <w:pPr>
              <w:pStyle w:val="Tabletext"/>
              <w:jc w:val="center"/>
              <w:rPr>
                <w:sz w:val="18"/>
                <w:lang w:val="es-ES_tradnl"/>
              </w:rPr>
            </w:pPr>
            <w:r w:rsidRPr="000D01E1">
              <w:rPr>
                <w:sz w:val="18"/>
                <w:lang w:val="es-ES_tradnl"/>
              </w:rPr>
              <w:t>Otras frecuencias</w:t>
            </w:r>
            <w:r w:rsidRPr="000D01E1">
              <w:rPr>
                <w:sz w:val="18"/>
                <w:lang w:val="es-ES_tradnl"/>
              </w:rPr>
              <w:br/>
            </w:r>
            <w:r w:rsidRPr="000D01E1">
              <w:rPr>
                <w:i/>
                <w:iCs/>
                <w:sz w:val="18"/>
                <w:lang w:val="es-ES_tradnl"/>
              </w:rPr>
              <w:t>f</w:t>
            </w:r>
            <w:r w:rsidRPr="000D01E1">
              <w:rPr>
                <w:sz w:val="18"/>
                <w:lang w:val="es-ES_tradnl"/>
              </w:rPr>
              <w:t xml:space="preserve"> </w:t>
            </w:r>
            <w:r w:rsidRPr="000D01E1">
              <w:rPr>
                <w:sz w:val="18"/>
                <w:lang w:val="es-ES_tradnl"/>
              </w:rPr>
              <w:sym w:font="Symbol" w:char="F0A3"/>
            </w:r>
            <w:r w:rsidRPr="000D01E1">
              <w:rPr>
                <w:sz w:val="18"/>
                <w:lang w:val="es-ES_tradnl"/>
              </w:rPr>
              <w:t xml:space="preserve"> 1 000 MHz</w:t>
            </w:r>
          </w:p>
        </w:tc>
        <w:tc>
          <w:tcPr>
            <w:tcW w:w="2268" w:type="dxa"/>
            <w:vAlign w:val="center"/>
          </w:tcPr>
          <w:p w14:paraId="2C0D2961" w14:textId="77777777" w:rsidR="007E779A" w:rsidRPr="000D01E1" w:rsidRDefault="007E779A" w:rsidP="00B7397F">
            <w:pPr>
              <w:pStyle w:val="Tabletext"/>
              <w:jc w:val="center"/>
              <w:rPr>
                <w:sz w:val="18"/>
                <w:lang w:val="es-ES_tradnl"/>
              </w:rPr>
            </w:pPr>
            <w:r w:rsidRPr="000D01E1">
              <w:rPr>
                <w:sz w:val="18"/>
                <w:lang w:val="es-ES_tradnl"/>
              </w:rPr>
              <w:t>Otras frecuencias</w:t>
            </w:r>
            <w:r w:rsidRPr="000D01E1">
              <w:rPr>
                <w:sz w:val="18"/>
                <w:lang w:val="es-ES_tradnl"/>
              </w:rPr>
              <w:br/>
            </w:r>
            <w:r w:rsidRPr="000D01E1">
              <w:rPr>
                <w:i/>
                <w:iCs/>
                <w:sz w:val="18"/>
                <w:lang w:val="es-ES_tradnl"/>
              </w:rPr>
              <w:t>f</w:t>
            </w:r>
            <w:r w:rsidRPr="000D01E1">
              <w:rPr>
                <w:sz w:val="18"/>
                <w:lang w:val="es-ES_tradnl"/>
              </w:rPr>
              <w:t xml:space="preserve"> </w:t>
            </w:r>
            <w:r w:rsidRPr="000D01E1">
              <w:rPr>
                <w:sz w:val="18"/>
                <w:lang w:val="es-ES_tradnl"/>
              </w:rPr>
              <w:sym w:font="Symbol" w:char="F03E"/>
            </w:r>
            <w:r w:rsidRPr="000D01E1">
              <w:rPr>
                <w:sz w:val="18"/>
                <w:lang w:val="es-ES_tradnl"/>
              </w:rPr>
              <w:t>1 000 MHz</w:t>
            </w:r>
          </w:p>
        </w:tc>
      </w:tr>
      <w:tr w:rsidR="007E779A" w:rsidRPr="000D01E1" w14:paraId="2FD1E330" w14:textId="77777777" w:rsidTr="00B7397F">
        <w:trPr>
          <w:jc w:val="center"/>
        </w:trPr>
        <w:tc>
          <w:tcPr>
            <w:tcW w:w="1984" w:type="dxa"/>
          </w:tcPr>
          <w:p w14:paraId="661BBDCB" w14:textId="77777777" w:rsidR="007E779A" w:rsidRPr="000D01E1" w:rsidRDefault="007E779A" w:rsidP="00B7397F">
            <w:pPr>
              <w:pStyle w:val="Tabletext"/>
              <w:jc w:val="center"/>
              <w:rPr>
                <w:sz w:val="18"/>
                <w:lang w:val="es-ES_tradnl"/>
              </w:rPr>
            </w:pPr>
            <w:r w:rsidRPr="000D01E1">
              <w:rPr>
                <w:sz w:val="18"/>
                <w:lang w:val="es-ES_tradnl"/>
              </w:rPr>
              <w:t>Activo</w:t>
            </w:r>
          </w:p>
        </w:tc>
        <w:tc>
          <w:tcPr>
            <w:tcW w:w="2268" w:type="dxa"/>
          </w:tcPr>
          <w:p w14:paraId="514D05BD" w14:textId="77777777" w:rsidR="007E779A" w:rsidRPr="000D01E1" w:rsidRDefault="007E779A" w:rsidP="00B7397F">
            <w:pPr>
              <w:pStyle w:val="Tabletext"/>
              <w:jc w:val="center"/>
              <w:rPr>
                <w:sz w:val="18"/>
                <w:lang w:val="es-ES_tradnl"/>
              </w:rPr>
            </w:pPr>
            <w:r w:rsidRPr="000D01E1">
              <w:rPr>
                <w:sz w:val="18"/>
                <w:lang w:val="es-ES_tradnl"/>
              </w:rPr>
              <w:t>4 nW</w:t>
            </w:r>
          </w:p>
        </w:tc>
        <w:tc>
          <w:tcPr>
            <w:tcW w:w="2268" w:type="dxa"/>
          </w:tcPr>
          <w:p w14:paraId="12E1FA35" w14:textId="77777777" w:rsidR="007E779A" w:rsidRPr="000D01E1" w:rsidRDefault="007E779A" w:rsidP="00B7397F">
            <w:pPr>
              <w:pStyle w:val="Tabletext"/>
              <w:jc w:val="center"/>
              <w:rPr>
                <w:sz w:val="18"/>
                <w:lang w:val="es-ES_tradnl"/>
              </w:rPr>
            </w:pPr>
            <w:r w:rsidRPr="000D01E1">
              <w:rPr>
                <w:sz w:val="18"/>
                <w:lang w:val="es-ES_tradnl"/>
              </w:rPr>
              <w:t>250 nW</w:t>
            </w:r>
          </w:p>
        </w:tc>
        <w:tc>
          <w:tcPr>
            <w:tcW w:w="2268" w:type="dxa"/>
          </w:tcPr>
          <w:p w14:paraId="02486EDE" w14:textId="77777777" w:rsidR="007E779A" w:rsidRPr="000D01E1" w:rsidRDefault="007E779A" w:rsidP="00B7397F">
            <w:pPr>
              <w:pStyle w:val="Tabletext"/>
              <w:jc w:val="center"/>
              <w:rPr>
                <w:sz w:val="18"/>
                <w:lang w:val="es-ES_tradnl"/>
              </w:rPr>
            </w:pPr>
            <w:r w:rsidRPr="000D01E1">
              <w:rPr>
                <w:sz w:val="18"/>
                <w:lang w:val="es-ES_tradnl"/>
              </w:rPr>
              <w:t xml:space="preserve">1 </w:t>
            </w:r>
            <w:r w:rsidRPr="000D01E1">
              <w:rPr>
                <w:sz w:val="18"/>
                <w:lang w:val="es-ES_tradnl"/>
              </w:rPr>
              <w:sym w:font="Symbol" w:char="F06D"/>
            </w:r>
            <w:r w:rsidRPr="000D01E1">
              <w:rPr>
                <w:sz w:val="18"/>
                <w:lang w:val="es-ES_tradnl"/>
              </w:rPr>
              <w:t>W</w:t>
            </w:r>
          </w:p>
        </w:tc>
      </w:tr>
      <w:tr w:rsidR="007E779A" w:rsidRPr="000D01E1" w14:paraId="7186EE89" w14:textId="77777777" w:rsidTr="00B7397F">
        <w:trPr>
          <w:jc w:val="center"/>
        </w:trPr>
        <w:tc>
          <w:tcPr>
            <w:tcW w:w="1984" w:type="dxa"/>
          </w:tcPr>
          <w:p w14:paraId="2205662F" w14:textId="77777777" w:rsidR="007E779A" w:rsidRPr="000D01E1" w:rsidRDefault="007E779A" w:rsidP="00B7397F">
            <w:pPr>
              <w:pStyle w:val="Tabletext"/>
              <w:jc w:val="center"/>
              <w:rPr>
                <w:sz w:val="18"/>
                <w:lang w:val="es-ES_tradnl"/>
              </w:rPr>
            </w:pPr>
            <w:r w:rsidRPr="000D01E1">
              <w:rPr>
                <w:sz w:val="18"/>
                <w:lang w:val="es-ES_tradnl"/>
              </w:rPr>
              <w:t>Inactivo</w:t>
            </w:r>
          </w:p>
        </w:tc>
        <w:tc>
          <w:tcPr>
            <w:tcW w:w="2268" w:type="dxa"/>
          </w:tcPr>
          <w:p w14:paraId="442DD6F7" w14:textId="77777777" w:rsidR="007E779A" w:rsidRPr="000D01E1" w:rsidRDefault="007E779A" w:rsidP="00B7397F">
            <w:pPr>
              <w:pStyle w:val="Tabletext"/>
              <w:jc w:val="center"/>
              <w:rPr>
                <w:sz w:val="18"/>
                <w:lang w:val="es-ES_tradnl"/>
              </w:rPr>
            </w:pPr>
          </w:p>
        </w:tc>
        <w:tc>
          <w:tcPr>
            <w:tcW w:w="2268" w:type="dxa"/>
          </w:tcPr>
          <w:p w14:paraId="2D9C9CEB" w14:textId="77777777" w:rsidR="007E779A" w:rsidRPr="000D01E1" w:rsidRDefault="007E779A" w:rsidP="00B7397F">
            <w:pPr>
              <w:pStyle w:val="Tabletext"/>
              <w:jc w:val="center"/>
              <w:rPr>
                <w:sz w:val="18"/>
                <w:lang w:val="es-ES_tradnl"/>
              </w:rPr>
            </w:pPr>
            <w:r w:rsidRPr="000D01E1">
              <w:rPr>
                <w:sz w:val="18"/>
                <w:lang w:val="es-ES_tradnl"/>
              </w:rPr>
              <w:t>2 nW</w:t>
            </w:r>
          </w:p>
        </w:tc>
        <w:tc>
          <w:tcPr>
            <w:tcW w:w="2268" w:type="dxa"/>
          </w:tcPr>
          <w:p w14:paraId="6C3CBF61" w14:textId="77777777" w:rsidR="007E779A" w:rsidRPr="000D01E1" w:rsidRDefault="007E779A" w:rsidP="00B7397F">
            <w:pPr>
              <w:pStyle w:val="Tabletext"/>
              <w:jc w:val="center"/>
              <w:rPr>
                <w:sz w:val="18"/>
                <w:lang w:val="es-ES_tradnl"/>
              </w:rPr>
            </w:pPr>
            <w:r w:rsidRPr="000D01E1">
              <w:rPr>
                <w:sz w:val="18"/>
                <w:lang w:val="es-ES_tradnl"/>
              </w:rPr>
              <w:t>20 nW</w:t>
            </w:r>
          </w:p>
        </w:tc>
      </w:tr>
    </w:tbl>
    <w:p w14:paraId="6079F92D" w14:textId="77777777" w:rsidR="007E779A" w:rsidRPr="000D01E1" w:rsidRDefault="007E779A" w:rsidP="007E779A">
      <w:pPr>
        <w:pStyle w:val="Tablefin"/>
        <w:rPr>
          <w:lang w:val="es-ES_tradnl"/>
        </w:rPr>
      </w:pPr>
    </w:p>
    <w:p w14:paraId="4259137B" w14:textId="77777777" w:rsidR="007E779A" w:rsidRPr="000D01E1" w:rsidRDefault="007E779A" w:rsidP="007E779A">
      <w:pPr>
        <w:pStyle w:val="Tablelegend"/>
        <w:keepNext/>
        <w:keepLines/>
        <w:ind w:left="369"/>
        <w:rPr>
          <w:sz w:val="20"/>
          <w:lang w:val="es-ES_tradnl"/>
        </w:rPr>
      </w:pPr>
      <w:r w:rsidRPr="000D01E1">
        <w:rPr>
          <w:sz w:val="20"/>
          <w:vertAlign w:val="superscript"/>
          <w:lang w:val="es-ES_tradnl"/>
        </w:rPr>
        <w:t>(9)</w:t>
      </w:r>
      <w:r w:rsidRPr="000D01E1">
        <w:rPr>
          <w:sz w:val="20"/>
          <w:lang w:val="es-ES_tradnl"/>
        </w:rPr>
        <w:tab/>
      </w:r>
      <w:r w:rsidRPr="000D01E1">
        <w:rPr>
          <w:sz w:val="20"/>
          <w:lang w:val="es-ES_tradnl"/>
        </w:rPr>
        <w:tab/>
        <w:t>Emisiones no deseadas:</w:t>
      </w:r>
    </w:p>
    <w:p w14:paraId="6E4D313E" w14:textId="77777777" w:rsidR="007E779A" w:rsidRPr="000D01E1" w:rsidRDefault="007E779A" w:rsidP="007E779A">
      <w:pPr>
        <w:pStyle w:val="Blanc"/>
        <w:rPr>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41"/>
        <w:gridCol w:w="1418"/>
        <w:gridCol w:w="1418"/>
        <w:gridCol w:w="1418"/>
        <w:gridCol w:w="1418"/>
        <w:gridCol w:w="1418"/>
        <w:gridCol w:w="1418"/>
      </w:tblGrid>
      <w:tr w:rsidR="007E779A" w:rsidRPr="000D01E1" w14:paraId="77BE3989" w14:textId="77777777" w:rsidTr="00B7397F">
        <w:trPr>
          <w:jc w:val="center"/>
        </w:trPr>
        <w:tc>
          <w:tcPr>
            <w:tcW w:w="2041" w:type="dxa"/>
            <w:vMerge w:val="restart"/>
            <w:tcBorders>
              <w:tl2br w:val="single" w:sz="4" w:space="0" w:color="auto"/>
            </w:tcBorders>
          </w:tcPr>
          <w:p w14:paraId="22671661" w14:textId="77777777" w:rsidR="007E779A" w:rsidRPr="000D01E1" w:rsidRDefault="007E779A" w:rsidP="00B7397F">
            <w:pPr>
              <w:pStyle w:val="Tabletext"/>
              <w:jc w:val="right"/>
              <w:rPr>
                <w:sz w:val="18"/>
                <w:lang w:val="es-ES_tradnl"/>
              </w:rPr>
            </w:pPr>
            <w:r w:rsidRPr="000D01E1">
              <w:rPr>
                <w:sz w:val="18"/>
                <w:lang w:val="es-ES_tradnl"/>
              </w:rPr>
              <w:t>Gamas de</w:t>
            </w:r>
            <w:r w:rsidRPr="000D01E1">
              <w:rPr>
                <w:sz w:val="18"/>
                <w:lang w:val="es-ES_tradnl"/>
              </w:rPr>
              <w:br/>
              <w:t>frecuencias</w:t>
            </w:r>
          </w:p>
          <w:p w14:paraId="67D24EA5" w14:textId="77777777" w:rsidR="007E779A" w:rsidRPr="000D01E1" w:rsidRDefault="007E779A" w:rsidP="00B7397F">
            <w:pPr>
              <w:pStyle w:val="Tabletext"/>
              <w:jc w:val="left"/>
              <w:rPr>
                <w:sz w:val="8"/>
                <w:lang w:val="es-ES_tradnl"/>
              </w:rPr>
            </w:pPr>
          </w:p>
          <w:p w14:paraId="0A1FEDC1" w14:textId="77777777" w:rsidR="007E779A" w:rsidRPr="000D01E1" w:rsidRDefault="007E779A" w:rsidP="00B7397F">
            <w:pPr>
              <w:pStyle w:val="Tabletext"/>
              <w:jc w:val="left"/>
              <w:rPr>
                <w:sz w:val="18"/>
                <w:lang w:val="es-ES_tradnl"/>
              </w:rPr>
            </w:pPr>
            <w:r w:rsidRPr="000D01E1">
              <w:rPr>
                <w:sz w:val="18"/>
                <w:lang w:val="es-ES_tradnl"/>
              </w:rPr>
              <w:t>Estado</w:t>
            </w:r>
          </w:p>
        </w:tc>
        <w:tc>
          <w:tcPr>
            <w:tcW w:w="2836" w:type="dxa"/>
            <w:gridSpan w:val="2"/>
            <w:vAlign w:val="center"/>
          </w:tcPr>
          <w:p w14:paraId="05F0C87A" w14:textId="77777777" w:rsidR="007E779A" w:rsidRPr="000D01E1" w:rsidRDefault="007E779A" w:rsidP="00B7397F">
            <w:pPr>
              <w:pStyle w:val="Tabletext"/>
              <w:jc w:val="center"/>
              <w:rPr>
                <w:sz w:val="18"/>
                <w:lang w:val="es-ES_tradnl"/>
              </w:rPr>
            </w:pPr>
            <w:r w:rsidRPr="000D01E1">
              <w:rPr>
                <w:sz w:val="18"/>
                <w:lang w:val="es-ES_tradnl"/>
              </w:rPr>
              <w:t xml:space="preserve">30 MHz </w:t>
            </w:r>
            <w:r w:rsidRPr="000D01E1">
              <w:rPr>
                <w:sz w:val="18"/>
                <w:lang w:val="es-ES_tradnl"/>
              </w:rPr>
              <w:sym w:font="Symbol" w:char="F0A3"/>
            </w:r>
            <w:r w:rsidRPr="000D01E1">
              <w:rPr>
                <w:sz w:val="18"/>
                <w:lang w:val="es-ES_tradnl"/>
              </w:rPr>
              <w:t xml:space="preserve"> </w:t>
            </w:r>
            <w:r w:rsidRPr="000D01E1">
              <w:rPr>
                <w:i/>
                <w:iCs/>
                <w:sz w:val="18"/>
                <w:lang w:val="es-ES_tradnl"/>
              </w:rPr>
              <w:t>f</w:t>
            </w:r>
            <w:r w:rsidRPr="000D01E1">
              <w:rPr>
                <w:sz w:val="18"/>
                <w:lang w:val="es-ES_tradnl"/>
              </w:rPr>
              <w:t xml:space="preserve"> </w:t>
            </w:r>
            <w:r w:rsidRPr="000D01E1">
              <w:rPr>
                <w:sz w:val="18"/>
                <w:lang w:val="es-ES_tradnl"/>
              </w:rPr>
              <w:sym w:font="Symbol" w:char="F0A3"/>
            </w:r>
            <w:r w:rsidRPr="000D01E1">
              <w:rPr>
                <w:sz w:val="18"/>
                <w:lang w:val="es-ES_tradnl"/>
              </w:rPr>
              <w:t xml:space="preserve"> 1 GHz</w:t>
            </w:r>
          </w:p>
        </w:tc>
        <w:tc>
          <w:tcPr>
            <w:tcW w:w="2836" w:type="dxa"/>
            <w:gridSpan w:val="2"/>
            <w:vAlign w:val="center"/>
          </w:tcPr>
          <w:p w14:paraId="0147AF1D" w14:textId="77777777" w:rsidR="007E779A" w:rsidRPr="000D01E1" w:rsidRDefault="007E779A" w:rsidP="00B7397F">
            <w:pPr>
              <w:pStyle w:val="Tabletext"/>
              <w:jc w:val="center"/>
              <w:rPr>
                <w:sz w:val="18"/>
                <w:lang w:val="es-ES_tradnl"/>
              </w:rPr>
            </w:pPr>
            <w:r w:rsidRPr="000D01E1">
              <w:rPr>
                <w:sz w:val="18"/>
                <w:lang w:val="es-ES_tradnl"/>
              </w:rPr>
              <w:t xml:space="preserve">1,8 MHz ≤ </w:t>
            </w:r>
            <w:r w:rsidRPr="000D01E1">
              <w:rPr>
                <w:i/>
                <w:iCs/>
                <w:sz w:val="18"/>
                <w:lang w:val="es-ES_tradnl"/>
              </w:rPr>
              <w:t>f</w:t>
            </w:r>
            <w:r w:rsidRPr="000D01E1">
              <w:rPr>
                <w:sz w:val="18"/>
                <w:lang w:val="es-ES_tradnl"/>
              </w:rPr>
              <w:t xml:space="preserve"> ≤ 1,9 GHz</w:t>
            </w:r>
            <w:r w:rsidRPr="000D01E1">
              <w:rPr>
                <w:sz w:val="18"/>
                <w:lang w:val="es-ES_tradnl"/>
              </w:rPr>
              <w:br/>
              <w:t xml:space="preserve">5,15 GHz ≤ </w:t>
            </w:r>
            <w:r w:rsidRPr="000D01E1">
              <w:rPr>
                <w:i/>
                <w:iCs/>
                <w:sz w:val="18"/>
                <w:lang w:val="es-ES_tradnl"/>
              </w:rPr>
              <w:t>f</w:t>
            </w:r>
            <w:r w:rsidRPr="000D01E1">
              <w:rPr>
                <w:sz w:val="18"/>
                <w:lang w:val="es-ES_tradnl"/>
              </w:rPr>
              <w:t xml:space="preserve"> ≤ 5,3 GHz</w:t>
            </w:r>
          </w:p>
        </w:tc>
        <w:tc>
          <w:tcPr>
            <w:tcW w:w="2836" w:type="dxa"/>
            <w:gridSpan w:val="2"/>
            <w:vAlign w:val="center"/>
          </w:tcPr>
          <w:p w14:paraId="3615A741" w14:textId="77777777" w:rsidR="007E779A" w:rsidRPr="000D01E1" w:rsidRDefault="007E779A" w:rsidP="00B7397F">
            <w:pPr>
              <w:pStyle w:val="Tabletext"/>
              <w:jc w:val="center"/>
              <w:rPr>
                <w:sz w:val="18"/>
                <w:lang w:val="es-ES_tradnl"/>
              </w:rPr>
            </w:pPr>
            <w:r w:rsidRPr="000D01E1">
              <w:rPr>
                <w:sz w:val="18"/>
                <w:lang w:val="es-ES_tradnl"/>
              </w:rPr>
              <w:t xml:space="preserve">1 GHz ≤ </w:t>
            </w:r>
            <w:r w:rsidRPr="000D01E1">
              <w:rPr>
                <w:i/>
                <w:iCs/>
                <w:sz w:val="18"/>
                <w:lang w:val="es-ES_tradnl"/>
              </w:rPr>
              <w:t>f</w:t>
            </w:r>
            <w:r w:rsidRPr="000D01E1">
              <w:rPr>
                <w:sz w:val="18"/>
                <w:lang w:val="es-ES_tradnl"/>
              </w:rPr>
              <w:t xml:space="preserve"> ≤ 12,75 GHz</w:t>
            </w:r>
          </w:p>
        </w:tc>
      </w:tr>
      <w:tr w:rsidR="007E779A" w:rsidRPr="000D01E1" w14:paraId="7447F6D1" w14:textId="77777777" w:rsidTr="00B7397F">
        <w:trPr>
          <w:jc w:val="center"/>
        </w:trPr>
        <w:tc>
          <w:tcPr>
            <w:tcW w:w="2041" w:type="dxa"/>
            <w:vMerge/>
            <w:tcBorders>
              <w:tl2br w:val="single" w:sz="4" w:space="0" w:color="auto"/>
            </w:tcBorders>
          </w:tcPr>
          <w:p w14:paraId="57B228AA" w14:textId="77777777" w:rsidR="007E779A" w:rsidRPr="000D01E1" w:rsidRDefault="007E779A" w:rsidP="00B7397F">
            <w:pPr>
              <w:pStyle w:val="Tabletext"/>
              <w:jc w:val="center"/>
              <w:rPr>
                <w:sz w:val="18"/>
                <w:lang w:val="es-ES_tradnl"/>
              </w:rPr>
            </w:pPr>
          </w:p>
        </w:tc>
        <w:tc>
          <w:tcPr>
            <w:tcW w:w="1418" w:type="dxa"/>
            <w:vAlign w:val="center"/>
          </w:tcPr>
          <w:p w14:paraId="68CEF12D" w14:textId="77777777" w:rsidR="007E779A" w:rsidRPr="000D01E1" w:rsidRDefault="007E779A" w:rsidP="00B7397F">
            <w:pPr>
              <w:pStyle w:val="Tabletext"/>
              <w:jc w:val="center"/>
              <w:rPr>
                <w:sz w:val="18"/>
                <w:lang w:val="es-ES_tradnl"/>
              </w:rPr>
            </w:pPr>
            <w:r w:rsidRPr="000D01E1">
              <w:rPr>
                <w:sz w:val="18"/>
                <w:lang w:val="es-ES_tradnl"/>
              </w:rPr>
              <w:t>Banda estrecha</w:t>
            </w:r>
          </w:p>
        </w:tc>
        <w:tc>
          <w:tcPr>
            <w:tcW w:w="1418" w:type="dxa"/>
            <w:vAlign w:val="center"/>
          </w:tcPr>
          <w:p w14:paraId="66072902" w14:textId="77777777" w:rsidR="007E779A" w:rsidRPr="000D01E1" w:rsidRDefault="007E779A" w:rsidP="00B7397F">
            <w:pPr>
              <w:pStyle w:val="Tabletext"/>
              <w:jc w:val="center"/>
              <w:rPr>
                <w:sz w:val="18"/>
                <w:lang w:val="es-ES_tradnl"/>
              </w:rPr>
            </w:pPr>
            <w:r w:rsidRPr="000D01E1">
              <w:rPr>
                <w:sz w:val="18"/>
                <w:lang w:val="es-ES_tradnl"/>
              </w:rPr>
              <w:t>Banda ancha</w:t>
            </w:r>
          </w:p>
        </w:tc>
        <w:tc>
          <w:tcPr>
            <w:tcW w:w="1418" w:type="dxa"/>
            <w:vAlign w:val="center"/>
          </w:tcPr>
          <w:p w14:paraId="3BBD0D84" w14:textId="77777777" w:rsidR="007E779A" w:rsidRPr="000D01E1" w:rsidRDefault="007E779A" w:rsidP="00B7397F">
            <w:pPr>
              <w:pStyle w:val="Tabletext"/>
              <w:jc w:val="center"/>
              <w:rPr>
                <w:sz w:val="18"/>
                <w:lang w:val="es-ES_tradnl"/>
              </w:rPr>
            </w:pPr>
            <w:r w:rsidRPr="000D01E1">
              <w:rPr>
                <w:sz w:val="18"/>
                <w:lang w:val="es-ES_tradnl"/>
              </w:rPr>
              <w:t>Banda estrecha</w:t>
            </w:r>
          </w:p>
        </w:tc>
        <w:tc>
          <w:tcPr>
            <w:tcW w:w="1418" w:type="dxa"/>
            <w:vAlign w:val="center"/>
          </w:tcPr>
          <w:p w14:paraId="5EBC47FC" w14:textId="77777777" w:rsidR="007E779A" w:rsidRPr="000D01E1" w:rsidRDefault="007E779A" w:rsidP="00B7397F">
            <w:pPr>
              <w:pStyle w:val="Tabletext"/>
              <w:jc w:val="center"/>
              <w:rPr>
                <w:sz w:val="18"/>
                <w:lang w:val="es-ES_tradnl"/>
              </w:rPr>
            </w:pPr>
            <w:r w:rsidRPr="000D01E1">
              <w:rPr>
                <w:sz w:val="18"/>
                <w:lang w:val="es-ES_tradnl"/>
              </w:rPr>
              <w:t>Banda ancha</w:t>
            </w:r>
          </w:p>
        </w:tc>
        <w:tc>
          <w:tcPr>
            <w:tcW w:w="1418" w:type="dxa"/>
            <w:vAlign w:val="center"/>
          </w:tcPr>
          <w:p w14:paraId="78226FE0" w14:textId="77777777" w:rsidR="007E779A" w:rsidRPr="000D01E1" w:rsidRDefault="007E779A" w:rsidP="00B7397F">
            <w:pPr>
              <w:pStyle w:val="Tabletext"/>
              <w:jc w:val="center"/>
              <w:rPr>
                <w:sz w:val="18"/>
                <w:lang w:val="es-ES_tradnl"/>
              </w:rPr>
            </w:pPr>
            <w:r w:rsidRPr="000D01E1">
              <w:rPr>
                <w:sz w:val="18"/>
                <w:lang w:val="es-ES_tradnl"/>
              </w:rPr>
              <w:t>Banda estrecha</w:t>
            </w:r>
          </w:p>
        </w:tc>
        <w:tc>
          <w:tcPr>
            <w:tcW w:w="1418" w:type="dxa"/>
            <w:vAlign w:val="center"/>
          </w:tcPr>
          <w:p w14:paraId="5C2AE2B4" w14:textId="77777777" w:rsidR="007E779A" w:rsidRPr="000D01E1" w:rsidRDefault="007E779A" w:rsidP="00B7397F">
            <w:pPr>
              <w:pStyle w:val="Tabletext"/>
              <w:jc w:val="center"/>
              <w:rPr>
                <w:sz w:val="18"/>
                <w:lang w:val="es-ES_tradnl"/>
              </w:rPr>
            </w:pPr>
            <w:r w:rsidRPr="000D01E1">
              <w:rPr>
                <w:sz w:val="18"/>
                <w:lang w:val="es-ES_tradnl"/>
              </w:rPr>
              <w:t>Banda ancha</w:t>
            </w:r>
          </w:p>
        </w:tc>
      </w:tr>
      <w:tr w:rsidR="007E779A" w:rsidRPr="000D01E1" w14:paraId="029024F7" w14:textId="77777777" w:rsidTr="00B7397F">
        <w:trPr>
          <w:jc w:val="center"/>
        </w:trPr>
        <w:tc>
          <w:tcPr>
            <w:tcW w:w="2041" w:type="dxa"/>
          </w:tcPr>
          <w:p w14:paraId="07D4B18E" w14:textId="77777777" w:rsidR="007E779A" w:rsidRPr="000D01E1" w:rsidRDefault="007E779A" w:rsidP="00B7397F">
            <w:pPr>
              <w:pStyle w:val="Tabletext"/>
              <w:jc w:val="center"/>
              <w:rPr>
                <w:sz w:val="18"/>
                <w:lang w:val="es-ES_tradnl"/>
              </w:rPr>
            </w:pPr>
            <w:r w:rsidRPr="000D01E1">
              <w:rPr>
                <w:sz w:val="18"/>
                <w:lang w:val="es-ES_tradnl"/>
              </w:rPr>
              <w:t>Activo</w:t>
            </w:r>
          </w:p>
        </w:tc>
        <w:tc>
          <w:tcPr>
            <w:tcW w:w="1418" w:type="dxa"/>
          </w:tcPr>
          <w:p w14:paraId="05AC515B" w14:textId="77777777" w:rsidR="007E779A" w:rsidRPr="000D01E1" w:rsidRDefault="007E779A" w:rsidP="00B7397F">
            <w:pPr>
              <w:pStyle w:val="Tabletext"/>
              <w:jc w:val="center"/>
              <w:rPr>
                <w:sz w:val="18"/>
                <w:lang w:val="es-ES_tradnl"/>
              </w:rPr>
            </w:pPr>
            <w:r w:rsidRPr="000D01E1">
              <w:rPr>
                <w:sz w:val="18"/>
                <w:lang w:val="es-ES_tradnl"/>
              </w:rPr>
              <w:t>–36 dBm</w:t>
            </w:r>
          </w:p>
        </w:tc>
        <w:tc>
          <w:tcPr>
            <w:tcW w:w="1418" w:type="dxa"/>
          </w:tcPr>
          <w:p w14:paraId="3EB9CF73" w14:textId="77777777" w:rsidR="007E779A" w:rsidRPr="000D01E1" w:rsidRDefault="007E779A" w:rsidP="00B7397F">
            <w:pPr>
              <w:pStyle w:val="Tabletext"/>
              <w:jc w:val="center"/>
              <w:rPr>
                <w:sz w:val="18"/>
                <w:lang w:val="es-ES_tradnl"/>
              </w:rPr>
            </w:pPr>
            <w:r w:rsidRPr="000D01E1">
              <w:rPr>
                <w:sz w:val="18"/>
                <w:lang w:val="es-ES_tradnl"/>
              </w:rPr>
              <w:t>–86 dBm/Hz</w:t>
            </w:r>
          </w:p>
        </w:tc>
        <w:tc>
          <w:tcPr>
            <w:tcW w:w="1418" w:type="dxa"/>
          </w:tcPr>
          <w:p w14:paraId="79583BE0" w14:textId="77777777" w:rsidR="007E779A" w:rsidRPr="000D01E1" w:rsidRDefault="007E779A" w:rsidP="00B7397F">
            <w:pPr>
              <w:pStyle w:val="Tabletext"/>
              <w:jc w:val="center"/>
              <w:rPr>
                <w:sz w:val="18"/>
                <w:lang w:val="es-ES_tradnl"/>
              </w:rPr>
            </w:pPr>
            <w:r w:rsidRPr="000D01E1">
              <w:rPr>
                <w:sz w:val="18"/>
                <w:lang w:val="es-ES_tradnl"/>
              </w:rPr>
              <w:t>–47 dBm</w:t>
            </w:r>
          </w:p>
        </w:tc>
        <w:tc>
          <w:tcPr>
            <w:tcW w:w="1418" w:type="dxa"/>
          </w:tcPr>
          <w:p w14:paraId="48FDFD0E" w14:textId="77777777" w:rsidR="007E779A" w:rsidRPr="000D01E1" w:rsidRDefault="007E779A" w:rsidP="00B7397F">
            <w:pPr>
              <w:pStyle w:val="Tabletext"/>
              <w:jc w:val="center"/>
              <w:rPr>
                <w:sz w:val="18"/>
                <w:lang w:val="es-ES_tradnl"/>
              </w:rPr>
            </w:pPr>
            <w:r w:rsidRPr="000D01E1">
              <w:rPr>
                <w:sz w:val="18"/>
                <w:lang w:val="es-ES_tradnl"/>
              </w:rPr>
              <w:t>–97 dBm/Hz</w:t>
            </w:r>
          </w:p>
        </w:tc>
        <w:tc>
          <w:tcPr>
            <w:tcW w:w="1418" w:type="dxa"/>
          </w:tcPr>
          <w:p w14:paraId="52E1E584" w14:textId="77777777" w:rsidR="007E779A" w:rsidRPr="000D01E1" w:rsidRDefault="007E779A" w:rsidP="00B7397F">
            <w:pPr>
              <w:pStyle w:val="Tabletext"/>
              <w:jc w:val="center"/>
              <w:rPr>
                <w:sz w:val="18"/>
                <w:lang w:val="es-ES_tradnl"/>
              </w:rPr>
            </w:pPr>
            <w:r w:rsidRPr="000D01E1">
              <w:rPr>
                <w:sz w:val="18"/>
                <w:lang w:val="es-ES_tradnl"/>
              </w:rPr>
              <w:t>–30 dBm</w:t>
            </w:r>
          </w:p>
        </w:tc>
        <w:tc>
          <w:tcPr>
            <w:tcW w:w="1418" w:type="dxa"/>
          </w:tcPr>
          <w:p w14:paraId="3F2ED437" w14:textId="77777777" w:rsidR="007E779A" w:rsidRPr="000D01E1" w:rsidRDefault="007E779A" w:rsidP="00B7397F">
            <w:pPr>
              <w:pStyle w:val="Tabletext"/>
              <w:jc w:val="center"/>
              <w:rPr>
                <w:sz w:val="18"/>
                <w:lang w:val="es-ES_tradnl"/>
              </w:rPr>
            </w:pPr>
            <w:r w:rsidRPr="000D01E1">
              <w:rPr>
                <w:sz w:val="18"/>
                <w:lang w:val="es-ES_tradnl"/>
              </w:rPr>
              <w:t>–80 dBm/Hz</w:t>
            </w:r>
          </w:p>
        </w:tc>
      </w:tr>
      <w:tr w:rsidR="007E779A" w:rsidRPr="000D01E1" w14:paraId="19559D26" w14:textId="77777777" w:rsidTr="00B7397F">
        <w:trPr>
          <w:jc w:val="center"/>
        </w:trPr>
        <w:tc>
          <w:tcPr>
            <w:tcW w:w="2041" w:type="dxa"/>
          </w:tcPr>
          <w:p w14:paraId="6EE6C92E" w14:textId="77777777" w:rsidR="007E779A" w:rsidRPr="000D01E1" w:rsidRDefault="007E779A" w:rsidP="00B7397F">
            <w:pPr>
              <w:pStyle w:val="Tabletext"/>
              <w:jc w:val="center"/>
              <w:rPr>
                <w:sz w:val="18"/>
                <w:lang w:val="es-ES_tradnl"/>
              </w:rPr>
            </w:pPr>
            <w:r w:rsidRPr="000D01E1">
              <w:rPr>
                <w:sz w:val="18"/>
                <w:lang w:val="es-ES_tradnl"/>
              </w:rPr>
              <w:t>Inactivo</w:t>
            </w:r>
          </w:p>
        </w:tc>
        <w:tc>
          <w:tcPr>
            <w:tcW w:w="1418" w:type="dxa"/>
          </w:tcPr>
          <w:p w14:paraId="26C0E56C" w14:textId="77777777" w:rsidR="007E779A" w:rsidRPr="000D01E1" w:rsidRDefault="007E779A" w:rsidP="00B7397F">
            <w:pPr>
              <w:pStyle w:val="Tabletext"/>
              <w:jc w:val="center"/>
              <w:rPr>
                <w:sz w:val="18"/>
                <w:lang w:val="es-ES_tradnl"/>
              </w:rPr>
            </w:pPr>
            <w:r w:rsidRPr="000D01E1">
              <w:rPr>
                <w:sz w:val="18"/>
                <w:lang w:val="es-ES_tradnl"/>
              </w:rPr>
              <w:t>–57 dBm</w:t>
            </w:r>
          </w:p>
        </w:tc>
        <w:tc>
          <w:tcPr>
            <w:tcW w:w="1418" w:type="dxa"/>
          </w:tcPr>
          <w:p w14:paraId="512E2671" w14:textId="77777777" w:rsidR="007E779A" w:rsidRPr="000D01E1" w:rsidRDefault="007E779A" w:rsidP="00B7397F">
            <w:pPr>
              <w:pStyle w:val="Tabletext"/>
              <w:jc w:val="center"/>
              <w:rPr>
                <w:sz w:val="18"/>
                <w:lang w:val="es-ES_tradnl"/>
              </w:rPr>
            </w:pPr>
            <w:r w:rsidRPr="000D01E1">
              <w:rPr>
                <w:sz w:val="18"/>
                <w:lang w:val="es-ES_tradnl"/>
              </w:rPr>
              <w:t>–107 dBm/Hz</w:t>
            </w:r>
          </w:p>
        </w:tc>
        <w:tc>
          <w:tcPr>
            <w:tcW w:w="1418" w:type="dxa"/>
          </w:tcPr>
          <w:p w14:paraId="72859E74" w14:textId="77777777" w:rsidR="007E779A" w:rsidRPr="000D01E1" w:rsidRDefault="007E779A" w:rsidP="00B7397F">
            <w:pPr>
              <w:pStyle w:val="Tabletext"/>
              <w:jc w:val="center"/>
              <w:rPr>
                <w:sz w:val="18"/>
                <w:lang w:val="es-ES_tradnl"/>
              </w:rPr>
            </w:pPr>
          </w:p>
        </w:tc>
        <w:tc>
          <w:tcPr>
            <w:tcW w:w="1418" w:type="dxa"/>
          </w:tcPr>
          <w:p w14:paraId="0B1CCD71" w14:textId="77777777" w:rsidR="007E779A" w:rsidRPr="000D01E1" w:rsidRDefault="007E779A" w:rsidP="00B7397F">
            <w:pPr>
              <w:pStyle w:val="Tabletext"/>
              <w:jc w:val="center"/>
              <w:rPr>
                <w:sz w:val="18"/>
                <w:lang w:val="es-ES_tradnl"/>
              </w:rPr>
            </w:pPr>
          </w:p>
        </w:tc>
        <w:tc>
          <w:tcPr>
            <w:tcW w:w="1418" w:type="dxa"/>
          </w:tcPr>
          <w:p w14:paraId="6B0220EB" w14:textId="77777777" w:rsidR="007E779A" w:rsidRPr="000D01E1" w:rsidRDefault="007E779A" w:rsidP="00B7397F">
            <w:pPr>
              <w:pStyle w:val="Tabletext"/>
              <w:jc w:val="center"/>
              <w:rPr>
                <w:sz w:val="18"/>
                <w:lang w:val="es-ES_tradnl"/>
              </w:rPr>
            </w:pPr>
            <w:r w:rsidRPr="000D01E1">
              <w:rPr>
                <w:sz w:val="18"/>
                <w:lang w:val="es-ES_tradnl"/>
              </w:rPr>
              <w:t>–47 dBm</w:t>
            </w:r>
          </w:p>
        </w:tc>
        <w:tc>
          <w:tcPr>
            <w:tcW w:w="1418" w:type="dxa"/>
          </w:tcPr>
          <w:p w14:paraId="4BB5D267" w14:textId="77777777" w:rsidR="007E779A" w:rsidRPr="000D01E1" w:rsidRDefault="007E779A" w:rsidP="00B7397F">
            <w:pPr>
              <w:pStyle w:val="Tabletext"/>
              <w:jc w:val="center"/>
              <w:rPr>
                <w:sz w:val="18"/>
                <w:lang w:val="es-ES_tradnl"/>
              </w:rPr>
            </w:pPr>
            <w:r w:rsidRPr="000D01E1">
              <w:rPr>
                <w:sz w:val="18"/>
                <w:lang w:val="es-ES_tradnl"/>
              </w:rPr>
              <w:t>–97 dBm/Hz</w:t>
            </w:r>
          </w:p>
        </w:tc>
      </w:tr>
    </w:tbl>
    <w:p w14:paraId="047A8B95" w14:textId="77777777" w:rsidR="007E779A" w:rsidRPr="000D01E1" w:rsidRDefault="007E779A" w:rsidP="007E779A">
      <w:pPr>
        <w:pStyle w:val="Tablefin"/>
        <w:rPr>
          <w:lang w:val="es-ES_tradnl"/>
        </w:rPr>
      </w:pPr>
    </w:p>
    <w:p w14:paraId="6C497F42" w14:textId="77777777" w:rsidR="007E779A" w:rsidRPr="000D01E1" w:rsidRDefault="007E779A" w:rsidP="007E779A">
      <w:pPr>
        <w:pStyle w:val="Tablelegend"/>
        <w:ind w:left="369"/>
        <w:rPr>
          <w:sz w:val="20"/>
          <w:lang w:val="es-ES_tradnl"/>
        </w:rPr>
      </w:pPr>
      <w:r w:rsidRPr="000D01E1">
        <w:rPr>
          <w:sz w:val="20"/>
          <w:vertAlign w:val="superscript"/>
          <w:lang w:val="es-ES_tradnl"/>
        </w:rPr>
        <w:t>(10)</w:t>
      </w:r>
      <w:r w:rsidRPr="000D01E1">
        <w:rPr>
          <w:sz w:val="20"/>
          <w:lang w:val="es-ES_tradnl"/>
        </w:rPr>
        <w:tab/>
      </w:r>
      <w:r w:rsidRPr="000D01E1">
        <w:rPr>
          <w:sz w:val="20"/>
          <w:lang w:val="es-ES_tradnl"/>
        </w:rPr>
        <w:tab/>
        <w:t>Emisiones no deseadas:</w:t>
      </w:r>
    </w:p>
    <w:p w14:paraId="5AA406A7" w14:textId="77777777" w:rsidR="007E779A" w:rsidRPr="000D01E1" w:rsidRDefault="007E779A" w:rsidP="007E779A">
      <w:pPr>
        <w:pStyle w:val="Blanc"/>
        <w:rPr>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4"/>
        <w:gridCol w:w="2268"/>
        <w:gridCol w:w="2268"/>
        <w:gridCol w:w="2268"/>
      </w:tblGrid>
      <w:tr w:rsidR="007E779A" w:rsidRPr="000D01E1" w14:paraId="4F2E3BB8" w14:textId="77777777" w:rsidTr="00B7397F">
        <w:trPr>
          <w:jc w:val="center"/>
        </w:trPr>
        <w:tc>
          <w:tcPr>
            <w:tcW w:w="1984" w:type="dxa"/>
            <w:tcBorders>
              <w:tl2br w:val="single" w:sz="4" w:space="0" w:color="auto"/>
            </w:tcBorders>
          </w:tcPr>
          <w:p w14:paraId="61A02249" w14:textId="77777777" w:rsidR="007E779A" w:rsidRPr="000D01E1" w:rsidRDefault="007E779A" w:rsidP="00B7397F">
            <w:pPr>
              <w:pStyle w:val="Tabletext"/>
              <w:jc w:val="right"/>
              <w:rPr>
                <w:sz w:val="18"/>
                <w:lang w:val="es-ES_tradnl"/>
              </w:rPr>
            </w:pPr>
            <w:r w:rsidRPr="000D01E1">
              <w:rPr>
                <w:sz w:val="18"/>
                <w:lang w:val="es-ES_tradnl"/>
              </w:rPr>
              <w:t>Gamas de</w:t>
            </w:r>
            <w:r w:rsidRPr="000D01E1">
              <w:rPr>
                <w:sz w:val="18"/>
                <w:lang w:val="es-ES_tradnl"/>
              </w:rPr>
              <w:br/>
              <w:t>frecuencias</w:t>
            </w:r>
          </w:p>
          <w:p w14:paraId="575040C1" w14:textId="77777777" w:rsidR="007E779A" w:rsidRPr="000D01E1" w:rsidRDefault="007E779A" w:rsidP="00B7397F">
            <w:pPr>
              <w:pStyle w:val="Tabletext"/>
              <w:jc w:val="center"/>
              <w:rPr>
                <w:sz w:val="8"/>
                <w:lang w:val="es-ES_tradnl"/>
              </w:rPr>
            </w:pPr>
          </w:p>
          <w:p w14:paraId="3CD11E14" w14:textId="77777777" w:rsidR="007E779A" w:rsidRPr="000D01E1" w:rsidRDefault="007E779A" w:rsidP="00B7397F">
            <w:pPr>
              <w:pStyle w:val="Tabletext"/>
              <w:jc w:val="left"/>
              <w:rPr>
                <w:sz w:val="18"/>
                <w:lang w:val="es-ES_tradnl"/>
              </w:rPr>
            </w:pPr>
            <w:r w:rsidRPr="000D01E1">
              <w:rPr>
                <w:sz w:val="18"/>
                <w:lang w:val="es-ES_tradnl"/>
              </w:rPr>
              <w:t>Estado</w:t>
            </w:r>
          </w:p>
        </w:tc>
        <w:tc>
          <w:tcPr>
            <w:tcW w:w="2268" w:type="dxa"/>
            <w:vAlign w:val="center"/>
          </w:tcPr>
          <w:p w14:paraId="3D7BC9AC" w14:textId="77777777" w:rsidR="007E779A" w:rsidRPr="000D01E1" w:rsidRDefault="007E779A" w:rsidP="00B7397F">
            <w:pPr>
              <w:pStyle w:val="Tabletext"/>
              <w:jc w:val="center"/>
              <w:rPr>
                <w:sz w:val="18"/>
                <w:lang w:val="es-ES_tradnl"/>
              </w:rPr>
            </w:pPr>
            <w:r w:rsidRPr="000D01E1">
              <w:rPr>
                <w:sz w:val="18"/>
                <w:szCs w:val="16"/>
                <w:lang w:val="es-ES_tradnl"/>
              </w:rPr>
              <w:t xml:space="preserve">47 MHz </w:t>
            </w:r>
            <w:r w:rsidRPr="000D01E1">
              <w:rPr>
                <w:sz w:val="18"/>
                <w:szCs w:val="16"/>
                <w:lang w:val="es-ES_tradnl"/>
              </w:rPr>
              <w:sym w:font="Symbol" w:char="F0A3"/>
            </w:r>
            <w:r w:rsidRPr="000D01E1">
              <w:rPr>
                <w:sz w:val="18"/>
                <w:szCs w:val="16"/>
                <w:lang w:val="es-ES_tradnl"/>
              </w:rPr>
              <w:t xml:space="preserve"> </w:t>
            </w:r>
            <w:r w:rsidRPr="000D01E1">
              <w:rPr>
                <w:i/>
                <w:iCs/>
                <w:sz w:val="18"/>
                <w:szCs w:val="16"/>
                <w:lang w:val="es-ES_tradnl"/>
              </w:rPr>
              <w:t>f</w:t>
            </w:r>
            <w:r w:rsidRPr="000D01E1">
              <w:rPr>
                <w:sz w:val="18"/>
                <w:szCs w:val="16"/>
                <w:lang w:val="es-ES_tradnl"/>
              </w:rPr>
              <w:t xml:space="preserve"> </w:t>
            </w:r>
            <w:r w:rsidRPr="000D01E1">
              <w:rPr>
                <w:sz w:val="18"/>
                <w:szCs w:val="16"/>
                <w:lang w:val="es-ES_tradnl"/>
              </w:rPr>
              <w:sym w:font="Symbol" w:char="F0A3"/>
            </w:r>
            <w:r w:rsidRPr="000D01E1">
              <w:rPr>
                <w:sz w:val="18"/>
                <w:szCs w:val="16"/>
                <w:lang w:val="es-ES_tradnl"/>
              </w:rPr>
              <w:t xml:space="preserve"> 74 MHz</w:t>
            </w:r>
            <w:r w:rsidRPr="000D01E1">
              <w:rPr>
                <w:sz w:val="18"/>
                <w:szCs w:val="16"/>
                <w:lang w:val="es-ES_tradnl"/>
              </w:rPr>
              <w:br/>
            </w:r>
            <w:r w:rsidRPr="000D01E1">
              <w:rPr>
                <w:sz w:val="18"/>
                <w:lang w:val="es-ES_tradnl"/>
              </w:rPr>
              <w:t xml:space="preserve">87,5 MHz </w:t>
            </w:r>
            <w:r w:rsidRPr="000D01E1">
              <w:rPr>
                <w:sz w:val="18"/>
                <w:lang w:val="es-ES_tradnl"/>
              </w:rPr>
              <w:sym w:font="Symbol" w:char="F0A3"/>
            </w:r>
            <w:r w:rsidRPr="000D01E1">
              <w:rPr>
                <w:sz w:val="18"/>
                <w:lang w:val="es-ES_tradnl"/>
              </w:rPr>
              <w:t xml:space="preserve"> </w:t>
            </w:r>
            <w:r w:rsidRPr="000D01E1">
              <w:rPr>
                <w:i/>
                <w:iCs/>
                <w:sz w:val="18"/>
                <w:lang w:val="es-ES_tradnl"/>
              </w:rPr>
              <w:t>f</w:t>
            </w:r>
            <w:r w:rsidRPr="000D01E1">
              <w:rPr>
                <w:sz w:val="18"/>
                <w:lang w:val="es-ES_tradnl"/>
              </w:rPr>
              <w:t xml:space="preserve"> </w:t>
            </w:r>
            <w:r w:rsidRPr="000D01E1">
              <w:rPr>
                <w:sz w:val="18"/>
                <w:lang w:val="es-ES_tradnl"/>
              </w:rPr>
              <w:sym w:font="Symbol" w:char="F0A3"/>
            </w:r>
            <w:r w:rsidRPr="000D01E1">
              <w:rPr>
                <w:sz w:val="18"/>
                <w:lang w:val="es-ES_tradnl"/>
              </w:rPr>
              <w:t xml:space="preserve"> 118 MHz</w:t>
            </w:r>
            <w:r w:rsidRPr="000D01E1">
              <w:rPr>
                <w:sz w:val="18"/>
                <w:lang w:val="es-ES_tradnl"/>
              </w:rPr>
              <w:br/>
              <w:t xml:space="preserve">174 MHz </w:t>
            </w:r>
            <w:r w:rsidRPr="000D01E1">
              <w:rPr>
                <w:sz w:val="18"/>
                <w:lang w:val="es-ES_tradnl"/>
              </w:rPr>
              <w:sym w:font="Symbol" w:char="F0A3"/>
            </w:r>
            <w:r w:rsidRPr="000D01E1">
              <w:rPr>
                <w:sz w:val="18"/>
                <w:lang w:val="es-ES_tradnl"/>
              </w:rPr>
              <w:t xml:space="preserve"> </w:t>
            </w:r>
            <w:r w:rsidRPr="000D01E1">
              <w:rPr>
                <w:i/>
                <w:iCs/>
                <w:sz w:val="18"/>
                <w:lang w:val="es-ES_tradnl"/>
              </w:rPr>
              <w:t>f</w:t>
            </w:r>
            <w:r w:rsidRPr="000D01E1">
              <w:rPr>
                <w:sz w:val="18"/>
                <w:lang w:val="es-ES_tradnl"/>
              </w:rPr>
              <w:t xml:space="preserve"> </w:t>
            </w:r>
            <w:r w:rsidRPr="000D01E1">
              <w:rPr>
                <w:sz w:val="18"/>
                <w:lang w:val="es-ES_tradnl"/>
              </w:rPr>
              <w:sym w:font="Symbol" w:char="F0A3"/>
            </w:r>
            <w:r w:rsidRPr="000D01E1">
              <w:rPr>
                <w:sz w:val="18"/>
                <w:lang w:val="es-ES_tradnl"/>
              </w:rPr>
              <w:t xml:space="preserve"> 230 MHz</w:t>
            </w:r>
            <w:r w:rsidRPr="000D01E1">
              <w:rPr>
                <w:sz w:val="18"/>
                <w:lang w:val="es-ES_tradnl"/>
              </w:rPr>
              <w:br/>
              <w:t xml:space="preserve">470 MHz </w:t>
            </w:r>
            <w:r w:rsidRPr="000D01E1">
              <w:rPr>
                <w:sz w:val="18"/>
                <w:lang w:val="es-ES_tradnl"/>
              </w:rPr>
              <w:sym w:font="Symbol" w:char="F0A3"/>
            </w:r>
            <w:r w:rsidRPr="000D01E1">
              <w:rPr>
                <w:sz w:val="18"/>
                <w:lang w:val="es-ES_tradnl"/>
              </w:rPr>
              <w:t xml:space="preserve"> </w:t>
            </w:r>
            <w:r w:rsidRPr="000D01E1">
              <w:rPr>
                <w:i/>
                <w:iCs/>
                <w:sz w:val="18"/>
                <w:lang w:val="es-ES_tradnl"/>
              </w:rPr>
              <w:t>f</w:t>
            </w:r>
            <w:r w:rsidRPr="000D01E1">
              <w:rPr>
                <w:sz w:val="18"/>
                <w:lang w:val="es-ES_tradnl"/>
              </w:rPr>
              <w:t xml:space="preserve"> </w:t>
            </w:r>
            <w:r w:rsidRPr="000D01E1">
              <w:rPr>
                <w:sz w:val="18"/>
                <w:lang w:val="es-ES_tradnl"/>
              </w:rPr>
              <w:sym w:font="Symbol" w:char="F0A3"/>
            </w:r>
            <w:r w:rsidRPr="000D01E1">
              <w:rPr>
                <w:sz w:val="18"/>
                <w:lang w:val="es-ES_tradnl"/>
              </w:rPr>
              <w:t xml:space="preserve"> 862 MHz</w:t>
            </w:r>
          </w:p>
        </w:tc>
        <w:tc>
          <w:tcPr>
            <w:tcW w:w="2268" w:type="dxa"/>
            <w:vAlign w:val="center"/>
          </w:tcPr>
          <w:p w14:paraId="50F48E3F" w14:textId="77777777" w:rsidR="007E779A" w:rsidRPr="000D01E1" w:rsidRDefault="007E779A" w:rsidP="00B7397F">
            <w:pPr>
              <w:pStyle w:val="Tabletext"/>
              <w:jc w:val="center"/>
              <w:rPr>
                <w:sz w:val="18"/>
                <w:lang w:val="es-ES_tradnl"/>
              </w:rPr>
            </w:pPr>
            <w:r w:rsidRPr="000D01E1">
              <w:rPr>
                <w:sz w:val="18"/>
                <w:lang w:val="es-ES_tradnl"/>
              </w:rPr>
              <w:t>Otras frecuencias</w:t>
            </w:r>
            <w:r w:rsidRPr="000D01E1">
              <w:rPr>
                <w:sz w:val="18"/>
                <w:lang w:val="es-ES_tradnl"/>
              </w:rPr>
              <w:br/>
            </w:r>
            <w:r w:rsidRPr="000D01E1">
              <w:rPr>
                <w:i/>
                <w:iCs/>
                <w:sz w:val="18"/>
                <w:lang w:val="es-ES_tradnl"/>
              </w:rPr>
              <w:t>f</w:t>
            </w:r>
            <w:r w:rsidRPr="000D01E1">
              <w:rPr>
                <w:sz w:val="18"/>
                <w:lang w:val="es-ES_tradnl"/>
              </w:rPr>
              <w:t xml:space="preserve"> </w:t>
            </w:r>
            <w:r w:rsidRPr="000D01E1">
              <w:rPr>
                <w:sz w:val="18"/>
                <w:lang w:val="es-ES_tradnl"/>
              </w:rPr>
              <w:sym w:font="Symbol" w:char="F0A3"/>
            </w:r>
            <w:r w:rsidRPr="000D01E1">
              <w:rPr>
                <w:sz w:val="18"/>
                <w:lang w:val="es-ES_tradnl"/>
              </w:rPr>
              <w:t xml:space="preserve"> 1 000 MHz</w:t>
            </w:r>
          </w:p>
        </w:tc>
        <w:tc>
          <w:tcPr>
            <w:tcW w:w="2268" w:type="dxa"/>
            <w:vAlign w:val="center"/>
          </w:tcPr>
          <w:p w14:paraId="5101DAA8" w14:textId="77777777" w:rsidR="007E779A" w:rsidRPr="000D01E1" w:rsidRDefault="007E779A" w:rsidP="00B7397F">
            <w:pPr>
              <w:pStyle w:val="Tabletext"/>
              <w:jc w:val="center"/>
              <w:rPr>
                <w:sz w:val="18"/>
                <w:lang w:val="es-ES_tradnl"/>
              </w:rPr>
            </w:pPr>
            <w:r w:rsidRPr="000D01E1">
              <w:rPr>
                <w:sz w:val="18"/>
                <w:lang w:val="es-ES_tradnl"/>
              </w:rPr>
              <w:t>Otras frecuencias</w:t>
            </w:r>
            <w:r w:rsidRPr="000D01E1">
              <w:rPr>
                <w:sz w:val="18"/>
                <w:lang w:val="es-ES_tradnl"/>
              </w:rPr>
              <w:br/>
            </w:r>
            <w:r w:rsidRPr="000D01E1">
              <w:rPr>
                <w:i/>
                <w:iCs/>
                <w:sz w:val="18"/>
                <w:lang w:val="es-ES_tradnl"/>
              </w:rPr>
              <w:t>f</w:t>
            </w:r>
            <w:r w:rsidRPr="000D01E1">
              <w:rPr>
                <w:sz w:val="18"/>
                <w:lang w:val="es-ES_tradnl"/>
              </w:rPr>
              <w:t xml:space="preserve"> </w:t>
            </w:r>
            <w:r w:rsidRPr="000D01E1">
              <w:rPr>
                <w:sz w:val="18"/>
                <w:lang w:val="es-ES_tradnl"/>
              </w:rPr>
              <w:sym w:font="Symbol" w:char="F03E"/>
            </w:r>
            <w:r w:rsidRPr="000D01E1">
              <w:rPr>
                <w:sz w:val="18"/>
                <w:lang w:val="es-ES_tradnl"/>
              </w:rPr>
              <w:t>1 000 MHz</w:t>
            </w:r>
          </w:p>
        </w:tc>
      </w:tr>
      <w:tr w:rsidR="007E779A" w:rsidRPr="000D01E1" w14:paraId="22AA4DE7" w14:textId="77777777" w:rsidTr="00B7397F">
        <w:trPr>
          <w:jc w:val="center"/>
        </w:trPr>
        <w:tc>
          <w:tcPr>
            <w:tcW w:w="1984" w:type="dxa"/>
          </w:tcPr>
          <w:p w14:paraId="3BB5CFC5" w14:textId="77777777" w:rsidR="007E779A" w:rsidRPr="000D01E1" w:rsidRDefault="007E779A" w:rsidP="00B7397F">
            <w:pPr>
              <w:pStyle w:val="Tabletext"/>
              <w:jc w:val="center"/>
              <w:rPr>
                <w:sz w:val="18"/>
                <w:lang w:val="es-ES_tradnl"/>
              </w:rPr>
            </w:pPr>
            <w:r w:rsidRPr="000D01E1">
              <w:rPr>
                <w:sz w:val="18"/>
                <w:lang w:val="es-ES_tradnl"/>
              </w:rPr>
              <w:t>Activo</w:t>
            </w:r>
          </w:p>
        </w:tc>
        <w:tc>
          <w:tcPr>
            <w:tcW w:w="2268" w:type="dxa"/>
          </w:tcPr>
          <w:p w14:paraId="48F08ECF" w14:textId="77777777" w:rsidR="007E779A" w:rsidRPr="000D01E1" w:rsidRDefault="007E779A" w:rsidP="00B7397F">
            <w:pPr>
              <w:pStyle w:val="Tabletext"/>
              <w:jc w:val="center"/>
              <w:rPr>
                <w:sz w:val="18"/>
                <w:lang w:val="es-ES_tradnl"/>
              </w:rPr>
            </w:pPr>
            <w:r w:rsidRPr="000D01E1">
              <w:rPr>
                <w:sz w:val="18"/>
                <w:lang w:val="es-ES_tradnl"/>
              </w:rPr>
              <w:t>4 nW</w:t>
            </w:r>
          </w:p>
        </w:tc>
        <w:tc>
          <w:tcPr>
            <w:tcW w:w="2268" w:type="dxa"/>
          </w:tcPr>
          <w:p w14:paraId="4FA377A9" w14:textId="77777777" w:rsidR="007E779A" w:rsidRPr="000D01E1" w:rsidRDefault="007E779A" w:rsidP="00B7397F">
            <w:pPr>
              <w:pStyle w:val="Tabletext"/>
              <w:jc w:val="center"/>
              <w:rPr>
                <w:sz w:val="18"/>
                <w:lang w:val="es-ES_tradnl"/>
              </w:rPr>
            </w:pPr>
            <w:r w:rsidRPr="000D01E1">
              <w:rPr>
                <w:sz w:val="18"/>
                <w:lang w:val="es-ES_tradnl"/>
              </w:rPr>
              <w:t>250 nW</w:t>
            </w:r>
          </w:p>
        </w:tc>
        <w:tc>
          <w:tcPr>
            <w:tcW w:w="2268" w:type="dxa"/>
          </w:tcPr>
          <w:p w14:paraId="4D326DC7" w14:textId="77777777" w:rsidR="007E779A" w:rsidRPr="000D01E1" w:rsidRDefault="007E779A" w:rsidP="00B7397F">
            <w:pPr>
              <w:pStyle w:val="Tabletext"/>
              <w:jc w:val="center"/>
              <w:rPr>
                <w:sz w:val="18"/>
                <w:lang w:val="es-ES_tradnl"/>
              </w:rPr>
            </w:pPr>
            <w:r w:rsidRPr="000D01E1">
              <w:rPr>
                <w:sz w:val="18"/>
                <w:lang w:val="es-ES_tradnl"/>
              </w:rPr>
              <w:t xml:space="preserve">1 </w:t>
            </w:r>
            <w:r w:rsidRPr="000D01E1">
              <w:rPr>
                <w:sz w:val="18"/>
                <w:lang w:val="es-ES_tradnl"/>
              </w:rPr>
              <w:sym w:font="Symbol" w:char="F06D"/>
            </w:r>
            <w:r w:rsidRPr="000D01E1">
              <w:rPr>
                <w:sz w:val="18"/>
                <w:lang w:val="es-ES_tradnl"/>
              </w:rPr>
              <w:t>W</w:t>
            </w:r>
          </w:p>
        </w:tc>
      </w:tr>
      <w:tr w:rsidR="007E779A" w:rsidRPr="000D01E1" w14:paraId="12285552" w14:textId="77777777" w:rsidTr="00B7397F">
        <w:trPr>
          <w:jc w:val="center"/>
        </w:trPr>
        <w:tc>
          <w:tcPr>
            <w:tcW w:w="1984" w:type="dxa"/>
          </w:tcPr>
          <w:p w14:paraId="7A7B4BE4" w14:textId="77777777" w:rsidR="007E779A" w:rsidRPr="000D01E1" w:rsidRDefault="007E779A" w:rsidP="00B7397F">
            <w:pPr>
              <w:pStyle w:val="Tabletext"/>
              <w:jc w:val="center"/>
              <w:rPr>
                <w:sz w:val="18"/>
                <w:lang w:val="es-ES_tradnl"/>
              </w:rPr>
            </w:pPr>
            <w:r w:rsidRPr="000D01E1">
              <w:rPr>
                <w:sz w:val="18"/>
                <w:lang w:val="es-ES_tradnl"/>
              </w:rPr>
              <w:t>Inactivo</w:t>
            </w:r>
          </w:p>
        </w:tc>
        <w:tc>
          <w:tcPr>
            <w:tcW w:w="2268" w:type="dxa"/>
          </w:tcPr>
          <w:p w14:paraId="671B53C6" w14:textId="77777777" w:rsidR="007E779A" w:rsidRPr="000D01E1" w:rsidRDefault="007E779A" w:rsidP="00B7397F">
            <w:pPr>
              <w:pStyle w:val="Tabletext"/>
              <w:jc w:val="center"/>
              <w:rPr>
                <w:sz w:val="18"/>
                <w:lang w:val="es-ES_tradnl"/>
              </w:rPr>
            </w:pPr>
            <w:r w:rsidRPr="000D01E1">
              <w:rPr>
                <w:sz w:val="18"/>
                <w:lang w:val="es-ES_tradnl"/>
              </w:rPr>
              <w:t>2 nW</w:t>
            </w:r>
          </w:p>
        </w:tc>
        <w:tc>
          <w:tcPr>
            <w:tcW w:w="2268" w:type="dxa"/>
          </w:tcPr>
          <w:p w14:paraId="1E69CD24" w14:textId="77777777" w:rsidR="007E779A" w:rsidRPr="000D01E1" w:rsidRDefault="007E779A" w:rsidP="00B7397F">
            <w:pPr>
              <w:pStyle w:val="Tabletext"/>
              <w:jc w:val="center"/>
              <w:rPr>
                <w:sz w:val="18"/>
                <w:lang w:val="es-ES_tradnl"/>
              </w:rPr>
            </w:pPr>
            <w:r w:rsidRPr="000D01E1">
              <w:rPr>
                <w:sz w:val="18"/>
                <w:lang w:val="es-ES_tradnl"/>
              </w:rPr>
              <w:t>2 nW</w:t>
            </w:r>
          </w:p>
        </w:tc>
        <w:tc>
          <w:tcPr>
            <w:tcW w:w="2268" w:type="dxa"/>
          </w:tcPr>
          <w:p w14:paraId="5BEF9B5E" w14:textId="77777777" w:rsidR="007E779A" w:rsidRPr="000D01E1" w:rsidRDefault="007E779A" w:rsidP="00B7397F">
            <w:pPr>
              <w:pStyle w:val="Tabletext"/>
              <w:jc w:val="center"/>
              <w:rPr>
                <w:sz w:val="18"/>
                <w:lang w:val="es-ES_tradnl"/>
              </w:rPr>
            </w:pPr>
            <w:r w:rsidRPr="000D01E1">
              <w:rPr>
                <w:sz w:val="18"/>
                <w:lang w:val="es-ES_tradnl"/>
              </w:rPr>
              <w:t>20 nW</w:t>
            </w:r>
          </w:p>
        </w:tc>
      </w:tr>
    </w:tbl>
    <w:p w14:paraId="305DDB0B" w14:textId="77777777" w:rsidR="007E779A" w:rsidRPr="000D01E1" w:rsidRDefault="007E779A" w:rsidP="007E779A">
      <w:pPr>
        <w:pStyle w:val="Tablefin"/>
        <w:rPr>
          <w:sz w:val="16"/>
          <w:lang w:val="es-ES_tradnl"/>
        </w:rPr>
      </w:pPr>
    </w:p>
    <w:p w14:paraId="1BA90DF0" w14:textId="77777777" w:rsidR="007E779A" w:rsidRPr="000D01E1" w:rsidRDefault="007E779A" w:rsidP="007E779A">
      <w:pPr>
        <w:pStyle w:val="Tablelegend"/>
        <w:keepNext/>
        <w:keepLines/>
        <w:ind w:left="369"/>
        <w:rPr>
          <w:sz w:val="20"/>
          <w:lang w:val="es-ES_tradnl"/>
        </w:rPr>
      </w:pPr>
      <w:r w:rsidRPr="000D01E1">
        <w:rPr>
          <w:sz w:val="20"/>
          <w:vertAlign w:val="superscript"/>
          <w:lang w:val="es-ES_tradnl"/>
        </w:rPr>
        <w:lastRenderedPageBreak/>
        <w:t>(11)</w:t>
      </w:r>
      <w:r w:rsidRPr="000D01E1">
        <w:rPr>
          <w:sz w:val="20"/>
          <w:lang w:val="es-ES_tradnl"/>
        </w:rPr>
        <w:tab/>
      </w:r>
      <w:r w:rsidRPr="000D01E1">
        <w:rPr>
          <w:sz w:val="20"/>
          <w:lang w:val="es-ES_tradnl"/>
        </w:rPr>
        <w:tab/>
        <w:t>Emisiones no deseadas:</w:t>
      </w:r>
    </w:p>
    <w:p w14:paraId="3F887AF7" w14:textId="77777777" w:rsidR="007E779A" w:rsidRPr="000D01E1" w:rsidRDefault="007E779A" w:rsidP="007E779A">
      <w:pPr>
        <w:pStyle w:val="Blanc"/>
        <w:rPr>
          <w:lang w:val="es-ES_tradnl"/>
        </w:rPr>
      </w:pPr>
    </w:p>
    <w:tbl>
      <w:tblPr>
        <w:tblW w:w="8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4"/>
        <w:gridCol w:w="2268"/>
        <w:gridCol w:w="2268"/>
        <w:gridCol w:w="2268"/>
      </w:tblGrid>
      <w:tr w:rsidR="007E779A" w:rsidRPr="000D01E1" w14:paraId="65ECE36F" w14:textId="77777777" w:rsidTr="00B7397F">
        <w:trPr>
          <w:jc w:val="center"/>
        </w:trPr>
        <w:tc>
          <w:tcPr>
            <w:tcW w:w="1984" w:type="dxa"/>
            <w:tcBorders>
              <w:tl2br w:val="single" w:sz="4" w:space="0" w:color="auto"/>
            </w:tcBorders>
          </w:tcPr>
          <w:p w14:paraId="71E23A35" w14:textId="77777777" w:rsidR="007E779A" w:rsidRPr="000D01E1" w:rsidRDefault="007E779A" w:rsidP="00B7397F">
            <w:pPr>
              <w:pStyle w:val="Tabletext"/>
              <w:jc w:val="right"/>
              <w:rPr>
                <w:sz w:val="18"/>
                <w:lang w:val="es-ES_tradnl"/>
              </w:rPr>
            </w:pPr>
            <w:r w:rsidRPr="000D01E1">
              <w:rPr>
                <w:sz w:val="18"/>
                <w:lang w:val="es-ES_tradnl"/>
              </w:rPr>
              <w:t>Gamas de</w:t>
            </w:r>
            <w:r w:rsidRPr="000D01E1">
              <w:rPr>
                <w:sz w:val="18"/>
                <w:lang w:val="es-ES_tradnl"/>
              </w:rPr>
              <w:br/>
              <w:t>frecuencias</w:t>
            </w:r>
          </w:p>
          <w:p w14:paraId="0EDFF35A" w14:textId="77777777" w:rsidR="007E779A" w:rsidRPr="000D01E1" w:rsidRDefault="007E779A" w:rsidP="00B7397F">
            <w:pPr>
              <w:pStyle w:val="Tabletext"/>
              <w:jc w:val="center"/>
              <w:rPr>
                <w:sz w:val="8"/>
                <w:lang w:val="es-ES_tradnl"/>
              </w:rPr>
            </w:pPr>
          </w:p>
          <w:p w14:paraId="40876CFB" w14:textId="77777777" w:rsidR="007E779A" w:rsidRPr="000D01E1" w:rsidRDefault="007E779A" w:rsidP="00B7397F">
            <w:pPr>
              <w:pStyle w:val="Tabletext"/>
              <w:jc w:val="left"/>
              <w:rPr>
                <w:sz w:val="18"/>
                <w:lang w:val="es-ES_tradnl"/>
              </w:rPr>
            </w:pPr>
            <w:r w:rsidRPr="000D01E1">
              <w:rPr>
                <w:sz w:val="18"/>
                <w:lang w:val="es-ES_tradnl"/>
              </w:rPr>
              <w:t>Estado</w:t>
            </w:r>
          </w:p>
        </w:tc>
        <w:tc>
          <w:tcPr>
            <w:tcW w:w="2268" w:type="dxa"/>
          </w:tcPr>
          <w:p w14:paraId="266CB63F" w14:textId="77777777" w:rsidR="007E779A" w:rsidRPr="000D01E1" w:rsidRDefault="007E779A" w:rsidP="00B7397F">
            <w:pPr>
              <w:pStyle w:val="Tabletext"/>
              <w:jc w:val="center"/>
              <w:rPr>
                <w:sz w:val="18"/>
                <w:lang w:val="es-ES_tradnl"/>
              </w:rPr>
            </w:pPr>
            <w:r w:rsidRPr="000D01E1">
              <w:rPr>
                <w:sz w:val="18"/>
                <w:szCs w:val="16"/>
                <w:lang w:val="es-ES_tradnl"/>
              </w:rPr>
              <w:t xml:space="preserve">47 MHz </w:t>
            </w:r>
            <w:r w:rsidRPr="000D01E1">
              <w:rPr>
                <w:sz w:val="18"/>
                <w:szCs w:val="16"/>
                <w:lang w:val="es-ES_tradnl"/>
              </w:rPr>
              <w:sym w:font="Symbol" w:char="F0A3"/>
            </w:r>
            <w:r w:rsidRPr="000D01E1">
              <w:rPr>
                <w:sz w:val="18"/>
                <w:szCs w:val="16"/>
                <w:lang w:val="es-ES_tradnl"/>
              </w:rPr>
              <w:t xml:space="preserve"> </w:t>
            </w:r>
            <w:r w:rsidRPr="000D01E1">
              <w:rPr>
                <w:i/>
                <w:iCs/>
                <w:sz w:val="18"/>
                <w:szCs w:val="16"/>
                <w:lang w:val="es-ES_tradnl"/>
              </w:rPr>
              <w:t>f</w:t>
            </w:r>
            <w:r w:rsidRPr="000D01E1">
              <w:rPr>
                <w:sz w:val="18"/>
                <w:szCs w:val="16"/>
                <w:lang w:val="es-ES_tradnl"/>
              </w:rPr>
              <w:t xml:space="preserve"> </w:t>
            </w:r>
            <w:r w:rsidRPr="000D01E1">
              <w:rPr>
                <w:sz w:val="18"/>
                <w:szCs w:val="16"/>
                <w:lang w:val="es-ES_tradnl"/>
              </w:rPr>
              <w:sym w:font="Symbol" w:char="F0A3"/>
            </w:r>
            <w:r w:rsidRPr="000D01E1">
              <w:rPr>
                <w:sz w:val="18"/>
                <w:szCs w:val="16"/>
                <w:lang w:val="es-ES_tradnl"/>
              </w:rPr>
              <w:t xml:space="preserve"> 74 MHz</w:t>
            </w:r>
            <w:r w:rsidRPr="000D01E1">
              <w:rPr>
                <w:sz w:val="18"/>
                <w:szCs w:val="16"/>
                <w:lang w:val="es-ES_tradnl"/>
              </w:rPr>
              <w:br/>
            </w:r>
            <w:r w:rsidRPr="000D01E1">
              <w:rPr>
                <w:sz w:val="18"/>
                <w:lang w:val="es-ES_tradnl"/>
              </w:rPr>
              <w:t xml:space="preserve">87,5 MHz </w:t>
            </w:r>
            <w:r w:rsidRPr="000D01E1">
              <w:rPr>
                <w:sz w:val="18"/>
                <w:lang w:val="es-ES_tradnl"/>
              </w:rPr>
              <w:sym w:font="Symbol" w:char="F0A3"/>
            </w:r>
            <w:r w:rsidRPr="000D01E1">
              <w:rPr>
                <w:sz w:val="18"/>
                <w:lang w:val="es-ES_tradnl"/>
              </w:rPr>
              <w:t xml:space="preserve"> </w:t>
            </w:r>
            <w:r w:rsidRPr="000D01E1">
              <w:rPr>
                <w:i/>
                <w:iCs/>
                <w:sz w:val="18"/>
                <w:lang w:val="es-ES_tradnl"/>
              </w:rPr>
              <w:t>f</w:t>
            </w:r>
            <w:r w:rsidRPr="000D01E1">
              <w:rPr>
                <w:sz w:val="18"/>
                <w:lang w:val="es-ES_tradnl"/>
              </w:rPr>
              <w:t xml:space="preserve"> </w:t>
            </w:r>
            <w:r w:rsidRPr="000D01E1">
              <w:rPr>
                <w:sz w:val="18"/>
                <w:lang w:val="es-ES_tradnl"/>
              </w:rPr>
              <w:sym w:font="Symbol" w:char="F0A3"/>
            </w:r>
            <w:r w:rsidRPr="000D01E1">
              <w:rPr>
                <w:sz w:val="18"/>
                <w:lang w:val="es-ES_tradnl"/>
              </w:rPr>
              <w:t xml:space="preserve"> 118 MHz</w:t>
            </w:r>
            <w:r w:rsidRPr="000D01E1">
              <w:rPr>
                <w:sz w:val="18"/>
                <w:lang w:val="es-ES_tradnl"/>
              </w:rPr>
              <w:br/>
              <w:t xml:space="preserve">174 MHz </w:t>
            </w:r>
            <w:r w:rsidRPr="000D01E1">
              <w:rPr>
                <w:sz w:val="18"/>
                <w:lang w:val="es-ES_tradnl"/>
              </w:rPr>
              <w:sym w:font="Symbol" w:char="F0A3"/>
            </w:r>
            <w:r w:rsidRPr="000D01E1">
              <w:rPr>
                <w:sz w:val="18"/>
                <w:lang w:val="es-ES_tradnl"/>
              </w:rPr>
              <w:t xml:space="preserve"> </w:t>
            </w:r>
            <w:r w:rsidRPr="000D01E1">
              <w:rPr>
                <w:i/>
                <w:iCs/>
                <w:sz w:val="18"/>
                <w:lang w:val="es-ES_tradnl"/>
              </w:rPr>
              <w:t>f</w:t>
            </w:r>
            <w:r w:rsidRPr="000D01E1">
              <w:rPr>
                <w:sz w:val="18"/>
                <w:lang w:val="es-ES_tradnl"/>
              </w:rPr>
              <w:t xml:space="preserve"> </w:t>
            </w:r>
            <w:r w:rsidRPr="000D01E1">
              <w:rPr>
                <w:sz w:val="18"/>
                <w:lang w:val="es-ES_tradnl"/>
              </w:rPr>
              <w:sym w:font="Symbol" w:char="F0A3"/>
            </w:r>
            <w:r w:rsidRPr="000D01E1">
              <w:rPr>
                <w:sz w:val="18"/>
                <w:lang w:val="es-ES_tradnl"/>
              </w:rPr>
              <w:t xml:space="preserve"> 230 MHz</w:t>
            </w:r>
            <w:r w:rsidRPr="000D01E1">
              <w:rPr>
                <w:sz w:val="18"/>
                <w:lang w:val="es-ES_tradnl"/>
              </w:rPr>
              <w:br/>
              <w:t xml:space="preserve">470 MHz </w:t>
            </w:r>
            <w:r w:rsidRPr="000D01E1">
              <w:rPr>
                <w:sz w:val="18"/>
                <w:lang w:val="es-ES_tradnl"/>
              </w:rPr>
              <w:sym w:font="Symbol" w:char="F0A3"/>
            </w:r>
            <w:r w:rsidRPr="000D01E1">
              <w:rPr>
                <w:sz w:val="18"/>
                <w:lang w:val="es-ES_tradnl"/>
              </w:rPr>
              <w:t xml:space="preserve"> </w:t>
            </w:r>
            <w:r w:rsidRPr="000D01E1">
              <w:rPr>
                <w:i/>
                <w:iCs/>
                <w:sz w:val="18"/>
                <w:lang w:val="es-ES_tradnl"/>
              </w:rPr>
              <w:t>f</w:t>
            </w:r>
            <w:r w:rsidRPr="000D01E1">
              <w:rPr>
                <w:sz w:val="18"/>
                <w:lang w:val="es-ES_tradnl"/>
              </w:rPr>
              <w:t xml:space="preserve"> </w:t>
            </w:r>
            <w:r w:rsidRPr="000D01E1">
              <w:rPr>
                <w:sz w:val="18"/>
                <w:lang w:val="es-ES_tradnl"/>
              </w:rPr>
              <w:sym w:font="Symbol" w:char="F0A3"/>
            </w:r>
            <w:r w:rsidRPr="000D01E1">
              <w:rPr>
                <w:sz w:val="18"/>
                <w:lang w:val="es-ES_tradnl"/>
              </w:rPr>
              <w:t xml:space="preserve"> 862 MHz</w:t>
            </w:r>
          </w:p>
        </w:tc>
        <w:tc>
          <w:tcPr>
            <w:tcW w:w="2268" w:type="dxa"/>
            <w:vAlign w:val="center"/>
          </w:tcPr>
          <w:p w14:paraId="3398594B" w14:textId="77777777" w:rsidR="007E779A" w:rsidRPr="000D01E1" w:rsidRDefault="007E779A" w:rsidP="00B7397F">
            <w:pPr>
              <w:pStyle w:val="Tabletext"/>
              <w:jc w:val="center"/>
              <w:rPr>
                <w:sz w:val="18"/>
                <w:lang w:val="es-ES_tradnl"/>
              </w:rPr>
            </w:pPr>
            <w:r w:rsidRPr="000D01E1">
              <w:rPr>
                <w:sz w:val="18"/>
                <w:lang w:val="es-ES_tradnl"/>
              </w:rPr>
              <w:t>Otras frecuencias</w:t>
            </w:r>
            <w:r w:rsidRPr="000D01E1">
              <w:rPr>
                <w:sz w:val="18"/>
                <w:lang w:val="es-ES_tradnl"/>
              </w:rPr>
              <w:br/>
            </w:r>
            <w:r w:rsidRPr="000D01E1">
              <w:rPr>
                <w:i/>
                <w:iCs/>
                <w:sz w:val="18"/>
                <w:lang w:val="es-ES_tradnl"/>
              </w:rPr>
              <w:t>f</w:t>
            </w:r>
            <w:r w:rsidRPr="000D01E1">
              <w:rPr>
                <w:sz w:val="18"/>
                <w:lang w:val="es-ES_tradnl"/>
              </w:rPr>
              <w:t xml:space="preserve"> </w:t>
            </w:r>
            <w:r w:rsidRPr="000D01E1">
              <w:rPr>
                <w:sz w:val="18"/>
                <w:lang w:val="es-ES_tradnl"/>
              </w:rPr>
              <w:sym w:font="Symbol" w:char="F0A3"/>
            </w:r>
            <w:r w:rsidRPr="000D01E1">
              <w:rPr>
                <w:sz w:val="18"/>
                <w:lang w:val="es-ES_tradnl"/>
              </w:rPr>
              <w:t xml:space="preserve"> 1 000 MHz</w:t>
            </w:r>
          </w:p>
        </w:tc>
        <w:tc>
          <w:tcPr>
            <w:tcW w:w="2268" w:type="dxa"/>
            <w:vAlign w:val="center"/>
          </w:tcPr>
          <w:p w14:paraId="76A653E1" w14:textId="77777777" w:rsidR="007E779A" w:rsidRPr="000D01E1" w:rsidRDefault="007E779A" w:rsidP="00B7397F">
            <w:pPr>
              <w:pStyle w:val="Tabletext"/>
              <w:jc w:val="center"/>
              <w:rPr>
                <w:sz w:val="18"/>
                <w:lang w:val="es-ES_tradnl"/>
              </w:rPr>
            </w:pPr>
            <w:r w:rsidRPr="000D01E1">
              <w:rPr>
                <w:sz w:val="18"/>
                <w:lang w:val="es-ES_tradnl"/>
              </w:rPr>
              <w:t>Otras frecuencias</w:t>
            </w:r>
            <w:r w:rsidRPr="000D01E1">
              <w:rPr>
                <w:sz w:val="18"/>
                <w:lang w:val="es-ES_tradnl"/>
              </w:rPr>
              <w:br/>
            </w:r>
            <w:r w:rsidRPr="000D01E1">
              <w:rPr>
                <w:i/>
                <w:iCs/>
                <w:sz w:val="18"/>
                <w:lang w:val="es-ES_tradnl"/>
              </w:rPr>
              <w:t>f</w:t>
            </w:r>
            <w:r w:rsidRPr="000D01E1">
              <w:rPr>
                <w:sz w:val="18"/>
                <w:lang w:val="es-ES_tradnl"/>
              </w:rPr>
              <w:t xml:space="preserve"> </w:t>
            </w:r>
            <w:r w:rsidRPr="000D01E1">
              <w:rPr>
                <w:sz w:val="18"/>
                <w:lang w:val="es-ES_tradnl"/>
              </w:rPr>
              <w:sym w:font="Symbol" w:char="F03E"/>
            </w:r>
            <w:r w:rsidRPr="000D01E1">
              <w:rPr>
                <w:sz w:val="18"/>
                <w:lang w:val="es-ES_tradnl"/>
              </w:rPr>
              <w:t>1 000 MHz</w:t>
            </w:r>
          </w:p>
        </w:tc>
      </w:tr>
      <w:tr w:rsidR="007E779A" w:rsidRPr="000D01E1" w14:paraId="64C5DBDF" w14:textId="77777777" w:rsidTr="00B7397F">
        <w:trPr>
          <w:jc w:val="center"/>
        </w:trPr>
        <w:tc>
          <w:tcPr>
            <w:tcW w:w="1984" w:type="dxa"/>
          </w:tcPr>
          <w:p w14:paraId="4BDE0D8A" w14:textId="77777777" w:rsidR="007E779A" w:rsidRPr="000D01E1" w:rsidRDefault="007E779A" w:rsidP="00B7397F">
            <w:pPr>
              <w:pStyle w:val="Tabletext"/>
              <w:jc w:val="center"/>
              <w:rPr>
                <w:sz w:val="18"/>
                <w:lang w:val="es-ES_tradnl"/>
              </w:rPr>
            </w:pPr>
            <w:r w:rsidRPr="000D01E1">
              <w:rPr>
                <w:sz w:val="18"/>
                <w:lang w:val="es-ES_tradnl"/>
              </w:rPr>
              <w:t>Activo</w:t>
            </w:r>
          </w:p>
        </w:tc>
        <w:tc>
          <w:tcPr>
            <w:tcW w:w="2268" w:type="dxa"/>
          </w:tcPr>
          <w:p w14:paraId="20BA3669" w14:textId="77777777" w:rsidR="007E779A" w:rsidRPr="000D01E1" w:rsidRDefault="007E779A" w:rsidP="00B7397F">
            <w:pPr>
              <w:pStyle w:val="Tabletext"/>
              <w:jc w:val="center"/>
              <w:rPr>
                <w:sz w:val="18"/>
                <w:lang w:val="es-ES_tradnl"/>
              </w:rPr>
            </w:pPr>
            <w:r w:rsidRPr="000D01E1">
              <w:rPr>
                <w:sz w:val="18"/>
                <w:lang w:val="es-ES_tradnl"/>
              </w:rPr>
              <w:t>4 nW</w:t>
            </w:r>
          </w:p>
        </w:tc>
        <w:tc>
          <w:tcPr>
            <w:tcW w:w="2268" w:type="dxa"/>
          </w:tcPr>
          <w:p w14:paraId="22C6145E" w14:textId="77777777" w:rsidR="007E779A" w:rsidRPr="000D01E1" w:rsidRDefault="007E779A" w:rsidP="00B7397F">
            <w:pPr>
              <w:pStyle w:val="Tabletext"/>
              <w:jc w:val="center"/>
              <w:rPr>
                <w:sz w:val="18"/>
                <w:lang w:val="es-ES_tradnl"/>
              </w:rPr>
            </w:pPr>
            <w:r w:rsidRPr="000D01E1">
              <w:rPr>
                <w:sz w:val="18"/>
                <w:lang w:val="es-ES_tradnl"/>
              </w:rPr>
              <w:t>250 nW</w:t>
            </w:r>
          </w:p>
        </w:tc>
        <w:tc>
          <w:tcPr>
            <w:tcW w:w="2268" w:type="dxa"/>
          </w:tcPr>
          <w:p w14:paraId="240812CC" w14:textId="77777777" w:rsidR="007E779A" w:rsidRPr="000D01E1" w:rsidRDefault="007E779A" w:rsidP="00B7397F">
            <w:pPr>
              <w:pStyle w:val="Tabletext"/>
              <w:jc w:val="center"/>
              <w:rPr>
                <w:sz w:val="18"/>
                <w:lang w:val="es-ES_tradnl"/>
              </w:rPr>
            </w:pPr>
            <w:r w:rsidRPr="000D01E1">
              <w:rPr>
                <w:sz w:val="18"/>
                <w:lang w:val="es-ES_tradnl"/>
              </w:rPr>
              <w:t xml:space="preserve">1 </w:t>
            </w:r>
            <w:r w:rsidRPr="000D01E1">
              <w:rPr>
                <w:sz w:val="18"/>
                <w:lang w:val="es-ES_tradnl"/>
              </w:rPr>
              <w:sym w:font="Symbol" w:char="F06D"/>
            </w:r>
            <w:r w:rsidRPr="000D01E1">
              <w:rPr>
                <w:sz w:val="18"/>
                <w:lang w:val="es-ES_tradnl"/>
              </w:rPr>
              <w:t>W</w:t>
            </w:r>
          </w:p>
        </w:tc>
      </w:tr>
      <w:tr w:rsidR="007E779A" w:rsidRPr="000D01E1" w14:paraId="7C662786" w14:textId="77777777" w:rsidTr="00B7397F">
        <w:trPr>
          <w:jc w:val="center"/>
        </w:trPr>
        <w:tc>
          <w:tcPr>
            <w:tcW w:w="1984" w:type="dxa"/>
          </w:tcPr>
          <w:p w14:paraId="1590E9F5" w14:textId="77777777" w:rsidR="007E779A" w:rsidRPr="000D01E1" w:rsidRDefault="007E779A" w:rsidP="00B7397F">
            <w:pPr>
              <w:pStyle w:val="Tabletext"/>
              <w:jc w:val="center"/>
              <w:rPr>
                <w:sz w:val="18"/>
                <w:lang w:val="es-ES_tradnl"/>
              </w:rPr>
            </w:pPr>
            <w:r w:rsidRPr="000D01E1">
              <w:rPr>
                <w:sz w:val="18"/>
                <w:lang w:val="es-ES_tradnl"/>
              </w:rPr>
              <w:t>Inactivo</w:t>
            </w:r>
          </w:p>
        </w:tc>
        <w:tc>
          <w:tcPr>
            <w:tcW w:w="2268" w:type="dxa"/>
          </w:tcPr>
          <w:p w14:paraId="736C1DB7" w14:textId="77777777" w:rsidR="007E779A" w:rsidRPr="000D01E1" w:rsidRDefault="007E779A" w:rsidP="00B7397F">
            <w:pPr>
              <w:pStyle w:val="Tabletext"/>
              <w:jc w:val="center"/>
              <w:rPr>
                <w:sz w:val="18"/>
                <w:lang w:val="es-ES_tradnl"/>
              </w:rPr>
            </w:pPr>
          </w:p>
        </w:tc>
        <w:tc>
          <w:tcPr>
            <w:tcW w:w="2268" w:type="dxa"/>
          </w:tcPr>
          <w:p w14:paraId="15BCDAC9" w14:textId="77777777" w:rsidR="007E779A" w:rsidRPr="000D01E1" w:rsidRDefault="007E779A" w:rsidP="00B7397F">
            <w:pPr>
              <w:pStyle w:val="Tabletext"/>
              <w:jc w:val="center"/>
              <w:rPr>
                <w:sz w:val="18"/>
                <w:lang w:val="es-ES_tradnl"/>
              </w:rPr>
            </w:pPr>
            <w:r w:rsidRPr="000D01E1">
              <w:rPr>
                <w:sz w:val="18"/>
                <w:lang w:val="es-ES_tradnl"/>
              </w:rPr>
              <w:t>2 nW</w:t>
            </w:r>
          </w:p>
        </w:tc>
        <w:tc>
          <w:tcPr>
            <w:tcW w:w="2268" w:type="dxa"/>
          </w:tcPr>
          <w:p w14:paraId="09221AAD" w14:textId="77777777" w:rsidR="007E779A" w:rsidRPr="000D01E1" w:rsidRDefault="007E779A" w:rsidP="00B7397F">
            <w:pPr>
              <w:pStyle w:val="Tabletext"/>
              <w:jc w:val="center"/>
              <w:rPr>
                <w:sz w:val="18"/>
                <w:lang w:val="es-ES_tradnl"/>
              </w:rPr>
            </w:pPr>
            <w:r w:rsidRPr="000D01E1">
              <w:rPr>
                <w:sz w:val="18"/>
                <w:lang w:val="es-ES_tradnl"/>
              </w:rPr>
              <w:t>20 nW</w:t>
            </w:r>
          </w:p>
        </w:tc>
      </w:tr>
    </w:tbl>
    <w:p w14:paraId="76074739" w14:textId="77777777" w:rsidR="007E779A" w:rsidRPr="000D01E1" w:rsidRDefault="007E779A" w:rsidP="007E779A">
      <w:pPr>
        <w:pStyle w:val="Tablefin"/>
        <w:rPr>
          <w:lang w:val="es-ES_tradnl"/>
        </w:rPr>
      </w:pPr>
    </w:p>
    <w:p w14:paraId="1044462D" w14:textId="77777777" w:rsidR="007E779A" w:rsidRPr="000D01E1" w:rsidRDefault="007E779A" w:rsidP="007E779A">
      <w:pPr>
        <w:pStyle w:val="Tablelegend"/>
        <w:ind w:left="369"/>
        <w:rPr>
          <w:sz w:val="20"/>
          <w:lang w:val="es-ES_tradnl"/>
        </w:rPr>
      </w:pPr>
      <w:r w:rsidRPr="000D01E1">
        <w:rPr>
          <w:sz w:val="20"/>
          <w:vertAlign w:val="superscript"/>
          <w:lang w:val="es-ES_tradnl"/>
        </w:rPr>
        <w:t>(12)</w:t>
      </w:r>
      <w:r w:rsidRPr="000D01E1">
        <w:rPr>
          <w:sz w:val="20"/>
          <w:lang w:val="es-ES_tradnl"/>
        </w:rPr>
        <w:tab/>
      </w:r>
      <w:r w:rsidRPr="000D01E1">
        <w:rPr>
          <w:sz w:val="20"/>
          <w:lang w:val="es-ES_tradnl"/>
        </w:rPr>
        <w:tab/>
        <w:t>Emisiones no deseadas:</w:t>
      </w:r>
    </w:p>
    <w:p w14:paraId="2644F88D" w14:textId="77777777" w:rsidR="007E779A" w:rsidRPr="000D01E1" w:rsidRDefault="007E779A" w:rsidP="007E779A">
      <w:pPr>
        <w:pStyle w:val="Blanc"/>
        <w:rPr>
          <w:lang w:val="es-ES_tradnl"/>
        </w:rPr>
      </w:pPr>
    </w:p>
    <w:tbl>
      <w:tblPr>
        <w:tblW w:w="8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4"/>
        <w:gridCol w:w="2268"/>
        <w:gridCol w:w="2268"/>
        <w:gridCol w:w="2268"/>
      </w:tblGrid>
      <w:tr w:rsidR="007E779A" w:rsidRPr="000D01E1" w14:paraId="3BF62FBF" w14:textId="77777777" w:rsidTr="00B7397F">
        <w:trPr>
          <w:jc w:val="center"/>
        </w:trPr>
        <w:tc>
          <w:tcPr>
            <w:tcW w:w="1984" w:type="dxa"/>
            <w:tcBorders>
              <w:tl2br w:val="single" w:sz="4" w:space="0" w:color="auto"/>
            </w:tcBorders>
          </w:tcPr>
          <w:p w14:paraId="3F0008A6" w14:textId="77777777" w:rsidR="007E779A" w:rsidRPr="000D01E1" w:rsidRDefault="007E779A" w:rsidP="00B7397F">
            <w:pPr>
              <w:pStyle w:val="Tabletext"/>
              <w:jc w:val="right"/>
              <w:rPr>
                <w:sz w:val="18"/>
                <w:lang w:val="es-ES_tradnl"/>
              </w:rPr>
            </w:pPr>
            <w:r w:rsidRPr="000D01E1">
              <w:rPr>
                <w:sz w:val="18"/>
                <w:lang w:val="es-ES_tradnl"/>
              </w:rPr>
              <w:t>Gamas de</w:t>
            </w:r>
            <w:r w:rsidRPr="000D01E1">
              <w:rPr>
                <w:sz w:val="18"/>
                <w:lang w:val="es-ES_tradnl"/>
              </w:rPr>
              <w:br/>
              <w:t>frecuencias</w:t>
            </w:r>
          </w:p>
          <w:p w14:paraId="7F589075" w14:textId="77777777" w:rsidR="007E779A" w:rsidRPr="000D01E1" w:rsidRDefault="007E779A" w:rsidP="00B7397F">
            <w:pPr>
              <w:pStyle w:val="Tabletext"/>
              <w:jc w:val="center"/>
              <w:rPr>
                <w:sz w:val="8"/>
                <w:lang w:val="es-ES_tradnl"/>
              </w:rPr>
            </w:pPr>
          </w:p>
          <w:p w14:paraId="03AAD5A3" w14:textId="77777777" w:rsidR="007E779A" w:rsidRPr="000D01E1" w:rsidRDefault="007E779A" w:rsidP="00B7397F">
            <w:pPr>
              <w:pStyle w:val="Tabletext"/>
              <w:jc w:val="left"/>
              <w:rPr>
                <w:sz w:val="18"/>
                <w:lang w:val="es-ES_tradnl"/>
              </w:rPr>
            </w:pPr>
            <w:r w:rsidRPr="000D01E1">
              <w:rPr>
                <w:sz w:val="18"/>
                <w:lang w:val="es-ES_tradnl"/>
              </w:rPr>
              <w:t>Estado</w:t>
            </w:r>
          </w:p>
        </w:tc>
        <w:tc>
          <w:tcPr>
            <w:tcW w:w="2268" w:type="dxa"/>
          </w:tcPr>
          <w:p w14:paraId="4BD28EE1" w14:textId="77777777" w:rsidR="007E779A" w:rsidRPr="000D01E1" w:rsidRDefault="007E779A" w:rsidP="00B7397F">
            <w:pPr>
              <w:pStyle w:val="Tabletext"/>
              <w:jc w:val="center"/>
              <w:rPr>
                <w:sz w:val="18"/>
                <w:lang w:val="es-ES_tradnl"/>
              </w:rPr>
            </w:pPr>
            <w:r w:rsidRPr="000D01E1">
              <w:rPr>
                <w:sz w:val="18"/>
                <w:szCs w:val="16"/>
                <w:lang w:val="es-ES_tradnl"/>
              </w:rPr>
              <w:t xml:space="preserve">47 MHz </w:t>
            </w:r>
            <w:r w:rsidRPr="000D01E1">
              <w:rPr>
                <w:sz w:val="18"/>
                <w:szCs w:val="16"/>
                <w:lang w:val="es-ES_tradnl"/>
              </w:rPr>
              <w:sym w:font="Symbol" w:char="F0A3"/>
            </w:r>
            <w:r w:rsidRPr="000D01E1">
              <w:rPr>
                <w:sz w:val="18"/>
                <w:szCs w:val="16"/>
                <w:lang w:val="es-ES_tradnl"/>
              </w:rPr>
              <w:t xml:space="preserve"> </w:t>
            </w:r>
            <w:r w:rsidRPr="000D01E1">
              <w:rPr>
                <w:i/>
                <w:iCs/>
                <w:sz w:val="18"/>
                <w:szCs w:val="16"/>
                <w:lang w:val="es-ES_tradnl"/>
              </w:rPr>
              <w:t>f</w:t>
            </w:r>
            <w:r w:rsidRPr="000D01E1">
              <w:rPr>
                <w:sz w:val="18"/>
                <w:szCs w:val="16"/>
                <w:lang w:val="es-ES_tradnl"/>
              </w:rPr>
              <w:t xml:space="preserve"> </w:t>
            </w:r>
            <w:r w:rsidRPr="000D01E1">
              <w:rPr>
                <w:sz w:val="18"/>
                <w:szCs w:val="16"/>
                <w:lang w:val="es-ES_tradnl"/>
              </w:rPr>
              <w:sym w:font="Symbol" w:char="F0A3"/>
            </w:r>
            <w:r w:rsidRPr="000D01E1">
              <w:rPr>
                <w:sz w:val="18"/>
                <w:szCs w:val="16"/>
                <w:lang w:val="es-ES_tradnl"/>
              </w:rPr>
              <w:t xml:space="preserve"> 74 MHz</w:t>
            </w:r>
            <w:r w:rsidRPr="000D01E1">
              <w:rPr>
                <w:sz w:val="18"/>
                <w:szCs w:val="16"/>
                <w:lang w:val="es-ES_tradnl"/>
              </w:rPr>
              <w:br/>
            </w:r>
            <w:r w:rsidRPr="000D01E1">
              <w:rPr>
                <w:sz w:val="18"/>
                <w:lang w:val="es-ES_tradnl"/>
              </w:rPr>
              <w:t xml:space="preserve">87,5 MHz </w:t>
            </w:r>
            <w:r w:rsidRPr="000D01E1">
              <w:rPr>
                <w:sz w:val="18"/>
                <w:lang w:val="es-ES_tradnl"/>
              </w:rPr>
              <w:sym w:font="Symbol" w:char="F0A3"/>
            </w:r>
            <w:r w:rsidRPr="000D01E1">
              <w:rPr>
                <w:sz w:val="18"/>
                <w:lang w:val="es-ES_tradnl"/>
              </w:rPr>
              <w:t xml:space="preserve"> </w:t>
            </w:r>
            <w:r w:rsidRPr="000D01E1">
              <w:rPr>
                <w:i/>
                <w:iCs/>
                <w:sz w:val="18"/>
                <w:lang w:val="es-ES_tradnl"/>
              </w:rPr>
              <w:t>f</w:t>
            </w:r>
            <w:r w:rsidRPr="000D01E1">
              <w:rPr>
                <w:sz w:val="18"/>
                <w:lang w:val="es-ES_tradnl"/>
              </w:rPr>
              <w:t xml:space="preserve"> </w:t>
            </w:r>
            <w:r w:rsidRPr="000D01E1">
              <w:rPr>
                <w:sz w:val="18"/>
                <w:lang w:val="es-ES_tradnl"/>
              </w:rPr>
              <w:sym w:font="Symbol" w:char="F0A3"/>
            </w:r>
            <w:r w:rsidRPr="000D01E1">
              <w:rPr>
                <w:sz w:val="18"/>
                <w:lang w:val="es-ES_tradnl"/>
              </w:rPr>
              <w:t xml:space="preserve"> 118 MHz</w:t>
            </w:r>
            <w:r w:rsidRPr="000D01E1">
              <w:rPr>
                <w:sz w:val="18"/>
                <w:lang w:val="es-ES_tradnl"/>
              </w:rPr>
              <w:br/>
              <w:t xml:space="preserve">174 MHz </w:t>
            </w:r>
            <w:r w:rsidRPr="000D01E1">
              <w:rPr>
                <w:sz w:val="18"/>
                <w:lang w:val="es-ES_tradnl"/>
              </w:rPr>
              <w:sym w:font="Symbol" w:char="F0A3"/>
            </w:r>
            <w:r w:rsidRPr="000D01E1">
              <w:rPr>
                <w:sz w:val="18"/>
                <w:lang w:val="es-ES_tradnl"/>
              </w:rPr>
              <w:t xml:space="preserve"> </w:t>
            </w:r>
            <w:r w:rsidRPr="000D01E1">
              <w:rPr>
                <w:i/>
                <w:iCs/>
                <w:sz w:val="18"/>
                <w:lang w:val="es-ES_tradnl"/>
              </w:rPr>
              <w:t>f</w:t>
            </w:r>
            <w:r w:rsidRPr="000D01E1">
              <w:rPr>
                <w:sz w:val="18"/>
                <w:lang w:val="es-ES_tradnl"/>
              </w:rPr>
              <w:t xml:space="preserve"> </w:t>
            </w:r>
            <w:r w:rsidRPr="000D01E1">
              <w:rPr>
                <w:sz w:val="18"/>
                <w:lang w:val="es-ES_tradnl"/>
              </w:rPr>
              <w:sym w:font="Symbol" w:char="F0A3"/>
            </w:r>
            <w:r w:rsidRPr="000D01E1">
              <w:rPr>
                <w:sz w:val="18"/>
                <w:lang w:val="es-ES_tradnl"/>
              </w:rPr>
              <w:t xml:space="preserve"> 230 MHz</w:t>
            </w:r>
            <w:r w:rsidRPr="000D01E1">
              <w:rPr>
                <w:sz w:val="18"/>
                <w:lang w:val="es-ES_tradnl"/>
              </w:rPr>
              <w:br/>
              <w:t xml:space="preserve">470 MHz </w:t>
            </w:r>
            <w:r w:rsidRPr="000D01E1">
              <w:rPr>
                <w:sz w:val="18"/>
                <w:lang w:val="es-ES_tradnl"/>
              </w:rPr>
              <w:sym w:font="Symbol" w:char="F0A3"/>
            </w:r>
            <w:r w:rsidRPr="000D01E1">
              <w:rPr>
                <w:sz w:val="18"/>
                <w:lang w:val="es-ES_tradnl"/>
              </w:rPr>
              <w:t xml:space="preserve"> </w:t>
            </w:r>
            <w:r w:rsidRPr="000D01E1">
              <w:rPr>
                <w:i/>
                <w:iCs/>
                <w:sz w:val="18"/>
                <w:lang w:val="es-ES_tradnl"/>
              </w:rPr>
              <w:t>f</w:t>
            </w:r>
            <w:r w:rsidRPr="000D01E1">
              <w:rPr>
                <w:sz w:val="18"/>
                <w:lang w:val="es-ES_tradnl"/>
              </w:rPr>
              <w:t xml:space="preserve"> </w:t>
            </w:r>
            <w:r w:rsidRPr="000D01E1">
              <w:rPr>
                <w:sz w:val="18"/>
                <w:lang w:val="es-ES_tradnl"/>
              </w:rPr>
              <w:sym w:font="Symbol" w:char="F0A3"/>
            </w:r>
            <w:r w:rsidRPr="000D01E1">
              <w:rPr>
                <w:sz w:val="18"/>
                <w:lang w:val="es-ES_tradnl"/>
              </w:rPr>
              <w:t xml:space="preserve"> 862 MHz</w:t>
            </w:r>
          </w:p>
        </w:tc>
        <w:tc>
          <w:tcPr>
            <w:tcW w:w="2268" w:type="dxa"/>
            <w:vAlign w:val="center"/>
          </w:tcPr>
          <w:p w14:paraId="67C01E36" w14:textId="77777777" w:rsidR="007E779A" w:rsidRPr="000D01E1" w:rsidRDefault="007E779A" w:rsidP="00B7397F">
            <w:pPr>
              <w:pStyle w:val="Tabletext"/>
              <w:jc w:val="center"/>
              <w:rPr>
                <w:sz w:val="18"/>
                <w:lang w:val="es-ES_tradnl"/>
              </w:rPr>
            </w:pPr>
            <w:r w:rsidRPr="000D01E1">
              <w:rPr>
                <w:sz w:val="18"/>
                <w:lang w:val="es-ES_tradnl"/>
              </w:rPr>
              <w:t>Otras frecuencias</w:t>
            </w:r>
            <w:r w:rsidRPr="000D01E1">
              <w:rPr>
                <w:sz w:val="18"/>
                <w:lang w:val="es-ES_tradnl"/>
              </w:rPr>
              <w:br/>
            </w:r>
            <w:r w:rsidRPr="000D01E1">
              <w:rPr>
                <w:i/>
                <w:iCs/>
                <w:sz w:val="18"/>
                <w:lang w:val="es-ES_tradnl"/>
              </w:rPr>
              <w:t>f</w:t>
            </w:r>
            <w:r w:rsidRPr="000D01E1">
              <w:rPr>
                <w:sz w:val="18"/>
                <w:lang w:val="es-ES_tradnl"/>
              </w:rPr>
              <w:t xml:space="preserve"> </w:t>
            </w:r>
            <w:r w:rsidRPr="000D01E1">
              <w:rPr>
                <w:sz w:val="18"/>
                <w:lang w:val="es-ES_tradnl"/>
              </w:rPr>
              <w:sym w:font="Symbol" w:char="F0A3"/>
            </w:r>
            <w:r w:rsidRPr="000D01E1">
              <w:rPr>
                <w:sz w:val="18"/>
                <w:lang w:val="es-ES_tradnl"/>
              </w:rPr>
              <w:t xml:space="preserve"> 1 000 MHz</w:t>
            </w:r>
          </w:p>
        </w:tc>
        <w:tc>
          <w:tcPr>
            <w:tcW w:w="2268" w:type="dxa"/>
            <w:vAlign w:val="center"/>
          </w:tcPr>
          <w:p w14:paraId="5053DA9A" w14:textId="77777777" w:rsidR="007E779A" w:rsidRPr="000D01E1" w:rsidRDefault="007E779A" w:rsidP="00B7397F">
            <w:pPr>
              <w:pStyle w:val="Tabletext"/>
              <w:jc w:val="center"/>
              <w:rPr>
                <w:sz w:val="18"/>
                <w:lang w:val="es-ES_tradnl"/>
              </w:rPr>
            </w:pPr>
            <w:r w:rsidRPr="000D01E1">
              <w:rPr>
                <w:sz w:val="18"/>
                <w:lang w:val="es-ES_tradnl"/>
              </w:rPr>
              <w:t>Otras frecuencias</w:t>
            </w:r>
            <w:r w:rsidRPr="000D01E1">
              <w:rPr>
                <w:sz w:val="18"/>
                <w:lang w:val="es-ES_tradnl"/>
              </w:rPr>
              <w:br/>
            </w:r>
            <w:r w:rsidRPr="000D01E1">
              <w:rPr>
                <w:i/>
                <w:iCs/>
                <w:sz w:val="18"/>
                <w:lang w:val="es-ES_tradnl"/>
              </w:rPr>
              <w:t>f</w:t>
            </w:r>
            <w:r w:rsidRPr="000D01E1">
              <w:rPr>
                <w:sz w:val="18"/>
                <w:lang w:val="es-ES_tradnl"/>
              </w:rPr>
              <w:t xml:space="preserve"> </w:t>
            </w:r>
            <w:r w:rsidRPr="000D01E1">
              <w:rPr>
                <w:sz w:val="18"/>
                <w:lang w:val="es-ES_tradnl"/>
              </w:rPr>
              <w:sym w:font="Symbol" w:char="F03E"/>
            </w:r>
            <w:r w:rsidRPr="000D01E1">
              <w:rPr>
                <w:sz w:val="18"/>
                <w:lang w:val="es-ES_tradnl"/>
              </w:rPr>
              <w:t>1 000 MHz</w:t>
            </w:r>
          </w:p>
        </w:tc>
      </w:tr>
      <w:tr w:rsidR="007E779A" w:rsidRPr="00BB255D" w14:paraId="5CCF7CF0" w14:textId="77777777" w:rsidTr="00B7397F">
        <w:trPr>
          <w:jc w:val="center"/>
        </w:trPr>
        <w:tc>
          <w:tcPr>
            <w:tcW w:w="1984" w:type="dxa"/>
          </w:tcPr>
          <w:p w14:paraId="6E927824" w14:textId="77777777" w:rsidR="007E779A" w:rsidRPr="000D01E1" w:rsidRDefault="007E779A" w:rsidP="00B7397F">
            <w:pPr>
              <w:pStyle w:val="Tabletext"/>
              <w:jc w:val="center"/>
              <w:rPr>
                <w:sz w:val="18"/>
                <w:lang w:val="es-ES_tradnl"/>
              </w:rPr>
            </w:pPr>
            <w:r w:rsidRPr="000D01E1">
              <w:rPr>
                <w:sz w:val="18"/>
                <w:lang w:val="es-ES_tradnl"/>
              </w:rPr>
              <w:t>Activo</w:t>
            </w:r>
          </w:p>
        </w:tc>
        <w:tc>
          <w:tcPr>
            <w:tcW w:w="2268" w:type="dxa"/>
          </w:tcPr>
          <w:p w14:paraId="04180168" w14:textId="77777777" w:rsidR="007E779A" w:rsidRPr="000D01E1" w:rsidRDefault="007E779A" w:rsidP="00B7397F">
            <w:pPr>
              <w:pStyle w:val="Tabletext"/>
              <w:jc w:val="center"/>
              <w:rPr>
                <w:sz w:val="18"/>
                <w:lang w:val="es-ES_tradnl"/>
              </w:rPr>
            </w:pPr>
            <w:r w:rsidRPr="000D01E1">
              <w:rPr>
                <w:sz w:val="18"/>
                <w:lang w:val="es-ES_tradnl"/>
              </w:rPr>
              <w:t>–54 dBm p.r.a.</w:t>
            </w:r>
            <w:r w:rsidRPr="000D01E1">
              <w:rPr>
                <w:sz w:val="18"/>
                <w:lang w:val="es-ES_tradnl"/>
              </w:rPr>
              <w:br/>
              <w:t>(anchura: 100 kHz)</w:t>
            </w:r>
          </w:p>
        </w:tc>
        <w:tc>
          <w:tcPr>
            <w:tcW w:w="2268" w:type="dxa"/>
          </w:tcPr>
          <w:p w14:paraId="27FA9DDE" w14:textId="77777777" w:rsidR="007E779A" w:rsidRPr="000D01E1" w:rsidRDefault="007E779A" w:rsidP="00B7397F">
            <w:pPr>
              <w:pStyle w:val="Tabletext"/>
              <w:jc w:val="center"/>
              <w:rPr>
                <w:sz w:val="18"/>
                <w:lang w:val="es-ES_tradnl"/>
              </w:rPr>
            </w:pPr>
            <w:r w:rsidRPr="000D01E1">
              <w:rPr>
                <w:sz w:val="18"/>
                <w:lang w:val="es-ES_tradnl"/>
              </w:rPr>
              <w:t>–36 dBm p.r.a.</w:t>
            </w:r>
            <w:r w:rsidRPr="000D01E1">
              <w:rPr>
                <w:sz w:val="18"/>
                <w:lang w:val="es-ES_tradnl"/>
              </w:rPr>
              <w:br/>
              <w:t>(anchura: 100 kHz)</w:t>
            </w:r>
          </w:p>
        </w:tc>
        <w:tc>
          <w:tcPr>
            <w:tcW w:w="2268" w:type="dxa"/>
          </w:tcPr>
          <w:p w14:paraId="54871222" w14:textId="77777777" w:rsidR="007E779A" w:rsidRPr="000D01E1" w:rsidRDefault="007E779A" w:rsidP="00B7397F">
            <w:pPr>
              <w:pStyle w:val="Tabletext"/>
              <w:jc w:val="center"/>
              <w:rPr>
                <w:sz w:val="18"/>
                <w:lang w:val="es-ES_tradnl"/>
              </w:rPr>
            </w:pPr>
            <w:r w:rsidRPr="000D01E1">
              <w:rPr>
                <w:sz w:val="18"/>
                <w:lang w:val="es-ES_tradnl"/>
              </w:rPr>
              <w:t>–30 dBm p.r.a.</w:t>
            </w:r>
            <w:r w:rsidRPr="000D01E1">
              <w:rPr>
                <w:sz w:val="18"/>
                <w:lang w:val="es-ES_tradnl"/>
              </w:rPr>
              <w:br/>
              <w:t>(anchura: 1 MHz)</w:t>
            </w:r>
          </w:p>
        </w:tc>
      </w:tr>
    </w:tbl>
    <w:p w14:paraId="1EF8F42F" w14:textId="77777777" w:rsidR="007E779A" w:rsidRPr="000D01E1" w:rsidRDefault="007E779A" w:rsidP="007E779A">
      <w:pPr>
        <w:pStyle w:val="Tablefin"/>
        <w:rPr>
          <w:lang w:val="es-ES_tradnl"/>
        </w:rPr>
      </w:pPr>
    </w:p>
    <w:p w14:paraId="4FBC5F41" w14:textId="77777777" w:rsidR="007E779A" w:rsidRPr="000D01E1" w:rsidRDefault="007E779A" w:rsidP="007E779A">
      <w:pPr>
        <w:pStyle w:val="Tablelegend"/>
        <w:ind w:left="369"/>
        <w:rPr>
          <w:sz w:val="20"/>
          <w:lang w:val="es-ES_tradnl"/>
        </w:rPr>
      </w:pPr>
      <w:r w:rsidRPr="000D01E1">
        <w:rPr>
          <w:sz w:val="20"/>
          <w:vertAlign w:val="superscript"/>
          <w:lang w:val="es-ES_tradnl"/>
        </w:rPr>
        <w:t>(13)</w:t>
      </w:r>
      <w:r w:rsidRPr="000D01E1">
        <w:rPr>
          <w:sz w:val="20"/>
          <w:lang w:val="es-ES_tradnl"/>
        </w:rPr>
        <w:tab/>
      </w:r>
      <w:r w:rsidRPr="000D01E1">
        <w:rPr>
          <w:sz w:val="20"/>
          <w:lang w:val="es-ES_tradnl"/>
        </w:rPr>
        <w:tab/>
        <w:t xml:space="preserve">Las emisiones no deseadas son las mismas que las indicadas en la Nota </w:t>
      </w:r>
      <w:r w:rsidRPr="000D01E1">
        <w:rPr>
          <w:sz w:val="20"/>
          <w:vertAlign w:val="superscript"/>
          <w:lang w:val="es-ES_tradnl"/>
        </w:rPr>
        <w:t>(2)</w:t>
      </w:r>
      <w:r w:rsidRPr="000D01E1">
        <w:rPr>
          <w:sz w:val="20"/>
          <w:lang w:val="es-ES_tradnl"/>
        </w:rPr>
        <w:t>.</w:t>
      </w:r>
    </w:p>
    <w:p w14:paraId="089F1297" w14:textId="77777777" w:rsidR="007E779A" w:rsidRPr="000D01E1" w:rsidRDefault="007E779A" w:rsidP="007E779A">
      <w:pPr>
        <w:pStyle w:val="Tablelegend"/>
        <w:ind w:left="369"/>
        <w:rPr>
          <w:sz w:val="20"/>
          <w:lang w:val="es-ES_tradnl"/>
        </w:rPr>
      </w:pPr>
      <w:r w:rsidRPr="000D01E1">
        <w:rPr>
          <w:sz w:val="20"/>
          <w:vertAlign w:val="superscript"/>
          <w:lang w:val="es-ES_tradnl"/>
        </w:rPr>
        <w:t>(14)</w:t>
      </w:r>
      <w:r w:rsidRPr="000D01E1">
        <w:rPr>
          <w:sz w:val="20"/>
          <w:lang w:val="es-ES_tradnl"/>
        </w:rPr>
        <w:tab/>
      </w:r>
      <w:r w:rsidRPr="000D01E1">
        <w:rPr>
          <w:sz w:val="20"/>
          <w:lang w:val="es-ES_tradnl"/>
        </w:rPr>
        <w:tab/>
        <w:t>Las emisiones no deseadas son las mismas que las indicadas en la Nota</w:t>
      </w:r>
      <w:r w:rsidRPr="000D01E1">
        <w:rPr>
          <w:sz w:val="20"/>
          <w:vertAlign w:val="superscript"/>
          <w:lang w:val="es-ES_tradnl"/>
        </w:rPr>
        <w:t xml:space="preserve"> (2)</w:t>
      </w:r>
      <w:r w:rsidRPr="000D01E1">
        <w:rPr>
          <w:sz w:val="20"/>
          <w:lang w:val="es-ES_tradnl"/>
        </w:rPr>
        <w:t>.</w:t>
      </w:r>
    </w:p>
    <w:p w14:paraId="5998D364" w14:textId="77777777" w:rsidR="007E779A" w:rsidRPr="000D01E1" w:rsidRDefault="007E779A" w:rsidP="007E779A">
      <w:pPr>
        <w:pStyle w:val="Tablelegend"/>
        <w:ind w:left="369"/>
        <w:rPr>
          <w:sz w:val="20"/>
          <w:lang w:val="es-ES_tradnl"/>
        </w:rPr>
      </w:pPr>
      <w:r w:rsidRPr="000D01E1">
        <w:rPr>
          <w:sz w:val="20"/>
          <w:vertAlign w:val="superscript"/>
          <w:lang w:val="es-ES_tradnl"/>
        </w:rPr>
        <w:t>(15)</w:t>
      </w:r>
      <w:r w:rsidRPr="000D01E1">
        <w:rPr>
          <w:sz w:val="20"/>
          <w:lang w:val="es-ES_tradnl"/>
        </w:rPr>
        <w:tab/>
      </w:r>
      <w:r w:rsidRPr="000D01E1">
        <w:rPr>
          <w:sz w:val="20"/>
          <w:lang w:val="es-ES_tradnl"/>
        </w:rPr>
        <w:tab/>
        <w:t>Las emisiones no deseadas son las mismas que las indicadas en la Nota</w:t>
      </w:r>
      <w:r w:rsidRPr="000D01E1">
        <w:rPr>
          <w:sz w:val="20"/>
          <w:vertAlign w:val="superscript"/>
          <w:lang w:val="es-ES_tradnl"/>
        </w:rPr>
        <w:t xml:space="preserve"> (2)</w:t>
      </w:r>
      <w:r w:rsidRPr="000D01E1">
        <w:rPr>
          <w:sz w:val="20"/>
          <w:lang w:val="es-ES_tradnl"/>
        </w:rPr>
        <w:t>.</w:t>
      </w:r>
    </w:p>
    <w:p w14:paraId="56F2876E" w14:textId="77777777" w:rsidR="007E779A" w:rsidRPr="000D01E1" w:rsidRDefault="007E779A" w:rsidP="007E779A">
      <w:pPr>
        <w:pStyle w:val="Tablelegend"/>
        <w:ind w:left="369"/>
        <w:rPr>
          <w:sz w:val="20"/>
          <w:lang w:val="es-ES_tradnl"/>
        </w:rPr>
      </w:pPr>
      <w:r w:rsidRPr="000D01E1">
        <w:rPr>
          <w:sz w:val="20"/>
          <w:vertAlign w:val="superscript"/>
          <w:lang w:val="es-ES_tradnl"/>
        </w:rPr>
        <w:t>(16)</w:t>
      </w:r>
      <w:r w:rsidRPr="000D01E1">
        <w:rPr>
          <w:sz w:val="20"/>
          <w:lang w:val="es-ES_tradnl"/>
        </w:rPr>
        <w:tab/>
      </w:r>
      <w:r w:rsidRPr="000D01E1">
        <w:rPr>
          <w:sz w:val="20"/>
          <w:lang w:val="es-ES_tradnl"/>
        </w:rPr>
        <w:tab/>
        <w:t>Las emisiones no deseadas son las mismas que las indicadas en la Nota</w:t>
      </w:r>
      <w:r w:rsidRPr="000D01E1">
        <w:rPr>
          <w:sz w:val="20"/>
          <w:vertAlign w:val="superscript"/>
          <w:lang w:val="es-ES_tradnl"/>
        </w:rPr>
        <w:t xml:space="preserve"> (1)</w:t>
      </w:r>
      <w:r w:rsidRPr="000D01E1">
        <w:rPr>
          <w:sz w:val="20"/>
          <w:lang w:val="es-ES_tradnl"/>
        </w:rPr>
        <w:t>.</w:t>
      </w:r>
    </w:p>
    <w:p w14:paraId="31427A94" w14:textId="77777777" w:rsidR="007E779A" w:rsidRPr="000D01E1" w:rsidRDefault="007E779A" w:rsidP="007E779A">
      <w:pPr>
        <w:pStyle w:val="Tablelegend"/>
        <w:ind w:left="369"/>
        <w:rPr>
          <w:sz w:val="20"/>
          <w:lang w:val="es-ES_tradnl"/>
        </w:rPr>
      </w:pPr>
      <w:r w:rsidRPr="000D01E1">
        <w:rPr>
          <w:sz w:val="20"/>
          <w:vertAlign w:val="superscript"/>
          <w:lang w:val="es-ES_tradnl"/>
        </w:rPr>
        <w:t>(17)</w:t>
      </w:r>
      <w:r w:rsidRPr="000D01E1">
        <w:rPr>
          <w:sz w:val="20"/>
          <w:lang w:val="es-ES_tradnl"/>
        </w:rPr>
        <w:tab/>
      </w:r>
      <w:r w:rsidRPr="000D01E1">
        <w:rPr>
          <w:sz w:val="20"/>
          <w:lang w:val="es-ES_tradnl"/>
        </w:rPr>
        <w:tab/>
        <w:t>Las emisiones no deseadas son las mismas que las indicadas en la Nota</w:t>
      </w:r>
      <w:r w:rsidRPr="000D01E1">
        <w:rPr>
          <w:sz w:val="20"/>
          <w:vertAlign w:val="superscript"/>
          <w:lang w:val="es-ES_tradnl"/>
        </w:rPr>
        <w:t xml:space="preserve"> (1)</w:t>
      </w:r>
      <w:r w:rsidRPr="000D01E1">
        <w:rPr>
          <w:sz w:val="20"/>
          <w:lang w:val="es-ES_tradnl"/>
        </w:rPr>
        <w:t>.</w:t>
      </w:r>
    </w:p>
    <w:p w14:paraId="5E653DA8" w14:textId="77777777" w:rsidR="007E779A" w:rsidRPr="000D01E1" w:rsidRDefault="007E779A" w:rsidP="007E779A">
      <w:pPr>
        <w:pStyle w:val="Tablelegend"/>
        <w:ind w:left="369"/>
        <w:rPr>
          <w:sz w:val="20"/>
          <w:lang w:val="es-ES_tradnl"/>
        </w:rPr>
      </w:pPr>
      <w:r w:rsidRPr="000D01E1">
        <w:rPr>
          <w:sz w:val="20"/>
          <w:vertAlign w:val="superscript"/>
          <w:lang w:val="es-ES_tradnl"/>
        </w:rPr>
        <w:t>(18)</w:t>
      </w:r>
      <w:r w:rsidRPr="000D01E1">
        <w:rPr>
          <w:sz w:val="20"/>
          <w:lang w:val="es-ES_tradnl"/>
        </w:rPr>
        <w:tab/>
      </w:r>
      <w:r w:rsidRPr="000D01E1">
        <w:rPr>
          <w:sz w:val="20"/>
          <w:lang w:val="es-ES_tradnl"/>
        </w:rPr>
        <w:tab/>
        <w:t>Las emisiones no deseadas son las mismas que las indicadas en la Nota</w:t>
      </w:r>
      <w:r w:rsidRPr="000D01E1">
        <w:rPr>
          <w:sz w:val="20"/>
          <w:vertAlign w:val="superscript"/>
          <w:lang w:val="es-ES_tradnl"/>
        </w:rPr>
        <w:t xml:space="preserve"> (1)</w:t>
      </w:r>
      <w:r w:rsidRPr="000D01E1">
        <w:rPr>
          <w:sz w:val="20"/>
          <w:lang w:val="es-ES_tradnl"/>
        </w:rPr>
        <w:t>.</w:t>
      </w:r>
    </w:p>
    <w:p w14:paraId="6CFB3137" w14:textId="77777777" w:rsidR="007E779A" w:rsidRPr="000D01E1" w:rsidRDefault="007E779A" w:rsidP="007E779A">
      <w:pPr>
        <w:rPr>
          <w:lang w:val="es-ES_tradnl"/>
        </w:rPr>
      </w:pPr>
    </w:p>
    <w:p w14:paraId="7B9C0D5A" w14:textId="77777777" w:rsidR="007E779A" w:rsidRPr="000D01E1" w:rsidRDefault="007E779A" w:rsidP="007E779A">
      <w:pPr>
        <w:jc w:val="center"/>
        <w:rPr>
          <w:lang w:val="es-ES_tradnl"/>
        </w:rPr>
      </w:pPr>
      <w:r w:rsidRPr="000D01E1">
        <w:rPr>
          <w:lang w:val="es-ES_tradnl"/>
        </w:rPr>
        <w:t>______________</w:t>
      </w:r>
    </w:p>
    <w:p w14:paraId="300B0E0E" w14:textId="77777777" w:rsidR="007E779A" w:rsidRPr="007E779A" w:rsidRDefault="007E779A" w:rsidP="007E779A">
      <w:pPr>
        <w:pStyle w:val="Reptitle"/>
        <w:rPr>
          <w:lang w:val="es-ES_tradnl" w:eastAsia="ja-JP"/>
        </w:rPr>
      </w:pPr>
    </w:p>
    <w:sectPr w:rsidR="007E779A" w:rsidRPr="007E779A" w:rsidSect="007E779A">
      <w:headerReference w:type="even" r:id="rId31"/>
      <w:headerReference w:type="default" r:id="rId32"/>
      <w:pgSz w:w="16834" w:h="11907" w:orient="landscape" w:code="9"/>
      <w:pgMar w:top="1134" w:right="1418" w:bottom="1134" w:left="1134" w:header="720" w:footer="482"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62DF6ED" w14:textId="77777777" w:rsidR="005043B0" w:rsidRDefault="005043B0">
      <w:r>
        <w:separator/>
      </w:r>
    </w:p>
  </w:endnote>
  <w:endnote w:type="continuationSeparator" w:id="0">
    <w:p w14:paraId="1C393861" w14:textId="77777777" w:rsidR="005043B0" w:rsidRDefault="005043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New Roman Bold">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함초롬바탕">
    <w:altName w:val="Arial Unicode MS"/>
    <w:charset w:val="81"/>
    <w:family w:val="roman"/>
    <w:pitch w:val="variable"/>
    <w:sig w:usb0="00000000" w:usb1="19DFFFFF" w:usb2="001BFDD7" w:usb3="00000000" w:csb0="001F01FF" w:csb1="00000000"/>
  </w:font>
  <w:font w:name="Gulim">
    <w:altName w:val="굴림"/>
    <w:panose1 w:val="020B0600000101010101"/>
    <w:charset w:val="81"/>
    <w:family w:val="swiss"/>
    <w:pitch w:val="variable"/>
    <w:sig w:usb0="B00002AF" w:usb1="69D77CFB" w:usb2="00000030" w:usb3="00000000" w:csb0="0008009F" w:csb1="00000000"/>
  </w:font>
  <w:font w:name="Palatino Linotype">
    <w:panose1 w:val="02040502050505030304"/>
    <w:charset w:val="00"/>
    <w:family w:val="roman"/>
    <w:pitch w:val="variable"/>
    <w:sig w:usb0="E0000287" w:usb1="40000013"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imesNewRomanPSMT">
    <w:altName w:val="Times New Roman"/>
    <w:panose1 w:val="00000000000000000000"/>
    <w:charset w:val="4D"/>
    <w:family w:val="swiss"/>
    <w:notTrueType/>
    <w:pitch w:val="default"/>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MS PGothic">
    <w:panose1 w:val="020B0600070205080204"/>
    <w:charset w:val="80"/>
    <w:family w:val="swiss"/>
    <w:pitch w:val="variable"/>
    <w:sig w:usb0="E00002FF" w:usb1="6AC7FDFB" w:usb2="08000012" w:usb3="00000000" w:csb0="0002009F" w:csb1="00000000"/>
  </w:font>
  <w:font w:name="GulimChe">
    <w:charset w:val="81"/>
    <w:family w:val="modern"/>
    <w:pitch w:val="fixed"/>
    <w:sig w:usb0="B00002AF" w:usb1="69D77CFB" w:usb2="00000030" w:usb3="00000000" w:csb0="0008009F" w:csb1="00000000"/>
  </w:font>
  <w:font w:name="HYHeadLine-Medium">
    <w:altName w:val="Batang"/>
    <w:panose1 w:val="00000000000000000000"/>
    <w:charset w:val="81"/>
    <w:family w:val="roman"/>
    <w:notTrueType/>
    <w:pitch w:val="variable"/>
    <w:sig w:usb0="00000000" w:usb1="09060000" w:usb2="00000010" w:usb3="00000000" w:csb0="00080000" w:csb1="00000000"/>
  </w:font>
  <w:font w:name="HCI Hollyhock">
    <w:altName w:val="Times New Roman"/>
    <w:panose1 w:val="00000000000000000000"/>
    <w:charset w:val="00"/>
    <w:family w:val="roman"/>
    <w:notTrueType/>
    <w:pitch w:val="default"/>
  </w:font>
  <w:font w:name="휴먼고딕">
    <w:altName w:val="Malgun Gothic"/>
    <w:charset w:val="81"/>
    <w:family w:val="auto"/>
    <w:pitch w:val="variable"/>
    <w:sig w:usb0="00000000" w:usb1="19D77CFB" w:usb2="00000010" w:usb3="00000000" w:csb0="00080000" w:csb1="00000000"/>
  </w:font>
  <w:font w:name="Times New Roman CYR">
    <w:altName w:val="Times New Roman"/>
    <w:charset w:val="00"/>
    <w:family w:val="roman"/>
    <w:pitch w:val="variable"/>
    <w:sig w:usb0="20002A87" w:usb1="80000000" w:usb2="00000008"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9A4AFD" w14:textId="77777777" w:rsidR="005043B0" w:rsidRPr="00B47BB9" w:rsidRDefault="005043B0" w:rsidP="00B7397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32E9D8" w14:textId="77777777" w:rsidR="005043B0" w:rsidRPr="00B47BB9" w:rsidRDefault="005043B0" w:rsidP="00B739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66D394D" w14:textId="77777777" w:rsidR="005043B0" w:rsidRDefault="005043B0">
      <w:r>
        <w:separator/>
      </w:r>
    </w:p>
  </w:footnote>
  <w:footnote w:type="continuationSeparator" w:id="0">
    <w:p w14:paraId="2B118CE3" w14:textId="77777777" w:rsidR="005043B0" w:rsidRDefault="005043B0">
      <w:r>
        <w:continuationSeparator/>
      </w:r>
    </w:p>
  </w:footnote>
  <w:footnote w:id="1">
    <w:p w14:paraId="473E0F63" w14:textId="77777777" w:rsidR="005043B0" w:rsidRPr="00925D04" w:rsidRDefault="005043B0" w:rsidP="007E779A">
      <w:pPr>
        <w:pStyle w:val="FootnoteText"/>
        <w:tabs>
          <w:tab w:val="clear" w:pos="255"/>
          <w:tab w:val="left" w:pos="426"/>
        </w:tabs>
        <w:ind w:left="567" w:hanging="567"/>
        <w:rPr>
          <w:lang w:val="es-ES_tradnl"/>
        </w:rPr>
      </w:pPr>
      <w:r w:rsidRPr="00925D04">
        <w:rPr>
          <w:rStyle w:val="FootnoteReference"/>
          <w:lang w:val="es-ES_tradnl" w:eastAsia="ja-JP"/>
        </w:rPr>
        <w:t>*</w:t>
      </w:r>
      <w:r w:rsidRPr="00925D04">
        <w:rPr>
          <w:lang w:val="es-ES_tradnl"/>
        </w:rPr>
        <w:tab/>
        <w:t>El presente Infor</w:t>
      </w:r>
      <w:r>
        <w:rPr>
          <w:lang w:val="es-ES_tradnl"/>
        </w:rPr>
        <w:t>me remplaza la Recomendación UIT</w:t>
      </w:r>
      <w:r w:rsidRPr="00925D04">
        <w:rPr>
          <w:lang w:val="es-ES_tradnl"/>
        </w:rPr>
        <w:t>-R SM.1538.</w:t>
      </w:r>
    </w:p>
  </w:footnote>
  <w:footnote w:id="2">
    <w:p w14:paraId="745B2144" w14:textId="77777777" w:rsidR="005043B0" w:rsidRPr="00541FFF" w:rsidRDefault="005043B0" w:rsidP="007E779A">
      <w:pPr>
        <w:pStyle w:val="FootnoteText"/>
        <w:tabs>
          <w:tab w:val="clear" w:pos="255"/>
          <w:tab w:val="left" w:pos="426"/>
        </w:tabs>
        <w:ind w:left="426" w:hanging="426"/>
        <w:rPr>
          <w:rStyle w:val="FootnoteTextChar"/>
          <w:lang w:val="es-ES"/>
        </w:rPr>
      </w:pPr>
      <w:r w:rsidRPr="00541FFF">
        <w:rPr>
          <w:rFonts w:cs="Times New Roman Bold"/>
          <w:position w:val="6"/>
          <w:sz w:val="18"/>
          <w:lang w:val="es-ES"/>
        </w:rPr>
        <w:t>*</w:t>
      </w:r>
      <w:r w:rsidRPr="00541FFF">
        <w:rPr>
          <w:rStyle w:val="FootnoteReference"/>
          <w:lang w:val="es-ES"/>
        </w:rPr>
        <w:t>*</w:t>
      </w:r>
      <w:r w:rsidRPr="00541FFF">
        <w:rPr>
          <w:rStyle w:val="FootnoteTextChar"/>
          <w:lang w:val="es-ES"/>
        </w:rPr>
        <w:tab/>
        <w:t>A menos que se especifique otra cosa por acuerdo mutuo entre las administraciones correspondientes, la categoría concedida a los dispositivos de corto alcance en un país no compromete a ningún otro país.</w:t>
      </w:r>
    </w:p>
  </w:footnote>
  <w:footnote w:id="3">
    <w:p w14:paraId="671828A9" w14:textId="77777777" w:rsidR="005043B0" w:rsidRPr="00B734B4" w:rsidRDefault="005043B0" w:rsidP="007E779A">
      <w:pPr>
        <w:pStyle w:val="FootnoteText"/>
        <w:rPr>
          <w:rFonts w:eastAsia="Malgun Gothic"/>
          <w:lang w:val="es-ES" w:eastAsia="ko-KR"/>
        </w:rPr>
      </w:pPr>
      <w:r w:rsidRPr="00B734B4">
        <w:rPr>
          <w:rStyle w:val="FootnoteReference"/>
          <w:lang w:val="es-ES"/>
        </w:rPr>
        <w:t>1</w:t>
      </w:r>
      <w:r w:rsidRPr="00B734B4">
        <w:rPr>
          <w:lang w:val="es-ES"/>
        </w:rPr>
        <w:t xml:space="preserve"> </w:t>
      </w:r>
      <w:r w:rsidRPr="00B734B4">
        <w:rPr>
          <w:lang w:val="es-ES"/>
        </w:rPr>
        <w:tab/>
      </w:r>
      <w:hyperlink r:id="rId1" w:history="1">
        <w:r w:rsidRPr="00B734B4">
          <w:rPr>
            <w:rStyle w:val="Hyperlink"/>
            <w:lang w:val="es-ES"/>
          </w:rPr>
          <w:t>https://ccac.rra.go.kr/en/index.do</w:t>
        </w:r>
      </w:hyperlink>
      <w:r w:rsidRPr="005E26B6">
        <w:rPr>
          <w:lang w:val="es-ES"/>
        </w:rPr>
        <w:t>.</w:t>
      </w:r>
    </w:p>
  </w:footnote>
  <w:footnote w:id="4">
    <w:p w14:paraId="24DCB815" w14:textId="77777777" w:rsidR="005043B0" w:rsidRPr="001F1F23" w:rsidRDefault="005043B0" w:rsidP="007E779A">
      <w:pPr>
        <w:pStyle w:val="FootnoteText"/>
        <w:rPr>
          <w:lang w:val="es-ES_tradnl"/>
        </w:rPr>
      </w:pPr>
      <w:r w:rsidRPr="001F1F23">
        <w:rPr>
          <w:rStyle w:val="FootnoteReference"/>
          <w:lang w:val="es-ES_tradnl"/>
        </w:rPr>
        <w:t>*</w:t>
      </w:r>
      <w:r w:rsidRPr="001F1F23">
        <w:rPr>
          <w:lang w:val="es-ES_tradnl"/>
        </w:rPr>
        <w:tab/>
      </w:r>
      <w:r>
        <w:rPr>
          <w:lang w:val="es-ES_tradnl"/>
        </w:rPr>
        <w:t>Este documento se facilita únicamente en inglés a efectos informativos y su versión más reciente puede obtenerse a través del enlace web anteriormente mencionado. Los usuarios de la base de datos del sistema de información de frecuencias ECO pueden escoger otros idiomas para mostrar la información en el idioma que deseen mediante un traductor en línea.</w:t>
      </w:r>
    </w:p>
  </w:footnote>
  <w:footnote w:id="5">
    <w:p w14:paraId="428ECB8E" w14:textId="77777777" w:rsidR="005043B0" w:rsidRPr="000D3456" w:rsidRDefault="005043B0" w:rsidP="007E779A">
      <w:pPr>
        <w:pStyle w:val="FootnoteText"/>
        <w:jc w:val="left"/>
        <w:rPr>
          <w:lang w:val="es-ES_tradnl"/>
        </w:rPr>
      </w:pPr>
      <w:r w:rsidRPr="000D3456">
        <w:rPr>
          <w:rStyle w:val="FootnoteReference"/>
          <w:lang w:val="es-ES_tradnl"/>
        </w:rPr>
        <w:t>1</w:t>
      </w:r>
      <w:r w:rsidRPr="000D3456">
        <w:rPr>
          <w:lang w:val="es-ES_tradnl"/>
        </w:rPr>
        <w:tab/>
        <w:t xml:space="preserve">En Brasil, a los dispositivos de </w:t>
      </w:r>
      <w:r>
        <w:rPr>
          <w:lang w:val="es-ES_tradnl"/>
        </w:rPr>
        <w:t>radio</w:t>
      </w:r>
      <w:r w:rsidRPr="000D3456">
        <w:rPr>
          <w:lang w:val="es-ES_tradnl"/>
        </w:rPr>
        <w:t>comunicaciones de corto alcance (SRD) se les denomina «equipos de radiocomunicaciones de radiación restringida».</w:t>
      </w:r>
    </w:p>
  </w:footnote>
  <w:footnote w:id="6">
    <w:p w14:paraId="7B23DCD3" w14:textId="77777777" w:rsidR="005043B0" w:rsidRPr="005C1C4F" w:rsidRDefault="005043B0" w:rsidP="007E779A">
      <w:pPr>
        <w:pStyle w:val="FootnoteText"/>
        <w:rPr>
          <w:lang w:val="es-ES" w:eastAsia="ko-KR"/>
        </w:rPr>
      </w:pPr>
      <w:r w:rsidRPr="000D3456">
        <w:rPr>
          <w:rStyle w:val="FootnoteReference"/>
          <w:lang w:val="es-ES_tradnl"/>
        </w:rPr>
        <w:t>2</w:t>
      </w:r>
      <w:r w:rsidRPr="000D3456">
        <w:rPr>
          <w:lang w:val="es-ES_tradnl"/>
        </w:rPr>
        <w:tab/>
        <w:t xml:space="preserve">La reglamentación </w:t>
      </w:r>
      <w:r>
        <w:rPr>
          <w:lang w:val="es-ES_tradnl"/>
        </w:rPr>
        <w:t xml:space="preserve">figura </w:t>
      </w:r>
      <w:r w:rsidRPr="000D3456">
        <w:rPr>
          <w:lang w:val="es-ES_tradnl"/>
        </w:rPr>
        <w:t xml:space="preserve">en la página web de </w:t>
      </w:r>
      <w:r w:rsidRPr="000D3456">
        <w:rPr>
          <w:lang w:val="es-ES_tradnl" w:eastAsia="ko-KR"/>
        </w:rPr>
        <w:t>Anatel.</w:t>
      </w:r>
      <w:r>
        <w:rPr>
          <w:lang w:val="es-ES_tradnl" w:eastAsia="ko-KR"/>
        </w:rPr>
        <w:t xml:space="preserve"> Para acceder a la i</w:t>
      </w:r>
      <w:r w:rsidRPr="005C1C4F">
        <w:rPr>
          <w:lang w:val="es-ES" w:eastAsia="ko-KR"/>
        </w:rPr>
        <w:t>nformación:</w:t>
      </w:r>
    </w:p>
    <w:p w14:paraId="29DB8D7B" w14:textId="77777777" w:rsidR="005043B0" w:rsidRPr="005C1C4F" w:rsidRDefault="005043B0" w:rsidP="007E779A">
      <w:pPr>
        <w:pStyle w:val="FootnoteText"/>
        <w:rPr>
          <w:lang w:val="es-ES"/>
        </w:rPr>
      </w:pPr>
      <w:r>
        <w:rPr>
          <w:lang w:val="es-ES"/>
        </w:rPr>
        <w:tab/>
      </w:r>
      <w:r w:rsidRPr="005C1C4F">
        <w:rPr>
          <w:lang w:val="es-ES"/>
        </w:rPr>
        <w:t xml:space="preserve">Resolución 680/2017: </w:t>
      </w:r>
      <w:hyperlink r:id="rId2" w:history="1">
        <w:r w:rsidRPr="00231D39">
          <w:rPr>
            <w:rStyle w:val="Hyperlink"/>
            <w:lang w:val="es-ES"/>
          </w:rPr>
          <w:t>http://www.anatel.gov.br/legislacao/resolucoes/2017/936-resolucao-680</w:t>
        </w:r>
      </w:hyperlink>
    </w:p>
    <w:p w14:paraId="66CF60DA" w14:textId="77777777" w:rsidR="005043B0" w:rsidRPr="00D45FE5" w:rsidRDefault="005043B0" w:rsidP="007E779A">
      <w:pPr>
        <w:pStyle w:val="FootnoteText"/>
        <w:jc w:val="left"/>
        <w:rPr>
          <w:lang w:val="es-ES"/>
        </w:rPr>
      </w:pPr>
      <w:r>
        <w:rPr>
          <w:lang w:val="es-ES"/>
        </w:rPr>
        <w:tab/>
      </w:r>
      <w:r w:rsidRPr="00D45FE5">
        <w:rPr>
          <w:lang w:val="es-ES"/>
        </w:rPr>
        <w:t xml:space="preserve">Ley </w:t>
      </w:r>
      <w:r w:rsidRPr="0074275C">
        <w:rPr>
          <w:lang w:val="es-ES"/>
        </w:rPr>
        <w:t>14 448/2017:</w:t>
      </w:r>
      <w:r w:rsidRPr="00D45FE5">
        <w:rPr>
          <w:lang w:val="es-ES"/>
        </w:rPr>
        <w:t xml:space="preserve"> </w:t>
      </w:r>
      <w:hyperlink r:id="rId3" w:history="1">
        <w:r w:rsidRPr="00231D39">
          <w:rPr>
            <w:rStyle w:val="Hyperlink"/>
            <w:lang w:val="es-ES"/>
          </w:rPr>
          <w:t>http://www.anatel.gov.br/legislacao/atos-de-requisitos-tecnicos-de-certificacao/2017/1139-ato-14448</w:t>
        </w:r>
      </w:hyperlink>
      <w:r>
        <w:rPr>
          <w:lang w:val="es-ES"/>
        </w:rPr>
        <w:t xml:space="preserve"> </w:t>
      </w:r>
    </w:p>
    <w:p w14:paraId="3CC37BBD" w14:textId="26B49C0F" w:rsidR="005043B0" w:rsidRPr="00D45FE5" w:rsidRDefault="005043B0" w:rsidP="007E779A">
      <w:pPr>
        <w:pStyle w:val="FootnoteText"/>
        <w:rPr>
          <w:lang w:val="es-ES"/>
        </w:rPr>
      </w:pPr>
      <w:r>
        <w:rPr>
          <w:lang w:val="es-ES"/>
        </w:rPr>
        <w:tab/>
      </w:r>
      <w:r w:rsidRPr="00D45FE5">
        <w:rPr>
          <w:lang w:val="es-ES"/>
        </w:rPr>
        <w:t xml:space="preserve">Información general </w:t>
      </w:r>
      <w:r>
        <w:rPr>
          <w:lang w:val="es-ES"/>
        </w:rPr>
        <w:t>en materia de</w:t>
      </w:r>
      <w:r w:rsidRPr="00D45FE5">
        <w:rPr>
          <w:lang w:val="es-ES"/>
        </w:rPr>
        <w:t xml:space="preserve"> certificación: </w:t>
      </w:r>
      <w:hyperlink r:id="rId4" w:history="1">
        <w:r w:rsidRPr="00231D39">
          <w:rPr>
            <w:rStyle w:val="Hyperlink"/>
            <w:lang w:val="es-ES"/>
          </w:rPr>
          <w:t>http://www.anatel.gov.br/setorregulado/orientacoes</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A1267A" w14:textId="77777777" w:rsidR="005043B0" w:rsidRDefault="005043B0">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032692" w14:textId="77777777" w:rsidR="005043B0" w:rsidRDefault="005043B0" w:rsidP="00B033C8">
    <w:pPr>
      <w:pStyle w:val="Header"/>
      <w:ind w:right="360" w:firstLine="360"/>
    </w:pPr>
    <w:r>
      <w:rPr>
        <w:noProof/>
        <w:lang w:val="en-GB" w:eastAsia="en-GB"/>
      </w:rPr>
      <w:drawing>
        <wp:anchor distT="0" distB="0" distL="114300" distR="114300" simplePos="0" relativeHeight="251656704" behindDoc="1" locked="0" layoutInCell="1" allowOverlap="1" wp14:anchorId="13DDE8F1" wp14:editId="433E3486">
          <wp:simplePos x="0" y="0"/>
          <wp:positionH relativeFrom="page">
            <wp:posOffset>0</wp:posOffset>
          </wp:positionH>
          <wp:positionV relativeFrom="page">
            <wp:posOffset>0</wp:posOffset>
          </wp:positionV>
          <wp:extent cx="7592060" cy="10753725"/>
          <wp:effectExtent l="19050" t="0" r="8890" b="0"/>
          <wp:wrapNone/>
          <wp:docPr id="11" name="Picture 11" descr="report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port_S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1DF467" w14:textId="4026E165" w:rsidR="005043B0" w:rsidRPr="00A56CDD" w:rsidRDefault="005043B0" w:rsidP="00A56CDD">
    <w:pPr>
      <w:pStyle w:val="Header"/>
      <w:jc w:val="both"/>
      <w:rPr>
        <w:lang w:val="en-US"/>
      </w:rPr>
    </w:pPr>
    <w:r w:rsidRPr="00A56CDD">
      <w:rPr>
        <w:b/>
        <w:bCs/>
      </w:rPr>
      <w:fldChar w:fldCharType="begin"/>
    </w:r>
    <w:r w:rsidRPr="00A56CDD">
      <w:rPr>
        <w:b/>
        <w:bCs/>
        <w:lang w:val="en-US"/>
      </w:rPr>
      <w:instrText xml:space="preserve"> PAGE </w:instrText>
    </w:r>
    <w:r w:rsidRPr="00A56CDD">
      <w:rPr>
        <w:b/>
        <w:bCs/>
      </w:rPr>
      <w:fldChar w:fldCharType="separate"/>
    </w:r>
    <w:r>
      <w:rPr>
        <w:b/>
        <w:bCs/>
        <w:noProof/>
        <w:lang w:val="en-US"/>
      </w:rPr>
      <w:t>ii</w:t>
    </w:r>
    <w:r w:rsidRPr="00A56CDD">
      <w:fldChar w:fldCharType="end"/>
    </w:r>
    <w:r w:rsidRPr="00A56CDD">
      <w:rPr>
        <w:lang w:val="en-US"/>
      </w:rPr>
      <w:tab/>
    </w:r>
    <w:r>
      <w:fldChar w:fldCharType="begin"/>
    </w:r>
    <w:r w:rsidRPr="00BE46FB">
      <w:rPr>
        <w:lang w:val="en-US"/>
      </w:rPr>
      <w:instrText xml:space="preserve"> DOCPROPERTY "Header 3" \* MERGEFORMAT </w:instrText>
    </w:r>
    <w:r>
      <w:fldChar w:fldCharType="separate"/>
    </w:r>
    <w:r w:rsidR="00253FB4" w:rsidRPr="00253FB4">
      <w:rPr>
        <w:b/>
        <w:bCs/>
        <w:lang w:val="en-US"/>
      </w:rPr>
      <w:t xml:space="preserve">I. </w:t>
    </w:r>
    <w:r>
      <w:rPr>
        <w:b/>
        <w:bCs/>
        <w:lang w:val="en-US"/>
      </w:rPr>
      <w:fldChar w:fldCharType="end"/>
    </w:r>
    <w:r w:rsidRPr="00BE46FB">
      <w:rPr>
        <w:b/>
        <w:bCs/>
        <w:lang w:val="en-US"/>
      </w:rPr>
      <w:t xml:space="preserve"> </w:t>
    </w:r>
    <w:r w:rsidRPr="00A56CDD">
      <w:rPr>
        <w:b/>
        <w:bCs/>
      </w:rPr>
      <w:fldChar w:fldCharType="begin"/>
    </w:r>
    <w:r w:rsidRPr="00A56CDD">
      <w:rPr>
        <w:b/>
        <w:bCs/>
        <w:lang w:val="en-US"/>
      </w:rPr>
      <w:instrText>styleref href</w:instrText>
    </w:r>
    <w:r w:rsidRPr="00A56CDD">
      <w:rPr>
        <w:b/>
        <w:bCs/>
      </w:rPr>
      <w:fldChar w:fldCharType="separate"/>
    </w:r>
    <w:r w:rsidR="00253FB4">
      <w:rPr>
        <w:b/>
        <w:bCs/>
        <w:noProof/>
        <w:lang w:val="en-US"/>
      </w:rPr>
      <w:t>UIT-R  SM.2153-8</w:t>
    </w:r>
    <w:r w:rsidRPr="00A56CDD">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BF66F6" w14:textId="0081364C" w:rsidR="005043B0" w:rsidRPr="009C1DED" w:rsidRDefault="005043B0">
    <w:pPr>
      <w:pStyle w:val="Header"/>
      <w:rPr>
        <w:lang w:val="en-GB"/>
      </w:rPr>
    </w:pPr>
    <w:r>
      <w:tab/>
    </w:r>
    <w:r>
      <w:rPr>
        <w:b/>
        <w:bCs/>
      </w:rPr>
      <w:fldChar w:fldCharType="begin"/>
    </w:r>
    <w:r>
      <w:rPr>
        <w:b/>
        <w:bCs/>
      </w:rPr>
      <w:instrText xml:space="preserve"> DOCPROPERTY "Header" \* MERGEFORMAT </w:instrText>
    </w:r>
    <w:r>
      <w:rPr>
        <w:b/>
        <w:bCs/>
      </w:rPr>
      <w:fldChar w:fldCharType="separate"/>
    </w:r>
    <w:r w:rsidR="00253FB4" w:rsidRPr="00253FB4">
      <w:rPr>
        <w:b/>
        <w:bCs/>
        <w:lang w:val="en-GB"/>
      </w:rPr>
      <w:t xml:space="preserve">Rec. </w:t>
    </w:r>
    <w:r>
      <w:rPr>
        <w:b/>
        <w:bCs/>
      </w:rPr>
      <w:fldChar w:fldCharType="end"/>
    </w:r>
    <w:r w:rsidRPr="009C1DED">
      <w:rPr>
        <w:b/>
        <w:bCs/>
        <w:lang w:val="en-GB"/>
      </w:rPr>
      <w:t xml:space="preserve"> </w:t>
    </w:r>
    <w:r>
      <w:rPr>
        <w:b/>
        <w:bCs/>
      </w:rPr>
      <w:fldChar w:fldCharType="begin"/>
    </w:r>
    <w:r w:rsidRPr="009C1DED">
      <w:rPr>
        <w:b/>
        <w:bCs/>
        <w:lang w:val="en-GB"/>
      </w:rPr>
      <w:instrText>styleref href</w:instrText>
    </w:r>
    <w:r>
      <w:rPr>
        <w:b/>
        <w:bCs/>
      </w:rPr>
      <w:fldChar w:fldCharType="separate"/>
    </w:r>
    <w:r w:rsidR="00253FB4">
      <w:rPr>
        <w:b/>
        <w:bCs/>
        <w:noProof/>
        <w:lang w:val="en-GB"/>
      </w:rPr>
      <w:t>UIT-R  SM.2153-8</w:t>
    </w:r>
    <w:r>
      <w:rPr>
        <w:b/>
        <w:bCs/>
      </w:rPr>
      <w:fldChar w:fldCharType="end"/>
    </w:r>
    <w:r w:rsidRPr="009C1DED">
      <w:rPr>
        <w:lang w:val="en-GB"/>
      </w:rPr>
      <w:tab/>
    </w:r>
    <w:r>
      <w:rPr>
        <w:rStyle w:val="PageNumber"/>
        <w:b/>
        <w:bCs/>
      </w:rPr>
      <w:fldChar w:fldCharType="begin"/>
    </w:r>
    <w:r w:rsidRPr="009C1DED">
      <w:rPr>
        <w:rStyle w:val="PageNumber"/>
        <w:b/>
        <w:bCs/>
        <w:lang w:val="en-GB"/>
      </w:rPr>
      <w:instrText xml:space="preserve"> PAGE </w:instrText>
    </w:r>
    <w:r>
      <w:rPr>
        <w:rStyle w:val="PageNumber"/>
        <w:b/>
        <w:bCs/>
      </w:rPr>
      <w:fldChar w:fldCharType="separate"/>
    </w:r>
    <w:r w:rsidRPr="009C1DED">
      <w:rPr>
        <w:rStyle w:val="PageNumber"/>
        <w:b/>
        <w:bCs/>
        <w:noProof/>
        <w:lang w:val="en-GB"/>
      </w:rPr>
      <w:t>iii</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6ED4C2" w14:textId="423046B7" w:rsidR="005043B0" w:rsidRPr="000413D8" w:rsidRDefault="005043B0" w:rsidP="00B7397F">
    <w:pPr>
      <w:pStyle w:val="Header"/>
      <w:jc w:val="both"/>
      <w:rPr>
        <w:b/>
        <w:bCs/>
      </w:rPr>
    </w:pPr>
    <w:r w:rsidRPr="000413D8">
      <w:rPr>
        <w:b/>
        <w:bCs/>
        <w:szCs w:val="24"/>
      </w:rPr>
      <w:fldChar w:fldCharType="begin"/>
    </w:r>
    <w:r w:rsidRPr="000413D8">
      <w:rPr>
        <w:b/>
        <w:bCs/>
        <w:szCs w:val="24"/>
        <w:lang w:val="en-US"/>
      </w:rPr>
      <w:instrText xml:space="preserve"> PAGE </w:instrText>
    </w:r>
    <w:r w:rsidRPr="000413D8">
      <w:rPr>
        <w:b/>
        <w:bCs/>
        <w:szCs w:val="24"/>
      </w:rPr>
      <w:fldChar w:fldCharType="separate"/>
    </w:r>
    <w:r>
      <w:rPr>
        <w:b/>
        <w:bCs/>
        <w:noProof/>
        <w:szCs w:val="24"/>
        <w:lang w:val="en-US"/>
      </w:rPr>
      <w:t>62</w:t>
    </w:r>
    <w:r w:rsidRPr="000413D8">
      <w:rPr>
        <w:b/>
        <w:bCs/>
        <w:szCs w:val="24"/>
      </w:rPr>
      <w:fldChar w:fldCharType="end"/>
    </w:r>
    <w:r w:rsidRPr="000413D8">
      <w:rPr>
        <w:b/>
        <w:bCs/>
        <w:lang w:val="en-US"/>
      </w:rPr>
      <w:tab/>
    </w:r>
    <w:r w:rsidRPr="000413D8">
      <w:rPr>
        <w:b/>
        <w:bCs/>
      </w:rPr>
      <w:fldChar w:fldCharType="begin"/>
    </w:r>
    <w:r w:rsidRPr="000413D8">
      <w:rPr>
        <w:b/>
        <w:bCs/>
      </w:rPr>
      <w:instrText xml:space="preserve"> DOCPROPERTY "Header 3" \* MERGEFORMAT </w:instrText>
    </w:r>
    <w:r w:rsidRPr="000413D8">
      <w:rPr>
        <w:b/>
        <w:bCs/>
      </w:rPr>
      <w:fldChar w:fldCharType="separate"/>
    </w:r>
    <w:r w:rsidR="00253FB4" w:rsidRPr="00253FB4">
      <w:rPr>
        <w:b/>
        <w:bCs/>
        <w:lang w:val="en-US"/>
      </w:rPr>
      <w:t xml:space="preserve">I. </w:t>
    </w:r>
    <w:r w:rsidRPr="000413D8">
      <w:rPr>
        <w:b/>
        <w:bCs/>
        <w:lang w:val="en-US"/>
      </w:rPr>
      <w:fldChar w:fldCharType="end"/>
    </w:r>
    <w:r w:rsidRPr="000413D8">
      <w:rPr>
        <w:b/>
        <w:bCs/>
      </w:rPr>
      <w:t xml:space="preserve"> </w:t>
    </w:r>
    <w:r w:rsidRPr="000413D8">
      <w:rPr>
        <w:b/>
        <w:bCs/>
      </w:rPr>
      <w:fldChar w:fldCharType="begin"/>
    </w:r>
    <w:r w:rsidRPr="000413D8">
      <w:rPr>
        <w:b/>
        <w:bCs/>
        <w:lang w:val="en-US"/>
      </w:rPr>
      <w:instrText>styleref href</w:instrText>
    </w:r>
    <w:r w:rsidRPr="000413D8">
      <w:rPr>
        <w:b/>
        <w:bCs/>
      </w:rPr>
      <w:fldChar w:fldCharType="separate"/>
    </w:r>
    <w:r w:rsidR="00253FB4">
      <w:rPr>
        <w:b/>
        <w:bCs/>
        <w:noProof/>
        <w:lang w:val="en-US"/>
      </w:rPr>
      <w:t>UIT-R  SM.2153-8</w:t>
    </w:r>
    <w:r w:rsidRPr="000413D8">
      <w:rPr>
        <w:b/>
        <w:bCs/>
        <w:lang w:val="en-U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AB2A37" w14:textId="6F8442C7" w:rsidR="005043B0" w:rsidRDefault="005043B0" w:rsidP="00B7397F">
    <w:pPr>
      <w:pStyle w:val="Header"/>
    </w:pPr>
    <w:r>
      <w:tab/>
    </w:r>
    <w:r w:rsidRPr="000413D8">
      <w:rPr>
        <w:b/>
        <w:bCs/>
      </w:rPr>
      <w:fldChar w:fldCharType="begin"/>
    </w:r>
    <w:r w:rsidRPr="000413D8">
      <w:rPr>
        <w:b/>
        <w:bCs/>
      </w:rPr>
      <w:instrText xml:space="preserve"> DOCPROPERTY "Header 3" \* MERGEFORMAT </w:instrText>
    </w:r>
    <w:r w:rsidRPr="000413D8">
      <w:rPr>
        <w:b/>
        <w:bCs/>
      </w:rPr>
      <w:fldChar w:fldCharType="separate"/>
    </w:r>
    <w:r w:rsidR="00253FB4" w:rsidRPr="00253FB4">
      <w:rPr>
        <w:b/>
        <w:bCs/>
        <w:lang w:val="en-US"/>
      </w:rPr>
      <w:t xml:space="preserve">I. </w:t>
    </w:r>
    <w:r w:rsidRPr="000413D8">
      <w:rPr>
        <w:b/>
        <w:bCs/>
        <w:lang w:val="en-US"/>
      </w:rPr>
      <w:fldChar w:fldCharType="end"/>
    </w:r>
    <w:r w:rsidRPr="000413D8">
      <w:rPr>
        <w:b/>
        <w:bCs/>
      </w:rPr>
      <w:t xml:space="preserve"> </w:t>
    </w:r>
    <w:r w:rsidRPr="000413D8">
      <w:rPr>
        <w:b/>
        <w:bCs/>
      </w:rPr>
      <w:fldChar w:fldCharType="begin"/>
    </w:r>
    <w:r w:rsidRPr="000413D8">
      <w:rPr>
        <w:b/>
        <w:bCs/>
        <w:lang w:val="en-US"/>
      </w:rPr>
      <w:instrText>styleref href</w:instrText>
    </w:r>
    <w:r w:rsidRPr="000413D8">
      <w:rPr>
        <w:b/>
        <w:bCs/>
      </w:rPr>
      <w:fldChar w:fldCharType="separate"/>
    </w:r>
    <w:r w:rsidR="00253FB4">
      <w:rPr>
        <w:b/>
        <w:bCs/>
        <w:noProof/>
        <w:lang w:val="en-US"/>
      </w:rPr>
      <w:t>UIT-R  SM.2153-8</w:t>
    </w:r>
    <w:r w:rsidRPr="000413D8">
      <w:rPr>
        <w:b/>
        <w:bCs/>
        <w:lang w:val="en-U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61</w:t>
    </w:r>
    <w:r>
      <w:rPr>
        <w:rStyle w:val="PageNumbe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F187C6" w14:textId="55F6794E" w:rsidR="005043B0" w:rsidRDefault="005043B0" w:rsidP="007E779A">
    <w:pPr>
      <w:pStyle w:val="Header"/>
      <w:tabs>
        <w:tab w:val="clear" w:pos="4848"/>
        <w:tab w:val="center" w:pos="7230"/>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18</w:t>
    </w:r>
    <w:r>
      <w:rPr>
        <w:rStyle w:val="PageNumber"/>
        <w:b/>
        <w:bCs/>
      </w:rPr>
      <w:fldChar w:fldCharType="end"/>
    </w:r>
    <w:r>
      <w:rPr>
        <w:lang w:val="en-US"/>
      </w:rPr>
      <w:tab/>
    </w:r>
    <w:r w:rsidR="00134B00" w:rsidRPr="00134B00">
      <w:rPr>
        <w:b/>
        <w:bCs/>
      </w:rPr>
      <w:t>I.  UIT-R  SM.2153-8</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47F0B3" w14:textId="3524138A" w:rsidR="005043B0" w:rsidRPr="00A56CDD" w:rsidRDefault="005043B0" w:rsidP="007E779A">
    <w:pPr>
      <w:pStyle w:val="Header"/>
      <w:tabs>
        <w:tab w:val="clear" w:pos="4848"/>
        <w:tab w:val="clear" w:pos="9696"/>
        <w:tab w:val="center" w:pos="7230"/>
        <w:tab w:val="right" w:pos="14282"/>
      </w:tabs>
    </w:pPr>
    <w:r w:rsidRPr="00A56CDD">
      <w:tab/>
    </w:r>
    <w:fldSimple w:instr=" DOCPROPERTY &quot;Header 3&quot; \* MERGEFORMAT ">
      <w:r w:rsidR="00253FB4" w:rsidRPr="00253FB4">
        <w:rPr>
          <w:b/>
          <w:bCs/>
          <w:lang w:val="en-US"/>
        </w:rPr>
        <w:t xml:space="preserve">I. </w:t>
      </w:r>
    </w:fldSimple>
    <w:r w:rsidRPr="00A56CDD">
      <w:rPr>
        <w:b/>
        <w:bCs/>
      </w:rPr>
      <w:t xml:space="preserve"> </w:t>
    </w:r>
    <w:r w:rsidRPr="00A56CDD">
      <w:rPr>
        <w:b/>
        <w:bCs/>
      </w:rPr>
      <w:fldChar w:fldCharType="begin"/>
    </w:r>
    <w:r w:rsidRPr="00A56CDD">
      <w:rPr>
        <w:b/>
        <w:bCs/>
        <w:lang w:val="en-US"/>
      </w:rPr>
      <w:instrText>styleref href</w:instrText>
    </w:r>
    <w:r w:rsidRPr="00A56CDD">
      <w:rPr>
        <w:b/>
        <w:bCs/>
      </w:rPr>
      <w:fldChar w:fldCharType="separate"/>
    </w:r>
    <w:r w:rsidR="00253FB4">
      <w:rPr>
        <w:b/>
        <w:bCs/>
        <w:noProof/>
        <w:lang w:val="en-US"/>
      </w:rPr>
      <w:t>UIT-R  SM.2153-8</w:t>
    </w:r>
    <w:r w:rsidRPr="00A56CDD">
      <w:fldChar w:fldCharType="end"/>
    </w:r>
    <w:r w:rsidRPr="00A56CDD">
      <w:tab/>
    </w:r>
    <w:r w:rsidRPr="00A56CDD">
      <w:rPr>
        <w:b/>
        <w:bCs/>
      </w:rPr>
      <w:fldChar w:fldCharType="begin"/>
    </w:r>
    <w:r w:rsidRPr="00A56CDD">
      <w:rPr>
        <w:b/>
        <w:bCs/>
      </w:rPr>
      <w:instrText xml:space="preserve"> PAGE </w:instrText>
    </w:r>
    <w:r w:rsidRPr="00A56CDD">
      <w:rPr>
        <w:b/>
        <w:bCs/>
      </w:rPr>
      <w:fldChar w:fldCharType="separate"/>
    </w:r>
    <w:r>
      <w:rPr>
        <w:b/>
        <w:bCs/>
        <w:noProof/>
      </w:rPr>
      <w:t>1</w:t>
    </w:r>
    <w:r w:rsidRPr="00A56CDD">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656AF9E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16AFDC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328E2C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D20740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33E41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E900EC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8AC35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902A7C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3B0BA9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306E2B4"/>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0"/>
  <w:activeWritingStyle w:appName="MSWord" w:lang="en-AU" w:vendorID="64" w:dllVersion="6" w:nlCheck="1" w:checkStyle="1"/>
  <w:activeWritingStyle w:appName="MSWord" w:lang="es-ES" w:vendorID="64" w:dllVersion="6" w:nlCheck="1" w:checkStyle="1"/>
  <w:activeWritingStyle w:appName="MSWord" w:lang="fr-CH" w:vendorID="64" w:dllVersion="0" w:nlCheck="1" w:checkStyle="0"/>
  <w:activeWritingStyle w:appName="MSWord" w:lang="es-ES_tradnl" w:vendorID="64" w:dllVersion="0" w:nlCheck="1" w:checkStyle="0"/>
  <w:activeWritingStyle w:appName="MSWord" w:lang="en-US" w:vendorID="64" w:dllVersion="0" w:nlCheck="1" w:checkStyle="0"/>
  <w:activeWritingStyle w:appName="MSWord" w:lang="fr-FR" w:vendorID="64" w:dllVersion="0" w:nlCheck="1" w:checkStyle="0"/>
  <w:activeWritingStyle w:appName="MSWord" w:lang="en-GB" w:vendorID="64" w:dllVersion="0" w:nlCheck="1" w:checkStyle="0"/>
  <w:activeWritingStyle w:appName="MSWord" w:lang="fr-BE" w:vendorID="64" w:dllVersion="0" w:nlCheck="1" w:checkStyle="0"/>
  <w:activeWritingStyle w:appName="MSWord" w:lang="es-ES"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38913">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4ED7"/>
    <w:rsid w:val="00013002"/>
    <w:rsid w:val="00023E30"/>
    <w:rsid w:val="0004250D"/>
    <w:rsid w:val="00050D41"/>
    <w:rsid w:val="00067AD3"/>
    <w:rsid w:val="00072484"/>
    <w:rsid w:val="00081C0B"/>
    <w:rsid w:val="00082854"/>
    <w:rsid w:val="0009150E"/>
    <w:rsid w:val="00096612"/>
    <w:rsid w:val="000A1326"/>
    <w:rsid w:val="000B7683"/>
    <w:rsid w:val="000B7B53"/>
    <w:rsid w:val="000C0413"/>
    <w:rsid w:val="000C3624"/>
    <w:rsid w:val="000C57E3"/>
    <w:rsid w:val="000E4FD1"/>
    <w:rsid w:val="000F3C25"/>
    <w:rsid w:val="000F6FC4"/>
    <w:rsid w:val="00102934"/>
    <w:rsid w:val="00111E3B"/>
    <w:rsid w:val="00134B00"/>
    <w:rsid w:val="00135F00"/>
    <w:rsid w:val="00147110"/>
    <w:rsid w:val="00183256"/>
    <w:rsid w:val="00191756"/>
    <w:rsid w:val="001950C6"/>
    <w:rsid w:val="001A5259"/>
    <w:rsid w:val="001C70F6"/>
    <w:rsid w:val="001F136C"/>
    <w:rsid w:val="00201545"/>
    <w:rsid w:val="002058CE"/>
    <w:rsid w:val="002165F1"/>
    <w:rsid w:val="0023766C"/>
    <w:rsid w:val="00247681"/>
    <w:rsid w:val="00253FB4"/>
    <w:rsid w:val="002558DC"/>
    <w:rsid w:val="00276D21"/>
    <w:rsid w:val="00280CD5"/>
    <w:rsid w:val="00296D7F"/>
    <w:rsid w:val="00297C87"/>
    <w:rsid w:val="00297D43"/>
    <w:rsid w:val="002B32C9"/>
    <w:rsid w:val="002B3CF6"/>
    <w:rsid w:val="002C768A"/>
    <w:rsid w:val="002D1160"/>
    <w:rsid w:val="002D5579"/>
    <w:rsid w:val="002D76C4"/>
    <w:rsid w:val="00351573"/>
    <w:rsid w:val="003571CE"/>
    <w:rsid w:val="00357282"/>
    <w:rsid w:val="00362ED1"/>
    <w:rsid w:val="00382E8A"/>
    <w:rsid w:val="003A4A65"/>
    <w:rsid w:val="003A6B2B"/>
    <w:rsid w:val="00420DFD"/>
    <w:rsid w:val="004319C1"/>
    <w:rsid w:val="00470E28"/>
    <w:rsid w:val="004720FC"/>
    <w:rsid w:val="00474D58"/>
    <w:rsid w:val="004934C5"/>
    <w:rsid w:val="004A2B9D"/>
    <w:rsid w:val="004B233A"/>
    <w:rsid w:val="004B7B45"/>
    <w:rsid w:val="004D75F8"/>
    <w:rsid w:val="004E123E"/>
    <w:rsid w:val="005043B0"/>
    <w:rsid w:val="00505B99"/>
    <w:rsid w:val="00505FB4"/>
    <w:rsid w:val="00526063"/>
    <w:rsid w:val="005406C6"/>
    <w:rsid w:val="00556548"/>
    <w:rsid w:val="005600C9"/>
    <w:rsid w:val="005632C0"/>
    <w:rsid w:val="00586EF8"/>
    <w:rsid w:val="005904B9"/>
    <w:rsid w:val="005A2989"/>
    <w:rsid w:val="005A791E"/>
    <w:rsid w:val="005B49AB"/>
    <w:rsid w:val="005B50E7"/>
    <w:rsid w:val="005B5AAF"/>
    <w:rsid w:val="005C1F75"/>
    <w:rsid w:val="005C428B"/>
    <w:rsid w:val="005C6AFE"/>
    <w:rsid w:val="005D41C4"/>
    <w:rsid w:val="005D58F4"/>
    <w:rsid w:val="005E7B4F"/>
    <w:rsid w:val="00607D68"/>
    <w:rsid w:val="00612ECF"/>
    <w:rsid w:val="006149B1"/>
    <w:rsid w:val="0064346B"/>
    <w:rsid w:val="00680D2B"/>
    <w:rsid w:val="00681B32"/>
    <w:rsid w:val="006A1F02"/>
    <w:rsid w:val="006E2037"/>
    <w:rsid w:val="00712870"/>
    <w:rsid w:val="00743D85"/>
    <w:rsid w:val="0074518F"/>
    <w:rsid w:val="00752FD3"/>
    <w:rsid w:val="00753CF4"/>
    <w:rsid w:val="007565CC"/>
    <w:rsid w:val="00763B9A"/>
    <w:rsid w:val="007A4F79"/>
    <w:rsid w:val="007A57F4"/>
    <w:rsid w:val="007A6AA8"/>
    <w:rsid w:val="007B203C"/>
    <w:rsid w:val="007C2459"/>
    <w:rsid w:val="007C5CE9"/>
    <w:rsid w:val="007E4C0B"/>
    <w:rsid w:val="007E779A"/>
    <w:rsid w:val="00811FBD"/>
    <w:rsid w:val="008211E9"/>
    <w:rsid w:val="008310C9"/>
    <w:rsid w:val="00836298"/>
    <w:rsid w:val="008362D7"/>
    <w:rsid w:val="0086610D"/>
    <w:rsid w:val="00870342"/>
    <w:rsid w:val="0087251C"/>
    <w:rsid w:val="008815AC"/>
    <w:rsid w:val="008934F4"/>
    <w:rsid w:val="008B2CC6"/>
    <w:rsid w:val="008C7848"/>
    <w:rsid w:val="008D3D8D"/>
    <w:rsid w:val="008D4CC2"/>
    <w:rsid w:val="008F05EE"/>
    <w:rsid w:val="009030CC"/>
    <w:rsid w:val="00917AF2"/>
    <w:rsid w:val="0092418A"/>
    <w:rsid w:val="00934ED7"/>
    <w:rsid w:val="00936035"/>
    <w:rsid w:val="009474D9"/>
    <w:rsid w:val="009543C3"/>
    <w:rsid w:val="00966E1B"/>
    <w:rsid w:val="009A351D"/>
    <w:rsid w:val="009C1DED"/>
    <w:rsid w:val="009F2D2C"/>
    <w:rsid w:val="00A00D47"/>
    <w:rsid w:val="00A10F3A"/>
    <w:rsid w:val="00A15F62"/>
    <w:rsid w:val="00A54559"/>
    <w:rsid w:val="00A56CDD"/>
    <w:rsid w:val="00A6617B"/>
    <w:rsid w:val="00A71FE5"/>
    <w:rsid w:val="00A727E4"/>
    <w:rsid w:val="00A91362"/>
    <w:rsid w:val="00A91C64"/>
    <w:rsid w:val="00AA3AD8"/>
    <w:rsid w:val="00AB0DC8"/>
    <w:rsid w:val="00AB17C7"/>
    <w:rsid w:val="00AB5FAB"/>
    <w:rsid w:val="00AC1323"/>
    <w:rsid w:val="00AC3946"/>
    <w:rsid w:val="00AD26B8"/>
    <w:rsid w:val="00B01444"/>
    <w:rsid w:val="00B033C8"/>
    <w:rsid w:val="00B036D9"/>
    <w:rsid w:val="00B11D5D"/>
    <w:rsid w:val="00B14A73"/>
    <w:rsid w:val="00B257C1"/>
    <w:rsid w:val="00B26591"/>
    <w:rsid w:val="00B33425"/>
    <w:rsid w:val="00B44E24"/>
    <w:rsid w:val="00B47809"/>
    <w:rsid w:val="00B54ECC"/>
    <w:rsid w:val="00B567BC"/>
    <w:rsid w:val="00B61918"/>
    <w:rsid w:val="00B714F3"/>
    <w:rsid w:val="00B7397F"/>
    <w:rsid w:val="00B75A37"/>
    <w:rsid w:val="00B77CA1"/>
    <w:rsid w:val="00B82E84"/>
    <w:rsid w:val="00B84D54"/>
    <w:rsid w:val="00BA28E1"/>
    <w:rsid w:val="00BB0C80"/>
    <w:rsid w:val="00BB255D"/>
    <w:rsid w:val="00BC5D77"/>
    <w:rsid w:val="00BC6FC2"/>
    <w:rsid w:val="00BD3F5C"/>
    <w:rsid w:val="00BE46FB"/>
    <w:rsid w:val="00BE5B84"/>
    <w:rsid w:val="00BF15C3"/>
    <w:rsid w:val="00BF487A"/>
    <w:rsid w:val="00C46BD9"/>
    <w:rsid w:val="00C55258"/>
    <w:rsid w:val="00C728FC"/>
    <w:rsid w:val="00C73560"/>
    <w:rsid w:val="00C7761D"/>
    <w:rsid w:val="00C91BB9"/>
    <w:rsid w:val="00C93B65"/>
    <w:rsid w:val="00CA109F"/>
    <w:rsid w:val="00CB0F14"/>
    <w:rsid w:val="00CB47A0"/>
    <w:rsid w:val="00CB60A4"/>
    <w:rsid w:val="00CC2403"/>
    <w:rsid w:val="00CD33AF"/>
    <w:rsid w:val="00CD58B5"/>
    <w:rsid w:val="00CD659B"/>
    <w:rsid w:val="00CD7A62"/>
    <w:rsid w:val="00CF0D45"/>
    <w:rsid w:val="00CF34B5"/>
    <w:rsid w:val="00D0034D"/>
    <w:rsid w:val="00D10CF1"/>
    <w:rsid w:val="00D503C9"/>
    <w:rsid w:val="00D50B43"/>
    <w:rsid w:val="00D57367"/>
    <w:rsid w:val="00D63936"/>
    <w:rsid w:val="00D722EF"/>
    <w:rsid w:val="00D73486"/>
    <w:rsid w:val="00D73FBE"/>
    <w:rsid w:val="00D8150A"/>
    <w:rsid w:val="00D83331"/>
    <w:rsid w:val="00D91F7F"/>
    <w:rsid w:val="00DB4F6A"/>
    <w:rsid w:val="00DF087C"/>
    <w:rsid w:val="00DF4176"/>
    <w:rsid w:val="00E17240"/>
    <w:rsid w:val="00E1785F"/>
    <w:rsid w:val="00E617B6"/>
    <w:rsid w:val="00E75863"/>
    <w:rsid w:val="00E7610E"/>
    <w:rsid w:val="00E83CDE"/>
    <w:rsid w:val="00EC2576"/>
    <w:rsid w:val="00EC62B0"/>
    <w:rsid w:val="00ED683F"/>
    <w:rsid w:val="00EE5824"/>
    <w:rsid w:val="00EF3EB8"/>
    <w:rsid w:val="00F103A9"/>
    <w:rsid w:val="00F12544"/>
    <w:rsid w:val="00F20231"/>
    <w:rsid w:val="00F261A0"/>
    <w:rsid w:val="00F26587"/>
    <w:rsid w:val="00F27103"/>
    <w:rsid w:val="00F30C9B"/>
    <w:rsid w:val="00F354B1"/>
    <w:rsid w:val="00F36316"/>
    <w:rsid w:val="00F545E6"/>
    <w:rsid w:val="00F72869"/>
    <w:rsid w:val="00F77437"/>
    <w:rsid w:val="00F84F54"/>
    <w:rsid w:val="00F90896"/>
    <w:rsid w:val="00FB0E4E"/>
    <w:rsid w:val="00FE5D5E"/>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8913">
      <o:colormru v:ext="edit" colors="#d62a47"/>
      <o:colormenu v:ext="edit" strokecolor="#d62a47"/>
    </o:shapedefaults>
    <o:shapelayout v:ext="edit">
      <o:idmap v:ext="edit" data="1"/>
    </o:shapelayout>
  </w:shapeDefaults>
  <w:decimalSymbol w:val="."/>
  <w:listSeparator w:val=","/>
  <w14:docId w14:val="603B2C3E"/>
  <w15:docId w15:val="{EE967AD6-40AA-4B2D-AEBE-4309BB97F0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F05EE"/>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8F05EE"/>
    <w:pPr>
      <w:keepNext/>
      <w:keepLines/>
      <w:spacing w:before="480"/>
      <w:ind w:left="794" w:hanging="794"/>
      <w:outlineLvl w:val="0"/>
    </w:pPr>
    <w:rPr>
      <w:b/>
    </w:rPr>
  </w:style>
  <w:style w:type="paragraph" w:styleId="Heading2">
    <w:name w:val="heading 2"/>
    <w:basedOn w:val="Heading1"/>
    <w:next w:val="Normal"/>
    <w:link w:val="Heading2Char"/>
    <w:qFormat/>
    <w:rsid w:val="008F05EE"/>
    <w:pPr>
      <w:spacing w:before="320"/>
      <w:outlineLvl w:val="1"/>
    </w:pPr>
  </w:style>
  <w:style w:type="paragraph" w:styleId="Heading3">
    <w:name w:val="heading 3"/>
    <w:basedOn w:val="Heading1"/>
    <w:next w:val="Normal"/>
    <w:link w:val="Heading3Char"/>
    <w:qFormat/>
    <w:rsid w:val="008F05EE"/>
    <w:pPr>
      <w:spacing w:before="200"/>
      <w:outlineLvl w:val="2"/>
    </w:pPr>
  </w:style>
  <w:style w:type="paragraph" w:styleId="Heading4">
    <w:name w:val="heading 4"/>
    <w:basedOn w:val="Heading3"/>
    <w:next w:val="Normal"/>
    <w:link w:val="Heading4Char"/>
    <w:qFormat/>
    <w:rsid w:val="008F05EE"/>
    <w:pPr>
      <w:tabs>
        <w:tab w:val="clear" w:pos="794"/>
        <w:tab w:val="left" w:pos="992"/>
      </w:tabs>
      <w:ind w:left="992" w:hanging="992"/>
      <w:outlineLvl w:val="3"/>
    </w:pPr>
  </w:style>
  <w:style w:type="paragraph" w:styleId="Heading5">
    <w:name w:val="heading 5"/>
    <w:basedOn w:val="Heading4"/>
    <w:next w:val="Normal"/>
    <w:link w:val="Heading5Char"/>
    <w:uiPriority w:val="9"/>
    <w:qFormat/>
    <w:rsid w:val="008F05EE"/>
    <w:pPr>
      <w:outlineLvl w:val="4"/>
    </w:pPr>
  </w:style>
  <w:style w:type="paragraph" w:styleId="Heading6">
    <w:name w:val="heading 6"/>
    <w:basedOn w:val="Heading4"/>
    <w:next w:val="Normal"/>
    <w:link w:val="Heading6Char"/>
    <w:uiPriority w:val="9"/>
    <w:qFormat/>
    <w:rsid w:val="008F05EE"/>
    <w:pPr>
      <w:tabs>
        <w:tab w:val="clear" w:pos="992"/>
        <w:tab w:val="clear" w:pos="1191"/>
      </w:tabs>
      <w:ind w:left="1588" w:hanging="1588"/>
      <w:outlineLvl w:val="5"/>
    </w:pPr>
  </w:style>
  <w:style w:type="paragraph" w:styleId="Heading7">
    <w:name w:val="heading 7"/>
    <w:basedOn w:val="Heading6"/>
    <w:next w:val="Normal"/>
    <w:link w:val="Heading7Char"/>
    <w:uiPriority w:val="9"/>
    <w:qFormat/>
    <w:rsid w:val="008F05EE"/>
    <w:pPr>
      <w:outlineLvl w:val="6"/>
    </w:pPr>
  </w:style>
  <w:style w:type="paragraph" w:styleId="Heading8">
    <w:name w:val="heading 8"/>
    <w:basedOn w:val="Heading6"/>
    <w:next w:val="Normal"/>
    <w:link w:val="Heading8Char"/>
    <w:uiPriority w:val="9"/>
    <w:qFormat/>
    <w:rsid w:val="008F05EE"/>
    <w:pPr>
      <w:outlineLvl w:val="7"/>
    </w:pPr>
  </w:style>
  <w:style w:type="paragraph" w:styleId="Heading9">
    <w:name w:val="heading 9"/>
    <w:basedOn w:val="Heading6"/>
    <w:next w:val="Normal"/>
    <w:link w:val="Heading9Char"/>
    <w:uiPriority w:val="9"/>
    <w:qFormat/>
    <w:rsid w:val="008F05EE"/>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ref">
    <w:name w:val="Annex_ref"/>
    <w:basedOn w:val="Normal"/>
    <w:next w:val="Normalaftertitle"/>
    <w:rsid w:val="008F05EE"/>
    <w:pPr>
      <w:keepNext/>
      <w:keepLines/>
      <w:spacing w:after="280"/>
      <w:jc w:val="center"/>
    </w:pPr>
  </w:style>
  <w:style w:type="paragraph" w:customStyle="1" w:styleId="Blanc">
    <w:name w:val="Blanc"/>
    <w:basedOn w:val="Normal"/>
    <w:next w:val="Tabletext"/>
    <w:rsid w:val="008F05EE"/>
    <w:pPr>
      <w:keepNext/>
      <w:keepLines/>
      <w:tabs>
        <w:tab w:val="clear" w:pos="794"/>
        <w:tab w:val="clear" w:pos="1191"/>
        <w:tab w:val="clear" w:pos="1588"/>
        <w:tab w:val="clear" w:pos="1985"/>
      </w:tabs>
      <w:spacing w:before="0"/>
    </w:pPr>
    <w:rPr>
      <w:sz w:val="16"/>
      <w:lang w:val="en-GB"/>
    </w:rPr>
  </w:style>
  <w:style w:type="paragraph" w:customStyle="1" w:styleId="Tabletext">
    <w:name w:val="Table_text"/>
    <w:basedOn w:val="Normal"/>
    <w:link w:val="TabletextChar"/>
    <w:rsid w:val="008F05E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styleId="Header">
    <w:name w:val="header"/>
    <w:basedOn w:val="Normal"/>
    <w:link w:val="HeaderChar"/>
    <w:uiPriority w:val="99"/>
    <w:rsid w:val="008F05EE"/>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8F05EE"/>
    <w:pPr>
      <w:tabs>
        <w:tab w:val="clear" w:pos="794"/>
        <w:tab w:val="clear" w:pos="1191"/>
        <w:tab w:val="clear" w:pos="1588"/>
        <w:tab w:val="clear" w:pos="1985"/>
      </w:tabs>
      <w:spacing w:before="0"/>
    </w:pPr>
    <w:rPr>
      <w:noProof/>
      <w:sz w:val="18"/>
    </w:rPr>
  </w:style>
  <w:style w:type="character" w:styleId="PageNumber">
    <w:name w:val="page number"/>
    <w:basedOn w:val="DefaultParagraphFont"/>
    <w:uiPriority w:val="99"/>
    <w:rsid w:val="008F05EE"/>
  </w:style>
  <w:style w:type="paragraph" w:customStyle="1" w:styleId="Headingb">
    <w:name w:val="Heading_b"/>
    <w:basedOn w:val="Heading3"/>
    <w:next w:val="Normal"/>
    <w:link w:val="HeadingbChar"/>
    <w:rsid w:val="008F05EE"/>
    <w:pPr>
      <w:spacing w:before="160"/>
      <w:ind w:left="0" w:firstLine="0"/>
      <w:outlineLvl w:val="9"/>
    </w:pPr>
  </w:style>
  <w:style w:type="paragraph" w:customStyle="1" w:styleId="Headingi">
    <w:name w:val="Heading_i"/>
    <w:basedOn w:val="Heading3"/>
    <w:next w:val="Normal"/>
    <w:rsid w:val="008F05EE"/>
    <w:pPr>
      <w:spacing w:before="160"/>
      <w:ind w:left="0" w:firstLine="0"/>
    </w:pPr>
    <w:rPr>
      <w:b w:val="0"/>
      <w:i/>
    </w:rPr>
  </w:style>
  <w:style w:type="character" w:customStyle="1" w:styleId="href">
    <w:name w:val="href"/>
    <w:basedOn w:val="DefaultParagraphFont"/>
    <w:rsid w:val="008F05EE"/>
  </w:style>
  <w:style w:type="paragraph" w:customStyle="1" w:styleId="AnnexNoTitle">
    <w:name w:val="Annex_NoTitle"/>
    <w:basedOn w:val="Normal"/>
    <w:next w:val="Normalaftertitle"/>
    <w:link w:val="AnnexNoTitleChar"/>
    <w:rsid w:val="008F05EE"/>
    <w:pPr>
      <w:keepNext/>
      <w:keepLines/>
      <w:spacing w:before="480" w:after="80"/>
      <w:jc w:val="center"/>
    </w:pPr>
    <w:rPr>
      <w:b/>
      <w:sz w:val="28"/>
    </w:rPr>
  </w:style>
  <w:style w:type="paragraph" w:customStyle="1" w:styleId="enumlev1">
    <w:name w:val="enumlev1"/>
    <w:basedOn w:val="Normal"/>
    <w:link w:val="enumlev1Char"/>
    <w:rsid w:val="008F05EE"/>
    <w:pPr>
      <w:spacing w:before="80"/>
      <w:ind w:left="794" w:hanging="794"/>
    </w:pPr>
  </w:style>
  <w:style w:type="paragraph" w:customStyle="1" w:styleId="Equation">
    <w:name w:val="Equation"/>
    <w:basedOn w:val="Normal"/>
    <w:link w:val="EquationChar"/>
    <w:rsid w:val="008F05EE"/>
    <w:pPr>
      <w:tabs>
        <w:tab w:val="clear" w:pos="1191"/>
        <w:tab w:val="clear" w:pos="1588"/>
        <w:tab w:val="clear" w:pos="1985"/>
        <w:tab w:val="center" w:pos="4820"/>
        <w:tab w:val="right" w:pos="9639"/>
      </w:tabs>
    </w:pPr>
  </w:style>
  <w:style w:type="paragraph" w:customStyle="1" w:styleId="enumlev2">
    <w:name w:val="enumlev2"/>
    <w:basedOn w:val="enumlev1"/>
    <w:rsid w:val="008F05EE"/>
    <w:pPr>
      <w:ind w:left="1191" w:hanging="397"/>
    </w:pPr>
  </w:style>
  <w:style w:type="paragraph" w:styleId="FootnoteText">
    <w:name w:val="footnote text"/>
    <w:aliases w:val="DNV-FT,ALTS FOOTNOTE,Footnote Text Char1,Footnote Text Char Char1,Footnote Text Char4 Char Char,Footnote Text Char1 Char1 Char1 Char,Footnote Text Char Char1 Char1 Char Char,Footnote Text Char1 Char1 Char1 Char Char Char1"/>
    <w:basedOn w:val="Normal"/>
    <w:link w:val="FootnoteTextChar"/>
    <w:rsid w:val="008F05EE"/>
    <w:pPr>
      <w:keepLines/>
      <w:tabs>
        <w:tab w:val="left" w:pos="255"/>
      </w:tabs>
      <w:ind w:left="255" w:hanging="255"/>
    </w:pPr>
    <w:rPr>
      <w:sz w:val="22"/>
    </w:rPr>
  </w:style>
  <w:style w:type="paragraph" w:customStyle="1" w:styleId="Normalaftertitle">
    <w:name w:val="Normal_after_title"/>
    <w:basedOn w:val="Normal"/>
    <w:next w:val="Normal"/>
    <w:link w:val="NormalaftertitleChar"/>
    <w:rsid w:val="008F05EE"/>
    <w:pPr>
      <w:spacing w:before="320"/>
    </w:pPr>
  </w:style>
  <w:style w:type="paragraph" w:customStyle="1" w:styleId="enumlev3">
    <w:name w:val="enumlev3"/>
    <w:basedOn w:val="enumlev2"/>
    <w:rsid w:val="008F05EE"/>
    <w:pPr>
      <w:ind w:left="1588"/>
    </w:pPr>
  </w:style>
  <w:style w:type="paragraph" w:customStyle="1" w:styleId="Note">
    <w:name w:val="Note"/>
    <w:basedOn w:val="Normal"/>
    <w:link w:val="NoteChar"/>
    <w:rsid w:val="008F05EE"/>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8F05EE"/>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8F05EE"/>
    <w:pPr>
      <w:keepNext/>
      <w:keepLines/>
      <w:spacing w:before="240"/>
      <w:jc w:val="center"/>
    </w:pPr>
    <w:rPr>
      <w:b/>
      <w:sz w:val="28"/>
    </w:rPr>
  </w:style>
  <w:style w:type="paragraph" w:customStyle="1" w:styleId="Recref">
    <w:name w:val="Rec_ref"/>
    <w:basedOn w:val="Normal"/>
    <w:next w:val="Recdate"/>
    <w:rsid w:val="008F05EE"/>
    <w:pPr>
      <w:jc w:val="center"/>
    </w:pPr>
  </w:style>
  <w:style w:type="paragraph" w:customStyle="1" w:styleId="Recdate">
    <w:name w:val="Rec_date"/>
    <w:basedOn w:val="Recref"/>
    <w:next w:val="Normalaftertitle"/>
    <w:rsid w:val="008F05EE"/>
    <w:pPr>
      <w:jc w:val="right"/>
    </w:pPr>
  </w:style>
  <w:style w:type="paragraph" w:customStyle="1" w:styleId="HeadingSum">
    <w:name w:val="Heading_Sum"/>
    <w:basedOn w:val="Headingb"/>
    <w:next w:val="Normal"/>
    <w:autoRedefine/>
    <w:rsid w:val="008F05EE"/>
    <w:pPr>
      <w:spacing w:before="240"/>
    </w:pPr>
    <w:rPr>
      <w:lang w:val="es-ES_tradnl"/>
    </w:rPr>
  </w:style>
  <w:style w:type="paragraph" w:customStyle="1" w:styleId="AppendixNoTitle">
    <w:name w:val="Appendix_NoTitle"/>
    <w:basedOn w:val="AnnexNoTitle"/>
    <w:next w:val="Normal"/>
    <w:rsid w:val="008F05EE"/>
  </w:style>
  <w:style w:type="paragraph" w:customStyle="1" w:styleId="Tablefin">
    <w:name w:val="Table_fin"/>
    <w:basedOn w:val="Normal"/>
    <w:next w:val="Normal"/>
    <w:rsid w:val="008F05EE"/>
    <w:pPr>
      <w:spacing w:before="0"/>
    </w:pPr>
    <w:rPr>
      <w:sz w:val="20"/>
      <w:lang w:val="en-GB"/>
    </w:rPr>
  </w:style>
  <w:style w:type="paragraph" w:customStyle="1" w:styleId="Tablehead">
    <w:name w:val="Table_head"/>
    <w:basedOn w:val="Normal"/>
    <w:next w:val="Normal"/>
    <w:link w:val="TableheadChar"/>
    <w:rsid w:val="008F05EE"/>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8F05E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8F05EE"/>
    <w:pPr>
      <w:keepNext/>
      <w:spacing w:before="360" w:after="120"/>
      <w:jc w:val="center"/>
    </w:pPr>
  </w:style>
  <w:style w:type="paragraph" w:customStyle="1" w:styleId="Equationlegend">
    <w:name w:val="Equation_legend"/>
    <w:basedOn w:val="NormalIndent"/>
    <w:rsid w:val="008F05EE"/>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uiPriority w:val="99"/>
    <w:rsid w:val="008F05EE"/>
    <w:pPr>
      <w:ind w:left="794"/>
    </w:pPr>
  </w:style>
  <w:style w:type="paragraph" w:customStyle="1" w:styleId="Figurelegend">
    <w:name w:val="Figure_legend"/>
    <w:basedOn w:val="Normal"/>
    <w:rsid w:val="008F05EE"/>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8F05EE"/>
    <w:pPr>
      <w:keepNext/>
      <w:keepLines/>
      <w:spacing w:before="480" w:after="80"/>
      <w:jc w:val="center"/>
    </w:pPr>
    <w:rPr>
      <w:caps/>
      <w:sz w:val="18"/>
    </w:rPr>
  </w:style>
  <w:style w:type="paragraph" w:customStyle="1" w:styleId="Figuretitle">
    <w:name w:val="Figure_title"/>
    <w:basedOn w:val="Normal"/>
    <w:next w:val="Figure"/>
    <w:link w:val="FiguretitleChar"/>
    <w:rsid w:val="008F05EE"/>
    <w:pPr>
      <w:keepNext/>
      <w:spacing w:before="0" w:after="120"/>
      <w:jc w:val="center"/>
    </w:pPr>
    <w:rPr>
      <w:rFonts w:ascii="Times New Roman Bold" w:hAnsi="Times New Roman Bold"/>
      <w:b/>
      <w:sz w:val="18"/>
    </w:rPr>
  </w:style>
  <w:style w:type="paragraph" w:customStyle="1" w:styleId="Figure">
    <w:name w:val="Figure"/>
    <w:basedOn w:val="FigureNo"/>
    <w:next w:val="Normal"/>
    <w:rsid w:val="008F05EE"/>
    <w:pPr>
      <w:keepNext w:val="0"/>
      <w:spacing w:before="0" w:after="240"/>
    </w:pPr>
  </w:style>
  <w:style w:type="paragraph" w:customStyle="1" w:styleId="tocpart">
    <w:name w:val="tocpart"/>
    <w:basedOn w:val="Normal"/>
    <w:rsid w:val="008F05EE"/>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8F05EE"/>
    <w:pPr>
      <w:keepNext/>
      <w:keepLines/>
      <w:spacing w:before="480"/>
      <w:jc w:val="center"/>
    </w:pPr>
    <w:rPr>
      <w:sz w:val="28"/>
    </w:rPr>
  </w:style>
  <w:style w:type="paragraph" w:customStyle="1" w:styleId="Arttitle">
    <w:name w:val="Art_title"/>
    <w:basedOn w:val="Normal"/>
    <w:next w:val="Normalaftertitle"/>
    <w:link w:val="ArttitleCar"/>
    <w:rsid w:val="008F05EE"/>
    <w:pPr>
      <w:keepNext/>
      <w:keepLines/>
      <w:spacing w:before="240"/>
      <w:jc w:val="center"/>
    </w:pPr>
    <w:rPr>
      <w:b/>
      <w:sz w:val="28"/>
    </w:rPr>
  </w:style>
  <w:style w:type="paragraph" w:customStyle="1" w:styleId="ASN1">
    <w:name w:val="ASN.1"/>
    <w:basedOn w:val="Normal"/>
    <w:next w:val="Normal"/>
    <w:rsid w:val="008F05EE"/>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8F05EE"/>
    <w:pPr>
      <w:keepNext/>
      <w:keepLines/>
      <w:spacing w:before="160"/>
      <w:ind w:left="794"/>
    </w:pPr>
    <w:rPr>
      <w:i/>
    </w:rPr>
  </w:style>
  <w:style w:type="paragraph" w:customStyle="1" w:styleId="ChapNo">
    <w:name w:val="Chap_No"/>
    <w:basedOn w:val="ArtNo"/>
    <w:next w:val="Chaptitle"/>
    <w:rsid w:val="008F05EE"/>
    <w:rPr>
      <w:b/>
    </w:rPr>
  </w:style>
  <w:style w:type="character" w:styleId="FootnoteReference">
    <w:name w:val="footnote reference"/>
    <w:aliases w:val="Footnote Reference/,Appel note de bas de p,Style 12,(NECG) Footnote Reference,Style 124,o,fr,Style 3,Style 13,FR,Style 17,Style 6"/>
    <w:basedOn w:val="DefaultParagraphFont"/>
    <w:rsid w:val="008F05EE"/>
    <w:rPr>
      <w:position w:val="6"/>
      <w:sz w:val="18"/>
    </w:rPr>
  </w:style>
  <w:style w:type="paragraph" w:styleId="Index1">
    <w:name w:val="index 1"/>
    <w:basedOn w:val="Normal"/>
    <w:next w:val="Normal"/>
    <w:uiPriority w:val="99"/>
    <w:rsid w:val="008F05EE"/>
  </w:style>
  <w:style w:type="paragraph" w:styleId="Index2">
    <w:name w:val="index 2"/>
    <w:basedOn w:val="Normal"/>
    <w:next w:val="Normal"/>
    <w:uiPriority w:val="99"/>
    <w:rsid w:val="008F05EE"/>
    <w:pPr>
      <w:ind w:left="283"/>
    </w:pPr>
  </w:style>
  <w:style w:type="paragraph" w:styleId="Index3">
    <w:name w:val="index 3"/>
    <w:basedOn w:val="Normal"/>
    <w:next w:val="Normal"/>
    <w:uiPriority w:val="99"/>
    <w:rsid w:val="008F05EE"/>
    <w:pPr>
      <w:ind w:left="566"/>
    </w:pPr>
  </w:style>
  <w:style w:type="paragraph" w:styleId="IndexHeading">
    <w:name w:val="index heading"/>
    <w:basedOn w:val="Normal"/>
    <w:next w:val="Index1"/>
    <w:uiPriority w:val="99"/>
    <w:rsid w:val="008F05EE"/>
  </w:style>
  <w:style w:type="paragraph" w:customStyle="1" w:styleId="Line">
    <w:name w:val="Line"/>
    <w:basedOn w:val="Normal"/>
    <w:next w:val="Normal"/>
    <w:rsid w:val="008F05EE"/>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8F05EE"/>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8F05EE"/>
  </w:style>
  <w:style w:type="paragraph" w:customStyle="1" w:styleId="Partref">
    <w:name w:val="Part_ref"/>
    <w:basedOn w:val="Normal"/>
    <w:next w:val="Normal"/>
    <w:rsid w:val="008F05EE"/>
    <w:pPr>
      <w:keepNext/>
      <w:keepLines/>
      <w:spacing w:after="280"/>
      <w:jc w:val="center"/>
    </w:pPr>
  </w:style>
  <w:style w:type="paragraph" w:customStyle="1" w:styleId="Parttitle">
    <w:name w:val="Part_title"/>
    <w:basedOn w:val="Normal"/>
    <w:next w:val="Normalaftertitle"/>
    <w:rsid w:val="008F05E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8F05EE"/>
  </w:style>
  <w:style w:type="paragraph" w:customStyle="1" w:styleId="QuestionNo">
    <w:name w:val="Question_No"/>
    <w:basedOn w:val="RecNo"/>
    <w:next w:val="Normal"/>
    <w:rsid w:val="008F05EE"/>
  </w:style>
  <w:style w:type="paragraph" w:customStyle="1" w:styleId="Questionref">
    <w:name w:val="Question_ref"/>
    <w:basedOn w:val="Recref"/>
    <w:next w:val="Questiondate"/>
    <w:rsid w:val="008F05EE"/>
  </w:style>
  <w:style w:type="paragraph" w:customStyle="1" w:styleId="Questiontitle">
    <w:name w:val="Question_title"/>
    <w:basedOn w:val="Normal"/>
    <w:next w:val="Questionref"/>
    <w:rsid w:val="008F05EE"/>
  </w:style>
  <w:style w:type="paragraph" w:customStyle="1" w:styleId="Reftext">
    <w:name w:val="Ref_text"/>
    <w:basedOn w:val="Normal"/>
    <w:rsid w:val="008F05EE"/>
    <w:pPr>
      <w:ind w:left="794" w:hanging="794"/>
    </w:pPr>
    <w:rPr>
      <w:sz w:val="22"/>
    </w:rPr>
  </w:style>
  <w:style w:type="paragraph" w:customStyle="1" w:styleId="Reftitle">
    <w:name w:val="Ref_title"/>
    <w:basedOn w:val="Normal"/>
    <w:next w:val="Reftext"/>
    <w:rsid w:val="008F05EE"/>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8F05EE"/>
  </w:style>
  <w:style w:type="paragraph" w:customStyle="1" w:styleId="RepNo">
    <w:name w:val="Rep_No"/>
    <w:basedOn w:val="RecNo"/>
    <w:next w:val="Reptitle"/>
    <w:rsid w:val="008F05EE"/>
  </w:style>
  <w:style w:type="paragraph" w:customStyle="1" w:styleId="Reptitle">
    <w:name w:val="Rep_title"/>
    <w:basedOn w:val="Rectitle"/>
    <w:next w:val="Repref"/>
    <w:rsid w:val="008F05EE"/>
  </w:style>
  <w:style w:type="paragraph" w:customStyle="1" w:styleId="Repref">
    <w:name w:val="Rep_ref"/>
    <w:basedOn w:val="Recref"/>
    <w:next w:val="Repdate"/>
    <w:rsid w:val="008F05EE"/>
  </w:style>
  <w:style w:type="paragraph" w:customStyle="1" w:styleId="Resdate">
    <w:name w:val="Res_date"/>
    <w:basedOn w:val="Recdate"/>
    <w:next w:val="Normalaftertitle"/>
    <w:rsid w:val="008F05EE"/>
  </w:style>
  <w:style w:type="paragraph" w:customStyle="1" w:styleId="ResNo">
    <w:name w:val="Res_No"/>
    <w:basedOn w:val="RecNo"/>
    <w:next w:val="Restitle"/>
    <w:link w:val="ResNoChar"/>
    <w:rsid w:val="008F05EE"/>
  </w:style>
  <w:style w:type="paragraph" w:customStyle="1" w:styleId="Restitle">
    <w:name w:val="Res_title"/>
    <w:basedOn w:val="Normal"/>
    <w:next w:val="Resref"/>
    <w:link w:val="RestitleChar"/>
    <w:rsid w:val="008F05EE"/>
    <w:pPr>
      <w:spacing w:before="240"/>
      <w:jc w:val="center"/>
    </w:pPr>
    <w:rPr>
      <w:b/>
      <w:sz w:val="28"/>
    </w:rPr>
  </w:style>
  <w:style w:type="paragraph" w:customStyle="1" w:styleId="Resref">
    <w:name w:val="Res_ref"/>
    <w:basedOn w:val="Recref"/>
    <w:next w:val="Resdate"/>
    <w:rsid w:val="008F05EE"/>
  </w:style>
  <w:style w:type="paragraph" w:customStyle="1" w:styleId="SectionNo">
    <w:name w:val="Section_No"/>
    <w:basedOn w:val="Normal"/>
    <w:next w:val="Normal"/>
    <w:rsid w:val="008F05EE"/>
  </w:style>
  <w:style w:type="paragraph" w:customStyle="1" w:styleId="Sectiontitle">
    <w:name w:val="Section_title"/>
    <w:basedOn w:val="Normal"/>
    <w:next w:val="Normalaftertitle"/>
    <w:rsid w:val="008F05E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8F05EE"/>
    <w:pPr>
      <w:tabs>
        <w:tab w:val="clear" w:pos="794"/>
        <w:tab w:val="clear" w:pos="1191"/>
        <w:tab w:val="clear" w:pos="1588"/>
        <w:tab w:val="clear" w:pos="1985"/>
        <w:tab w:val="right" w:pos="9611"/>
      </w:tabs>
    </w:pPr>
    <w:rPr>
      <w:i/>
    </w:rPr>
  </w:style>
  <w:style w:type="paragraph" w:styleId="TOC1">
    <w:name w:val="toc 1"/>
    <w:basedOn w:val="Normal"/>
    <w:uiPriority w:val="39"/>
    <w:rsid w:val="008F05EE"/>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8F05EE"/>
    <w:pPr>
      <w:tabs>
        <w:tab w:val="clear" w:pos="567"/>
        <w:tab w:val="left" w:pos="1276"/>
      </w:tabs>
      <w:spacing w:before="160"/>
      <w:ind w:left="1276" w:hanging="709"/>
    </w:pPr>
  </w:style>
  <w:style w:type="paragraph" w:styleId="TOC3">
    <w:name w:val="toc 3"/>
    <w:basedOn w:val="TOC2"/>
    <w:uiPriority w:val="39"/>
    <w:rsid w:val="008F05EE"/>
    <w:pPr>
      <w:tabs>
        <w:tab w:val="clear" w:pos="1276"/>
        <w:tab w:val="left" w:pos="2155"/>
      </w:tabs>
      <w:ind w:left="2155" w:hanging="879"/>
    </w:pPr>
  </w:style>
  <w:style w:type="paragraph" w:styleId="TOC4">
    <w:name w:val="toc 4"/>
    <w:basedOn w:val="TOC3"/>
    <w:uiPriority w:val="39"/>
    <w:rsid w:val="008F05EE"/>
    <w:pPr>
      <w:tabs>
        <w:tab w:val="left" w:pos="3261"/>
      </w:tabs>
      <w:spacing w:before="80"/>
      <w:ind w:left="3261" w:hanging="993"/>
    </w:pPr>
  </w:style>
  <w:style w:type="paragraph" w:styleId="TOC5">
    <w:name w:val="toc 5"/>
    <w:basedOn w:val="TOC4"/>
    <w:uiPriority w:val="39"/>
    <w:rsid w:val="008F05EE"/>
  </w:style>
  <w:style w:type="paragraph" w:styleId="TOC6">
    <w:name w:val="toc 6"/>
    <w:basedOn w:val="TOC4"/>
    <w:uiPriority w:val="39"/>
    <w:rsid w:val="008F05EE"/>
  </w:style>
  <w:style w:type="paragraph" w:styleId="TOC7">
    <w:name w:val="toc 7"/>
    <w:basedOn w:val="TOC4"/>
    <w:uiPriority w:val="39"/>
    <w:rsid w:val="008F05EE"/>
  </w:style>
  <w:style w:type="paragraph" w:styleId="TOC8">
    <w:name w:val="toc 8"/>
    <w:basedOn w:val="TOC4"/>
    <w:uiPriority w:val="39"/>
    <w:rsid w:val="008F05EE"/>
  </w:style>
  <w:style w:type="paragraph" w:customStyle="1" w:styleId="Appendixref">
    <w:name w:val="Appendix_ref"/>
    <w:basedOn w:val="Annexref"/>
    <w:next w:val="Normalaftertitle"/>
    <w:rsid w:val="008F05EE"/>
  </w:style>
  <w:style w:type="paragraph" w:customStyle="1" w:styleId="Tabletitle">
    <w:name w:val="Table_title"/>
    <w:basedOn w:val="Normal"/>
    <w:next w:val="Tablehead"/>
    <w:link w:val="TabletitleChar"/>
    <w:rsid w:val="008F05EE"/>
    <w:pPr>
      <w:keepNext/>
      <w:spacing w:before="0" w:after="120"/>
      <w:jc w:val="center"/>
    </w:pPr>
    <w:rPr>
      <w:b/>
    </w:rPr>
  </w:style>
  <w:style w:type="paragraph" w:customStyle="1" w:styleId="Summary">
    <w:name w:val="Summary"/>
    <w:basedOn w:val="Normal"/>
    <w:next w:val="Normalaftertitle"/>
    <w:autoRedefine/>
    <w:rsid w:val="008F05EE"/>
    <w:pPr>
      <w:spacing w:after="480"/>
    </w:pPr>
    <w:rPr>
      <w:lang w:val="es-ES_tradnl"/>
    </w:rPr>
  </w:style>
  <w:style w:type="character" w:styleId="Hyperlink">
    <w:name w:val="Hyperlink"/>
    <w:aliases w:val="超级链接"/>
    <w:basedOn w:val="DefaultParagraphFont"/>
    <w:uiPriority w:val="99"/>
    <w:rsid w:val="00934ED7"/>
    <w:rPr>
      <w:color w:val="0000FF"/>
      <w:u w:val="single"/>
    </w:rPr>
  </w:style>
  <w:style w:type="paragraph" w:customStyle="1" w:styleId="Chaptitle">
    <w:name w:val="Chap_title"/>
    <w:basedOn w:val="Arttitle"/>
    <w:next w:val="Normalaftertitle"/>
    <w:rsid w:val="008F05EE"/>
  </w:style>
  <w:style w:type="table" w:styleId="TableGrid">
    <w:name w:val="Table Grid"/>
    <w:basedOn w:val="TableNormal"/>
    <w:rsid w:val="005632C0"/>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LegendNote">
    <w:name w:val="Table_Legend_Note"/>
    <w:basedOn w:val="Tablelegend"/>
    <w:next w:val="Tablelegend"/>
    <w:rsid w:val="008F05EE"/>
    <w:pPr>
      <w:ind w:left="-85" w:firstLine="0"/>
    </w:pPr>
    <w:rPr>
      <w:lang w:val="en-US"/>
    </w:rPr>
  </w:style>
  <w:style w:type="character" w:customStyle="1" w:styleId="FootnoteTextChar">
    <w:name w:val="Footnote Text Char"/>
    <w:aliases w:val="DNV-FT Char,ALTS FOOTNOTE Char,Footnote Text Char1 Char,Footnote Text Char Char1 Char,Footnote Text Char4 Char Char Char,Footnote Text Char1 Char1 Char1 Char Char,Footnote Text Char Char1 Char1 Char Char Char"/>
    <w:basedOn w:val="DefaultParagraphFont"/>
    <w:link w:val="FootnoteText"/>
    <w:rsid w:val="00BE46FB"/>
    <w:rPr>
      <w:sz w:val="22"/>
      <w:lang w:val="fr-FR" w:eastAsia="en-US"/>
    </w:rPr>
  </w:style>
  <w:style w:type="character" w:customStyle="1" w:styleId="Heading1Char">
    <w:name w:val="Heading 1 Char"/>
    <w:basedOn w:val="DefaultParagraphFont"/>
    <w:link w:val="Heading1"/>
    <w:rsid w:val="00BE46FB"/>
    <w:rPr>
      <w:b/>
      <w:sz w:val="24"/>
      <w:lang w:val="fr-FR" w:eastAsia="en-US"/>
    </w:rPr>
  </w:style>
  <w:style w:type="character" w:customStyle="1" w:styleId="HeaderChar">
    <w:name w:val="Header Char"/>
    <w:basedOn w:val="DefaultParagraphFont"/>
    <w:link w:val="Header"/>
    <w:uiPriority w:val="99"/>
    <w:rsid w:val="00BE46FB"/>
    <w:rPr>
      <w:sz w:val="24"/>
      <w:lang w:val="fr-FR" w:eastAsia="en-US"/>
    </w:rPr>
  </w:style>
  <w:style w:type="character" w:customStyle="1" w:styleId="FooterChar">
    <w:name w:val="Footer Char"/>
    <w:basedOn w:val="DefaultParagraphFont"/>
    <w:link w:val="Footer"/>
    <w:rsid w:val="00BE46FB"/>
    <w:rPr>
      <w:noProof/>
      <w:sz w:val="18"/>
      <w:lang w:val="fr-FR" w:eastAsia="en-US"/>
    </w:rPr>
  </w:style>
  <w:style w:type="character" w:customStyle="1" w:styleId="Heading2Char">
    <w:name w:val="Heading 2 Char"/>
    <w:basedOn w:val="DefaultParagraphFont"/>
    <w:link w:val="Heading2"/>
    <w:rsid w:val="00BE46FB"/>
    <w:rPr>
      <w:b/>
      <w:sz w:val="24"/>
      <w:lang w:val="fr-FR" w:eastAsia="en-US"/>
    </w:rPr>
  </w:style>
  <w:style w:type="character" w:customStyle="1" w:styleId="Heading3Char">
    <w:name w:val="Heading 3 Char"/>
    <w:basedOn w:val="DefaultParagraphFont"/>
    <w:link w:val="Heading3"/>
    <w:rsid w:val="00BE46FB"/>
    <w:rPr>
      <w:b/>
      <w:sz w:val="24"/>
      <w:lang w:val="fr-FR" w:eastAsia="en-US"/>
    </w:rPr>
  </w:style>
  <w:style w:type="character" w:customStyle="1" w:styleId="Heading4Char">
    <w:name w:val="Heading 4 Char"/>
    <w:basedOn w:val="DefaultParagraphFont"/>
    <w:link w:val="Heading4"/>
    <w:rsid w:val="00BE46FB"/>
    <w:rPr>
      <w:b/>
      <w:sz w:val="24"/>
      <w:lang w:val="fr-FR" w:eastAsia="en-US"/>
    </w:rPr>
  </w:style>
  <w:style w:type="character" w:customStyle="1" w:styleId="Heading5Char">
    <w:name w:val="Heading 5 Char"/>
    <w:basedOn w:val="DefaultParagraphFont"/>
    <w:link w:val="Heading5"/>
    <w:uiPriority w:val="9"/>
    <w:rsid w:val="00BE46FB"/>
    <w:rPr>
      <w:b/>
      <w:sz w:val="24"/>
      <w:lang w:val="fr-FR" w:eastAsia="en-US"/>
    </w:rPr>
  </w:style>
  <w:style w:type="character" w:customStyle="1" w:styleId="Heading6Char">
    <w:name w:val="Heading 6 Char"/>
    <w:basedOn w:val="DefaultParagraphFont"/>
    <w:link w:val="Heading6"/>
    <w:uiPriority w:val="9"/>
    <w:rsid w:val="00BE46FB"/>
    <w:rPr>
      <w:b/>
      <w:sz w:val="24"/>
      <w:lang w:val="fr-FR" w:eastAsia="en-US"/>
    </w:rPr>
  </w:style>
  <w:style w:type="character" w:customStyle="1" w:styleId="Heading7Char">
    <w:name w:val="Heading 7 Char"/>
    <w:basedOn w:val="DefaultParagraphFont"/>
    <w:link w:val="Heading7"/>
    <w:uiPriority w:val="9"/>
    <w:rsid w:val="00BE46FB"/>
    <w:rPr>
      <w:b/>
      <w:sz w:val="24"/>
      <w:lang w:val="fr-FR" w:eastAsia="en-US"/>
    </w:rPr>
  </w:style>
  <w:style w:type="character" w:customStyle="1" w:styleId="Heading8Char">
    <w:name w:val="Heading 8 Char"/>
    <w:basedOn w:val="DefaultParagraphFont"/>
    <w:link w:val="Heading8"/>
    <w:uiPriority w:val="9"/>
    <w:rsid w:val="00BE46FB"/>
    <w:rPr>
      <w:b/>
      <w:sz w:val="24"/>
      <w:lang w:val="fr-FR" w:eastAsia="en-US"/>
    </w:rPr>
  </w:style>
  <w:style w:type="character" w:customStyle="1" w:styleId="Heading9Char">
    <w:name w:val="Heading 9 Char"/>
    <w:basedOn w:val="DefaultParagraphFont"/>
    <w:link w:val="Heading9"/>
    <w:uiPriority w:val="9"/>
    <w:rsid w:val="00BE46FB"/>
    <w:rPr>
      <w:b/>
      <w:sz w:val="24"/>
      <w:lang w:val="fr-FR" w:eastAsia="en-US"/>
    </w:rPr>
  </w:style>
  <w:style w:type="character" w:customStyle="1" w:styleId="NormalaftertitleChar">
    <w:name w:val="Normal_after_title Char"/>
    <w:basedOn w:val="DefaultParagraphFont"/>
    <w:link w:val="Normalaftertitle"/>
    <w:rsid w:val="00BE46FB"/>
    <w:rPr>
      <w:sz w:val="24"/>
      <w:lang w:val="fr-FR" w:eastAsia="en-US"/>
    </w:rPr>
  </w:style>
  <w:style w:type="character" w:customStyle="1" w:styleId="TabletextChar">
    <w:name w:val="Table_text Char"/>
    <w:basedOn w:val="DefaultParagraphFont"/>
    <w:link w:val="Tabletext"/>
    <w:rsid w:val="00BE46FB"/>
    <w:rPr>
      <w:sz w:val="22"/>
      <w:lang w:val="fr-FR" w:eastAsia="en-US"/>
    </w:rPr>
  </w:style>
  <w:style w:type="character" w:customStyle="1" w:styleId="HeadingbChar">
    <w:name w:val="Heading_b Char"/>
    <w:basedOn w:val="DefaultParagraphFont"/>
    <w:link w:val="Headingb"/>
    <w:locked/>
    <w:rsid w:val="00BE46FB"/>
    <w:rPr>
      <w:b/>
      <w:sz w:val="24"/>
      <w:lang w:val="fr-FR" w:eastAsia="en-US"/>
    </w:rPr>
  </w:style>
  <w:style w:type="character" w:customStyle="1" w:styleId="AnnexNoTitleChar">
    <w:name w:val="Annex_NoTitle Char"/>
    <w:basedOn w:val="DefaultParagraphFont"/>
    <w:link w:val="AnnexNoTitle"/>
    <w:rsid w:val="00BE46FB"/>
    <w:rPr>
      <w:b/>
      <w:sz w:val="28"/>
      <w:lang w:val="fr-FR" w:eastAsia="en-US"/>
    </w:rPr>
  </w:style>
  <w:style w:type="character" w:customStyle="1" w:styleId="enumlev1Char">
    <w:name w:val="enumlev1 Char"/>
    <w:basedOn w:val="DefaultParagraphFont"/>
    <w:link w:val="enumlev1"/>
    <w:rsid w:val="00BE46FB"/>
    <w:rPr>
      <w:sz w:val="24"/>
      <w:lang w:val="fr-FR" w:eastAsia="en-US"/>
    </w:rPr>
  </w:style>
  <w:style w:type="character" w:customStyle="1" w:styleId="EquationChar">
    <w:name w:val="Equation Char"/>
    <w:basedOn w:val="DefaultParagraphFont"/>
    <w:link w:val="Equation"/>
    <w:rsid w:val="00BE46FB"/>
    <w:rPr>
      <w:sz w:val="24"/>
      <w:lang w:val="fr-FR" w:eastAsia="en-US"/>
    </w:rPr>
  </w:style>
  <w:style w:type="character" w:customStyle="1" w:styleId="NoteChar">
    <w:name w:val="Note Char"/>
    <w:basedOn w:val="DefaultParagraphFont"/>
    <w:link w:val="Note"/>
    <w:rsid w:val="00BE46FB"/>
    <w:rPr>
      <w:sz w:val="22"/>
      <w:lang w:val="fr-FR" w:eastAsia="en-US"/>
    </w:rPr>
  </w:style>
  <w:style w:type="character" w:customStyle="1" w:styleId="RectitleChar">
    <w:name w:val="Rec_title Char"/>
    <w:basedOn w:val="DefaultParagraphFont"/>
    <w:link w:val="Rectitle"/>
    <w:locked/>
    <w:rsid w:val="00BE46FB"/>
    <w:rPr>
      <w:b/>
      <w:sz w:val="28"/>
      <w:lang w:val="fr-FR" w:eastAsia="en-US"/>
    </w:rPr>
  </w:style>
  <w:style w:type="character" w:customStyle="1" w:styleId="TableheadChar">
    <w:name w:val="Table_head Char"/>
    <w:basedOn w:val="DefaultParagraphFont"/>
    <w:link w:val="Tablehead"/>
    <w:locked/>
    <w:rsid w:val="00BE46FB"/>
    <w:rPr>
      <w:b/>
      <w:sz w:val="22"/>
      <w:lang w:val="fr-FR" w:eastAsia="en-US"/>
    </w:rPr>
  </w:style>
  <w:style w:type="character" w:customStyle="1" w:styleId="TablelegendChar">
    <w:name w:val="Table_legend Char"/>
    <w:basedOn w:val="DefaultParagraphFont"/>
    <w:link w:val="Tablelegend"/>
    <w:rsid w:val="00BE46FB"/>
    <w:rPr>
      <w:sz w:val="22"/>
      <w:lang w:val="fr-FR" w:eastAsia="en-US"/>
    </w:rPr>
  </w:style>
  <w:style w:type="character" w:customStyle="1" w:styleId="TableNoChar">
    <w:name w:val="Table_No Char"/>
    <w:basedOn w:val="DefaultParagraphFont"/>
    <w:link w:val="TableNo"/>
    <w:rsid w:val="00BE46FB"/>
    <w:rPr>
      <w:sz w:val="24"/>
      <w:lang w:val="fr-FR" w:eastAsia="en-US"/>
    </w:rPr>
  </w:style>
  <w:style w:type="character" w:customStyle="1" w:styleId="FiguretitleChar">
    <w:name w:val="Figure_title Char"/>
    <w:basedOn w:val="TabletitleChar"/>
    <w:link w:val="Figuretitle"/>
    <w:rsid w:val="00BE46FB"/>
    <w:rPr>
      <w:rFonts w:ascii="Times New Roman Bold" w:hAnsi="Times New Roman Bold"/>
      <w:b/>
      <w:sz w:val="18"/>
      <w:lang w:val="fr-FR" w:eastAsia="en-US"/>
    </w:rPr>
  </w:style>
  <w:style w:type="character" w:customStyle="1" w:styleId="TabletitleChar">
    <w:name w:val="Table_title Char"/>
    <w:basedOn w:val="DefaultParagraphFont"/>
    <w:link w:val="Tabletitle"/>
    <w:rsid w:val="00BE46FB"/>
    <w:rPr>
      <w:b/>
      <w:sz w:val="24"/>
      <w:lang w:val="fr-FR" w:eastAsia="en-US"/>
    </w:rPr>
  </w:style>
  <w:style w:type="character" w:customStyle="1" w:styleId="FigureNoChar">
    <w:name w:val="Figure_No Char"/>
    <w:basedOn w:val="DefaultParagraphFont"/>
    <w:link w:val="FigureNo"/>
    <w:rsid w:val="00BE46FB"/>
    <w:rPr>
      <w:caps/>
      <w:sz w:val="18"/>
      <w:lang w:val="fr-FR" w:eastAsia="en-US"/>
    </w:rPr>
  </w:style>
  <w:style w:type="character" w:customStyle="1" w:styleId="ArttitleCar">
    <w:name w:val="Art_title Car"/>
    <w:basedOn w:val="DefaultParagraphFont"/>
    <w:link w:val="Arttitle"/>
    <w:locked/>
    <w:rsid w:val="00BE46FB"/>
    <w:rPr>
      <w:b/>
      <w:sz w:val="28"/>
      <w:lang w:val="fr-FR" w:eastAsia="en-US"/>
    </w:rPr>
  </w:style>
  <w:style w:type="character" w:customStyle="1" w:styleId="CallChar">
    <w:name w:val="Call Char"/>
    <w:basedOn w:val="DefaultParagraphFont"/>
    <w:link w:val="Call"/>
    <w:locked/>
    <w:rsid w:val="00BE46FB"/>
    <w:rPr>
      <w:i/>
      <w:sz w:val="24"/>
      <w:lang w:val="fr-FR" w:eastAsia="en-US"/>
    </w:rPr>
  </w:style>
  <w:style w:type="character" w:customStyle="1" w:styleId="RestitleChar">
    <w:name w:val="Res_title Char"/>
    <w:basedOn w:val="DefaultParagraphFont"/>
    <w:link w:val="Restitle"/>
    <w:locked/>
    <w:rsid w:val="00BE46FB"/>
    <w:rPr>
      <w:b/>
      <w:sz w:val="28"/>
      <w:lang w:val="fr-FR" w:eastAsia="en-US"/>
    </w:rPr>
  </w:style>
  <w:style w:type="character" w:customStyle="1" w:styleId="ResNoChar">
    <w:name w:val="Res_No Char"/>
    <w:basedOn w:val="DefaultParagraphFont"/>
    <w:link w:val="ResNo"/>
    <w:locked/>
    <w:rsid w:val="00BE46FB"/>
    <w:rPr>
      <w:sz w:val="28"/>
      <w:lang w:val="fr-FR" w:eastAsia="en-US"/>
    </w:rPr>
  </w:style>
  <w:style w:type="paragraph" w:styleId="TOC9">
    <w:name w:val="toc 9"/>
    <w:basedOn w:val="Normal"/>
    <w:next w:val="Normal"/>
    <w:autoRedefine/>
    <w:uiPriority w:val="39"/>
    <w:unhideWhenUsed/>
    <w:rsid w:val="00BE46FB"/>
    <w:pPr>
      <w:tabs>
        <w:tab w:val="clear" w:pos="794"/>
        <w:tab w:val="clear" w:pos="1191"/>
        <w:tab w:val="clear" w:pos="1588"/>
        <w:tab w:val="clear" w:pos="1985"/>
      </w:tabs>
      <w:overflowPunct/>
      <w:autoSpaceDE/>
      <w:autoSpaceDN/>
      <w:adjustRightInd/>
      <w:spacing w:before="0" w:after="100" w:line="276" w:lineRule="auto"/>
      <w:ind w:left="1760"/>
      <w:jc w:val="left"/>
      <w:textAlignment w:val="auto"/>
    </w:pPr>
    <w:rPr>
      <w:rFonts w:asciiTheme="minorHAnsi" w:eastAsiaTheme="minorEastAsia" w:hAnsiTheme="minorHAnsi" w:cstheme="minorBidi"/>
      <w:sz w:val="22"/>
      <w:szCs w:val="22"/>
      <w:lang w:val="en-US" w:eastAsia="zh-CN"/>
    </w:rPr>
  </w:style>
  <w:style w:type="character" w:styleId="FollowedHyperlink">
    <w:name w:val="FollowedHyperlink"/>
    <w:basedOn w:val="DefaultParagraphFont"/>
    <w:rsid w:val="00BE46FB"/>
    <w:rPr>
      <w:color w:val="800080" w:themeColor="followedHyperlink"/>
      <w:u w:val="single"/>
    </w:rPr>
  </w:style>
  <w:style w:type="paragraph" w:styleId="BalloonText">
    <w:name w:val="Balloon Text"/>
    <w:basedOn w:val="Normal"/>
    <w:link w:val="BalloonTextChar"/>
    <w:rsid w:val="00BE46FB"/>
    <w:pPr>
      <w:spacing w:before="0"/>
    </w:pPr>
    <w:rPr>
      <w:rFonts w:ascii="Tahoma" w:hAnsi="Tahoma" w:cs="Tahoma"/>
      <w:sz w:val="16"/>
      <w:szCs w:val="16"/>
    </w:rPr>
  </w:style>
  <w:style w:type="character" w:customStyle="1" w:styleId="BalloonTextChar">
    <w:name w:val="Balloon Text Char"/>
    <w:basedOn w:val="DefaultParagraphFont"/>
    <w:link w:val="BalloonText"/>
    <w:rsid w:val="00BE46FB"/>
    <w:rPr>
      <w:rFonts w:ascii="Tahoma" w:hAnsi="Tahoma" w:cs="Tahoma"/>
      <w:sz w:val="16"/>
      <w:szCs w:val="16"/>
      <w:lang w:val="fr-FR" w:eastAsia="en-US"/>
    </w:rPr>
  </w:style>
  <w:style w:type="paragraph" w:customStyle="1" w:styleId="Reasons">
    <w:name w:val="Reasons"/>
    <w:basedOn w:val="Normal"/>
    <w:qFormat/>
    <w:rsid w:val="00BE46FB"/>
    <w:pPr>
      <w:tabs>
        <w:tab w:val="clear" w:pos="794"/>
        <w:tab w:val="clear" w:pos="1191"/>
        <w:tab w:val="clear" w:pos="1588"/>
        <w:tab w:val="clear" w:pos="1985"/>
      </w:tabs>
      <w:overflowPunct/>
      <w:autoSpaceDE/>
      <w:autoSpaceDN/>
      <w:adjustRightInd/>
      <w:spacing w:before="0"/>
      <w:jc w:val="left"/>
      <w:textAlignment w:val="auto"/>
    </w:pPr>
    <w:rPr>
      <w:lang w:val="en-US"/>
    </w:rPr>
  </w:style>
  <w:style w:type="character" w:styleId="PlaceholderText">
    <w:name w:val="Placeholder Text"/>
    <w:basedOn w:val="DefaultParagraphFont"/>
    <w:uiPriority w:val="99"/>
    <w:semiHidden/>
    <w:rsid w:val="00BE46FB"/>
    <w:rPr>
      <w:color w:val="808080"/>
    </w:rPr>
  </w:style>
  <w:style w:type="character" w:styleId="CommentReference">
    <w:name w:val="annotation reference"/>
    <w:basedOn w:val="DefaultParagraphFont"/>
    <w:semiHidden/>
    <w:unhideWhenUsed/>
    <w:rsid w:val="00BE46FB"/>
    <w:rPr>
      <w:sz w:val="16"/>
      <w:szCs w:val="16"/>
    </w:rPr>
  </w:style>
  <w:style w:type="paragraph" w:styleId="CommentText">
    <w:name w:val="annotation text"/>
    <w:basedOn w:val="Normal"/>
    <w:link w:val="CommentTextChar"/>
    <w:semiHidden/>
    <w:unhideWhenUsed/>
    <w:rsid w:val="00BE46FB"/>
    <w:rPr>
      <w:sz w:val="20"/>
    </w:rPr>
  </w:style>
  <w:style w:type="character" w:customStyle="1" w:styleId="CommentTextChar">
    <w:name w:val="Comment Text Char"/>
    <w:basedOn w:val="DefaultParagraphFont"/>
    <w:link w:val="CommentText"/>
    <w:semiHidden/>
    <w:rsid w:val="00BE46FB"/>
    <w:rPr>
      <w:lang w:val="fr-FR" w:eastAsia="en-US"/>
    </w:rPr>
  </w:style>
  <w:style w:type="paragraph" w:styleId="CommentSubject">
    <w:name w:val="annotation subject"/>
    <w:basedOn w:val="CommentText"/>
    <w:next w:val="CommentText"/>
    <w:link w:val="CommentSubjectChar"/>
    <w:semiHidden/>
    <w:unhideWhenUsed/>
    <w:rsid w:val="00BE46FB"/>
    <w:rPr>
      <w:b/>
      <w:bCs/>
    </w:rPr>
  </w:style>
  <w:style w:type="character" w:customStyle="1" w:styleId="CommentSubjectChar">
    <w:name w:val="Comment Subject Char"/>
    <w:basedOn w:val="CommentTextChar"/>
    <w:link w:val="CommentSubject"/>
    <w:semiHidden/>
    <w:rsid w:val="00BE46FB"/>
    <w:rPr>
      <w:b/>
      <w:bCs/>
      <w:lang w:val="fr-FR" w:eastAsia="en-US"/>
    </w:rPr>
  </w:style>
  <w:style w:type="paragraph" w:customStyle="1" w:styleId="a">
    <w:name w:val="바탕글"/>
    <w:basedOn w:val="Normal"/>
    <w:rsid w:val="007E779A"/>
    <w:pPr>
      <w:widowControl w:val="0"/>
      <w:tabs>
        <w:tab w:val="clear" w:pos="794"/>
        <w:tab w:val="clear" w:pos="1191"/>
        <w:tab w:val="clear" w:pos="1588"/>
        <w:tab w:val="clear" w:pos="1985"/>
      </w:tabs>
      <w:wordWrap w:val="0"/>
      <w:overflowPunct/>
      <w:adjustRightInd/>
      <w:spacing w:before="0" w:line="384" w:lineRule="auto"/>
    </w:pPr>
    <w:rPr>
      <w:rFonts w:ascii="함초롬바탕" w:eastAsia="Gulim" w:hAnsi="Gulim" w:cs="Gulim"/>
      <w:color w:val="000000"/>
      <w:sz w:val="20"/>
      <w:lang w:val="en-US" w:eastAsia="ko-KR"/>
    </w:rPr>
  </w:style>
  <w:style w:type="character" w:styleId="UnresolvedMention">
    <w:name w:val="Unresolved Mention"/>
    <w:basedOn w:val="DefaultParagraphFont"/>
    <w:uiPriority w:val="99"/>
    <w:semiHidden/>
    <w:unhideWhenUsed/>
    <w:rsid w:val="007E779A"/>
    <w:rPr>
      <w:color w:val="605E5C"/>
      <w:shd w:val="clear" w:color="auto" w:fill="E1DFDD"/>
    </w:rPr>
  </w:style>
  <w:style w:type="paragraph" w:styleId="Revision">
    <w:name w:val="Revision"/>
    <w:hidden/>
    <w:uiPriority w:val="99"/>
    <w:semiHidden/>
    <w:rsid w:val="007E779A"/>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58577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yperlink" Target="http://www.efis.dk" TargetMode="External"/><Relationship Id="rId26" Type="http://schemas.openxmlformats.org/officeDocument/2006/relationships/hyperlink" Target="http://www.anatel.gov.br/" TargetMode="External"/><Relationship Id="rId3" Type="http://schemas.openxmlformats.org/officeDocument/2006/relationships/styles" Target="styles.xml"/><Relationship Id="rId21" Type="http://schemas.openxmlformats.org/officeDocument/2006/relationships/hyperlink" Target="https://ec.europa.eu/growth/sectors/electrical-engineering/red-directive_en"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www.erodocdb.dk/Docs/doc98/official/pdf/REC7003E.PDF" TargetMode="External"/><Relationship Id="rId25" Type="http://schemas.openxmlformats.org/officeDocument/2006/relationships/oleObject" Target="embeddings/oleObject2.bin"/><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cept.org/eco" TargetMode="External"/><Relationship Id="rId20" Type="http://schemas.openxmlformats.org/officeDocument/2006/relationships/hyperlink" Target="http://www.efis.dk/sitecontent.jsp?sitecontent=ecatable"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P/es" TargetMode="External"/><Relationship Id="rId24" Type="http://schemas.openxmlformats.org/officeDocument/2006/relationships/image" Target="media/image4.emf"/><Relationship Id="rId32" Type="http://schemas.openxmlformats.org/officeDocument/2006/relationships/header" Target="header8.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3.wmf"/><Relationship Id="rId28" Type="http://schemas.openxmlformats.org/officeDocument/2006/relationships/header" Target="header6.xml"/><Relationship Id="rId10" Type="http://schemas.openxmlformats.org/officeDocument/2006/relationships/hyperlink" Target="http://www.itu.int/ITU-R/go/patents/es" TargetMode="External"/><Relationship Id="rId19" Type="http://schemas.openxmlformats.org/officeDocument/2006/relationships/hyperlink" Target="http://www.efis.dk/sitecontent.jsp?sitecontent=srd_regulations" TargetMode="External"/><Relationship Id="rId31"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 Id="rId22" Type="http://schemas.openxmlformats.org/officeDocument/2006/relationships/hyperlink" Target="http://www.ecfr.gov/cgi-bin/text-idx?tpl=/ecfrbrowse/Title47/47cfr15_main_02.tpl" TargetMode="External"/><Relationship Id="rId27" Type="http://schemas.openxmlformats.org/officeDocument/2006/relationships/header" Target="header5.xml"/><Relationship Id="rId30" Type="http://schemas.openxmlformats.org/officeDocument/2006/relationships/footer" Target="footer2.xml"/></Relationships>
</file>

<file path=word/_rels/footnotes.xml.rels><?xml version="1.0" encoding="UTF-8" standalone="yes"?>
<Relationships xmlns="http://schemas.openxmlformats.org/package/2006/relationships"><Relationship Id="rId3" Type="http://schemas.openxmlformats.org/officeDocument/2006/relationships/hyperlink" Target="http://www.anatel.gov.br/legislacao/atos-de-requisitos-tecnicos-de-certificacao/2017/1139-ato-14448" TargetMode="External"/><Relationship Id="rId2" Type="http://schemas.openxmlformats.org/officeDocument/2006/relationships/hyperlink" Target="http://www.anatel.gov.br/legislacao/resolucoes/2017/936-resolucao-680" TargetMode="External"/><Relationship Id="rId1" Type="http://schemas.openxmlformats.org/officeDocument/2006/relationships/hyperlink" Target="https://ccac.rra.go.kr/en/index.do" TargetMode="External"/><Relationship Id="rId4" Type="http://schemas.openxmlformats.org/officeDocument/2006/relationships/hyperlink" Target="http://www.anatel.gov.br/setorregulado/orientacoe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903495-61C8-4638-99DF-A1C291F73E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298</TotalTime>
  <Pages>146</Pages>
  <Words>44795</Words>
  <Characters>255335</Characters>
  <Application>Microsoft Office Word</Application>
  <DocSecurity>0</DocSecurity>
  <Lines>2127</Lines>
  <Paragraphs>599</Paragraphs>
  <ScaleCrop>false</ScaleCrop>
  <HeadingPairs>
    <vt:vector size="2" baseType="variant">
      <vt:variant>
        <vt:lpstr>Title</vt:lpstr>
      </vt:variant>
      <vt:variant>
        <vt:i4>1</vt:i4>
      </vt:variant>
    </vt:vector>
  </HeadingPairs>
  <TitlesOfParts>
    <vt:vector size="1" baseType="lpstr">
      <vt:lpstr>ITU-T Rec.</vt:lpstr>
    </vt:vector>
  </TitlesOfParts>
  <Manager/>
  <Company>ITU</Company>
  <LinksUpToDate>false</LinksUpToDate>
  <CharactersWithSpaces>299531</CharactersWithSpaces>
  <SharedDoc>false</SharedDoc>
  <HLinks>
    <vt:vector size="12" baseType="variant">
      <vt:variant>
        <vt:i4>196679</vt:i4>
      </vt:variant>
      <vt:variant>
        <vt:i4>3</vt:i4>
      </vt:variant>
      <vt:variant>
        <vt:i4>0</vt:i4>
      </vt:variant>
      <vt:variant>
        <vt:i4>5</vt:i4>
      </vt:variant>
      <vt:variant>
        <vt:lpwstr>http://www.itu.int/publ/R-REP/es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ITU-T Rec.</dc:title>
  <dc:subject/>
  <dc:creator>ITU-T Study Group un</dc:creator>
  <cp:keywords/>
  <dc:description>Saved by JK-106306 at 10:34:24 on 03.07.2009</dc:description>
  <cp:lastModifiedBy>Catalano Moreira, Rossana</cp:lastModifiedBy>
  <cp:revision>32</cp:revision>
  <cp:lastPrinted>2021-09-07T09:12:00Z</cp:lastPrinted>
  <dcterms:created xsi:type="dcterms:W3CDTF">2021-09-06T11:59:00Z</dcterms:created>
  <dcterms:modified xsi:type="dcterms:W3CDTF">2021-09-07T09:25:00Z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